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C5CB2" w:rsidRPr="00FF29CF" w:rsidTr="0046157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C5CB2" w:rsidRPr="00C87A48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FF29C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CE4D526" wp14:editId="31D1F4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29C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F29C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 w:rsidRPr="00FF29C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FF29C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./факс: 255-32-05, 255-20-75    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232"/>
        <w:gridCol w:w="568"/>
      </w:tblGrid>
      <w:tr w:rsidR="008C5CB2" w:rsidRPr="00FF29CF" w:rsidTr="008C5CB2">
        <w:tc>
          <w:tcPr>
            <w:tcW w:w="1087" w:type="dxa"/>
            <w:tcBorders>
              <w:top w:val="nil"/>
            </w:tcBorders>
          </w:tcPr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232" w:type="dxa"/>
          </w:tcPr>
          <w:p w:rsidR="00FD1E45" w:rsidRDefault="00FD1E45" w:rsidP="008C5CB2">
            <w:pPr>
              <w:ind w:left="5954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8C5CB2" w:rsidRPr="00C617BE" w:rsidRDefault="00577C3E" w:rsidP="008C5CB2">
            <w:pPr>
              <w:ind w:left="5954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2423A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Верховна Рада України</w:t>
            </w:r>
          </w:p>
          <w:p w:rsidR="008C5CB2" w:rsidRPr="00FF29CF" w:rsidRDefault="008C5CB2" w:rsidP="00461572">
            <w:pPr>
              <w:ind w:left="5954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 w:rsidRPr="00FF29CF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В И С Н О В О К </w:t>
            </w:r>
          </w:p>
          <w:p w:rsidR="008C5CB2" w:rsidRDefault="008C5CB2" w:rsidP="000A018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</w:p>
          <w:p w:rsidR="00281159" w:rsidRPr="00FF29CF" w:rsidRDefault="00281159" w:rsidP="000A018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8C5CB2" w:rsidRPr="00FF29CF" w:rsidRDefault="008C5CB2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042FD" w:rsidRDefault="004042FD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на проект Закону України п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ро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внесення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змін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до Закону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proofErr w:type="spellEnd"/>
    </w:p>
    <w:p w:rsidR="004042FD" w:rsidRDefault="004042FD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місцеві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державні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адміністрації</w:t>
      </w:r>
      <w:proofErr w:type="spellEnd"/>
      <w:r>
        <w:rPr>
          <w:rFonts w:ascii="Times New Roman" w:hAnsi="Times New Roman"/>
          <w:b/>
          <w:sz w:val="28"/>
          <w:szCs w:val="28"/>
          <w:lang w:val="uk-UA" w:eastAsia="ru-RU"/>
        </w:rPr>
        <w:t>»</w:t>
      </w:r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деяких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інших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законодавчих актів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реформування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територіальної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виконавчої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в </w:t>
      </w:r>
      <w:proofErr w:type="spellStart"/>
      <w:r w:rsidRPr="004042FD">
        <w:rPr>
          <w:rFonts w:ascii="Times New Roman" w:hAnsi="Times New Roman"/>
          <w:b/>
          <w:sz w:val="28"/>
          <w:szCs w:val="28"/>
          <w:lang w:eastAsia="ru-RU"/>
        </w:rPr>
        <w:t>Україні</w:t>
      </w:r>
      <w:proofErr w:type="spellEnd"/>
      <w:r w:rsidRPr="004042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(</w:t>
      </w:r>
      <w:proofErr w:type="spellStart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реєстр</w:t>
      </w:r>
      <w:proofErr w:type="spellEnd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. № </w:t>
      </w:r>
      <w:r w:rsidR="009B27CB" w:rsidRPr="009B27CB">
        <w:rPr>
          <w:rFonts w:ascii="Times New Roman" w:hAnsi="Times New Roman"/>
          <w:b/>
          <w:sz w:val="28"/>
          <w:szCs w:val="28"/>
          <w:lang w:eastAsia="ru-RU"/>
        </w:rPr>
        <w:t>4298</w:t>
      </w:r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), </w:t>
      </w:r>
      <w:proofErr w:type="spellStart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підготовлений</w:t>
      </w:r>
      <w:proofErr w:type="spellEnd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 xml:space="preserve"> до другого </w:t>
      </w:r>
      <w:proofErr w:type="spellStart"/>
      <w:r w:rsidR="00944828" w:rsidRPr="00A30E8C">
        <w:rPr>
          <w:rFonts w:ascii="Times New Roman" w:hAnsi="Times New Roman"/>
          <w:b/>
          <w:sz w:val="28"/>
          <w:szCs w:val="28"/>
          <w:lang w:eastAsia="ru-RU"/>
        </w:rPr>
        <w:t>читання</w:t>
      </w:r>
      <w:proofErr w:type="spellEnd"/>
      <w:r w:rsidR="0010338A" w:rsidRPr="0010338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з </w:t>
      </w:r>
      <w:proofErr w:type="spellStart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>врахуванням</w:t>
      </w:r>
      <w:proofErr w:type="spellEnd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>зауважень</w:t>
      </w:r>
      <w:proofErr w:type="spellEnd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Головного </w:t>
      </w:r>
      <w:proofErr w:type="spellStart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>юридичного</w:t>
      </w:r>
      <w:proofErr w:type="spellEnd"/>
      <w:r w:rsidR="0010338A"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управління</w:t>
      </w:r>
    </w:p>
    <w:p w:rsidR="0010338A" w:rsidRPr="00394243" w:rsidRDefault="0010338A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706290">
        <w:rPr>
          <w:rFonts w:ascii="Times New Roman" w:hAnsi="Times New Roman"/>
          <w:b/>
          <w:sz w:val="28"/>
          <w:szCs w:val="28"/>
          <w:lang w:eastAsia="ru-RU"/>
        </w:rPr>
        <w:t>Апарату</w:t>
      </w:r>
      <w:proofErr w:type="spellEnd"/>
      <w:r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706290">
        <w:rPr>
          <w:rFonts w:ascii="Times New Roman" w:hAnsi="Times New Roman"/>
          <w:b/>
          <w:sz w:val="28"/>
          <w:szCs w:val="28"/>
          <w:lang w:eastAsia="ru-RU"/>
        </w:rPr>
        <w:t>Верховної</w:t>
      </w:r>
      <w:proofErr w:type="spellEnd"/>
      <w:r w:rsidRPr="00706290">
        <w:rPr>
          <w:rFonts w:ascii="Times New Roman" w:hAnsi="Times New Roman"/>
          <w:b/>
          <w:sz w:val="28"/>
          <w:szCs w:val="28"/>
          <w:lang w:eastAsia="ru-RU"/>
        </w:rPr>
        <w:t xml:space="preserve"> Ради </w:t>
      </w:r>
      <w:proofErr w:type="spellStart"/>
      <w:r w:rsidRPr="00706290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="00394243">
        <w:rPr>
          <w:rFonts w:ascii="Times New Roman" w:hAnsi="Times New Roman"/>
          <w:b/>
          <w:sz w:val="28"/>
          <w:szCs w:val="28"/>
          <w:lang w:val="uk-UA" w:eastAsia="ru-RU"/>
        </w:rPr>
        <w:t xml:space="preserve"> від 4 жовтня 2021 року</w:t>
      </w:r>
    </w:p>
    <w:p w:rsidR="00944828" w:rsidRPr="00A30E8C" w:rsidRDefault="00944828" w:rsidP="00281159">
      <w:pPr>
        <w:tabs>
          <w:tab w:val="left" w:pos="36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042FD" w:rsidRDefault="004042FD" w:rsidP="002811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042FD" w:rsidRDefault="004042FD" w:rsidP="002811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C129F" w:rsidRPr="002F4EFF" w:rsidRDefault="00944828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</w:pP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За дорученням Верховної Ради України </w:t>
      </w:r>
      <w:r w:rsidR="00BC129F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та зважаючи на положення частини другої статті 117 і частини шостої статті 118 Регламенту Верховної Ради України</w:t>
      </w:r>
      <w:r w:rsidR="000448F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,</w:t>
      </w:r>
      <w:r w:rsidR="00BC129F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 w:rsidR="00BC129F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повторно розглянув у другому читанні </w:t>
      </w:r>
      <w:r w:rsidR="00BC129F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на засіданні </w:t>
      </w:r>
      <w:r w:rsidR="00394243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15 листопада </w:t>
      </w:r>
      <w:r w:rsidR="00BC129F" w:rsidRPr="002F4EFF">
        <w:rPr>
          <w:rFonts w:ascii="Times New Roman" w:hAnsi="Times New Roman"/>
          <w:bCs/>
          <w:spacing w:val="2"/>
          <w:sz w:val="28"/>
          <w:szCs w:val="28"/>
          <w:lang w:val="uk-UA" w:eastAsia="ru-RU"/>
        </w:rPr>
        <w:t xml:space="preserve">2021 року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(протокол </w:t>
      </w:r>
      <w:r w:rsid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№</w:t>
      </w:r>
      <w:r w:rsid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394243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83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) </w:t>
      </w:r>
      <w:r w:rsidR="00256B8F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проект Закону України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про внесення змін до Закону України «Про місцеві державні адміністрації» та деяких інших законодавчих актів України щодо реформування територіальної організації виконавчої влади в Україні (реєстр.</w:t>
      </w:r>
      <w:r w:rsidR="00BC46DE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№</w:t>
      </w:r>
      <w:r w:rsidR="00BC46DE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4298), 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який прийнято Верховною Радою України за основу </w:t>
      </w:r>
      <w:r w:rsid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              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4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 березня 2021 року (Постанова Верховної Ради України </w:t>
      </w:r>
      <w:r w:rsidR="00CA6B0A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№ </w:t>
      </w:r>
      <w:r w:rsidR="007A1F1D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1325-IX</w:t>
      </w:r>
      <w:r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>)</w:t>
      </w:r>
      <w:r w:rsidR="00BC129F" w:rsidRPr="002F4EFF">
        <w:rPr>
          <w:rFonts w:ascii="Times New Roman" w:hAnsi="Times New Roman"/>
          <w:spacing w:val="2"/>
          <w:sz w:val="28"/>
          <w:szCs w:val="28"/>
          <w:lang w:val="uk-UA" w:eastAsia="ru-RU"/>
        </w:rPr>
        <w:t xml:space="preserve">, із зауваженнями </w:t>
      </w:r>
      <w:r w:rsidR="00BC129F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Головного юридичного управління Апарату Верховної Ради України</w:t>
      </w:r>
      <w:r w:rsidR="007A1F1D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 від </w:t>
      </w:r>
      <w:r w:rsidR="0039424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4 жовтня </w:t>
      </w:r>
      <w:r w:rsidR="007A1F1D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2021 року</w:t>
      </w:r>
      <w:r w:rsidR="00BE294A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,</w:t>
      </w:r>
      <w:r w:rsidR="000448F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 надани</w:t>
      </w:r>
      <w:r w:rsidR="00BC46DE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ми</w:t>
      </w:r>
      <w:r w:rsidR="000448F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 до остаточної редакції цього законопроекту, запропоновано</w:t>
      </w:r>
      <w:r w:rsidR="008A44C6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ї</w:t>
      </w:r>
      <w:r w:rsidR="000448F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 Комітетом за результатами його розгляду в другому читанні </w:t>
      </w:r>
      <w:r w:rsidR="0039424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 xml:space="preserve">22 вересня </w:t>
      </w:r>
      <w:r w:rsidR="000448F3" w:rsidRPr="002F4EF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2021 року.</w:t>
      </w:r>
    </w:p>
    <w:p w:rsidR="00950680" w:rsidRPr="008A44C6" w:rsidRDefault="00BC129F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З метою врахування зазначених зауважень народним депутатом України</w:t>
      </w:r>
      <w:r w:rsidR="00751E56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головою підкомітету з питань адміністративно-територіального устрою та місцевого самоврядування </w:t>
      </w:r>
      <w:proofErr w:type="spellStart"/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В.Безгіним</w:t>
      </w:r>
      <w:proofErr w:type="spellEnd"/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подано </w:t>
      </w:r>
      <w:r w:rsidR="0034078C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596914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нов</w:t>
      </w:r>
      <w:r w:rsidR="00A4463B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A4463B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, що не були предметом розгляду та прийняття рішень на засіданні Комітету</w:t>
      </w:r>
      <w:r w:rsidR="002F4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</w:t>
      </w:r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94243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22 вересня 2</w:t>
      </w:r>
      <w:r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021 року</w:t>
      </w:r>
      <w:r w:rsidR="000448F3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також </w:t>
      </w:r>
      <w:r w:rsidR="00950680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запропоновано переглянути рішення Комітету </w:t>
      </w:r>
      <w:r w:rsidR="00596914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950680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раніше розглянутих </w:t>
      </w:r>
      <w:r w:rsidR="00A4463B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D12A21">
        <w:rPr>
          <w:rFonts w:ascii="Times New Roman" w:eastAsia="Times New Roman" w:hAnsi="Times New Roman"/>
          <w:sz w:val="28"/>
          <w:szCs w:val="28"/>
          <w:lang w:val="uk-UA" w:eastAsia="ru-RU"/>
        </w:rPr>
        <w:t>71</w:t>
      </w:r>
      <w:r w:rsidR="00A446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</w:t>
      </w:r>
      <w:r w:rsidR="00D12A21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0448F3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народних депутатів України.</w:t>
      </w:r>
    </w:p>
    <w:p w:rsidR="001943CB" w:rsidRPr="008A44C6" w:rsidRDefault="00950680" w:rsidP="008A4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д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о законопроекту для підготовки його до другого читання </w:t>
      </w:r>
      <w:r w:rsidR="000448F3" w:rsidRPr="008A44C6">
        <w:rPr>
          <w:rFonts w:ascii="Times New Roman" w:hAnsi="Times New Roman"/>
          <w:sz w:val="28"/>
          <w:szCs w:val="28"/>
          <w:lang w:val="uk-UA" w:eastAsia="ru-RU"/>
        </w:rPr>
        <w:t xml:space="preserve">з врахуванням зауважень </w:t>
      </w:r>
      <w:r w:rsidR="00DF1CBE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Головного юридичного управління Апарату </w:t>
      </w:r>
      <w:r w:rsidR="002F4EFF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</w:t>
      </w:r>
      <w:r w:rsidR="00DF1CBE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ерховної Ради України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було </w:t>
      </w:r>
      <w:proofErr w:type="spellStart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внесено</w:t>
      </w:r>
      <w:proofErr w:type="spellEnd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34078C">
        <w:rPr>
          <w:rFonts w:ascii="Times New Roman" w:hAnsi="Times New Roman"/>
          <w:sz w:val="28"/>
          <w:szCs w:val="28"/>
          <w:lang w:val="uk-UA" w:eastAsia="ru-RU"/>
        </w:rPr>
        <w:t xml:space="preserve">2052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п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ропозиці</w:t>
      </w:r>
      <w:r w:rsidR="0034078C">
        <w:rPr>
          <w:rFonts w:ascii="Times New Roman" w:hAnsi="Times New Roman"/>
          <w:sz w:val="28"/>
          <w:szCs w:val="28"/>
          <w:lang w:val="uk-UA" w:eastAsia="ru-RU"/>
        </w:rPr>
        <w:t>ї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від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47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народних депутатів України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що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включені до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поданої на заміну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порівняльної таблиці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законопроекту до другого читання,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яка 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 xml:space="preserve">містить усі внесені та невідкликані пропозиції, з яких Комітетом пропонується врахувати </w:t>
      </w:r>
      <w:r w:rsidR="007627B7">
        <w:rPr>
          <w:rFonts w:ascii="Times New Roman" w:hAnsi="Times New Roman"/>
          <w:sz w:val="28"/>
          <w:szCs w:val="28"/>
          <w:lang w:val="uk-UA" w:eastAsia="ru-RU"/>
        </w:rPr>
        <w:t>31</w:t>
      </w:r>
      <w:r w:rsidR="00AC4D24">
        <w:rPr>
          <w:rFonts w:ascii="Times New Roman" w:hAnsi="Times New Roman"/>
          <w:sz w:val="28"/>
          <w:szCs w:val="28"/>
          <w:lang w:val="uk-UA" w:eastAsia="ru-RU"/>
        </w:rPr>
        <w:t>4</w:t>
      </w:r>
      <w:r w:rsidR="0039424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п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ропозиці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>й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 xml:space="preserve">, врахувати редакційно </w:t>
      </w:r>
      <w:r w:rsidR="006E127A">
        <w:rPr>
          <w:rFonts w:ascii="Times New Roman" w:hAnsi="Times New Roman"/>
          <w:sz w:val="28"/>
          <w:szCs w:val="28"/>
          <w:lang w:val="uk-UA" w:eastAsia="ru-RU"/>
        </w:rPr>
        <w:t>200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пропозиці</w:t>
      </w:r>
      <w:r w:rsidR="007627B7">
        <w:rPr>
          <w:rFonts w:ascii="Times New Roman" w:hAnsi="Times New Roman"/>
          <w:sz w:val="28"/>
          <w:szCs w:val="28"/>
          <w:lang w:val="uk-UA" w:eastAsia="ru-RU"/>
        </w:rPr>
        <w:t>й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,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врахувати частково </w:t>
      </w:r>
      <w:r w:rsidR="007627B7">
        <w:rPr>
          <w:rFonts w:ascii="Times New Roman" w:hAnsi="Times New Roman"/>
          <w:sz w:val="28"/>
          <w:szCs w:val="28"/>
          <w:lang w:val="uk-UA" w:eastAsia="ru-RU"/>
        </w:rPr>
        <w:t>7</w:t>
      </w:r>
      <w:r w:rsidR="006E127A">
        <w:rPr>
          <w:rFonts w:ascii="Times New Roman" w:hAnsi="Times New Roman"/>
          <w:sz w:val="28"/>
          <w:szCs w:val="28"/>
          <w:lang w:val="uk-UA" w:eastAsia="ru-RU"/>
        </w:rPr>
        <w:t>2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пропозиці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ї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>, відхилити</w:t>
      </w:r>
      <w:r w:rsidR="0039424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14</w:t>
      </w:r>
      <w:r w:rsidR="007627B7">
        <w:rPr>
          <w:rFonts w:ascii="Times New Roman" w:hAnsi="Times New Roman"/>
          <w:sz w:val="28"/>
          <w:szCs w:val="28"/>
          <w:lang w:val="uk-UA" w:eastAsia="ru-RU"/>
        </w:rPr>
        <w:t>6</w:t>
      </w:r>
      <w:r w:rsidR="00D12A21">
        <w:rPr>
          <w:rFonts w:ascii="Times New Roman" w:hAnsi="Times New Roman"/>
          <w:sz w:val="28"/>
          <w:szCs w:val="28"/>
          <w:lang w:val="uk-UA" w:eastAsia="ru-RU"/>
        </w:rPr>
        <w:t>6</w:t>
      </w:r>
      <w:r w:rsidR="001943CB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пропозиці</w:t>
      </w:r>
      <w:r w:rsidR="00D12A21">
        <w:rPr>
          <w:rFonts w:ascii="Times New Roman" w:hAnsi="Times New Roman"/>
          <w:sz w:val="28"/>
          <w:szCs w:val="28"/>
          <w:lang w:val="uk-UA" w:eastAsia="ru-RU"/>
        </w:rPr>
        <w:t>й</w:t>
      </w:r>
      <w:r w:rsidR="00DF1CBE" w:rsidRPr="008A44C6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D51C9" w:rsidRPr="008A44C6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викладене, заслухавши інформацію  підкомітету з питань адміністративно-територіального устрою та місцевого самоврядування, з’ясувавши позицію народних депутатів України – членів Комітету, запрошених на засідання осіб, Комітет вирішив</w:t>
      </w:r>
      <w:r w:rsidR="00A805C5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394243" w:rsidRDefault="00AD51C9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ідтримати пропозиції народного депутата України </w:t>
      </w:r>
      <w:proofErr w:type="spellStart"/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В.Безгіна</w:t>
      </w:r>
      <w:proofErr w:type="spellEnd"/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врахування зауважень Головного юридичного управління Апарату Верховної Ради України від </w:t>
      </w:r>
      <w:r w:rsidR="003942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 жовтня 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="003942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підготовці до другого читання 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>проект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955585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про внесення змін до Закону України «Про місцеві державні адміністрації» та деяких інших законодавчих актів України щодо реформування територіальної організації виконавчої влади в Україні (реєстр. № 4298), 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шляхом врахування пропозиці</w:t>
      </w:r>
      <w:r w:rsidR="00AC4D24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955585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55585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за №</w:t>
      </w:r>
      <w:r w:rsidR="0034078C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319</w:t>
      </w:r>
      <w:r w:rsidR="00AC4D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врахування редакційно пропозиції за № 287</w:t>
      </w:r>
      <w:r w:rsidR="00421E3C" w:rsidRPr="0034078C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21E3C" w:rsidRDefault="00421E3C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врахувати раніше враховані частково, враховані редакційно та відхилені пропозиції за №№ 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236-239, 242, 243, 247, 250, 265, 29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29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29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300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61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39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45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-46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49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-50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50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-50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110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40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50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51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156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168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-168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181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181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187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195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-19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61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19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90</w:t>
      </w:r>
      <w:r w:rsidR="008750E3">
        <w:rPr>
          <w:rFonts w:ascii="Times New Roman" w:eastAsia="Times New Roman" w:hAnsi="Times New Roman"/>
          <w:sz w:val="28"/>
          <w:szCs w:val="28"/>
          <w:lang w:val="uk-UA" w:eastAsia="ru-RU"/>
        </w:rPr>
        <w:t>, 200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21E3C" w:rsidRDefault="00421E3C" w:rsidP="00421E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врахувати редакційно раніше враховані, враховані частково та відхилені пропозиції за №№ 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181, 182, 195, 248, 274, 29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50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71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-43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50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54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41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78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80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86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87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88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89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110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111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111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153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154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157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0, 198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200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202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21E3C" w:rsidRDefault="00421E3C" w:rsidP="00421E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врахувати частково раніше враховані, враховані редакційно та відхилені пропозиції за №№ 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171, 235, 259, 286, 34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195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200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21E3C" w:rsidRDefault="00421E3C" w:rsidP="00421E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відхилити раніше враховані, враховані частково та враховані редакційно пропозиції за №№ 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177, 188, 191, 213, 215, 222, 244, 245, 249, 253-255, 260, 278, 279, </w:t>
      </w:r>
      <w:r w:rsidR="00D12A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288, 289, 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29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36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38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44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51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51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53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152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152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198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198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199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199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199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20</w:t>
      </w:r>
      <w:r w:rsidR="0034078C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0-201</w:t>
      </w:r>
      <w:r w:rsidR="002F4EFF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2F301E">
        <w:rPr>
          <w:rFonts w:ascii="Times New Roman" w:eastAsia="Times New Roman" w:hAnsi="Times New Roman"/>
          <w:sz w:val="28"/>
          <w:szCs w:val="28"/>
          <w:lang w:val="uk-UA" w:eastAsia="ru-RU"/>
        </w:rPr>
        <w:t>, 20</w:t>
      </w:r>
      <w:r w:rsidR="002F4EFF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281159" w:rsidRPr="008A44C6" w:rsidRDefault="006D59A7" w:rsidP="008A44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пункт</w:t>
      </w:r>
      <w:r>
        <w:rPr>
          <w:rFonts w:ascii="Times New Roman" w:hAnsi="Times New Roman"/>
          <w:sz w:val="28"/>
          <w:szCs w:val="28"/>
          <w:lang w:val="uk-UA" w:eastAsia="ru-RU"/>
        </w:rPr>
        <w:t>ів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5, 6 частини першої статті 16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>, частин</w:t>
      </w:r>
      <w:r>
        <w:rPr>
          <w:rFonts w:ascii="Times New Roman" w:hAnsi="Times New Roman"/>
          <w:sz w:val="28"/>
          <w:szCs w:val="28"/>
          <w:lang w:val="uk-UA" w:eastAsia="ru-RU"/>
        </w:rPr>
        <w:t>и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п’ято</w:t>
      </w:r>
      <w:r>
        <w:rPr>
          <w:rFonts w:ascii="Times New Roman" w:hAnsi="Times New Roman"/>
          <w:sz w:val="28"/>
          <w:szCs w:val="28"/>
          <w:lang w:val="uk-UA" w:eastAsia="ru-RU"/>
        </w:rPr>
        <w:t>ї</w:t>
      </w:r>
      <w:r w:rsidR="002F4C56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статті 44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«Про комітети Верховної Ради України», 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частин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друго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117, частин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шосто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BD1677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118, </w:t>
      </w:r>
      <w:r w:rsidR="00BD1677" w:rsidRPr="008A44C6">
        <w:rPr>
          <w:rFonts w:ascii="Times New Roman" w:hAnsi="Times New Roman"/>
          <w:sz w:val="28"/>
          <w:szCs w:val="28"/>
          <w:lang w:val="uk-UA" w:eastAsia="ru-RU"/>
        </w:rPr>
        <w:t>пункт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="00BD1677" w:rsidRPr="008A44C6">
        <w:rPr>
          <w:rFonts w:ascii="Times New Roman" w:hAnsi="Times New Roman"/>
          <w:sz w:val="28"/>
          <w:szCs w:val="28"/>
          <w:lang w:val="uk-UA" w:eastAsia="ru-RU"/>
        </w:rPr>
        <w:t xml:space="preserve"> 3 частини першої статті 123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Регламенту Верховної Ради України, рекомендувати Верховній Раді України за результатами розгляду в другому читанні </w:t>
      </w:r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>проекту Закону України про внесення змін до Закону України «Про місцеві</w:t>
      </w:r>
      <w:bookmarkStart w:id="0" w:name="_GoBack"/>
      <w:bookmarkEnd w:id="0"/>
      <w:r w:rsidR="00256B8F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державні адміністрації» та деяких інших законодавчих актів України щодо реформування територіальної організації виконавчої влади в Україні (реєстр. № 4298),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прийняти його в другому читанні та в цілому</w:t>
      </w:r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врахуванням пропозицій народного депутата України </w:t>
      </w:r>
      <w:proofErr w:type="spellStart"/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В.Безгіна</w:t>
      </w:r>
      <w:proofErr w:type="spellEnd"/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поданих з метою врахування зауважень Головного </w:t>
      </w:r>
      <w:r w:rsidR="0028115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юридичного управління Апарату Верховної Ради України</w:t>
      </w:r>
      <w:r w:rsidR="00F178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4 жовтня 2021 року</w:t>
      </w:r>
      <w:r w:rsidR="00AD51C9" w:rsidRPr="008A44C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21E3C" w:rsidRDefault="00421E3C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доручити підкомітету з питань адміністративно-територіального устрою та місцевого самоврядування спільно із секретаріатом Комітету здійснити за наслідками засідання Комітету техніко-юридичне доопрацювання даного законопроекту для його подання на розгляд Верховної Ради України в другому читанні;</w:t>
      </w:r>
    </w:p>
    <w:p w:rsidR="00944828" w:rsidRPr="008A44C6" w:rsidRDefault="00AD51C9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разі прийняття проекту Закону з реєстр. №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4298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 в другому читанні та в цілому, Верховній Раді України пропонується доручити Комітету з питань організації державної влади, місцевого самоврядування, регіонального розвитку та містобудування при підготовці тексту прийнятого закону для підпису Головою Верховної Ради України здійснити спільно з Головним юридичним управлінням Апарату Верховної Ради України його техніко-юридичне доопрацювання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AD51C9" w:rsidRPr="008A44C6" w:rsidRDefault="00AD51C9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рекомендувати Верховній Раді України відповідно до статті 119</w:t>
      </w:r>
      <w:r w:rsidRPr="008A44C6">
        <w:rPr>
          <w:rFonts w:ascii="Times New Roman" w:hAnsi="Times New Roman"/>
          <w:sz w:val="28"/>
          <w:szCs w:val="28"/>
          <w:vertAlign w:val="superscript"/>
          <w:lang w:val="uk-UA" w:eastAsia="ru-RU"/>
        </w:rPr>
        <w:t>1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 Регламенту Верховної Ради України застосувати </w:t>
      </w:r>
      <w:r w:rsidR="008A44C6" w:rsidRPr="008A44C6">
        <w:rPr>
          <w:rFonts w:ascii="Times New Roman" w:hAnsi="Times New Roman"/>
          <w:sz w:val="28"/>
          <w:szCs w:val="28"/>
          <w:lang w:val="uk-UA" w:eastAsia="ru-RU"/>
        </w:rPr>
        <w:t>особливу процедуру розгляду даного законопроекту в другому читанні;</w:t>
      </w:r>
    </w:p>
    <w:p w:rsidR="00944828" w:rsidRPr="008A44C6" w:rsidRDefault="008A44C6" w:rsidP="008A44C6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A44C6">
        <w:rPr>
          <w:rFonts w:ascii="Times New Roman" w:hAnsi="Times New Roman"/>
          <w:sz w:val="28"/>
          <w:szCs w:val="28"/>
          <w:lang w:val="uk-UA" w:eastAsia="ru-RU"/>
        </w:rPr>
        <w:t>визначити д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 xml:space="preserve">оповідачем від Комітету при розгляді </w:t>
      </w:r>
      <w:r w:rsidRPr="008A44C6">
        <w:rPr>
          <w:rFonts w:ascii="Times New Roman" w:hAnsi="Times New Roman"/>
          <w:sz w:val="28"/>
          <w:szCs w:val="28"/>
          <w:lang w:val="uk-UA" w:eastAsia="ru-RU"/>
        </w:rPr>
        <w:t xml:space="preserve">цього </w:t>
      </w:r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питання на пленарному засіданні Верховної Ради України народного депутата України, голову підкомітету з питань адміністративно-територіального устрою</w:t>
      </w:r>
      <w:r w:rsidR="00A24F54">
        <w:rPr>
          <w:rFonts w:ascii="Times New Roman" w:hAnsi="Times New Roman"/>
          <w:sz w:val="28"/>
          <w:szCs w:val="28"/>
          <w:lang w:val="uk-UA" w:eastAsia="ru-RU"/>
        </w:rPr>
        <w:t xml:space="preserve"> та місцевого самоврядування </w:t>
      </w:r>
      <w:proofErr w:type="spellStart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В.Безгіна</w:t>
      </w:r>
      <w:proofErr w:type="spellEnd"/>
      <w:r w:rsidR="00944828" w:rsidRPr="008A44C6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44828" w:rsidRDefault="00944828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281159" w:rsidRDefault="00281159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944828" w:rsidRPr="008206EB" w:rsidRDefault="00944828" w:rsidP="00281159">
      <w:pPr>
        <w:tabs>
          <w:tab w:val="left" w:pos="362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4042FD" w:rsidRDefault="00944828" w:rsidP="00281159">
      <w:pPr>
        <w:tabs>
          <w:tab w:val="left" w:pos="3626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   </w:t>
      </w:r>
      <w:r w:rsidRPr="008206EB">
        <w:rPr>
          <w:rFonts w:ascii="Times New Roman" w:hAnsi="Times New Roman"/>
          <w:b/>
          <w:sz w:val="28"/>
          <w:szCs w:val="28"/>
          <w:lang w:val="uk-UA" w:eastAsia="ru-RU"/>
        </w:rPr>
        <w:t xml:space="preserve">                А.КЛОЧКО</w:t>
      </w:r>
    </w:p>
    <w:p w:rsidR="00421E3C" w:rsidRDefault="00421E3C" w:rsidP="00421E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E3C" w:rsidRDefault="00421E3C" w:rsidP="00281159">
      <w:pPr>
        <w:tabs>
          <w:tab w:val="left" w:pos="3626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ru-RU"/>
        </w:rPr>
      </w:pPr>
    </w:p>
    <w:sectPr w:rsidR="00421E3C" w:rsidSect="00A30A4E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A58" w:rsidRDefault="009F7A58" w:rsidP="0084745B">
      <w:pPr>
        <w:spacing w:after="0" w:line="240" w:lineRule="auto"/>
      </w:pPr>
      <w:r>
        <w:separator/>
      </w:r>
    </w:p>
  </w:endnote>
  <w:endnote w:type="continuationSeparator" w:id="0">
    <w:p w:rsidR="009F7A58" w:rsidRDefault="009F7A58" w:rsidP="00847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8408698"/>
      <w:docPartObj>
        <w:docPartGallery w:val="Page Numbers (Bottom of Page)"/>
        <w:docPartUnique/>
      </w:docPartObj>
    </w:sdtPr>
    <w:sdtEndPr/>
    <w:sdtContent>
      <w:p w:rsidR="0084745B" w:rsidRDefault="0084745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158" w:rsidRPr="00567158">
          <w:rPr>
            <w:noProof/>
            <w:lang w:val="uk-UA"/>
          </w:rPr>
          <w:t>3</w:t>
        </w:r>
        <w:r>
          <w:fldChar w:fldCharType="end"/>
        </w:r>
      </w:p>
    </w:sdtContent>
  </w:sdt>
  <w:p w:rsidR="0084745B" w:rsidRDefault="008474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A58" w:rsidRDefault="009F7A58" w:rsidP="0084745B">
      <w:pPr>
        <w:spacing w:after="0" w:line="240" w:lineRule="auto"/>
      </w:pPr>
      <w:r>
        <w:separator/>
      </w:r>
    </w:p>
  </w:footnote>
  <w:footnote w:type="continuationSeparator" w:id="0">
    <w:p w:rsidR="009F7A58" w:rsidRDefault="009F7A58" w:rsidP="008474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B2"/>
    <w:rsid w:val="0002423A"/>
    <w:rsid w:val="000448F3"/>
    <w:rsid w:val="00071DC7"/>
    <w:rsid w:val="000A018B"/>
    <w:rsid w:val="000B012F"/>
    <w:rsid w:val="000C1ACF"/>
    <w:rsid w:val="0010338A"/>
    <w:rsid w:val="001241A4"/>
    <w:rsid w:val="00131AB1"/>
    <w:rsid w:val="0014681B"/>
    <w:rsid w:val="001943CB"/>
    <w:rsid w:val="001A04F5"/>
    <w:rsid w:val="001C1AE5"/>
    <w:rsid w:val="001D22AB"/>
    <w:rsid w:val="001D3458"/>
    <w:rsid w:val="00204B5D"/>
    <w:rsid w:val="00207EC7"/>
    <w:rsid w:val="0022311B"/>
    <w:rsid w:val="00256B8F"/>
    <w:rsid w:val="00267BA0"/>
    <w:rsid w:val="00281159"/>
    <w:rsid w:val="002B6BDE"/>
    <w:rsid w:val="002C7CDD"/>
    <w:rsid w:val="002E2385"/>
    <w:rsid w:val="002E6A83"/>
    <w:rsid w:val="002F301E"/>
    <w:rsid w:val="002F4C56"/>
    <w:rsid w:val="002F4EFF"/>
    <w:rsid w:val="0034078C"/>
    <w:rsid w:val="003503AF"/>
    <w:rsid w:val="00361F6F"/>
    <w:rsid w:val="00394243"/>
    <w:rsid w:val="003C6127"/>
    <w:rsid w:val="00402125"/>
    <w:rsid w:val="004042FD"/>
    <w:rsid w:val="00407D4A"/>
    <w:rsid w:val="00420697"/>
    <w:rsid w:val="00421E3C"/>
    <w:rsid w:val="00426657"/>
    <w:rsid w:val="00447352"/>
    <w:rsid w:val="004552B3"/>
    <w:rsid w:val="004A2471"/>
    <w:rsid w:val="004D4500"/>
    <w:rsid w:val="004D65F4"/>
    <w:rsid w:val="005204CF"/>
    <w:rsid w:val="00541C23"/>
    <w:rsid w:val="0056324E"/>
    <w:rsid w:val="00567158"/>
    <w:rsid w:val="00577C3E"/>
    <w:rsid w:val="00596914"/>
    <w:rsid w:val="005A1FA2"/>
    <w:rsid w:val="005B5AD5"/>
    <w:rsid w:val="005E1920"/>
    <w:rsid w:val="005E5394"/>
    <w:rsid w:val="005F1D04"/>
    <w:rsid w:val="006055D9"/>
    <w:rsid w:val="00614F92"/>
    <w:rsid w:val="006457BB"/>
    <w:rsid w:val="00675942"/>
    <w:rsid w:val="006D59A7"/>
    <w:rsid w:val="006E127A"/>
    <w:rsid w:val="006F6FD6"/>
    <w:rsid w:val="0070724D"/>
    <w:rsid w:val="00743938"/>
    <w:rsid w:val="00751E56"/>
    <w:rsid w:val="007627B7"/>
    <w:rsid w:val="0079665E"/>
    <w:rsid w:val="00796D65"/>
    <w:rsid w:val="007A1F1D"/>
    <w:rsid w:val="007F7910"/>
    <w:rsid w:val="008137D6"/>
    <w:rsid w:val="00816BEE"/>
    <w:rsid w:val="0084745B"/>
    <w:rsid w:val="008750E3"/>
    <w:rsid w:val="00885AEB"/>
    <w:rsid w:val="008A44C6"/>
    <w:rsid w:val="008B0CA2"/>
    <w:rsid w:val="008B7900"/>
    <w:rsid w:val="008C52E0"/>
    <w:rsid w:val="008C5CB2"/>
    <w:rsid w:val="0094303A"/>
    <w:rsid w:val="00944828"/>
    <w:rsid w:val="00950680"/>
    <w:rsid w:val="00950D7F"/>
    <w:rsid w:val="00955585"/>
    <w:rsid w:val="009A6BE5"/>
    <w:rsid w:val="009B16F5"/>
    <w:rsid w:val="009B27CB"/>
    <w:rsid w:val="009B4A73"/>
    <w:rsid w:val="009F7A58"/>
    <w:rsid w:val="00A24F54"/>
    <w:rsid w:val="00A30A4E"/>
    <w:rsid w:val="00A4463B"/>
    <w:rsid w:val="00A6468F"/>
    <w:rsid w:val="00A805C5"/>
    <w:rsid w:val="00A8330D"/>
    <w:rsid w:val="00AC4D24"/>
    <w:rsid w:val="00AD51C9"/>
    <w:rsid w:val="00AE05D0"/>
    <w:rsid w:val="00AF719B"/>
    <w:rsid w:val="00B142E4"/>
    <w:rsid w:val="00B342F0"/>
    <w:rsid w:val="00B4545B"/>
    <w:rsid w:val="00B87729"/>
    <w:rsid w:val="00B9492E"/>
    <w:rsid w:val="00BB29E1"/>
    <w:rsid w:val="00BB3294"/>
    <w:rsid w:val="00BB4D7D"/>
    <w:rsid w:val="00BC0A8E"/>
    <w:rsid w:val="00BC129F"/>
    <w:rsid w:val="00BC46DE"/>
    <w:rsid w:val="00BD1666"/>
    <w:rsid w:val="00BD1677"/>
    <w:rsid w:val="00BE294A"/>
    <w:rsid w:val="00BF5D26"/>
    <w:rsid w:val="00C21C77"/>
    <w:rsid w:val="00C2227C"/>
    <w:rsid w:val="00C55224"/>
    <w:rsid w:val="00C55D5F"/>
    <w:rsid w:val="00C617BE"/>
    <w:rsid w:val="00C63DF9"/>
    <w:rsid w:val="00C64A78"/>
    <w:rsid w:val="00C72B1B"/>
    <w:rsid w:val="00C87A48"/>
    <w:rsid w:val="00CA6B0A"/>
    <w:rsid w:val="00CC22AC"/>
    <w:rsid w:val="00CF05A1"/>
    <w:rsid w:val="00D03A87"/>
    <w:rsid w:val="00D12A21"/>
    <w:rsid w:val="00D75704"/>
    <w:rsid w:val="00D76791"/>
    <w:rsid w:val="00DB14F9"/>
    <w:rsid w:val="00DF1CBE"/>
    <w:rsid w:val="00E0021D"/>
    <w:rsid w:val="00E078DB"/>
    <w:rsid w:val="00E131F0"/>
    <w:rsid w:val="00E32FCB"/>
    <w:rsid w:val="00E43680"/>
    <w:rsid w:val="00E72AFB"/>
    <w:rsid w:val="00E84EB4"/>
    <w:rsid w:val="00EA4CBF"/>
    <w:rsid w:val="00EB0481"/>
    <w:rsid w:val="00EC6B3C"/>
    <w:rsid w:val="00F17886"/>
    <w:rsid w:val="00F31CCB"/>
    <w:rsid w:val="00F37C39"/>
    <w:rsid w:val="00F50738"/>
    <w:rsid w:val="00F5382D"/>
    <w:rsid w:val="00F9508D"/>
    <w:rsid w:val="00FA4256"/>
    <w:rsid w:val="00FD1E45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7D0A3"/>
  <w15:chartTrackingRefBased/>
  <w15:docId w15:val="{02E407A4-0249-419B-8744-5B046C54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CB2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qFormat/>
    <w:rsid w:val="008C5C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C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5CB2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8C5CB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8C5CB2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footer"/>
    <w:basedOn w:val="a"/>
    <w:link w:val="a7"/>
    <w:uiPriority w:val="99"/>
    <w:unhideWhenUsed/>
    <w:rsid w:val="008474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4745B"/>
    <w:rPr>
      <w:rFonts w:ascii="Calibri" w:eastAsia="Calibri" w:hAnsi="Calibri" w:cs="Times New Roman"/>
      <w:sz w:val="2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BF5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F5D26"/>
    <w:rPr>
      <w:rFonts w:ascii="Segoe UI" w:eastAsia="Calibri" w:hAnsi="Segoe UI" w:cs="Segoe UI"/>
      <w:sz w:val="18"/>
      <w:szCs w:val="18"/>
      <w:lang w:val="ru-RU"/>
    </w:rPr>
  </w:style>
  <w:style w:type="paragraph" w:styleId="aa">
    <w:name w:val="List Paragraph"/>
    <w:basedOn w:val="a"/>
    <w:uiPriority w:val="34"/>
    <w:qFormat/>
    <w:rsid w:val="00BD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9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4124</Words>
  <Characters>2352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Данилюк Олег Анатолійович</cp:lastModifiedBy>
  <cp:revision>4</cp:revision>
  <cp:lastPrinted>2021-11-15T10:48:00Z</cp:lastPrinted>
  <dcterms:created xsi:type="dcterms:W3CDTF">2021-11-15T13:45:00Z</dcterms:created>
  <dcterms:modified xsi:type="dcterms:W3CDTF">2021-11-16T14:44:00Z</dcterms:modified>
</cp:coreProperties>
</file>