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65B2A" w14:textId="77777777" w:rsidR="00BC7000" w:rsidRPr="00BC7000" w:rsidRDefault="00BC7000" w:rsidP="00E36FD1">
      <w:pPr>
        <w:widowControl w:val="0"/>
        <w:autoSpaceDE w:val="0"/>
        <w:autoSpaceDN w:val="0"/>
        <w:adjustRightInd w:val="0"/>
        <w:ind w:firstLine="709"/>
        <w:jc w:val="center"/>
        <w:rPr>
          <w:b/>
          <w:bCs/>
          <w:sz w:val="28"/>
          <w:szCs w:val="28"/>
          <w:lang w:val="uk-UA"/>
        </w:rPr>
      </w:pPr>
      <w:bookmarkStart w:id="0" w:name="_GoBack"/>
      <w:bookmarkEnd w:id="0"/>
      <w:r w:rsidRPr="00BC7000">
        <w:rPr>
          <w:b/>
          <w:bCs/>
          <w:sz w:val="28"/>
          <w:szCs w:val="28"/>
          <w:lang w:val="uk-UA"/>
        </w:rPr>
        <w:t>ПОЯСНЮВАЛЬНА ЗАПИСКА</w:t>
      </w:r>
    </w:p>
    <w:p w14:paraId="27C41C45" w14:textId="55C1E592" w:rsidR="00BC7000" w:rsidRPr="00BC7000" w:rsidRDefault="00BC7000" w:rsidP="00E36FD1">
      <w:pPr>
        <w:pStyle w:val="rvps2"/>
        <w:shd w:val="clear" w:color="auto" w:fill="FFFFFF"/>
        <w:spacing w:before="0" w:beforeAutospacing="0" w:after="0" w:afterAutospacing="0"/>
        <w:ind w:firstLine="709"/>
        <w:jc w:val="center"/>
        <w:rPr>
          <w:b/>
          <w:sz w:val="28"/>
          <w:szCs w:val="28"/>
          <w:lang w:val="uk-UA"/>
        </w:rPr>
      </w:pPr>
      <w:r w:rsidRPr="00BC7000">
        <w:rPr>
          <w:b/>
          <w:sz w:val="28"/>
          <w:szCs w:val="28"/>
          <w:lang w:val="uk-UA"/>
        </w:rPr>
        <w:t xml:space="preserve">до проекту Закону України </w:t>
      </w:r>
      <w:r w:rsidR="00A52676">
        <w:rPr>
          <w:b/>
          <w:sz w:val="28"/>
          <w:szCs w:val="28"/>
          <w:lang w:val="uk-UA"/>
        </w:rPr>
        <w:t>«</w:t>
      </w:r>
      <w:r w:rsidR="000558B1" w:rsidRPr="00865460">
        <w:rPr>
          <w:b/>
          <w:sz w:val="28"/>
          <w:szCs w:val="28"/>
          <w:lang w:val="uk-UA"/>
        </w:rPr>
        <w:t xml:space="preserve">«Про внесення змін до Закону України «Про запобігання корупції» </w:t>
      </w:r>
      <w:r w:rsidR="000558B1" w:rsidRPr="00865460">
        <w:rPr>
          <w:rStyle w:val="rvts9"/>
          <w:b/>
          <w:sz w:val="28"/>
          <w:szCs w:val="28"/>
          <w:lang w:val="uk-UA"/>
        </w:rPr>
        <w:t>(щодо повноважень Національного агентства з питань запобігання корупції)</w:t>
      </w:r>
      <w:r w:rsidR="000558B1" w:rsidRPr="00865460">
        <w:rPr>
          <w:b/>
          <w:sz w:val="28"/>
          <w:szCs w:val="28"/>
          <w:lang w:val="uk-UA"/>
        </w:rPr>
        <w:t>»</w:t>
      </w:r>
    </w:p>
    <w:p w14:paraId="297D5DE2" w14:textId="77777777" w:rsidR="00BC7000" w:rsidRPr="00480766" w:rsidRDefault="00BC7000" w:rsidP="00E36FD1">
      <w:pPr>
        <w:widowControl w:val="0"/>
        <w:autoSpaceDE w:val="0"/>
        <w:autoSpaceDN w:val="0"/>
        <w:adjustRightInd w:val="0"/>
        <w:ind w:firstLine="709"/>
        <w:jc w:val="center"/>
        <w:rPr>
          <w:sz w:val="28"/>
          <w:szCs w:val="28"/>
          <w:lang w:val="uk-UA"/>
        </w:rPr>
      </w:pPr>
    </w:p>
    <w:p w14:paraId="49876046" w14:textId="18CD7CA4" w:rsidR="00BC7000" w:rsidRPr="00E36FD1" w:rsidRDefault="00BC7000" w:rsidP="00E36FD1">
      <w:pPr>
        <w:widowControl w:val="0"/>
        <w:autoSpaceDE w:val="0"/>
        <w:autoSpaceDN w:val="0"/>
        <w:adjustRightInd w:val="0"/>
        <w:ind w:firstLine="709"/>
        <w:jc w:val="both"/>
        <w:rPr>
          <w:b/>
          <w:sz w:val="28"/>
          <w:szCs w:val="28"/>
          <w:lang w:val="uk-UA"/>
        </w:rPr>
      </w:pPr>
      <w:r w:rsidRPr="00E36FD1">
        <w:rPr>
          <w:b/>
          <w:sz w:val="28"/>
          <w:szCs w:val="28"/>
          <w:lang w:val="uk-UA"/>
        </w:rPr>
        <w:t xml:space="preserve">1. Обґрунтування необхідності прийняття </w:t>
      </w:r>
      <w:r w:rsidR="00CF38EE" w:rsidRPr="00E36FD1">
        <w:rPr>
          <w:b/>
          <w:color w:val="000000"/>
          <w:sz w:val="28"/>
          <w:szCs w:val="28"/>
          <w:lang w:val="uk-UA"/>
        </w:rPr>
        <w:t>проекту Закону</w:t>
      </w:r>
    </w:p>
    <w:p w14:paraId="6EB0C1F7" w14:textId="35DED52B" w:rsidR="007B4FC4" w:rsidRPr="00E36FD1" w:rsidRDefault="00200469" w:rsidP="005B3165">
      <w:pPr>
        <w:ind w:firstLine="709"/>
        <w:jc w:val="both"/>
        <w:rPr>
          <w:sz w:val="28"/>
          <w:szCs w:val="28"/>
          <w:lang w:val="uk-UA"/>
        </w:rPr>
      </w:pPr>
      <w:r w:rsidRPr="00E36FD1">
        <w:rPr>
          <w:sz w:val="28"/>
          <w:szCs w:val="28"/>
          <w:lang w:val="uk-UA"/>
        </w:rPr>
        <w:t>Рішення</w:t>
      </w:r>
      <w:r w:rsidR="006F4125" w:rsidRPr="00E36FD1">
        <w:rPr>
          <w:sz w:val="28"/>
          <w:szCs w:val="28"/>
          <w:lang w:val="uk-UA"/>
        </w:rPr>
        <w:t>м</w:t>
      </w:r>
      <w:r w:rsidRPr="00E36FD1">
        <w:rPr>
          <w:sz w:val="28"/>
          <w:szCs w:val="28"/>
          <w:lang w:val="uk-UA"/>
        </w:rPr>
        <w:t xml:space="preserve"> </w:t>
      </w:r>
      <w:r w:rsidR="006F4125" w:rsidRPr="00E36FD1">
        <w:rPr>
          <w:sz w:val="28"/>
          <w:szCs w:val="28"/>
          <w:lang w:val="uk-UA"/>
        </w:rPr>
        <w:t xml:space="preserve">Конституційного Суду України </w:t>
      </w:r>
      <w:r w:rsidRPr="00E36FD1">
        <w:rPr>
          <w:sz w:val="28"/>
          <w:szCs w:val="28"/>
          <w:lang w:val="uk-UA"/>
        </w:rPr>
        <w:t xml:space="preserve">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 </w:t>
      </w:r>
      <w:r w:rsidR="006F4125" w:rsidRPr="00E36FD1">
        <w:rPr>
          <w:sz w:val="28"/>
          <w:szCs w:val="28"/>
          <w:lang w:val="uk-UA"/>
        </w:rPr>
        <w:t xml:space="preserve">від 27.10.2020 року </w:t>
      </w:r>
      <w:r w:rsidRPr="00E36FD1">
        <w:rPr>
          <w:sz w:val="28"/>
          <w:szCs w:val="28"/>
          <w:lang w:val="uk-UA"/>
        </w:rPr>
        <w:t>№ 13-р/2020</w:t>
      </w:r>
      <w:r w:rsidR="005B3165" w:rsidRPr="00E36FD1">
        <w:rPr>
          <w:sz w:val="28"/>
          <w:szCs w:val="28"/>
          <w:lang w:val="uk-UA"/>
        </w:rPr>
        <w:t xml:space="preserve"> були в</w:t>
      </w:r>
      <w:r w:rsidR="007B4FC4" w:rsidRPr="00E36FD1">
        <w:rPr>
          <w:sz w:val="28"/>
          <w:szCs w:val="28"/>
          <w:lang w:val="uk-UA"/>
        </w:rPr>
        <w:t>изнані такими, що не відповідають</w:t>
      </w:r>
      <w:r w:rsidR="007B4FC4" w:rsidRPr="00E36FD1">
        <w:rPr>
          <w:sz w:val="28"/>
          <w:szCs w:val="28"/>
        </w:rPr>
        <w:t> </w:t>
      </w:r>
      <w:hyperlink r:id="rId10" w:tgtFrame="_blank" w:history="1">
        <w:r w:rsidR="007B4FC4" w:rsidRPr="00E36FD1">
          <w:rPr>
            <w:rStyle w:val="a4"/>
            <w:color w:val="auto"/>
            <w:sz w:val="28"/>
            <w:szCs w:val="28"/>
            <w:u w:val="none"/>
            <w:lang w:val="uk-UA"/>
          </w:rPr>
          <w:t>Конституції України</w:t>
        </w:r>
      </w:hyperlink>
      <w:r w:rsidR="007B4FC4" w:rsidRPr="00E36FD1">
        <w:rPr>
          <w:sz w:val="28"/>
          <w:szCs w:val="28"/>
        </w:rPr>
        <w:t> </w:t>
      </w:r>
      <w:r w:rsidR="007B4FC4" w:rsidRPr="00E36FD1">
        <w:rPr>
          <w:sz w:val="28"/>
          <w:szCs w:val="28"/>
          <w:lang w:val="uk-UA"/>
        </w:rPr>
        <w:t>(є неконституційними)</w:t>
      </w:r>
      <w:r w:rsidR="005B3165" w:rsidRPr="00E36FD1">
        <w:rPr>
          <w:sz w:val="28"/>
          <w:szCs w:val="28"/>
          <w:lang w:val="uk-UA"/>
        </w:rPr>
        <w:t xml:space="preserve"> </w:t>
      </w:r>
      <w:bookmarkStart w:id="1" w:name="n91"/>
      <w:bookmarkEnd w:id="1"/>
      <w:r w:rsidR="007B4FC4" w:rsidRPr="00E36FD1">
        <w:rPr>
          <w:sz w:val="28"/>
          <w:szCs w:val="28"/>
        </w:rPr>
        <w:fldChar w:fldCharType="begin"/>
      </w:r>
      <w:r w:rsidR="007B4FC4" w:rsidRPr="00E36FD1">
        <w:rPr>
          <w:sz w:val="28"/>
          <w:szCs w:val="28"/>
          <w:lang w:val="uk-UA"/>
        </w:rPr>
        <w:instrText xml:space="preserve"> </w:instrText>
      </w:r>
      <w:r w:rsidR="007B4FC4" w:rsidRPr="00E36FD1">
        <w:rPr>
          <w:sz w:val="28"/>
          <w:szCs w:val="28"/>
        </w:rPr>
        <w:instrText>HYPERLINK</w:instrText>
      </w:r>
      <w:r w:rsidR="007B4FC4" w:rsidRPr="00E36FD1">
        <w:rPr>
          <w:sz w:val="28"/>
          <w:szCs w:val="28"/>
          <w:lang w:val="uk-UA"/>
        </w:rPr>
        <w:instrText xml:space="preserve"> "</w:instrText>
      </w:r>
      <w:r w:rsidR="007B4FC4" w:rsidRPr="00E36FD1">
        <w:rPr>
          <w:sz w:val="28"/>
          <w:szCs w:val="28"/>
        </w:rPr>
        <w:instrText>https</w:instrText>
      </w:r>
      <w:r w:rsidR="007B4FC4" w:rsidRPr="00E36FD1">
        <w:rPr>
          <w:sz w:val="28"/>
          <w:szCs w:val="28"/>
          <w:lang w:val="uk-UA"/>
        </w:rPr>
        <w:instrText>://</w:instrText>
      </w:r>
      <w:r w:rsidR="007B4FC4" w:rsidRPr="00E36FD1">
        <w:rPr>
          <w:sz w:val="28"/>
          <w:szCs w:val="28"/>
        </w:rPr>
        <w:instrText>zakon</w:instrText>
      </w:r>
      <w:r w:rsidR="007B4FC4" w:rsidRPr="00E36FD1">
        <w:rPr>
          <w:sz w:val="28"/>
          <w:szCs w:val="28"/>
          <w:lang w:val="uk-UA"/>
        </w:rPr>
        <w:instrText>.</w:instrText>
      </w:r>
      <w:r w:rsidR="007B4FC4" w:rsidRPr="00E36FD1">
        <w:rPr>
          <w:sz w:val="28"/>
          <w:szCs w:val="28"/>
        </w:rPr>
        <w:instrText>rada</w:instrText>
      </w:r>
      <w:r w:rsidR="007B4FC4" w:rsidRPr="00E36FD1">
        <w:rPr>
          <w:sz w:val="28"/>
          <w:szCs w:val="28"/>
          <w:lang w:val="uk-UA"/>
        </w:rPr>
        <w:instrText>.</w:instrText>
      </w:r>
      <w:r w:rsidR="007B4FC4" w:rsidRPr="00E36FD1">
        <w:rPr>
          <w:sz w:val="28"/>
          <w:szCs w:val="28"/>
        </w:rPr>
        <w:instrText>gov</w:instrText>
      </w:r>
      <w:r w:rsidR="007B4FC4" w:rsidRPr="00E36FD1">
        <w:rPr>
          <w:sz w:val="28"/>
          <w:szCs w:val="28"/>
          <w:lang w:val="uk-UA"/>
        </w:rPr>
        <w:instrText>.</w:instrText>
      </w:r>
      <w:r w:rsidR="007B4FC4" w:rsidRPr="00E36FD1">
        <w:rPr>
          <w:sz w:val="28"/>
          <w:szCs w:val="28"/>
        </w:rPr>
        <w:instrText>ua</w:instrText>
      </w:r>
      <w:r w:rsidR="007B4FC4" w:rsidRPr="00E36FD1">
        <w:rPr>
          <w:sz w:val="28"/>
          <w:szCs w:val="28"/>
          <w:lang w:val="uk-UA"/>
        </w:rPr>
        <w:instrText>/</w:instrText>
      </w:r>
      <w:r w:rsidR="007B4FC4" w:rsidRPr="00E36FD1">
        <w:rPr>
          <w:sz w:val="28"/>
          <w:szCs w:val="28"/>
        </w:rPr>
        <w:instrText>laws</w:instrText>
      </w:r>
      <w:r w:rsidR="007B4FC4" w:rsidRPr="00E36FD1">
        <w:rPr>
          <w:sz w:val="28"/>
          <w:szCs w:val="28"/>
          <w:lang w:val="uk-UA"/>
        </w:rPr>
        <w:instrText>/</w:instrText>
      </w:r>
      <w:r w:rsidR="007B4FC4" w:rsidRPr="00E36FD1">
        <w:rPr>
          <w:sz w:val="28"/>
          <w:szCs w:val="28"/>
        </w:rPr>
        <w:instrText>show</w:instrText>
      </w:r>
      <w:r w:rsidR="007B4FC4" w:rsidRPr="00E36FD1">
        <w:rPr>
          <w:sz w:val="28"/>
          <w:szCs w:val="28"/>
          <w:lang w:val="uk-UA"/>
        </w:rPr>
        <w:instrText>/1700-18" \</w:instrText>
      </w:r>
      <w:r w:rsidR="007B4FC4" w:rsidRPr="00E36FD1">
        <w:rPr>
          <w:sz w:val="28"/>
          <w:szCs w:val="28"/>
        </w:rPr>
        <w:instrText>l</w:instrText>
      </w:r>
      <w:r w:rsidR="007B4FC4" w:rsidRPr="00E36FD1">
        <w:rPr>
          <w:sz w:val="28"/>
          <w:szCs w:val="28"/>
          <w:lang w:val="uk-UA"/>
        </w:rPr>
        <w:instrText xml:space="preserve"> "</w:instrText>
      </w:r>
      <w:r w:rsidR="007B4FC4" w:rsidRPr="00E36FD1">
        <w:rPr>
          <w:sz w:val="28"/>
          <w:szCs w:val="28"/>
        </w:rPr>
        <w:instrText>n</w:instrText>
      </w:r>
      <w:r w:rsidR="007B4FC4" w:rsidRPr="00E36FD1">
        <w:rPr>
          <w:sz w:val="28"/>
          <w:szCs w:val="28"/>
          <w:lang w:val="uk-UA"/>
        </w:rPr>
        <w:instrText>168" \</w:instrText>
      </w:r>
      <w:r w:rsidR="007B4FC4" w:rsidRPr="00E36FD1">
        <w:rPr>
          <w:sz w:val="28"/>
          <w:szCs w:val="28"/>
        </w:rPr>
        <w:instrText>t</w:instrText>
      </w:r>
      <w:r w:rsidR="007B4FC4" w:rsidRPr="00E36FD1">
        <w:rPr>
          <w:sz w:val="28"/>
          <w:szCs w:val="28"/>
          <w:lang w:val="uk-UA"/>
        </w:rPr>
        <w:instrText xml:space="preserve"> "_</w:instrText>
      </w:r>
      <w:r w:rsidR="007B4FC4" w:rsidRPr="00E36FD1">
        <w:rPr>
          <w:sz w:val="28"/>
          <w:szCs w:val="28"/>
        </w:rPr>
        <w:instrText>blank</w:instrText>
      </w:r>
      <w:r w:rsidR="007B4FC4" w:rsidRPr="00E36FD1">
        <w:rPr>
          <w:sz w:val="28"/>
          <w:szCs w:val="28"/>
          <w:lang w:val="uk-UA"/>
        </w:rPr>
        <w:instrText xml:space="preserve">" </w:instrText>
      </w:r>
      <w:r w:rsidR="007B4FC4" w:rsidRPr="00E36FD1">
        <w:rPr>
          <w:sz w:val="28"/>
          <w:szCs w:val="28"/>
        </w:rPr>
        <w:fldChar w:fldCharType="separate"/>
      </w:r>
      <w:r w:rsidR="007B4FC4" w:rsidRPr="00E36FD1">
        <w:rPr>
          <w:rStyle w:val="a4"/>
          <w:color w:val="auto"/>
          <w:sz w:val="28"/>
          <w:szCs w:val="28"/>
          <w:u w:val="none"/>
          <w:lang w:val="uk-UA"/>
        </w:rPr>
        <w:t>пункти 6</w:t>
      </w:r>
      <w:r w:rsidR="007B4FC4" w:rsidRPr="00E36FD1">
        <w:rPr>
          <w:sz w:val="28"/>
          <w:szCs w:val="28"/>
        </w:rPr>
        <w:fldChar w:fldCharType="end"/>
      </w:r>
      <w:r w:rsidR="007B4FC4" w:rsidRPr="00E36FD1">
        <w:rPr>
          <w:sz w:val="28"/>
          <w:szCs w:val="28"/>
          <w:lang w:val="uk-UA"/>
        </w:rPr>
        <w:t>,</w:t>
      </w:r>
      <w:r w:rsidR="007B4FC4" w:rsidRPr="00E36FD1">
        <w:rPr>
          <w:sz w:val="28"/>
          <w:szCs w:val="28"/>
        </w:rPr>
        <w:t> </w:t>
      </w:r>
      <w:hyperlink r:id="rId11" w:anchor="n170" w:tgtFrame="_blank" w:history="1">
        <w:r w:rsidR="007B4FC4" w:rsidRPr="00E36FD1">
          <w:rPr>
            <w:rStyle w:val="a4"/>
            <w:color w:val="auto"/>
            <w:sz w:val="28"/>
            <w:szCs w:val="28"/>
            <w:u w:val="none"/>
            <w:lang w:val="uk-UA"/>
          </w:rPr>
          <w:t>8</w:t>
        </w:r>
      </w:hyperlink>
      <w:r w:rsidR="007B4FC4" w:rsidRPr="00E36FD1">
        <w:rPr>
          <w:sz w:val="28"/>
          <w:szCs w:val="28"/>
        </w:rPr>
        <w:t> </w:t>
      </w:r>
      <w:r w:rsidR="007B4FC4" w:rsidRPr="00E36FD1">
        <w:rPr>
          <w:sz w:val="28"/>
          <w:szCs w:val="28"/>
          <w:lang w:val="uk-UA"/>
        </w:rPr>
        <w:t>частини першої статті 11,</w:t>
      </w:r>
      <w:r w:rsidR="007B4FC4" w:rsidRPr="00E36FD1">
        <w:rPr>
          <w:sz w:val="28"/>
          <w:szCs w:val="28"/>
        </w:rPr>
        <w:t> </w:t>
      </w:r>
      <w:hyperlink r:id="rId12" w:anchor="n185" w:tgtFrame="_blank" w:history="1">
        <w:r w:rsidR="007B4FC4" w:rsidRPr="00E36FD1">
          <w:rPr>
            <w:rStyle w:val="a4"/>
            <w:color w:val="auto"/>
            <w:sz w:val="28"/>
            <w:szCs w:val="28"/>
            <w:u w:val="none"/>
            <w:lang w:val="uk-UA"/>
          </w:rPr>
          <w:t>пункти 1</w:t>
        </w:r>
      </w:hyperlink>
      <w:r w:rsidR="007B4FC4" w:rsidRPr="00E36FD1">
        <w:rPr>
          <w:sz w:val="28"/>
          <w:szCs w:val="28"/>
          <w:lang w:val="uk-UA"/>
        </w:rPr>
        <w:t>,</w:t>
      </w:r>
      <w:r w:rsidR="007B4FC4" w:rsidRPr="00E36FD1">
        <w:rPr>
          <w:sz w:val="28"/>
          <w:szCs w:val="28"/>
        </w:rPr>
        <w:t> </w:t>
      </w:r>
      <w:hyperlink r:id="rId13" w:anchor="n186" w:tgtFrame="_blank" w:history="1">
        <w:r w:rsidR="007B4FC4" w:rsidRPr="00E36FD1">
          <w:rPr>
            <w:rStyle w:val="a4"/>
            <w:color w:val="auto"/>
            <w:sz w:val="28"/>
            <w:szCs w:val="28"/>
            <w:u w:val="none"/>
            <w:lang w:val="uk-UA"/>
          </w:rPr>
          <w:t>2</w:t>
        </w:r>
      </w:hyperlink>
      <w:r w:rsidR="007B4FC4" w:rsidRPr="00E36FD1">
        <w:rPr>
          <w:sz w:val="28"/>
          <w:szCs w:val="28"/>
          <w:lang w:val="uk-UA"/>
        </w:rPr>
        <w:t>,</w:t>
      </w:r>
      <w:r w:rsidR="007B4FC4" w:rsidRPr="00E36FD1">
        <w:rPr>
          <w:sz w:val="28"/>
          <w:szCs w:val="28"/>
        </w:rPr>
        <w:t> </w:t>
      </w:r>
      <w:hyperlink r:id="rId14" w:anchor="n190" w:tgtFrame="_blank" w:history="1">
        <w:r w:rsidR="007B4FC4" w:rsidRPr="00E36FD1">
          <w:rPr>
            <w:rStyle w:val="a4"/>
            <w:color w:val="auto"/>
            <w:sz w:val="28"/>
            <w:szCs w:val="28"/>
            <w:u w:val="none"/>
            <w:lang w:val="uk-UA"/>
          </w:rPr>
          <w:t>6-10</w:t>
        </w:r>
      </w:hyperlink>
      <w:hyperlink r:id="rId15" w:anchor="n190" w:tgtFrame="_blank" w:history="1">
        <w:r w:rsidR="007B4FC4" w:rsidRPr="00E36FD1">
          <w:rPr>
            <w:rStyle w:val="a4"/>
            <w:b/>
            <w:bCs/>
            <w:color w:val="auto"/>
            <w:sz w:val="28"/>
            <w:szCs w:val="28"/>
            <w:u w:val="none"/>
            <w:vertAlign w:val="superscript"/>
            <w:lang w:val="uk-UA"/>
          </w:rPr>
          <w:t>-1</w:t>
        </w:r>
      </w:hyperlink>
      <w:r w:rsidR="007B4FC4" w:rsidRPr="00E36FD1">
        <w:rPr>
          <w:sz w:val="28"/>
          <w:szCs w:val="28"/>
          <w:lang w:val="uk-UA"/>
        </w:rPr>
        <w:t>,</w:t>
      </w:r>
      <w:r w:rsidR="007B4FC4" w:rsidRPr="00E36FD1">
        <w:rPr>
          <w:sz w:val="28"/>
          <w:szCs w:val="28"/>
        </w:rPr>
        <w:t> </w:t>
      </w:r>
      <w:hyperlink r:id="rId16" w:anchor="n196" w:tgtFrame="_blank" w:history="1">
        <w:r w:rsidR="007B4FC4" w:rsidRPr="00E36FD1">
          <w:rPr>
            <w:rStyle w:val="a4"/>
            <w:color w:val="auto"/>
            <w:sz w:val="28"/>
            <w:szCs w:val="28"/>
            <w:u w:val="none"/>
            <w:lang w:val="uk-UA"/>
          </w:rPr>
          <w:t>12</w:t>
        </w:r>
      </w:hyperlink>
      <w:r w:rsidR="007B4FC4" w:rsidRPr="00E36FD1">
        <w:rPr>
          <w:sz w:val="28"/>
          <w:szCs w:val="28"/>
          <w:lang w:val="uk-UA"/>
        </w:rPr>
        <w:t>,</w:t>
      </w:r>
      <w:r w:rsidR="007B4FC4" w:rsidRPr="00E36FD1">
        <w:rPr>
          <w:sz w:val="28"/>
          <w:szCs w:val="28"/>
        </w:rPr>
        <w:t> </w:t>
      </w:r>
      <w:hyperlink r:id="rId17" w:anchor="n997" w:tgtFrame="_blank" w:history="1">
        <w:r w:rsidR="007B4FC4" w:rsidRPr="00E36FD1">
          <w:rPr>
            <w:rStyle w:val="a4"/>
            <w:color w:val="auto"/>
            <w:sz w:val="28"/>
            <w:szCs w:val="28"/>
            <w:u w:val="none"/>
            <w:lang w:val="uk-UA"/>
          </w:rPr>
          <w:t>12</w:t>
        </w:r>
      </w:hyperlink>
      <w:hyperlink r:id="rId18" w:anchor="n997" w:tgtFrame="_blank" w:history="1">
        <w:r w:rsidR="007B4FC4" w:rsidRPr="00E36FD1">
          <w:rPr>
            <w:rStyle w:val="a4"/>
            <w:b/>
            <w:bCs/>
            <w:color w:val="auto"/>
            <w:sz w:val="28"/>
            <w:szCs w:val="28"/>
            <w:u w:val="none"/>
            <w:vertAlign w:val="superscript"/>
            <w:lang w:val="uk-UA"/>
          </w:rPr>
          <w:t>-1</w:t>
        </w:r>
      </w:hyperlink>
      <w:r w:rsidR="007B4FC4" w:rsidRPr="00E36FD1">
        <w:rPr>
          <w:sz w:val="28"/>
          <w:szCs w:val="28"/>
        </w:rPr>
        <w:t> </w:t>
      </w:r>
      <w:r w:rsidR="007B4FC4" w:rsidRPr="00E36FD1">
        <w:rPr>
          <w:sz w:val="28"/>
          <w:szCs w:val="28"/>
          <w:lang w:val="uk-UA"/>
        </w:rPr>
        <w:t>частини першої,</w:t>
      </w:r>
      <w:r w:rsidR="007B4FC4" w:rsidRPr="00E36FD1">
        <w:rPr>
          <w:sz w:val="28"/>
          <w:szCs w:val="28"/>
        </w:rPr>
        <w:t> </w:t>
      </w:r>
      <w:hyperlink r:id="rId19" w:anchor="n198" w:tgtFrame="_blank" w:history="1">
        <w:r w:rsidR="007B4FC4" w:rsidRPr="00E36FD1">
          <w:rPr>
            <w:rStyle w:val="a4"/>
            <w:color w:val="auto"/>
            <w:sz w:val="28"/>
            <w:szCs w:val="28"/>
            <w:u w:val="none"/>
            <w:lang w:val="uk-UA"/>
          </w:rPr>
          <w:t>частини другу - п’яту</w:t>
        </w:r>
      </w:hyperlink>
      <w:r w:rsidR="007B4FC4" w:rsidRPr="00E36FD1">
        <w:rPr>
          <w:sz w:val="28"/>
          <w:szCs w:val="28"/>
        </w:rPr>
        <w:t> </w:t>
      </w:r>
      <w:r w:rsidR="007B4FC4" w:rsidRPr="00E36FD1">
        <w:rPr>
          <w:sz w:val="28"/>
          <w:szCs w:val="28"/>
          <w:lang w:val="uk-UA"/>
        </w:rPr>
        <w:t>статті 12,</w:t>
      </w:r>
      <w:r w:rsidR="007B4FC4" w:rsidRPr="00E36FD1">
        <w:rPr>
          <w:sz w:val="28"/>
          <w:szCs w:val="28"/>
        </w:rPr>
        <w:t> </w:t>
      </w:r>
      <w:hyperlink r:id="rId20" w:anchor="n207" w:tgtFrame="_blank" w:history="1">
        <w:r w:rsidR="007B4FC4" w:rsidRPr="00E36FD1">
          <w:rPr>
            <w:rStyle w:val="a4"/>
            <w:color w:val="auto"/>
            <w:sz w:val="28"/>
            <w:szCs w:val="28"/>
            <w:u w:val="none"/>
            <w:lang w:val="uk-UA"/>
          </w:rPr>
          <w:t>частину другу</w:t>
        </w:r>
      </w:hyperlink>
      <w:r w:rsidR="007B4FC4" w:rsidRPr="00E36FD1">
        <w:rPr>
          <w:sz w:val="28"/>
          <w:szCs w:val="28"/>
        </w:rPr>
        <w:t> </w:t>
      </w:r>
      <w:r w:rsidR="007B4FC4" w:rsidRPr="00E36FD1">
        <w:rPr>
          <w:sz w:val="28"/>
          <w:szCs w:val="28"/>
          <w:lang w:val="uk-UA"/>
        </w:rPr>
        <w:t>статті 13,</w:t>
      </w:r>
      <w:r w:rsidR="007B4FC4" w:rsidRPr="00E36FD1">
        <w:rPr>
          <w:sz w:val="28"/>
          <w:szCs w:val="28"/>
        </w:rPr>
        <w:t> </w:t>
      </w:r>
      <w:hyperlink r:id="rId21" w:anchor="n1305" w:tgtFrame="_blank" w:history="1">
        <w:r w:rsidR="007B4FC4" w:rsidRPr="00E36FD1">
          <w:rPr>
            <w:rStyle w:val="a4"/>
            <w:color w:val="auto"/>
            <w:sz w:val="28"/>
            <w:szCs w:val="28"/>
            <w:u w:val="none"/>
            <w:lang w:val="uk-UA"/>
          </w:rPr>
          <w:t>частину другу</w:t>
        </w:r>
      </w:hyperlink>
      <w:r w:rsidR="007B4FC4" w:rsidRPr="00E36FD1">
        <w:rPr>
          <w:sz w:val="28"/>
          <w:szCs w:val="28"/>
        </w:rPr>
        <w:t> </w:t>
      </w:r>
      <w:r w:rsidR="007B4FC4" w:rsidRPr="00E36FD1">
        <w:rPr>
          <w:sz w:val="28"/>
          <w:szCs w:val="28"/>
          <w:lang w:val="uk-UA"/>
        </w:rPr>
        <w:t>статті 13</w:t>
      </w:r>
      <w:r w:rsidR="007B4FC4" w:rsidRPr="00E36FD1">
        <w:rPr>
          <w:rStyle w:val="rvts37"/>
          <w:b/>
          <w:bCs/>
          <w:sz w:val="28"/>
          <w:szCs w:val="28"/>
          <w:vertAlign w:val="superscript"/>
          <w:lang w:val="uk-UA"/>
        </w:rPr>
        <w:t>-1</w:t>
      </w:r>
      <w:r w:rsidR="007B4FC4" w:rsidRPr="00E36FD1">
        <w:rPr>
          <w:sz w:val="28"/>
          <w:szCs w:val="28"/>
          <w:lang w:val="uk-UA"/>
        </w:rPr>
        <w:t>,</w:t>
      </w:r>
      <w:r w:rsidR="007B4FC4" w:rsidRPr="00E36FD1">
        <w:rPr>
          <w:sz w:val="28"/>
          <w:szCs w:val="28"/>
        </w:rPr>
        <w:t> </w:t>
      </w:r>
      <w:hyperlink r:id="rId22" w:anchor="n400" w:tgtFrame="_blank" w:history="1">
        <w:r w:rsidR="007B4FC4" w:rsidRPr="00E36FD1">
          <w:rPr>
            <w:rStyle w:val="a4"/>
            <w:color w:val="auto"/>
            <w:sz w:val="28"/>
            <w:szCs w:val="28"/>
            <w:u w:val="none"/>
            <w:lang w:val="uk-UA"/>
          </w:rPr>
          <w:t xml:space="preserve">статтю </w:t>
        </w:r>
        <w:r w:rsidR="007B4FC4" w:rsidRPr="00E36FD1">
          <w:rPr>
            <w:rStyle w:val="a4"/>
            <w:color w:val="auto"/>
            <w:sz w:val="28"/>
            <w:szCs w:val="28"/>
            <w:u w:val="none"/>
          </w:rPr>
          <w:t>35</w:t>
        </w:r>
      </w:hyperlink>
      <w:r w:rsidR="007B4FC4" w:rsidRPr="00E36FD1">
        <w:rPr>
          <w:sz w:val="28"/>
          <w:szCs w:val="28"/>
        </w:rPr>
        <w:t>, абзаци </w:t>
      </w:r>
      <w:hyperlink r:id="rId23" w:anchor="n477" w:tgtFrame="_blank" w:history="1">
        <w:r w:rsidR="007B4FC4" w:rsidRPr="00E36FD1">
          <w:rPr>
            <w:rStyle w:val="a4"/>
            <w:color w:val="auto"/>
            <w:sz w:val="28"/>
            <w:szCs w:val="28"/>
            <w:u w:val="none"/>
          </w:rPr>
          <w:t>другий</w:t>
        </w:r>
      </w:hyperlink>
      <w:r w:rsidR="007B4FC4" w:rsidRPr="00E36FD1">
        <w:rPr>
          <w:sz w:val="28"/>
          <w:szCs w:val="28"/>
        </w:rPr>
        <w:t>, </w:t>
      </w:r>
      <w:hyperlink r:id="rId24" w:anchor="n478" w:tgtFrame="_blank" w:history="1">
        <w:r w:rsidR="007B4FC4" w:rsidRPr="00E36FD1">
          <w:rPr>
            <w:rStyle w:val="a4"/>
            <w:color w:val="auto"/>
            <w:sz w:val="28"/>
            <w:szCs w:val="28"/>
            <w:u w:val="none"/>
          </w:rPr>
          <w:t>третій</w:t>
        </w:r>
      </w:hyperlink>
      <w:r w:rsidR="007B4FC4" w:rsidRPr="00E36FD1">
        <w:rPr>
          <w:sz w:val="28"/>
          <w:szCs w:val="28"/>
        </w:rPr>
        <w:t> частини першої статті 47, </w:t>
      </w:r>
      <w:hyperlink r:id="rId25" w:anchor="n481" w:tgtFrame="_blank" w:history="1">
        <w:r w:rsidR="007B4FC4" w:rsidRPr="00E36FD1">
          <w:rPr>
            <w:rStyle w:val="a4"/>
            <w:color w:val="auto"/>
            <w:sz w:val="28"/>
            <w:szCs w:val="28"/>
            <w:u w:val="none"/>
          </w:rPr>
          <w:t>статті 48-51</w:t>
        </w:r>
      </w:hyperlink>
      <w:r w:rsidR="007B4FC4" w:rsidRPr="00E36FD1">
        <w:rPr>
          <w:sz w:val="28"/>
          <w:szCs w:val="28"/>
        </w:rPr>
        <w:t>, частини </w:t>
      </w:r>
      <w:hyperlink r:id="rId26" w:anchor="n509" w:tgtFrame="_blank" w:history="1">
        <w:r w:rsidR="007B4FC4" w:rsidRPr="00E36FD1">
          <w:rPr>
            <w:rStyle w:val="a4"/>
            <w:color w:val="auto"/>
            <w:sz w:val="28"/>
            <w:szCs w:val="28"/>
            <w:u w:val="none"/>
          </w:rPr>
          <w:t>другу</w:t>
        </w:r>
      </w:hyperlink>
      <w:r w:rsidR="007B4FC4" w:rsidRPr="00E36FD1">
        <w:rPr>
          <w:sz w:val="28"/>
          <w:szCs w:val="28"/>
        </w:rPr>
        <w:t>, </w:t>
      </w:r>
      <w:hyperlink r:id="rId27" w:anchor="n510" w:tgtFrame="_blank" w:history="1">
        <w:r w:rsidR="007B4FC4" w:rsidRPr="00E36FD1">
          <w:rPr>
            <w:rStyle w:val="a4"/>
            <w:color w:val="auto"/>
            <w:sz w:val="28"/>
            <w:szCs w:val="28"/>
            <w:u w:val="none"/>
          </w:rPr>
          <w:t>третю</w:t>
        </w:r>
      </w:hyperlink>
      <w:r w:rsidR="007B4FC4" w:rsidRPr="00E36FD1">
        <w:rPr>
          <w:sz w:val="28"/>
          <w:szCs w:val="28"/>
        </w:rPr>
        <w:t> статті 52, </w:t>
      </w:r>
      <w:hyperlink r:id="rId28" w:anchor="n701" w:tgtFrame="_blank" w:history="1">
        <w:r w:rsidR="007B4FC4" w:rsidRPr="00E36FD1">
          <w:rPr>
            <w:rStyle w:val="a4"/>
            <w:color w:val="auto"/>
            <w:sz w:val="28"/>
            <w:szCs w:val="28"/>
            <w:u w:val="none"/>
          </w:rPr>
          <w:t>статтю 65</w:t>
        </w:r>
      </w:hyperlink>
      <w:r w:rsidR="007B4FC4" w:rsidRPr="00E36FD1">
        <w:rPr>
          <w:sz w:val="28"/>
          <w:szCs w:val="28"/>
        </w:rPr>
        <w:t> Закону України „Про запобігання корупції“ від 14 жовтня 2014 року № 1700-VII зі змінами</w:t>
      </w:r>
      <w:r w:rsidR="007B4FC4" w:rsidRPr="00E36FD1">
        <w:rPr>
          <w:sz w:val="28"/>
          <w:szCs w:val="28"/>
          <w:lang w:val="uk-UA"/>
        </w:rPr>
        <w:t>.</w:t>
      </w:r>
    </w:p>
    <w:p w14:paraId="2846C3C4" w14:textId="6FA061C2" w:rsidR="007B4FC4" w:rsidRPr="00E36FD1" w:rsidRDefault="007B4FC4" w:rsidP="005B3165">
      <w:pPr>
        <w:pStyle w:val="rvps2"/>
        <w:shd w:val="clear" w:color="auto" w:fill="FFFFFF"/>
        <w:spacing w:before="0" w:beforeAutospacing="0" w:after="0" w:afterAutospacing="0"/>
        <w:ind w:firstLine="709"/>
        <w:jc w:val="both"/>
        <w:rPr>
          <w:sz w:val="28"/>
          <w:szCs w:val="28"/>
          <w:shd w:val="clear" w:color="auto" w:fill="FFFFFF"/>
        </w:rPr>
      </w:pPr>
      <w:r w:rsidRPr="00E36FD1">
        <w:rPr>
          <w:sz w:val="28"/>
          <w:szCs w:val="28"/>
          <w:shd w:val="clear" w:color="auto" w:fill="FFFFFF"/>
          <w:lang w:val="uk-UA"/>
        </w:rPr>
        <w:t xml:space="preserve">Ці положення Закону, </w:t>
      </w:r>
      <w:r w:rsidRPr="00E36FD1">
        <w:rPr>
          <w:sz w:val="28"/>
          <w:szCs w:val="28"/>
          <w:shd w:val="clear" w:color="auto" w:fill="FFFFFF"/>
        </w:rPr>
        <w:t>визнані неконституційними, втра</w:t>
      </w:r>
      <w:r w:rsidRPr="00E36FD1">
        <w:rPr>
          <w:sz w:val="28"/>
          <w:szCs w:val="28"/>
          <w:shd w:val="clear" w:color="auto" w:fill="FFFFFF"/>
          <w:lang w:val="uk-UA"/>
        </w:rPr>
        <w:t>тили</w:t>
      </w:r>
      <w:r w:rsidRPr="00E36FD1">
        <w:rPr>
          <w:sz w:val="28"/>
          <w:szCs w:val="28"/>
          <w:shd w:val="clear" w:color="auto" w:fill="FFFFFF"/>
        </w:rPr>
        <w:t xml:space="preserve"> чинність з дня ухвалення Конституційним Судом України цього Рішення.</w:t>
      </w:r>
    </w:p>
    <w:p w14:paraId="76D34E41" w14:textId="7C07B65B" w:rsidR="007B4FC4" w:rsidRPr="00E36FD1" w:rsidRDefault="005B3165" w:rsidP="005B3165">
      <w:pPr>
        <w:pStyle w:val="rvps2"/>
        <w:shd w:val="clear" w:color="auto" w:fill="FFFFFF"/>
        <w:spacing w:before="0" w:beforeAutospacing="0" w:after="0" w:afterAutospacing="0"/>
        <w:ind w:firstLine="709"/>
        <w:jc w:val="both"/>
        <w:rPr>
          <w:sz w:val="28"/>
          <w:szCs w:val="28"/>
          <w:lang w:val="uk-UA"/>
        </w:rPr>
      </w:pPr>
      <w:r w:rsidRPr="00E36FD1">
        <w:rPr>
          <w:sz w:val="28"/>
          <w:szCs w:val="28"/>
          <w:shd w:val="clear" w:color="auto" w:fill="FFFFFF"/>
          <w:lang w:val="uk-UA"/>
        </w:rPr>
        <w:t>Унаслідок</w:t>
      </w:r>
      <w:r w:rsidR="007B4FC4" w:rsidRPr="00E36FD1">
        <w:rPr>
          <w:sz w:val="28"/>
          <w:szCs w:val="28"/>
          <w:shd w:val="clear" w:color="auto" w:fill="FFFFFF"/>
          <w:lang w:val="uk-UA"/>
        </w:rPr>
        <w:t xml:space="preserve"> ухвалення такого Рішення в </w:t>
      </w:r>
      <w:r w:rsidRPr="00E36FD1">
        <w:rPr>
          <w:sz w:val="28"/>
          <w:szCs w:val="28"/>
          <w:lang w:val="uk-UA"/>
        </w:rPr>
        <w:t xml:space="preserve">Законі України «Про запобігання корупції» </w:t>
      </w:r>
      <w:r w:rsidR="007B4FC4" w:rsidRPr="00E36FD1">
        <w:rPr>
          <w:sz w:val="28"/>
          <w:szCs w:val="28"/>
          <w:lang w:val="uk-UA"/>
        </w:rPr>
        <w:t>утворилися істотні прогалини, існування яких зводить</w:t>
      </w:r>
      <w:r w:rsidR="00E36FD1" w:rsidRPr="00E36FD1">
        <w:rPr>
          <w:sz w:val="28"/>
          <w:szCs w:val="28"/>
          <w:lang w:val="uk-UA"/>
        </w:rPr>
        <w:t>, по суті,</w:t>
      </w:r>
      <w:r w:rsidR="007B4FC4" w:rsidRPr="00E36FD1">
        <w:rPr>
          <w:sz w:val="28"/>
          <w:szCs w:val="28"/>
          <w:lang w:val="uk-UA"/>
        </w:rPr>
        <w:t xml:space="preserve"> наніве</w:t>
      </w:r>
      <w:r w:rsidRPr="00E36FD1">
        <w:rPr>
          <w:sz w:val="28"/>
          <w:szCs w:val="28"/>
          <w:lang w:val="uk-UA"/>
        </w:rPr>
        <w:t>ць</w:t>
      </w:r>
      <w:r w:rsidR="007B4FC4" w:rsidRPr="00E36FD1">
        <w:rPr>
          <w:sz w:val="28"/>
          <w:szCs w:val="28"/>
          <w:lang w:val="uk-UA"/>
        </w:rPr>
        <w:t xml:space="preserve"> </w:t>
      </w:r>
      <w:r w:rsidRPr="00E36FD1">
        <w:rPr>
          <w:sz w:val="28"/>
          <w:szCs w:val="28"/>
          <w:lang w:val="uk-UA"/>
        </w:rPr>
        <w:t>діяльність</w:t>
      </w:r>
      <w:r w:rsidR="007B4FC4" w:rsidRPr="00E36FD1">
        <w:rPr>
          <w:sz w:val="28"/>
          <w:szCs w:val="28"/>
          <w:lang w:val="uk-UA"/>
        </w:rPr>
        <w:t xml:space="preserve"> </w:t>
      </w:r>
      <w:r w:rsidRPr="00E36FD1">
        <w:rPr>
          <w:sz w:val="28"/>
          <w:szCs w:val="28"/>
          <w:lang w:val="uk-UA"/>
        </w:rPr>
        <w:t xml:space="preserve">Національного агентства з питань запобігання корупції (далі – </w:t>
      </w:r>
      <w:r w:rsidR="007B4FC4" w:rsidRPr="00E36FD1">
        <w:rPr>
          <w:sz w:val="28"/>
          <w:szCs w:val="28"/>
          <w:lang w:val="uk-UA"/>
        </w:rPr>
        <w:t>НАЗК</w:t>
      </w:r>
      <w:r w:rsidRPr="00E36FD1">
        <w:rPr>
          <w:sz w:val="28"/>
          <w:szCs w:val="28"/>
          <w:lang w:val="uk-UA"/>
        </w:rPr>
        <w:t>)</w:t>
      </w:r>
      <w:r w:rsidR="007B4FC4" w:rsidRPr="00E36FD1">
        <w:rPr>
          <w:sz w:val="28"/>
          <w:szCs w:val="28"/>
          <w:lang w:val="uk-UA"/>
        </w:rPr>
        <w:t xml:space="preserve">, позбавляючи її ключових важелів </w:t>
      </w:r>
      <w:r w:rsidRPr="00E36FD1">
        <w:rPr>
          <w:sz w:val="28"/>
          <w:szCs w:val="28"/>
          <w:lang w:val="uk-UA"/>
        </w:rPr>
        <w:t>реагування</w:t>
      </w:r>
      <w:r w:rsidR="007B4FC4" w:rsidRPr="00E36FD1">
        <w:rPr>
          <w:sz w:val="28"/>
          <w:szCs w:val="28"/>
          <w:lang w:val="uk-UA"/>
        </w:rPr>
        <w:t xml:space="preserve"> на </w:t>
      </w:r>
      <w:r w:rsidRPr="00E36FD1">
        <w:rPr>
          <w:sz w:val="28"/>
          <w:szCs w:val="28"/>
          <w:lang w:val="uk-UA"/>
        </w:rPr>
        <w:t>корупційні</w:t>
      </w:r>
      <w:r w:rsidR="007B4FC4" w:rsidRPr="00E36FD1">
        <w:rPr>
          <w:sz w:val="28"/>
          <w:szCs w:val="28"/>
          <w:lang w:val="uk-UA"/>
        </w:rPr>
        <w:t xml:space="preserve"> правопорушення, а відтак паралізу</w:t>
      </w:r>
      <w:r w:rsidR="00E36FD1" w:rsidRPr="00E36FD1">
        <w:rPr>
          <w:sz w:val="28"/>
          <w:szCs w:val="28"/>
          <w:lang w:val="uk-UA"/>
        </w:rPr>
        <w:t>є</w:t>
      </w:r>
      <w:r w:rsidR="007B4FC4" w:rsidRPr="00E36FD1">
        <w:rPr>
          <w:sz w:val="28"/>
          <w:szCs w:val="28"/>
          <w:lang w:val="uk-UA"/>
        </w:rPr>
        <w:t xml:space="preserve"> всю антикор</w:t>
      </w:r>
      <w:r w:rsidR="00902C0E" w:rsidRPr="00E36FD1">
        <w:rPr>
          <w:sz w:val="28"/>
          <w:szCs w:val="28"/>
          <w:lang w:val="uk-UA"/>
        </w:rPr>
        <w:t>упцій</w:t>
      </w:r>
      <w:r w:rsidR="007B4FC4" w:rsidRPr="00E36FD1">
        <w:rPr>
          <w:sz w:val="28"/>
          <w:szCs w:val="28"/>
          <w:lang w:val="uk-UA"/>
        </w:rPr>
        <w:t xml:space="preserve">ну політику в </w:t>
      </w:r>
      <w:r w:rsidRPr="00E36FD1">
        <w:rPr>
          <w:sz w:val="28"/>
          <w:szCs w:val="28"/>
          <w:lang w:val="uk-UA"/>
        </w:rPr>
        <w:t>державі</w:t>
      </w:r>
      <w:r w:rsidR="007B4FC4" w:rsidRPr="00E36FD1">
        <w:rPr>
          <w:sz w:val="28"/>
          <w:szCs w:val="28"/>
          <w:lang w:val="uk-UA"/>
        </w:rPr>
        <w:t xml:space="preserve">. </w:t>
      </w:r>
    </w:p>
    <w:p w14:paraId="68DB67C1" w14:textId="365512DE" w:rsidR="007B4FC4" w:rsidRPr="00E36FD1" w:rsidRDefault="007B4FC4" w:rsidP="005B3165">
      <w:pPr>
        <w:pStyle w:val="rvps2"/>
        <w:shd w:val="clear" w:color="auto" w:fill="FFFFFF"/>
        <w:spacing w:before="0" w:beforeAutospacing="0" w:after="0" w:afterAutospacing="0"/>
        <w:ind w:firstLine="450"/>
        <w:jc w:val="both"/>
        <w:rPr>
          <w:sz w:val="28"/>
          <w:szCs w:val="28"/>
          <w:lang w:val="uk-UA"/>
        </w:rPr>
      </w:pPr>
      <w:r w:rsidRPr="00E36FD1">
        <w:rPr>
          <w:sz w:val="28"/>
          <w:szCs w:val="28"/>
          <w:lang w:val="uk-UA"/>
        </w:rPr>
        <w:t>Тим часом</w:t>
      </w:r>
      <w:r w:rsidR="00E36FD1" w:rsidRPr="00E36FD1">
        <w:rPr>
          <w:sz w:val="28"/>
          <w:szCs w:val="28"/>
          <w:lang w:val="uk-UA"/>
        </w:rPr>
        <w:t>, у зв’язку із задекларованим у Конституції України європейським та євроатлантичним стратегічним курсом</w:t>
      </w:r>
      <w:r w:rsidRPr="00E36FD1">
        <w:rPr>
          <w:sz w:val="28"/>
          <w:szCs w:val="28"/>
          <w:lang w:val="uk-UA"/>
        </w:rPr>
        <w:t xml:space="preserve"> </w:t>
      </w:r>
      <w:r w:rsidR="00E36FD1" w:rsidRPr="00E36FD1">
        <w:rPr>
          <w:sz w:val="28"/>
          <w:szCs w:val="28"/>
          <w:lang w:val="uk-UA"/>
        </w:rPr>
        <w:t xml:space="preserve">України, </w:t>
      </w:r>
      <w:r w:rsidR="005B3165" w:rsidRPr="00E36FD1">
        <w:rPr>
          <w:sz w:val="28"/>
          <w:szCs w:val="28"/>
          <w:lang w:val="uk-UA"/>
        </w:rPr>
        <w:t>антикорупційна</w:t>
      </w:r>
      <w:r w:rsidRPr="00E36FD1">
        <w:rPr>
          <w:sz w:val="28"/>
          <w:szCs w:val="28"/>
          <w:lang w:val="uk-UA"/>
        </w:rPr>
        <w:t xml:space="preserve"> </w:t>
      </w:r>
      <w:r w:rsidR="005B3165" w:rsidRPr="00E36FD1">
        <w:rPr>
          <w:sz w:val="28"/>
          <w:szCs w:val="28"/>
          <w:lang w:val="uk-UA"/>
        </w:rPr>
        <w:t>політ</w:t>
      </w:r>
      <w:r w:rsidR="00902C0E" w:rsidRPr="00E36FD1">
        <w:rPr>
          <w:sz w:val="28"/>
          <w:szCs w:val="28"/>
          <w:lang w:val="uk-UA"/>
        </w:rPr>
        <w:t>и</w:t>
      </w:r>
      <w:r w:rsidR="005B3165" w:rsidRPr="00E36FD1">
        <w:rPr>
          <w:sz w:val="28"/>
          <w:szCs w:val="28"/>
          <w:lang w:val="uk-UA"/>
        </w:rPr>
        <w:t>ка</w:t>
      </w:r>
      <w:r w:rsidRPr="00E36FD1">
        <w:rPr>
          <w:sz w:val="28"/>
          <w:szCs w:val="28"/>
          <w:lang w:val="uk-UA"/>
        </w:rPr>
        <w:t xml:space="preserve"> є одним з </w:t>
      </w:r>
      <w:r w:rsidR="005B3165" w:rsidRPr="00E36FD1">
        <w:rPr>
          <w:sz w:val="28"/>
          <w:szCs w:val="28"/>
          <w:lang w:val="uk-UA"/>
        </w:rPr>
        <w:t>визначальних</w:t>
      </w:r>
      <w:r w:rsidRPr="00E36FD1">
        <w:rPr>
          <w:sz w:val="28"/>
          <w:szCs w:val="28"/>
          <w:lang w:val="uk-UA"/>
        </w:rPr>
        <w:t xml:space="preserve"> напрямів державної політики сучасної України</w:t>
      </w:r>
      <w:r w:rsidR="00E36FD1" w:rsidRPr="00E36FD1">
        <w:rPr>
          <w:sz w:val="28"/>
          <w:szCs w:val="28"/>
          <w:lang w:val="uk-UA"/>
        </w:rPr>
        <w:t>. Ї</w:t>
      </w:r>
      <w:r w:rsidR="005B3165" w:rsidRPr="00E36FD1">
        <w:rPr>
          <w:sz w:val="28"/>
          <w:szCs w:val="28"/>
          <w:lang w:val="uk-UA"/>
        </w:rPr>
        <w:t xml:space="preserve">ї належне нормативно-правове забезпечення є фактором забезпечення ефективності та успішності </w:t>
      </w:r>
      <w:r w:rsidR="00902C0E" w:rsidRPr="00E36FD1">
        <w:rPr>
          <w:sz w:val="28"/>
          <w:szCs w:val="28"/>
          <w:lang w:val="uk-UA"/>
        </w:rPr>
        <w:t>в</w:t>
      </w:r>
      <w:r w:rsidR="005B3165" w:rsidRPr="00E36FD1">
        <w:rPr>
          <w:sz w:val="28"/>
          <w:szCs w:val="28"/>
          <w:lang w:val="uk-UA"/>
        </w:rPr>
        <w:t xml:space="preserve"> реалізації такої політики уповноваженими органами державної влади</w:t>
      </w:r>
      <w:r w:rsidRPr="00E36FD1">
        <w:rPr>
          <w:sz w:val="28"/>
          <w:szCs w:val="28"/>
          <w:lang w:val="uk-UA"/>
        </w:rPr>
        <w:t xml:space="preserve">. </w:t>
      </w:r>
    </w:p>
    <w:p w14:paraId="0EC28992" w14:textId="136D1FF2" w:rsidR="007B4FC4" w:rsidRPr="00E36FD1" w:rsidRDefault="007B4FC4" w:rsidP="005B3165">
      <w:pPr>
        <w:pStyle w:val="rvps2"/>
        <w:shd w:val="clear" w:color="auto" w:fill="FFFFFF"/>
        <w:spacing w:before="0" w:beforeAutospacing="0" w:after="0" w:afterAutospacing="0"/>
        <w:ind w:firstLine="450"/>
        <w:jc w:val="both"/>
        <w:rPr>
          <w:color w:val="333333"/>
          <w:sz w:val="28"/>
          <w:szCs w:val="28"/>
          <w:lang w:val="uk-UA"/>
        </w:rPr>
      </w:pPr>
      <w:r w:rsidRPr="00E36FD1">
        <w:rPr>
          <w:sz w:val="28"/>
          <w:szCs w:val="28"/>
          <w:lang w:val="uk-UA"/>
        </w:rPr>
        <w:t xml:space="preserve">У </w:t>
      </w:r>
      <w:r w:rsidR="005B3165" w:rsidRPr="00E36FD1">
        <w:rPr>
          <w:sz w:val="28"/>
          <w:szCs w:val="28"/>
          <w:lang w:val="uk-UA"/>
        </w:rPr>
        <w:t>зв’язку</w:t>
      </w:r>
      <w:r w:rsidRPr="00E36FD1">
        <w:rPr>
          <w:sz w:val="28"/>
          <w:szCs w:val="28"/>
          <w:lang w:val="uk-UA"/>
        </w:rPr>
        <w:t xml:space="preserve"> з цим існує нагальна потреба належного законодавчого </w:t>
      </w:r>
      <w:r w:rsidR="005B3165" w:rsidRPr="00E36FD1">
        <w:rPr>
          <w:sz w:val="28"/>
          <w:szCs w:val="28"/>
          <w:lang w:val="uk-UA"/>
        </w:rPr>
        <w:t>врегулювання</w:t>
      </w:r>
      <w:r w:rsidRPr="00E36FD1">
        <w:rPr>
          <w:sz w:val="28"/>
          <w:szCs w:val="28"/>
          <w:lang w:val="uk-UA"/>
        </w:rPr>
        <w:t xml:space="preserve"> </w:t>
      </w:r>
      <w:r w:rsidR="005B3165" w:rsidRPr="00E36FD1">
        <w:rPr>
          <w:sz w:val="28"/>
          <w:szCs w:val="28"/>
          <w:lang w:val="uk-UA"/>
        </w:rPr>
        <w:t>повноважень</w:t>
      </w:r>
      <w:r w:rsidRPr="00E36FD1">
        <w:rPr>
          <w:sz w:val="28"/>
          <w:szCs w:val="28"/>
          <w:lang w:val="uk-UA"/>
        </w:rPr>
        <w:t xml:space="preserve"> НАЗК у </w:t>
      </w:r>
      <w:r w:rsidR="005B3165" w:rsidRPr="00E36FD1">
        <w:rPr>
          <w:sz w:val="28"/>
          <w:szCs w:val="28"/>
          <w:lang w:val="uk-UA"/>
        </w:rPr>
        <w:t>сфері</w:t>
      </w:r>
      <w:r w:rsidRPr="00E36FD1">
        <w:rPr>
          <w:sz w:val="28"/>
          <w:szCs w:val="28"/>
          <w:lang w:val="uk-UA"/>
        </w:rPr>
        <w:t xml:space="preserve"> протидії корупції, що й зумовило розробку цього проекту </w:t>
      </w:r>
      <w:r w:rsidR="005B3165" w:rsidRPr="00E36FD1">
        <w:rPr>
          <w:sz w:val="28"/>
          <w:szCs w:val="28"/>
          <w:lang w:val="uk-UA"/>
        </w:rPr>
        <w:t>Закону</w:t>
      </w:r>
      <w:r w:rsidRPr="00E36FD1">
        <w:rPr>
          <w:sz w:val="28"/>
          <w:szCs w:val="28"/>
          <w:lang w:val="uk-UA"/>
        </w:rPr>
        <w:t>.</w:t>
      </w:r>
    </w:p>
    <w:p w14:paraId="48AC1F6C" w14:textId="77777777" w:rsidR="00A16987" w:rsidRPr="00E36FD1" w:rsidRDefault="00A16987" w:rsidP="00200469">
      <w:pPr>
        <w:ind w:firstLine="709"/>
        <w:jc w:val="both"/>
        <w:rPr>
          <w:sz w:val="28"/>
          <w:szCs w:val="28"/>
          <w:lang w:val="uk-UA"/>
        </w:rPr>
      </w:pPr>
    </w:p>
    <w:p w14:paraId="79235CE8" w14:textId="10260308" w:rsidR="00BC7000" w:rsidRPr="00E36FD1" w:rsidRDefault="00BC7000" w:rsidP="00CF38EE">
      <w:pPr>
        <w:widowControl w:val="0"/>
        <w:autoSpaceDE w:val="0"/>
        <w:autoSpaceDN w:val="0"/>
        <w:adjustRightInd w:val="0"/>
        <w:ind w:firstLine="680"/>
        <w:jc w:val="both"/>
        <w:rPr>
          <w:b/>
          <w:sz w:val="28"/>
          <w:szCs w:val="28"/>
          <w:lang w:val="uk-UA"/>
        </w:rPr>
      </w:pPr>
      <w:r w:rsidRPr="00E36FD1">
        <w:rPr>
          <w:b/>
          <w:sz w:val="28"/>
          <w:szCs w:val="28"/>
          <w:lang w:val="uk-UA"/>
        </w:rPr>
        <w:t>2. Мета та завдання прийняття акта</w:t>
      </w:r>
    </w:p>
    <w:p w14:paraId="6192C37C" w14:textId="36E55A5C" w:rsidR="005B3165" w:rsidRPr="00E36FD1" w:rsidRDefault="00BC7000" w:rsidP="00255EF1">
      <w:pPr>
        <w:ind w:firstLine="709"/>
        <w:jc w:val="both"/>
        <w:rPr>
          <w:sz w:val="28"/>
          <w:szCs w:val="28"/>
          <w:lang w:val="uk-UA"/>
        </w:rPr>
      </w:pPr>
      <w:r w:rsidRPr="00E36FD1">
        <w:rPr>
          <w:color w:val="000000"/>
          <w:sz w:val="28"/>
          <w:szCs w:val="28"/>
          <w:lang w:val="uk-UA"/>
        </w:rPr>
        <w:t>Метою розроб</w:t>
      </w:r>
      <w:r w:rsidR="00E36FD1" w:rsidRPr="00E36FD1">
        <w:rPr>
          <w:color w:val="000000"/>
          <w:sz w:val="28"/>
          <w:szCs w:val="28"/>
          <w:lang w:val="uk-UA"/>
        </w:rPr>
        <w:t>ки цього</w:t>
      </w:r>
      <w:r w:rsidRPr="00E36FD1">
        <w:rPr>
          <w:color w:val="000000"/>
          <w:sz w:val="28"/>
          <w:szCs w:val="28"/>
          <w:lang w:val="uk-UA"/>
        </w:rPr>
        <w:t xml:space="preserve"> </w:t>
      </w:r>
      <w:r w:rsidR="00CF38EE" w:rsidRPr="00E36FD1">
        <w:rPr>
          <w:color w:val="000000"/>
          <w:sz w:val="28"/>
          <w:szCs w:val="28"/>
          <w:lang w:val="uk-UA"/>
        </w:rPr>
        <w:t>законопроекту</w:t>
      </w:r>
      <w:r w:rsidRPr="00E36FD1">
        <w:rPr>
          <w:color w:val="000000"/>
          <w:sz w:val="28"/>
          <w:szCs w:val="28"/>
          <w:lang w:val="uk-UA"/>
        </w:rPr>
        <w:t xml:space="preserve"> є </w:t>
      </w:r>
      <w:r w:rsidR="00255EF1" w:rsidRPr="00E36FD1">
        <w:rPr>
          <w:sz w:val="28"/>
          <w:szCs w:val="28"/>
          <w:lang w:val="uk-UA"/>
        </w:rPr>
        <w:t xml:space="preserve">забезпечення належної </w:t>
      </w:r>
      <w:r w:rsidR="005B3165" w:rsidRPr="00E36FD1">
        <w:rPr>
          <w:sz w:val="28"/>
          <w:szCs w:val="28"/>
          <w:lang w:val="uk-UA"/>
        </w:rPr>
        <w:t>інституційно-правової основи для здійснення НАЗК її повноважень у сфері протидії корупції</w:t>
      </w:r>
      <w:r w:rsidR="00E36FD1" w:rsidRPr="00E36FD1">
        <w:rPr>
          <w:sz w:val="28"/>
          <w:szCs w:val="28"/>
          <w:lang w:val="uk-UA"/>
        </w:rPr>
        <w:t xml:space="preserve"> на основі поєднання кращого національного та міжнародного досвіду законодавчого регулювання відповідних правовідносин</w:t>
      </w:r>
      <w:r w:rsidR="005B3165" w:rsidRPr="00E36FD1">
        <w:rPr>
          <w:sz w:val="28"/>
          <w:szCs w:val="28"/>
          <w:lang w:val="uk-UA"/>
        </w:rPr>
        <w:t xml:space="preserve">. </w:t>
      </w:r>
    </w:p>
    <w:p w14:paraId="06373E08" w14:textId="77777777" w:rsidR="00E35B55" w:rsidRPr="00E36FD1" w:rsidRDefault="00E35B55" w:rsidP="00CF38EE">
      <w:pPr>
        <w:widowControl w:val="0"/>
        <w:autoSpaceDE w:val="0"/>
        <w:autoSpaceDN w:val="0"/>
        <w:adjustRightInd w:val="0"/>
        <w:ind w:firstLine="680"/>
        <w:jc w:val="both"/>
        <w:rPr>
          <w:b/>
          <w:sz w:val="28"/>
          <w:szCs w:val="28"/>
          <w:lang w:val="uk-UA"/>
        </w:rPr>
      </w:pPr>
    </w:p>
    <w:p w14:paraId="6DA59DC6" w14:textId="0E9B1560" w:rsidR="00BC7000" w:rsidRPr="00E36FD1" w:rsidRDefault="00BC7000" w:rsidP="00CF38EE">
      <w:pPr>
        <w:widowControl w:val="0"/>
        <w:autoSpaceDE w:val="0"/>
        <w:autoSpaceDN w:val="0"/>
        <w:adjustRightInd w:val="0"/>
        <w:ind w:firstLine="680"/>
        <w:jc w:val="both"/>
        <w:rPr>
          <w:b/>
          <w:sz w:val="28"/>
          <w:szCs w:val="28"/>
          <w:lang w:val="uk-UA"/>
        </w:rPr>
      </w:pPr>
      <w:r w:rsidRPr="00E36FD1">
        <w:rPr>
          <w:b/>
          <w:sz w:val="28"/>
          <w:szCs w:val="28"/>
          <w:lang w:val="uk-UA"/>
        </w:rPr>
        <w:t xml:space="preserve">3. Загальна характеристика і основні положення </w:t>
      </w:r>
      <w:r w:rsidR="00CF38EE" w:rsidRPr="00E36FD1">
        <w:rPr>
          <w:b/>
          <w:color w:val="000000"/>
          <w:sz w:val="28"/>
          <w:szCs w:val="28"/>
          <w:lang w:val="uk-UA"/>
        </w:rPr>
        <w:t>проекту Закону</w:t>
      </w:r>
      <w:r w:rsidRPr="00E36FD1">
        <w:rPr>
          <w:b/>
          <w:sz w:val="28"/>
          <w:szCs w:val="28"/>
          <w:lang w:val="uk-UA"/>
        </w:rPr>
        <w:t xml:space="preserve"> </w:t>
      </w:r>
    </w:p>
    <w:p w14:paraId="3D4BDEEF" w14:textId="12BA5909" w:rsidR="005B3165" w:rsidRPr="00E36FD1" w:rsidRDefault="00E50290" w:rsidP="00255EF1">
      <w:pPr>
        <w:ind w:firstLine="680"/>
        <w:jc w:val="both"/>
        <w:rPr>
          <w:color w:val="000000"/>
          <w:sz w:val="28"/>
          <w:szCs w:val="28"/>
          <w:lang w:val="uk-UA"/>
        </w:rPr>
      </w:pPr>
      <w:r w:rsidRPr="00E36FD1">
        <w:rPr>
          <w:color w:val="000000"/>
          <w:sz w:val="28"/>
          <w:szCs w:val="28"/>
          <w:lang w:val="uk-UA"/>
        </w:rPr>
        <w:lastRenderedPageBreak/>
        <w:t>Законопроектом</w:t>
      </w:r>
      <w:r w:rsidR="00BC7000" w:rsidRPr="00E36FD1">
        <w:rPr>
          <w:color w:val="000000"/>
          <w:sz w:val="28"/>
          <w:szCs w:val="28"/>
          <w:lang w:val="uk-UA"/>
        </w:rPr>
        <w:t xml:space="preserve"> передбачається </w:t>
      </w:r>
      <w:r w:rsidR="00A16987" w:rsidRPr="00E36FD1">
        <w:rPr>
          <w:color w:val="000000"/>
          <w:sz w:val="28"/>
          <w:szCs w:val="28"/>
          <w:lang w:val="uk-UA"/>
        </w:rPr>
        <w:t xml:space="preserve">доповнити </w:t>
      </w:r>
      <w:r w:rsidR="005B3165" w:rsidRPr="00E36FD1">
        <w:rPr>
          <w:sz w:val="28"/>
          <w:szCs w:val="28"/>
          <w:lang w:val="uk-UA"/>
        </w:rPr>
        <w:t xml:space="preserve">Закон України «Про запобігання корупції» низкою </w:t>
      </w:r>
      <w:r w:rsidR="00E36FD1" w:rsidRPr="00E36FD1">
        <w:rPr>
          <w:sz w:val="28"/>
          <w:szCs w:val="28"/>
          <w:lang w:val="uk-UA"/>
        </w:rPr>
        <w:t xml:space="preserve">системно пов’язаних положень </w:t>
      </w:r>
      <w:r w:rsidR="005B3165" w:rsidRPr="00E36FD1">
        <w:rPr>
          <w:sz w:val="28"/>
          <w:szCs w:val="28"/>
          <w:lang w:val="uk-UA"/>
        </w:rPr>
        <w:t>положень, зокрема:</w:t>
      </w:r>
    </w:p>
    <w:p w14:paraId="3F4986D1" w14:textId="6D3CBB01" w:rsidR="001D0D58" w:rsidRPr="00E36FD1" w:rsidRDefault="001D0D58" w:rsidP="00C667CC">
      <w:pPr>
        <w:pStyle w:val="aa"/>
        <w:numPr>
          <w:ilvl w:val="0"/>
          <w:numId w:val="3"/>
        </w:numPr>
        <w:ind w:left="0" w:firstLine="680"/>
        <w:jc w:val="both"/>
        <w:rPr>
          <w:sz w:val="28"/>
          <w:szCs w:val="28"/>
          <w:lang w:val="uk-UA"/>
        </w:rPr>
      </w:pPr>
      <w:r w:rsidRPr="00E36FD1">
        <w:rPr>
          <w:i/>
          <w:iCs/>
          <w:sz w:val="28"/>
          <w:szCs w:val="28"/>
          <w:lang w:val="uk-UA"/>
        </w:rPr>
        <w:t>н</w:t>
      </w:r>
      <w:r w:rsidR="00DC3FF4" w:rsidRPr="00E36FD1">
        <w:rPr>
          <w:i/>
          <w:iCs/>
          <w:sz w:val="28"/>
          <w:szCs w:val="28"/>
          <w:lang w:val="uk-UA"/>
        </w:rPr>
        <w:t>аділити НАЗК повноваженнями</w:t>
      </w:r>
      <w:r w:rsidRPr="00E36FD1">
        <w:rPr>
          <w:sz w:val="28"/>
          <w:szCs w:val="28"/>
          <w:lang w:val="uk-UA"/>
        </w:rPr>
        <w:t xml:space="preserve"> щодо </w:t>
      </w:r>
      <w:r w:rsidR="00DC3FF4" w:rsidRPr="00E36FD1">
        <w:rPr>
          <w:sz w:val="28"/>
          <w:szCs w:val="28"/>
          <w:lang w:val="uk-UA"/>
        </w:rPr>
        <w:t>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r w:rsidRPr="00E36FD1">
        <w:rPr>
          <w:sz w:val="28"/>
          <w:szCs w:val="28"/>
          <w:lang w:val="uk-UA"/>
        </w:rPr>
        <w:t xml:space="preserve"> </w:t>
      </w:r>
      <w:r w:rsidR="00DC3FF4" w:rsidRPr="00E36FD1">
        <w:rPr>
          <w:sz w:val="28"/>
          <w:szCs w:val="28"/>
          <w:lang w:val="uk-UA"/>
        </w:rPr>
        <w:t>здійснення в порядку, визначеному Законом, контролю та перевірки декларацій суб’єктів декларування, зберігання та оприлюднення таких декларацій, проведення моніторингу способу життя суб’єктів декларування</w:t>
      </w:r>
      <w:r w:rsidRPr="00E36FD1">
        <w:rPr>
          <w:sz w:val="28"/>
          <w:szCs w:val="28"/>
          <w:lang w:val="uk-UA"/>
        </w:rPr>
        <w:t>;</w:t>
      </w:r>
    </w:p>
    <w:p w14:paraId="457A3019" w14:textId="3326F6B9" w:rsidR="00DC3FF4" w:rsidRPr="00E36FD1" w:rsidRDefault="001D0D58" w:rsidP="00C667CC">
      <w:pPr>
        <w:pStyle w:val="aa"/>
        <w:numPr>
          <w:ilvl w:val="0"/>
          <w:numId w:val="3"/>
        </w:numPr>
        <w:ind w:left="0" w:firstLine="680"/>
        <w:jc w:val="both"/>
        <w:rPr>
          <w:i/>
          <w:iCs/>
          <w:sz w:val="28"/>
          <w:szCs w:val="28"/>
          <w:lang w:val="uk-UA"/>
        </w:rPr>
      </w:pPr>
      <w:r w:rsidRPr="00E36FD1">
        <w:rPr>
          <w:i/>
          <w:iCs/>
          <w:sz w:val="28"/>
          <w:szCs w:val="28"/>
          <w:lang w:val="uk-UA"/>
        </w:rPr>
        <w:t xml:space="preserve"> р</w:t>
      </w:r>
      <w:r w:rsidR="00DC3FF4" w:rsidRPr="00E36FD1">
        <w:rPr>
          <w:i/>
          <w:iCs/>
          <w:sz w:val="28"/>
          <w:szCs w:val="28"/>
          <w:lang w:val="uk-UA"/>
        </w:rPr>
        <w:t>озширити права НАЗК, зокрема надавши їй право</w:t>
      </w:r>
      <w:r w:rsidRPr="00E36FD1">
        <w:rPr>
          <w:i/>
          <w:iCs/>
          <w:sz w:val="28"/>
          <w:szCs w:val="28"/>
          <w:lang w:val="uk-UA"/>
        </w:rPr>
        <w:t>:</w:t>
      </w:r>
    </w:p>
    <w:p w14:paraId="2F9BF01E" w14:textId="2B2D8C23"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w:t>
      </w:r>
    </w:p>
    <w:p w14:paraId="13C11C5F" w14:textId="27FB42C1"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 Отримання інформації з Єдиного реєстру досудових розслідувань здійснюється у порядку та обсязі, визначених спільним наказом Н</w:t>
      </w:r>
      <w:r w:rsidR="00D619C4" w:rsidRPr="00E36FD1">
        <w:rPr>
          <w:sz w:val="28"/>
          <w:szCs w:val="28"/>
          <w:lang w:val="uk-UA"/>
        </w:rPr>
        <w:t>АЗК</w:t>
      </w:r>
      <w:r w:rsidR="00DC3FF4" w:rsidRPr="00E36FD1">
        <w:rPr>
          <w:sz w:val="28"/>
          <w:szCs w:val="28"/>
        </w:rPr>
        <w:t xml:space="preserve"> та Генерального прокурора.</w:t>
      </w:r>
      <w:r w:rsidRPr="00E36FD1">
        <w:rPr>
          <w:sz w:val="28"/>
          <w:szCs w:val="28"/>
          <w:lang w:val="uk-UA"/>
        </w:rPr>
        <w:t xml:space="preserve"> </w:t>
      </w:r>
      <w:r w:rsidR="00DC3FF4" w:rsidRPr="00E36FD1">
        <w:rPr>
          <w:sz w:val="28"/>
          <w:szCs w:val="28"/>
        </w:rPr>
        <w:t>Обробку такої інформації Н</w:t>
      </w:r>
      <w:r w:rsidR="00D619C4" w:rsidRPr="00E36FD1">
        <w:rPr>
          <w:sz w:val="28"/>
          <w:szCs w:val="28"/>
          <w:lang w:val="uk-UA"/>
        </w:rPr>
        <w:t>АЗК</w:t>
      </w:r>
      <w:r w:rsidR="00DC3FF4" w:rsidRPr="00E36FD1">
        <w:rPr>
          <w:sz w:val="28"/>
          <w:szCs w:val="28"/>
        </w:rPr>
        <w:t xml:space="preserve"> здійснює з дотриманням законодавства про захист персональних даних та забезпечення таємниці, що охороняється законом;</w:t>
      </w:r>
    </w:p>
    <w:p w14:paraId="6D86B625" w14:textId="01231AAC"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отримувати заяви фізичних та юридичних осіб про порушення вимог Закону, проводити за власною ініціативою перевірку можливих фактів порушення вимог Закону;</w:t>
      </w:r>
    </w:p>
    <w:p w14:paraId="6406AA3E" w14:textId="6330AA8C"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зокрема щодо підготовки та виконання антикорупційних програм, створення та функціонування внутрішніх і регулярних каналів повідомлення про можливі факти корупційних або пов’язаних з корупцією правопорушень, інших порушень Закону, захисту викривачів;</w:t>
      </w:r>
    </w:p>
    <w:p w14:paraId="6EBDEFA7" w14:textId="5BB20D3E"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вносити </w:t>
      </w:r>
      <w:hyperlink r:id="rId29" w:anchor="n75" w:tgtFrame="_blank" w:history="1">
        <w:r w:rsidR="00DC3FF4" w:rsidRPr="00E36FD1">
          <w:rPr>
            <w:rStyle w:val="a4"/>
            <w:color w:val="auto"/>
            <w:sz w:val="28"/>
            <w:szCs w:val="28"/>
          </w:rPr>
          <w:t>приписи</w:t>
        </w:r>
      </w:hyperlink>
      <w:r w:rsidR="00DC3FF4" w:rsidRPr="00E36FD1">
        <w:rPr>
          <w:sz w:val="28"/>
          <w:szCs w:val="28"/>
        </w:rPr>
        <w:t> про порушення вимог законодавства щодо етичної поведінки, запобігання та врегулювання конфлікту інтересів, інших вимог та обмежень, передбачених Законом, захисту викривачів;</w:t>
      </w:r>
    </w:p>
    <w:p w14:paraId="079FBF6D" w14:textId="220485DE"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отримувати від осіб, уповноважених на виконання функцій держави або місцевого самоврядування, суб’єктів господарювання незалежно від форми </w:t>
      </w:r>
      <w:r w:rsidR="00DC3FF4" w:rsidRPr="00E36FD1">
        <w:rPr>
          <w:sz w:val="28"/>
          <w:szCs w:val="28"/>
        </w:rPr>
        <w:lastRenderedPageBreak/>
        <w:t>власності, їх посадових осіб, громадян та їх об’єднань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Законом, щодо достовірності відомостей, зазначених у деклараціях осіб, уповноважених на виконання функцій держави або місцевого самоврядування;</w:t>
      </w:r>
    </w:p>
    <w:p w14:paraId="167F5F7D" w14:textId="15325836"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отримувати від осіб, уповноважених на виконання функцій держави або місцевого самоврядування, прирівняних до них осіб, працівників юридичних осіб публічного права та юридичних осіб, письмові пояснення з приводу обставин, що можуть свідчити про порушення вимог цього Закону щодо захисту викривачів;</w:t>
      </w:r>
    </w:p>
    <w:p w14:paraId="2F7EFC4D" w14:textId="358B8A56"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звертатися до суду із позовами (заявами) щодо визнання незаконними нормативно-правових актів, індивідуальних рішень, виданих (прийнятих) з порушенням встановлених Законом вимог та обмежень, визнання недійсними правочинів, укладених внаслідок вчинення корупційного або пов’язаного з корупцією правопорушення;</w:t>
      </w:r>
    </w:p>
    <w:p w14:paraId="35A1F129" w14:textId="32DD0803"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у разі встановлення ним доказів того, що особа, уповноважена на виконання функцій держави або місцевого самоврядування, набула необґрунтовані активи або що такі активи набула інша особа за її дорученням чи в інших передбачених </w:t>
      </w:r>
      <w:hyperlink r:id="rId30" w:anchor="n8233" w:tgtFrame="_blank" w:history="1">
        <w:r w:rsidR="00DC3FF4" w:rsidRPr="00E36FD1">
          <w:rPr>
            <w:rStyle w:val="a4"/>
            <w:color w:val="auto"/>
            <w:sz w:val="28"/>
            <w:szCs w:val="28"/>
            <w:u w:val="none"/>
          </w:rPr>
          <w:t>статтею 290</w:t>
        </w:r>
      </w:hyperlink>
      <w:r w:rsidR="00DC3FF4" w:rsidRPr="00E36FD1">
        <w:rPr>
          <w:sz w:val="28"/>
          <w:szCs w:val="28"/>
        </w:rPr>
        <w:t> Цивільного процесуального кодексу України випадках, - порушувати перед Спеціалізованою антикорупційною прокуратурою або у визначених законом випадках - перед Офісом Генерального прокурора питання щодо звернення до суду з позовом про визнання необґрунтованими активів та їх стягнення в дохід держави;</w:t>
      </w:r>
    </w:p>
    <w:p w14:paraId="3D29D938" w14:textId="0F88B0F6" w:rsidR="00DC3FF4"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w:t>
      </w:r>
      <w:r w:rsidR="00DC3FF4" w:rsidRPr="00E36FD1">
        <w:rPr>
          <w:sz w:val="28"/>
          <w:szCs w:val="28"/>
        </w:rPr>
        <w:t xml:space="preserve"> ініціювати проведення службового розслідування, вжиття заходів щодо притягнення до відповідальності осіб, винних у вчиненні корупційних або пов’язаних з корупцією правопорушень, надсилати до інших спеціально уповноважених суб’єктів у сфері протидії корупції матеріали, що свідчать про факти таких правопорушень;</w:t>
      </w:r>
    </w:p>
    <w:p w14:paraId="097F0E51" w14:textId="589D39D2" w:rsidR="00DC3FF4" w:rsidRPr="00E36FD1" w:rsidRDefault="001D0D58" w:rsidP="00C667CC">
      <w:pPr>
        <w:pStyle w:val="rvps2"/>
        <w:shd w:val="clear" w:color="auto" w:fill="FFFFFF"/>
        <w:spacing w:before="0" w:beforeAutospacing="0" w:after="0" w:afterAutospacing="0"/>
        <w:ind w:firstLine="680"/>
        <w:jc w:val="both"/>
        <w:rPr>
          <w:sz w:val="28"/>
          <w:szCs w:val="28"/>
          <w:lang w:val="uk-UA"/>
        </w:rPr>
      </w:pPr>
      <w:r w:rsidRPr="00E36FD1">
        <w:rPr>
          <w:sz w:val="28"/>
          <w:szCs w:val="28"/>
          <w:lang w:val="uk-UA"/>
        </w:rPr>
        <w:t>-</w:t>
      </w:r>
      <w:r w:rsidR="00DC3FF4" w:rsidRPr="00E36FD1">
        <w:rPr>
          <w:sz w:val="28"/>
          <w:szCs w:val="28"/>
        </w:rPr>
        <w:t xml:space="preserve"> складати </w:t>
      </w:r>
      <w:hyperlink r:id="rId31" w:anchor="n73" w:tgtFrame="_blank" w:history="1">
        <w:r w:rsidR="00DC3FF4" w:rsidRPr="00E36FD1">
          <w:rPr>
            <w:rStyle w:val="a4"/>
            <w:color w:val="auto"/>
            <w:sz w:val="28"/>
            <w:szCs w:val="28"/>
          </w:rPr>
          <w:t>протоколи</w:t>
        </w:r>
      </w:hyperlink>
      <w:r w:rsidR="00DC3FF4" w:rsidRPr="00E36FD1">
        <w:rPr>
          <w:sz w:val="28"/>
          <w:szCs w:val="28"/>
        </w:rPr>
        <w:t> про адміністративні правопорушення, віднесені законом до компетенції Н</w:t>
      </w:r>
      <w:r w:rsidR="00D619C4" w:rsidRPr="00E36FD1">
        <w:rPr>
          <w:sz w:val="28"/>
          <w:szCs w:val="28"/>
          <w:lang w:val="uk-UA"/>
        </w:rPr>
        <w:t>АЗК</w:t>
      </w:r>
      <w:r w:rsidR="00DC3FF4" w:rsidRPr="00E36FD1">
        <w:rPr>
          <w:sz w:val="28"/>
          <w:szCs w:val="28"/>
        </w:rPr>
        <w:t>, застосовувати передбачені законом заходи забезпечення провадження у справах про адміністративні правопорушення;</w:t>
      </w:r>
    </w:p>
    <w:p w14:paraId="4479E42D" w14:textId="203C9A38" w:rsidR="00DC3FF4" w:rsidRPr="00E36FD1" w:rsidRDefault="001D0D58" w:rsidP="00C667CC">
      <w:pPr>
        <w:pStyle w:val="rvps2"/>
        <w:shd w:val="clear" w:color="auto" w:fill="FFFFFF"/>
        <w:spacing w:before="0" w:beforeAutospacing="0" w:after="0" w:afterAutospacing="0"/>
        <w:ind w:firstLine="680"/>
        <w:jc w:val="both"/>
        <w:rPr>
          <w:sz w:val="28"/>
          <w:szCs w:val="28"/>
          <w:lang w:val="uk-UA"/>
        </w:rPr>
      </w:pPr>
      <w:r w:rsidRPr="00E36FD1">
        <w:rPr>
          <w:sz w:val="28"/>
          <w:szCs w:val="28"/>
          <w:lang w:val="uk-UA"/>
        </w:rPr>
        <w:t xml:space="preserve">3) </w:t>
      </w:r>
      <w:r w:rsidR="00D619C4" w:rsidRPr="00E36FD1">
        <w:rPr>
          <w:i/>
          <w:iCs/>
          <w:sz w:val="28"/>
          <w:szCs w:val="28"/>
          <w:lang w:val="uk-UA"/>
        </w:rPr>
        <w:t xml:space="preserve">установити, що </w:t>
      </w:r>
      <w:r w:rsidRPr="00E36FD1">
        <w:rPr>
          <w:i/>
          <w:iCs/>
          <w:sz w:val="28"/>
          <w:szCs w:val="28"/>
          <w:lang w:val="uk-UA"/>
        </w:rPr>
        <w:t>у</w:t>
      </w:r>
      <w:r w:rsidR="00DC3FF4" w:rsidRPr="00E36FD1">
        <w:rPr>
          <w:i/>
          <w:iCs/>
          <w:sz w:val="28"/>
          <w:szCs w:val="28"/>
        </w:rPr>
        <w:t xml:space="preserve"> випадках виявлення порушення вимог цього Закону щодо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захисту викривачів або іншого порушення Закону Н</w:t>
      </w:r>
      <w:r w:rsidRPr="00E36FD1">
        <w:rPr>
          <w:i/>
          <w:iCs/>
          <w:sz w:val="28"/>
          <w:szCs w:val="28"/>
          <w:lang w:val="uk-UA"/>
        </w:rPr>
        <w:t>АЗК вн</w:t>
      </w:r>
      <w:r w:rsidR="00DC3FF4" w:rsidRPr="00E36FD1">
        <w:rPr>
          <w:i/>
          <w:iCs/>
          <w:sz w:val="28"/>
          <w:szCs w:val="28"/>
        </w:rPr>
        <w:t>осить керівнику відповідного органу, підприємства, установи, організації припис щодо усунення порушень законодавства, проведення службового розслідування, притягнення винної особи до встановленої законом відповідальності</w:t>
      </w:r>
      <w:r w:rsidR="00DC3FF4" w:rsidRPr="00E36FD1">
        <w:rPr>
          <w:sz w:val="28"/>
          <w:szCs w:val="28"/>
        </w:rPr>
        <w:t>.</w:t>
      </w:r>
      <w:r w:rsidRPr="00E36FD1">
        <w:rPr>
          <w:sz w:val="28"/>
          <w:szCs w:val="28"/>
          <w:lang w:val="uk-UA"/>
        </w:rPr>
        <w:t xml:space="preserve"> </w:t>
      </w:r>
      <w:hyperlink r:id="rId32" w:anchor="n75" w:tgtFrame="_blank" w:history="1">
        <w:r w:rsidR="00DC3FF4" w:rsidRPr="00E36FD1">
          <w:rPr>
            <w:rStyle w:val="a4"/>
            <w:color w:val="auto"/>
            <w:sz w:val="28"/>
            <w:szCs w:val="28"/>
          </w:rPr>
          <w:t>Припис</w:t>
        </w:r>
      </w:hyperlink>
      <w:r w:rsidR="00DC3FF4" w:rsidRPr="00E36FD1">
        <w:rPr>
          <w:sz w:val="28"/>
          <w:szCs w:val="28"/>
        </w:rPr>
        <w:t> Н</w:t>
      </w:r>
      <w:r w:rsidRPr="00E36FD1">
        <w:rPr>
          <w:sz w:val="28"/>
          <w:szCs w:val="28"/>
          <w:lang w:val="uk-UA"/>
        </w:rPr>
        <w:t>АЗК</w:t>
      </w:r>
      <w:r w:rsidR="00DC3FF4" w:rsidRPr="00E36FD1">
        <w:rPr>
          <w:sz w:val="28"/>
          <w:szCs w:val="28"/>
        </w:rPr>
        <w:t xml:space="preserve"> є обов’язковим для виконання. Про результати виконання припису Н</w:t>
      </w:r>
      <w:r w:rsidRPr="00E36FD1">
        <w:rPr>
          <w:sz w:val="28"/>
          <w:szCs w:val="28"/>
          <w:lang w:val="uk-UA"/>
        </w:rPr>
        <w:t>АЗК</w:t>
      </w:r>
      <w:r w:rsidR="00DC3FF4" w:rsidRPr="00E36FD1">
        <w:rPr>
          <w:sz w:val="28"/>
          <w:szCs w:val="28"/>
        </w:rPr>
        <w:t xml:space="preserve"> посадова особа, якій його адресовано, інформує Н</w:t>
      </w:r>
      <w:r w:rsidRPr="00E36FD1">
        <w:rPr>
          <w:sz w:val="28"/>
          <w:szCs w:val="28"/>
          <w:lang w:val="uk-UA"/>
        </w:rPr>
        <w:t>АЗК</w:t>
      </w:r>
      <w:r w:rsidR="00DC3FF4" w:rsidRPr="00E36FD1">
        <w:rPr>
          <w:sz w:val="28"/>
          <w:szCs w:val="28"/>
        </w:rPr>
        <w:t xml:space="preserve"> упродовж десяти робочих днів з дня одержання припису.</w:t>
      </w:r>
      <w:r w:rsidR="00D619C4" w:rsidRPr="00E36FD1">
        <w:rPr>
          <w:sz w:val="28"/>
          <w:szCs w:val="28"/>
          <w:lang w:val="uk-UA"/>
        </w:rPr>
        <w:t xml:space="preserve"> </w:t>
      </w:r>
      <w:r w:rsidR="00DC3FF4" w:rsidRPr="00E36FD1">
        <w:rPr>
          <w:sz w:val="28"/>
          <w:szCs w:val="28"/>
        </w:rPr>
        <w:t xml:space="preserve">У разі виявлення ознак адміністративного правопорушення, пов’язаного з корупцією, уповноважені </w:t>
      </w:r>
      <w:r w:rsidR="00DC3FF4" w:rsidRPr="00E36FD1">
        <w:rPr>
          <w:sz w:val="28"/>
          <w:szCs w:val="28"/>
        </w:rPr>
        <w:lastRenderedPageBreak/>
        <w:t>особи Н</w:t>
      </w:r>
      <w:r w:rsidRPr="00E36FD1">
        <w:rPr>
          <w:sz w:val="28"/>
          <w:szCs w:val="28"/>
          <w:lang w:val="uk-UA"/>
        </w:rPr>
        <w:t>АЗК</w:t>
      </w:r>
      <w:r w:rsidR="00DC3FF4" w:rsidRPr="00E36FD1">
        <w:rPr>
          <w:sz w:val="28"/>
          <w:szCs w:val="28"/>
        </w:rPr>
        <w:t xml:space="preserve"> складають протокол про таке правопорушення, який направляється до суду в порядку, визначеному Н</w:t>
      </w:r>
      <w:r w:rsidRPr="00E36FD1">
        <w:rPr>
          <w:sz w:val="28"/>
          <w:szCs w:val="28"/>
          <w:lang w:val="uk-UA"/>
        </w:rPr>
        <w:t>АЗК</w:t>
      </w:r>
      <w:r w:rsidR="00DC3FF4" w:rsidRPr="00E36FD1">
        <w:rPr>
          <w:sz w:val="28"/>
          <w:szCs w:val="28"/>
        </w:rPr>
        <w:t>. У разі виявлення ознак іншого корупційного або пов’язаного з корупцією правопорушення, Н</w:t>
      </w:r>
      <w:r w:rsidRPr="00E36FD1">
        <w:rPr>
          <w:sz w:val="28"/>
          <w:szCs w:val="28"/>
          <w:lang w:val="uk-UA"/>
        </w:rPr>
        <w:t xml:space="preserve">АЗК </w:t>
      </w:r>
      <w:r w:rsidR="00DC3FF4" w:rsidRPr="00E36FD1">
        <w:rPr>
          <w:sz w:val="28"/>
          <w:szCs w:val="28"/>
        </w:rPr>
        <w:t>затверджує обґрунтований висновок та надсилає його іншим спеціально уповноваженим суб’єктам у сфері протидії корупції. Висновок Н</w:t>
      </w:r>
      <w:r w:rsidRPr="00E36FD1">
        <w:rPr>
          <w:sz w:val="28"/>
          <w:szCs w:val="28"/>
          <w:lang w:val="uk-UA"/>
        </w:rPr>
        <w:t>АЗК</w:t>
      </w:r>
      <w:r w:rsidR="00DC3FF4" w:rsidRPr="00E36FD1">
        <w:rPr>
          <w:sz w:val="28"/>
          <w:szCs w:val="28"/>
        </w:rPr>
        <w:t xml:space="preserve"> є обов’язковим для розгляду, про результати якого воно повідомляється не пізніше п’яти днів після отримання повідомлення про вчинене правопорушення.</w:t>
      </w:r>
      <w:r w:rsidRPr="00E36FD1">
        <w:rPr>
          <w:sz w:val="28"/>
          <w:szCs w:val="28"/>
          <w:lang w:val="uk-UA"/>
        </w:rPr>
        <w:t xml:space="preserve"> </w:t>
      </w:r>
      <w:r w:rsidR="00DC3FF4" w:rsidRPr="00E36FD1">
        <w:rPr>
          <w:sz w:val="28"/>
          <w:szCs w:val="28"/>
        </w:rPr>
        <w:t>Державні органи, органи влади Автономної Республіки Крим, органи місцевого самоврядування, фізичні та юридичні особи зобов’язані надавати запитувані Н</w:t>
      </w:r>
      <w:r w:rsidRPr="00E36FD1">
        <w:rPr>
          <w:sz w:val="28"/>
          <w:szCs w:val="28"/>
          <w:lang w:val="uk-UA"/>
        </w:rPr>
        <w:t xml:space="preserve">АЗК </w:t>
      </w:r>
      <w:r w:rsidR="00DC3FF4" w:rsidRPr="00E36FD1">
        <w:rPr>
          <w:sz w:val="28"/>
          <w:szCs w:val="28"/>
        </w:rPr>
        <w:t>документи чи інформацію, у тому числі з обмеженим доступом, протягом десяти робочих днів з дня одержання запиту, а в разі направлення запиту для забезпечення проведення спеціальної перевірки - протягом трьох днів</w:t>
      </w:r>
      <w:r w:rsidR="00DC3FF4" w:rsidRPr="00E36FD1">
        <w:rPr>
          <w:sz w:val="28"/>
          <w:szCs w:val="28"/>
          <w:lang w:val="uk-UA"/>
        </w:rPr>
        <w:t>;</w:t>
      </w:r>
    </w:p>
    <w:p w14:paraId="793AB101" w14:textId="2F171CC1" w:rsidR="001D0D58" w:rsidRPr="00E36FD1" w:rsidRDefault="001D0D58" w:rsidP="00C667CC">
      <w:pPr>
        <w:pStyle w:val="rvps2"/>
        <w:numPr>
          <w:ilvl w:val="0"/>
          <w:numId w:val="5"/>
        </w:numPr>
        <w:shd w:val="clear" w:color="auto" w:fill="FFFFFF"/>
        <w:spacing w:before="0" w:beforeAutospacing="0" w:after="0" w:afterAutospacing="0"/>
        <w:ind w:left="0" w:firstLine="680"/>
        <w:jc w:val="both"/>
        <w:rPr>
          <w:i/>
          <w:iCs/>
          <w:sz w:val="28"/>
          <w:szCs w:val="28"/>
        </w:rPr>
      </w:pPr>
      <w:r w:rsidRPr="00E36FD1">
        <w:rPr>
          <w:rStyle w:val="rvts9"/>
          <w:i/>
          <w:iCs/>
          <w:sz w:val="28"/>
          <w:szCs w:val="28"/>
          <w:lang w:val="uk-UA"/>
        </w:rPr>
        <w:t>розширити коло прав у</w:t>
      </w:r>
      <w:r w:rsidRPr="00E36FD1">
        <w:rPr>
          <w:i/>
          <w:iCs/>
          <w:sz w:val="28"/>
          <w:szCs w:val="28"/>
        </w:rPr>
        <w:t>повноважен</w:t>
      </w:r>
      <w:r w:rsidRPr="00E36FD1">
        <w:rPr>
          <w:i/>
          <w:iCs/>
          <w:sz w:val="28"/>
          <w:szCs w:val="28"/>
          <w:lang w:val="uk-UA"/>
        </w:rPr>
        <w:t xml:space="preserve">их осіб НАЗК, </w:t>
      </w:r>
      <w:r w:rsidR="00D619C4" w:rsidRPr="00E36FD1">
        <w:rPr>
          <w:i/>
          <w:iCs/>
          <w:sz w:val="28"/>
          <w:szCs w:val="28"/>
          <w:lang w:val="uk-UA"/>
        </w:rPr>
        <w:t>зокрема</w:t>
      </w:r>
      <w:r w:rsidRPr="00E36FD1">
        <w:rPr>
          <w:i/>
          <w:iCs/>
          <w:sz w:val="28"/>
          <w:szCs w:val="28"/>
          <w:lang w:val="uk-UA"/>
        </w:rPr>
        <w:t xml:space="preserve"> надавши їм </w:t>
      </w:r>
      <w:r w:rsidRPr="00E36FD1">
        <w:rPr>
          <w:i/>
          <w:iCs/>
          <w:sz w:val="28"/>
          <w:szCs w:val="28"/>
        </w:rPr>
        <w:t>право:</w:t>
      </w:r>
    </w:p>
    <w:p w14:paraId="5BA56C5F" w14:textId="24B6EB23" w:rsidR="001D0D58" w:rsidRPr="00E36FD1" w:rsidRDefault="001D0D58" w:rsidP="00D619C4">
      <w:pPr>
        <w:pStyle w:val="rvps2"/>
        <w:numPr>
          <w:ilvl w:val="0"/>
          <w:numId w:val="4"/>
        </w:numPr>
        <w:shd w:val="clear" w:color="auto" w:fill="FFFFFF"/>
        <w:tabs>
          <w:tab w:val="left" w:pos="851"/>
        </w:tabs>
        <w:spacing w:before="0" w:beforeAutospacing="0" w:after="0" w:afterAutospacing="0"/>
        <w:ind w:left="0" w:firstLine="680"/>
        <w:jc w:val="both"/>
        <w:rPr>
          <w:sz w:val="28"/>
          <w:szCs w:val="28"/>
        </w:rPr>
      </w:pPr>
      <w:r w:rsidRPr="00E36FD1">
        <w:rPr>
          <w:sz w:val="28"/>
          <w:szCs w:val="28"/>
        </w:rPr>
        <w:t>безперешкодно входити до приміщень державних органів, органів влади Автономної Республіки Крим, органів місцевого самоврядування, юридичних осіб публічного права та юридичних осіб, за службовим посвідченням та мати доступ до документів та інших матеріалів, необхідних для проведення перевірки;</w:t>
      </w:r>
    </w:p>
    <w:p w14:paraId="743B5FD6" w14:textId="7F31BA18" w:rsidR="001D0D58" w:rsidRPr="00E36FD1" w:rsidRDefault="001D0D58" w:rsidP="00D619C4">
      <w:pPr>
        <w:pStyle w:val="rvps2"/>
        <w:numPr>
          <w:ilvl w:val="0"/>
          <w:numId w:val="4"/>
        </w:numPr>
        <w:shd w:val="clear" w:color="auto" w:fill="FFFFFF"/>
        <w:tabs>
          <w:tab w:val="left" w:pos="851"/>
        </w:tabs>
        <w:spacing w:before="0" w:beforeAutospacing="0" w:after="0" w:afterAutospacing="0"/>
        <w:ind w:left="0" w:firstLine="680"/>
        <w:jc w:val="both"/>
        <w:rPr>
          <w:sz w:val="28"/>
          <w:szCs w:val="28"/>
        </w:rPr>
      </w:pPr>
      <w:r w:rsidRPr="00E36FD1">
        <w:rPr>
          <w:sz w:val="28"/>
          <w:szCs w:val="28"/>
        </w:rPr>
        <w:t>вимагати необхідні документи та іншу інформацію, у тому числі з обмеженим доступом, у зв’язку з реалізацією своїх повноважень;</w:t>
      </w:r>
    </w:p>
    <w:p w14:paraId="24D88117" w14:textId="3D97B6C4" w:rsidR="001D0D58" w:rsidRPr="00E36FD1" w:rsidRDefault="001D0D58" w:rsidP="00D619C4">
      <w:pPr>
        <w:pStyle w:val="rvps2"/>
        <w:numPr>
          <w:ilvl w:val="0"/>
          <w:numId w:val="4"/>
        </w:numPr>
        <w:shd w:val="clear" w:color="auto" w:fill="FFFFFF"/>
        <w:tabs>
          <w:tab w:val="left" w:pos="851"/>
        </w:tabs>
        <w:spacing w:before="0" w:beforeAutospacing="0" w:after="0" w:afterAutospacing="0"/>
        <w:ind w:left="0" w:firstLine="680"/>
        <w:jc w:val="both"/>
        <w:rPr>
          <w:sz w:val="28"/>
          <w:szCs w:val="28"/>
        </w:rPr>
      </w:pPr>
      <w:r w:rsidRPr="00E36FD1">
        <w:rPr>
          <w:sz w:val="28"/>
          <w:szCs w:val="28"/>
        </w:rPr>
        <w:t>отримувати в межах своєї компетенції письмові пояснення від посадових осіб та службових осіб державних органів, органів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w:t>
      </w:r>
    </w:p>
    <w:p w14:paraId="20DD1C02" w14:textId="364CA642" w:rsidR="001D0D58" w:rsidRPr="00E36FD1" w:rsidRDefault="001D0D58" w:rsidP="00D619C4">
      <w:pPr>
        <w:pStyle w:val="rvps2"/>
        <w:numPr>
          <w:ilvl w:val="0"/>
          <w:numId w:val="4"/>
        </w:numPr>
        <w:shd w:val="clear" w:color="auto" w:fill="FFFFFF"/>
        <w:tabs>
          <w:tab w:val="left" w:pos="851"/>
        </w:tabs>
        <w:spacing w:before="0" w:beforeAutospacing="0" w:after="0" w:afterAutospacing="0"/>
        <w:ind w:left="0" w:firstLine="680"/>
        <w:jc w:val="both"/>
        <w:rPr>
          <w:sz w:val="28"/>
          <w:szCs w:val="28"/>
        </w:rPr>
      </w:pPr>
      <w:r w:rsidRPr="00E36FD1">
        <w:rPr>
          <w:sz w:val="28"/>
          <w:szCs w:val="28"/>
        </w:rPr>
        <w:t>відповідно до розподілу обов’язків складати протоколи про адміністративні правопорушення у справах, що належать до компетенції Н</w:t>
      </w:r>
      <w:r w:rsidRPr="00E36FD1">
        <w:rPr>
          <w:sz w:val="28"/>
          <w:szCs w:val="28"/>
          <w:lang w:val="uk-UA"/>
        </w:rPr>
        <w:t>АЗК</w:t>
      </w:r>
      <w:r w:rsidRPr="00E36FD1">
        <w:rPr>
          <w:sz w:val="28"/>
          <w:szCs w:val="28"/>
        </w:rPr>
        <w:t>;</w:t>
      </w:r>
    </w:p>
    <w:p w14:paraId="5D884B99" w14:textId="5F1A3036" w:rsidR="001D0D58" w:rsidRPr="00E36FD1" w:rsidRDefault="001D0D58" w:rsidP="00D619C4">
      <w:pPr>
        <w:pStyle w:val="rvps2"/>
        <w:numPr>
          <w:ilvl w:val="0"/>
          <w:numId w:val="4"/>
        </w:numPr>
        <w:shd w:val="clear" w:color="auto" w:fill="FFFFFF"/>
        <w:tabs>
          <w:tab w:val="left" w:pos="851"/>
        </w:tabs>
        <w:spacing w:before="0" w:beforeAutospacing="0" w:after="0" w:afterAutospacing="0"/>
        <w:ind w:left="0" w:firstLine="680"/>
        <w:jc w:val="both"/>
        <w:rPr>
          <w:sz w:val="28"/>
          <w:szCs w:val="28"/>
        </w:rPr>
      </w:pPr>
      <w:r w:rsidRPr="00E36FD1">
        <w:rPr>
          <w:sz w:val="28"/>
          <w:szCs w:val="28"/>
        </w:rPr>
        <w:t>представляти Н</w:t>
      </w:r>
      <w:r w:rsidRPr="00E36FD1">
        <w:rPr>
          <w:sz w:val="28"/>
          <w:szCs w:val="28"/>
          <w:lang w:val="uk-UA"/>
        </w:rPr>
        <w:t>АЗК</w:t>
      </w:r>
      <w:r w:rsidRPr="00E36FD1">
        <w:rPr>
          <w:sz w:val="28"/>
          <w:szCs w:val="28"/>
        </w:rPr>
        <w:t xml:space="preserve"> в судах у порядку, встановленому законом;</w:t>
      </w:r>
    </w:p>
    <w:p w14:paraId="50C90260" w14:textId="01F65606" w:rsidR="001D0D58" w:rsidRPr="00E36FD1" w:rsidRDefault="001D0D58" w:rsidP="00D619C4">
      <w:pPr>
        <w:pStyle w:val="rvps2"/>
        <w:numPr>
          <w:ilvl w:val="0"/>
          <w:numId w:val="4"/>
        </w:numPr>
        <w:shd w:val="clear" w:color="auto" w:fill="FFFFFF"/>
        <w:tabs>
          <w:tab w:val="left" w:pos="851"/>
        </w:tabs>
        <w:spacing w:before="0" w:beforeAutospacing="0" w:after="0" w:afterAutospacing="0"/>
        <w:ind w:left="0" w:firstLine="680"/>
        <w:jc w:val="both"/>
        <w:rPr>
          <w:sz w:val="28"/>
          <w:szCs w:val="28"/>
          <w:lang w:val="uk-UA"/>
        </w:rPr>
      </w:pPr>
      <w:r w:rsidRPr="00E36FD1">
        <w:rPr>
          <w:sz w:val="28"/>
          <w:szCs w:val="28"/>
        </w:rPr>
        <w:t>проводити перевірки з питань, які цим Законом віднесено до повноважень Н</w:t>
      </w:r>
      <w:r w:rsidRPr="00E36FD1">
        <w:rPr>
          <w:sz w:val="28"/>
          <w:szCs w:val="28"/>
          <w:lang w:val="uk-UA"/>
        </w:rPr>
        <w:t>АЗК;</w:t>
      </w:r>
    </w:p>
    <w:p w14:paraId="5121FD93" w14:textId="5AFA2D2A" w:rsidR="001D0D58" w:rsidRPr="00E36FD1" w:rsidRDefault="001D0D58" w:rsidP="00C667CC">
      <w:pPr>
        <w:pStyle w:val="rvps2"/>
        <w:numPr>
          <w:ilvl w:val="0"/>
          <w:numId w:val="5"/>
        </w:numPr>
        <w:shd w:val="clear" w:color="auto" w:fill="FFFFFF"/>
        <w:tabs>
          <w:tab w:val="left" w:pos="993"/>
        </w:tabs>
        <w:spacing w:before="0" w:beforeAutospacing="0" w:after="0" w:afterAutospacing="0"/>
        <w:ind w:left="0" w:firstLine="680"/>
        <w:jc w:val="both"/>
        <w:rPr>
          <w:i/>
          <w:iCs/>
          <w:sz w:val="28"/>
          <w:szCs w:val="28"/>
        </w:rPr>
      </w:pPr>
      <w:r w:rsidRPr="00E36FD1">
        <w:rPr>
          <w:rStyle w:val="rvts9"/>
          <w:i/>
          <w:iCs/>
          <w:sz w:val="28"/>
          <w:szCs w:val="28"/>
          <w:lang w:val="uk-UA"/>
        </w:rPr>
        <w:t>визначити о</w:t>
      </w:r>
      <w:r w:rsidRPr="00E36FD1">
        <w:rPr>
          <w:i/>
          <w:iCs/>
          <w:sz w:val="28"/>
          <w:szCs w:val="28"/>
        </w:rPr>
        <w:t xml:space="preserve">сновними завданнями уповноважених підрозділів </w:t>
      </w:r>
      <w:r w:rsidR="00D619C4" w:rsidRPr="00E36FD1">
        <w:rPr>
          <w:i/>
          <w:iCs/>
          <w:sz w:val="28"/>
          <w:szCs w:val="28"/>
          <w:lang w:val="uk-UA"/>
        </w:rPr>
        <w:t>НАЗК</w:t>
      </w:r>
      <w:r w:rsidRPr="00E36FD1">
        <w:rPr>
          <w:i/>
          <w:iCs/>
          <w:sz w:val="28"/>
          <w:szCs w:val="28"/>
          <w:lang w:val="uk-UA"/>
        </w:rPr>
        <w:t xml:space="preserve"> такі</w:t>
      </w:r>
      <w:r w:rsidR="00D619C4" w:rsidRPr="00E36FD1">
        <w:rPr>
          <w:i/>
          <w:iCs/>
          <w:sz w:val="28"/>
          <w:szCs w:val="28"/>
          <w:lang w:val="uk-UA"/>
        </w:rPr>
        <w:t>, як</w:t>
      </w:r>
      <w:r w:rsidRPr="00E36FD1">
        <w:rPr>
          <w:i/>
          <w:iCs/>
          <w:sz w:val="28"/>
          <w:szCs w:val="28"/>
        </w:rPr>
        <w:t>:</w:t>
      </w:r>
    </w:p>
    <w:p w14:paraId="2009D0C3" w14:textId="35BC4FF5"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xml:space="preserve">- </w:t>
      </w:r>
      <w:r w:rsidRPr="00E36FD1">
        <w:rPr>
          <w:sz w:val="28"/>
          <w:szCs w:val="28"/>
        </w:rPr>
        <w:t>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14:paraId="339A92F2" w14:textId="57EE99D3"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xml:space="preserve">- </w:t>
      </w:r>
      <w:r w:rsidRPr="00E36FD1">
        <w:rPr>
          <w:sz w:val="28"/>
          <w:szCs w:val="28"/>
        </w:rPr>
        <w:t>організація роботи з оцінки корупційних ризиків у діяльності відповідного органу, підготовки заходів щодо їх усунення, внесення керівнику такого органу відповідних пропозицій;</w:t>
      </w:r>
    </w:p>
    <w:p w14:paraId="4C041A0A" w14:textId="14F6C0C4"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xml:space="preserve">- </w:t>
      </w:r>
      <w:r w:rsidRPr="00E36FD1">
        <w:rPr>
          <w:sz w:val="28"/>
          <w:szCs w:val="28"/>
        </w:rPr>
        <w:t>надання методичної та консультаційної допомоги з питань додержання законодавства щодо запобігання корупції;</w:t>
      </w:r>
    </w:p>
    <w:p w14:paraId="5467E073" w14:textId="60CE9BF1"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lastRenderedPageBreak/>
        <w:t xml:space="preserve">- </w:t>
      </w:r>
      <w:r w:rsidRPr="00E36FD1">
        <w:rPr>
          <w:sz w:val="28"/>
          <w:szCs w:val="28"/>
        </w:rPr>
        <w:t>здійснення заходів з виявлення конфлікту інтересів, сприяння його врегулюванню, інформування керівника відповідного органу та Н</w:t>
      </w:r>
      <w:r w:rsidRPr="00E36FD1">
        <w:rPr>
          <w:sz w:val="28"/>
          <w:szCs w:val="28"/>
          <w:lang w:val="uk-UA"/>
        </w:rPr>
        <w:t>АЗК</w:t>
      </w:r>
      <w:r w:rsidRPr="00E36FD1">
        <w:rPr>
          <w:sz w:val="28"/>
          <w:szCs w:val="28"/>
        </w:rPr>
        <w:t xml:space="preserve"> про виявлення конфлікту інтересів та заходи, вжиті для його врегулювання;</w:t>
      </w:r>
    </w:p>
    <w:p w14:paraId="301A8E6B" w14:textId="4AA3964C"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xml:space="preserve">- </w:t>
      </w:r>
      <w:r w:rsidRPr="00E36FD1">
        <w:rPr>
          <w:sz w:val="28"/>
          <w:szCs w:val="28"/>
        </w:rPr>
        <w:t>перевірка факту подання суб’єктами декларування декларацій та повідомлення Н</w:t>
      </w:r>
      <w:r w:rsidRPr="00E36FD1">
        <w:rPr>
          <w:sz w:val="28"/>
          <w:szCs w:val="28"/>
          <w:lang w:val="uk-UA"/>
        </w:rPr>
        <w:t>АЗК</w:t>
      </w:r>
      <w:r w:rsidRPr="00E36FD1">
        <w:rPr>
          <w:sz w:val="28"/>
          <w:szCs w:val="28"/>
        </w:rPr>
        <w:t xml:space="preserve"> про випадки неподання чи несвоєчасного подання таких декларацій у визначеному порядку;</w:t>
      </w:r>
    </w:p>
    <w:p w14:paraId="05D67544" w14:textId="00C9CCFC"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з</w:t>
      </w:r>
      <w:r w:rsidRPr="00E36FD1">
        <w:rPr>
          <w:sz w:val="28"/>
          <w:szCs w:val="28"/>
        </w:rPr>
        <w:t>дійснення контролю за дотриманням антикорупційного законодавства, у тому числі розгляд повідомлень про порушення вимог Закону, у тому числі на підвідомчих підприємствах, в установах та організаціях;</w:t>
      </w:r>
    </w:p>
    <w:p w14:paraId="0F5D75BE" w14:textId="2E74BAAF" w:rsidR="001D0D58" w:rsidRPr="00E36FD1" w:rsidRDefault="001D0D58"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xml:space="preserve">- </w:t>
      </w:r>
      <w:r w:rsidRPr="00E36FD1">
        <w:rPr>
          <w:sz w:val="28"/>
          <w:szCs w:val="28"/>
        </w:rPr>
        <w:t>забезпечення захисту працівників, які повідомили про порушення вимог цього Закону, від застосування негативних заходів впливу з боку керівника або роботодавця відповідно до законодавства щодо захисту викривачів;</w:t>
      </w:r>
    </w:p>
    <w:p w14:paraId="0F7AAACE" w14:textId="162D5275" w:rsidR="001D0D58" w:rsidRPr="00E36FD1" w:rsidRDefault="001D0D58" w:rsidP="00C667CC">
      <w:pPr>
        <w:pStyle w:val="rvps2"/>
        <w:shd w:val="clear" w:color="auto" w:fill="FFFFFF"/>
        <w:spacing w:before="0" w:beforeAutospacing="0" w:after="0" w:afterAutospacing="0"/>
        <w:ind w:firstLine="680"/>
        <w:jc w:val="both"/>
        <w:rPr>
          <w:sz w:val="28"/>
          <w:szCs w:val="28"/>
          <w:lang w:val="uk-UA"/>
        </w:rPr>
      </w:pPr>
      <w:r w:rsidRPr="00E36FD1">
        <w:rPr>
          <w:sz w:val="28"/>
          <w:szCs w:val="28"/>
          <w:lang w:val="uk-UA"/>
        </w:rPr>
        <w:t xml:space="preserve">- </w:t>
      </w:r>
      <w:r w:rsidRPr="00E36FD1">
        <w:rPr>
          <w:sz w:val="28"/>
          <w:szCs w:val="28"/>
        </w:rPr>
        <w:t>інформування керівника відповідного органу, Н</w:t>
      </w:r>
      <w:r w:rsidRPr="00E36FD1">
        <w:rPr>
          <w:sz w:val="28"/>
          <w:szCs w:val="28"/>
          <w:lang w:val="uk-UA"/>
        </w:rPr>
        <w:t>АЗК</w:t>
      </w:r>
      <w:r w:rsidRPr="00E36FD1">
        <w:rPr>
          <w:sz w:val="28"/>
          <w:szCs w:val="28"/>
        </w:rPr>
        <w:t xml:space="preserve"> або інших спеціально уповноважених суб’єктів у сфері протидії корупції про факти порушення законодавства у сфері запобігання і протидії корупції</w:t>
      </w:r>
      <w:r w:rsidRPr="00E36FD1">
        <w:rPr>
          <w:sz w:val="28"/>
          <w:szCs w:val="28"/>
          <w:lang w:val="uk-UA"/>
        </w:rPr>
        <w:t>;</w:t>
      </w:r>
    </w:p>
    <w:p w14:paraId="70382D78" w14:textId="5262DB97" w:rsidR="001D0D58" w:rsidRPr="00E36FD1" w:rsidRDefault="001D0D58" w:rsidP="00C667CC">
      <w:pPr>
        <w:pStyle w:val="rvps2"/>
        <w:shd w:val="clear" w:color="auto" w:fill="FFFFFF"/>
        <w:spacing w:before="0" w:beforeAutospacing="0" w:after="0" w:afterAutospacing="0"/>
        <w:ind w:firstLine="680"/>
        <w:jc w:val="both"/>
        <w:rPr>
          <w:bCs/>
          <w:sz w:val="28"/>
          <w:szCs w:val="28"/>
          <w:lang w:val="uk-UA"/>
        </w:rPr>
      </w:pPr>
      <w:r w:rsidRPr="00E36FD1">
        <w:rPr>
          <w:rStyle w:val="rvts9"/>
          <w:bCs/>
          <w:sz w:val="28"/>
          <w:szCs w:val="28"/>
          <w:lang w:val="uk-UA"/>
        </w:rPr>
        <w:t xml:space="preserve">6) </w:t>
      </w:r>
      <w:r w:rsidRPr="00E36FD1">
        <w:rPr>
          <w:rStyle w:val="rvts9"/>
          <w:bCs/>
          <w:i/>
          <w:iCs/>
          <w:sz w:val="28"/>
          <w:szCs w:val="28"/>
          <w:lang w:val="uk-UA"/>
        </w:rPr>
        <w:t>у</w:t>
      </w:r>
      <w:r w:rsidR="00E36FD1" w:rsidRPr="00E36FD1">
        <w:rPr>
          <w:rStyle w:val="rvts9"/>
          <w:bCs/>
          <w:i/>
          <w:iCs/>
          <w:sz w:val="28"/>
          <w:szCs w:val="28"/>
          <w:lang w:val="uk-UA"/>
        </w:rPr>
        <w:t>нормува</w:t>
      </w:r>
      <w:r w:rsidRPr="00E36FD1">
        <w:rPr>
          <w:rStyle w:val="rvts9"/>
          <w:bCs/>
          <w:i/>
          <w:iCs/>
          <w:sz w:val="28"/>
          <w:szCs w:val="28"/>
          <w:lang w:val="uk-UA"/>
        </w:rPr>
        <w:t>ти о</w:t>
      </w:r>
      <w:r w:rsidRPr="00E36FD1">
        <w:rPr>
          <w:bCs/>
          <w:i/>
          <w:iCs/>
          <w:sz w:val="28"/>
          <w:szCs w:val="28"/>
        </w:rPr>
        <w:t>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r w:rsidR="00C667CC" w:rsidRPr="00E36FD1">
        <w:rPr>
          <w:bCs/>
          <w:sz w:val="28"/>
          <w:szCs w:val="28"/>
          <w:lang w:val="uk-UA"/>
        </w:rPr>
        <w:t>. Зокрема, встановити, що у</w:t>
      </w:r>
      <w:r w:rsidRPr="00E36FD1">
        <w:rPr>
          <w:bCs/>
          <w:sz w:val="28"/>
          <w:szCs w:val="28"/>
        </w:rPr>
        <w:t xml:space="preserve">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r w:rsidR="00C667CC" w:rsidRPr="00E36FD1">
        <w:rPr>
          <w:bCs/>
          <w:sz w:val="28"/>
          <w:szCs w:val="28"/>
          <w:lang w:val="uk-UA"/>
        </w:rPr>
        <w:t xml:space="preserve"> </w:t>
      </w:r>
      <w:r w:rsidRPr="00E36FD1">
        <w:rPr>
          <w:bCs/>
          <w:sz w:val="28"/>
          <w:szCs w:val="28"/>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в протокол засідання колегіального органу.</w:t>
      </w:r>
      <w:r w:rsidR="00C667CC" w:rsidRPr="00E36FD1">
        <w:rPr>
          <w:bCs/>
          <w:sz w:val="28"/>
          <w:szCs w:val="28"/>
          <w:lang w:val="uk-UA"/>
        </w:rPr>
        <w:t xml:space="preserve"> </w:t>
      </w:r>
      <w:r w:rsidRPr="00E36FD1">
        <w:rPr>
          <w:bCs/>
          <w:sz w:val="28"/>
          <w:szCs w:val="28"/>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r w:rsidRPr="00E36FD1">
        <w:rPr>
          <w:bCs/>
          <w:sz w:val="28"/>
          <w:szCs w:val="28"/>
          <w:lang w:val="uk-UA"/>
        </w:rPr>
        <w:t>;</w:t>
      </w:r>
    </w:p>
    <w:p w14:paraId="6D7980ED" w14:textId="52FD1D3F" w:rsidR="001D0D58" w:rsidRPr="00E36FD1" w:rsidRDefault="00C667CC" w:rsidP="00C667CC">
      <w:pPr>
        <w:pStyle w:val="rvps2"/>
        <w:shd w:val="clear" w:color="auto" w:fill="FFFFFF"/>
        <w:spacing w:before="0" w:beforeAutospacing="0" w:after="0" w:afterAutospacing="0"/>
        <w:ind w:firstLine="680"/>
        <w:jc w:val="both"/>
        <w:rPr>
          <w:i/>
          <w:iCs/>
          <w:sz w:val="28"/>
          <w:szCs w:val="28"/>
        </w:rPr>
      </w:pPr>
      <w:r w:rsidRPr="00E36FD1">
        <w:rPr>
          <w:rStyle w:val="rvts9"/>
          <w:sz w:val="28"/>
          <w:szCs w:val="28"/>
          <w:lang w:val="uk-UA"/>
        </w:rPr>
        <w:t xml:space="preserve">7) </w:t>
      </w:r>
      <w:r w:rsidRPr="00E36FD1">
        <w:rPr>
          <w:rStyle w:val="rvts9"/>
          <w:i/>
          <w:iCs/>
          <w:sz w:val="28"/>
          <w:szCs w:val="28"/>
          <w:lang w:val="uk-UA"/>
        </w:rPr>
        <w:t>зобов</w:t>
      </w:r>
      <w:r w:rsidR="003407BD" w:rsidRPr="003407BD">
        <w:rPr>
          <w:rStyle w:val="rvts9"/>
          <w:i/>
          <w:iCs/>
          <w:sz w:val="28"/>
          <w:szCs w:val="28"/>
        </w:rPr>
        <w:t>`</w:t>
      </w:r>
      <w:r w:rsidRPr="00E36FD1">
        <w:rPr>
          <w:rStyle w:val="rvts9"/>
          <w:i/>
          <w:iCs/>
          <w:sz w:val="28"/>
          <w:szCs w:val="28"/>
          <w:lang w:val="uk-UA"/>
        </w:rPr>
        <w:t xml:space="preserve">язати НАЗК </w:t>
      </w:r>
      <w:r w:rsidR="001D0D58" w:rsidRPr="00E36FD1">
        <w:rPr>
          <w:i/>
          <w:iCs/>
          <w:sz w:val="28"/>
          <w:szCs w:val="28"/>
        </w:rPr>
        <w:t>забезпечу</w:t>
      </w:r>
      <w:r w:rsidRPr="00E36FD1">
        <w:rPr>
          <w:i/>
          <w:iCs/>
          <w:sz w:val="28"/>
          <w:szCs w:val="28"/>
          <w:lang w:val="uk-UA"/>
        </w:rPr>
        <w:t>вати</w:t>
      </w:r>
      <w:r w:rsidR="001D0D58" w:rsidRPr="00E36FD1">
        <w:rPr>
          <w:i/>
          <w:iCs/>
          <w:sz w:val="28"/>
          <w:szCs w:val="28"/>
        </w:rPr>
        <w:t xml:space="preserve"> відкритий цілодобовий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w:t>
      </w:r>
      <w:r w:rsidRPr="00E36FD1">
        <w:rPr>
          <w:i/>
          <w:iCs/>
          <w:sz w:val="28"/>
          <w:szCs w:val="28"/>
          <w:lang w:val="uk-UA"/>
        </w:rPr>
        <w:t>АЗК;</w:t>
      </w:r>
    </w:p>
    <w:p w14:paraId="1EA0383F" w14:textId="2939126B" w:rsidR="001D0D58" w:rsidRPr="00E36FD1" w:rsidRDefault="00C667CC" w:rsidP="00C667CC">
      <w:pPr>
        <w:pStyle w:val="rvps2"/>
        <w:shd w:val="clear" w:color="auto" w:fill="FFFFFF"/>
        <w:spacing w:before="0" w:beforeAutospacing="0" w:after="0" w:afterAutospacing="0"/>
        <w:ind w:firstLine="680"/>
        <w:jc w:val="both"/>
        <w:rPr>
          <w:sz w:val="28"/>
          <w:szCs w:val="28"/>
        </w:rPr>
      </w:pPr>
      <w:r w:rsidRPr="00E36FD1">
        <w:rPr>
          <w:sz w:val="28"/>
          <w:szCs w:val="28"/>
          <w:lang w:val="uk-UA"/>
        </w:rPr>
        <w:t xml:space="preserve">8) </w:t>
      </w:r>
      <w:r w:rsidRPr="00E36FD1">
        <w:rPr>
          <w:i/>
          <w:iCs/>
          <w:sz w:val="28"/>
          <w:szCs w:val="28"/>
          <w:lang w:val="uk-UA"/>
        </w:rPr>
        <w:t xml:space="preserve">установити вимоги щодо контролю та перевірки НАЗК </w:t>
      </w:r>
      <w:r w:rsidR="001D0D58" w:rsidRPr="00E36FD1">
        <w:rPr>
          <w:i/>
          <w:iCs/>
          <w:sz w:val="28"/>
          <w:szCs w:val="28"/>
        </w:rPr>
        <w:t>декларацій</w:t>
      </w:r>
      <w:r w:rsidRPr="00E36FD1">
        <w:rPr>
          <w:sz w:val="28"/>
          <w:szCs w:val="28"/>
          <w:lang w:val="uk-UA"/>
        </w:rPr>
        <w:t>, зокрема</w:t>
      </w:r>
      <w:r w:rsidR="001D0D58" w:rsidRPr="00E36FD1">
        <w:rPr>
          <w:sz w:val="28"/>
          <w:szCs w:val="28"/>
        </w:rPr>
        <w:t xml:space="preserve"> щодо своєчасності подання;</w:t>
      </w:r>
      <w:r w:rsidRPr="00E36FD1">
        <w:rPr>
          <w:sz w:val="28"/>
          <w:szCs w:val="28"/>
          <w:lang w:val="uk-UA"/>
        </w:rPr>
        <w:t xml:space="preserve"> </w:t>
      </w:r>
      <w:r w:rsidR="001D0D58" w:rsidRPr="00E36FD1">
        <w:rPr>
          <w:sz w:val="28"/>
          <w:szCs w:val="28"/>
        </w:rPr>
        <w:t>щодо правильності та повноти заповнення; логічний та арифметичний контроль.</w:t>
      </w:r>
      <w:r w:rsidRPr="00E36FD1">
        <w:rPr>
          <w:sz w:val="28"/>
          <w:szCs w:val="28"/>
          <w:lang w:val="uk-UA"/>
        </w:rPr>
        <w:t xml:space="preserve"> </w:t>
      </w:r>
      <w:r w:rsidR="001D0D58" w:rsidRPr="00E36FD1">
        <w:rPr>
          <w:sz w:val="28"/>
          <w:szCs w:val="28"/>
        </w:rPr>
        <w:t xml:space="preserve">Проведення контролю та перевірки декларацій, а також рішення, прийняті за їхніми результатами, не перешкоджають проведенню досудового розслідування та судового </w:t>
      </w:r>
      <w:r w:rsidR="001D0D58" w:rsidRPr="00E36FD1">
        <w:rPr>
          <w:sz w:val="28"/>
          <w:szCs w:val="28"/>
        </w:rPr>
        <w:lastRenderedPageBreak/>
        <w:t>провадження у порядку, передбаченому </w:t>
      </w:r>
      <w:hyperlink r:id="rId33" w:tgtFrame="_blank" w:history="1">
        <w:r w:rsidR="001D0D58" w:rsidRPr="00E36FD1">
          <w:rPr>
            <w:rStyle w:val="a4"/>
            <w:color w:val="auto"/>
            <w:sz w:val="28"/>
            <w:szCs w:val="28"/>
            <w:u w:val="none"/>
          </w:rPr>
          <w:t>Кримінальним процесуальним кодексом України</w:t>
        </w:r>
      </w:hyperlink>
      <w:r w:rsidR="001D0D58" w:rsidRPr="00E36FD1">
        <w:rPr>
          <w:sz w:val="28"/>
          <w:szCs w:val="28"/>
        </w:rPr>
        <w:t>.</w:t>
      </w:r>
    </w:p>
    <w:p w14:paraId="214D806F" w14:textId="07502885" w:rsidR="001D0D58" w:rsidRPr="00E36FD1" w:rsidRDefault="00C667CC" w:rsidP="00C667CC">
      <w:pPr>
        <w:pStyle w:val="rvps2"/>
        <w:shd w:val="clear" w:color="auto" w:fill="FFFFFF"/>
        <w:spacing w:before="0" w:beforeAutospacing="0" w:after="0" w:afterAutospacing="0"/>
        <w:ind w:firstLine="680"/>
        <w:jc w:val="both"/>
        <w:rPr>
          <w:sz w:val="28"/>
          <w:szCs w:val="28"/>
          <w:lang w:val="uk-UA"/>
        </w:rPr>
      </w:pPr>
      <w:r w:rsidRPr="00E36FD1">
        <w:rPr>
          <w:rStyle w:val="rvts9"/>
          <w:sz w:val="28"/>
          <w:szCs w:val="28"/>
          <w:lang w:val="uk-UA"/>
        </w:rPr>
        <w:t xml:space="preserve">9) </w:t>
      </w:r>
      <w:r w:rsidRPr="00E36FD1">
        <w:rPr>
          <w:rStyle w:val="rvts9"/>
          <w:i/>
          <w:iCs/>
          <w:sz w:val="28"/>
          <w:szCs w:val="28"/>
          <w:lang w:val="uk-UA"/>
        </w:rPr>
        <w:t>установити вимоги щодо в</w:t>
      </w:r>
      <w:r w:rsidR="001D0D58" w:rsidRPr="00E36FD1">
        <w:rPr>
          <w:i/>
          <w:iCs/>
          <w:sz w:val="28"/>
          <w:szCs w:val="28"/>
        </w:rPr>
        <w:t>становлення своєчасності подання декларацій</w:t>
      </w:r>
      <w:r w:rsidRPr="00E36FD1">
        <w:rPr>
          <w:i/>
          <w:iCs/>
          <w:sz w:val="28"/>
          <w:szCs w:val="28"/>
          <w:lang w:val="uk-UA"/>
        </w:rPr>
        <w:t xml:space="preserve">, підстави та порядок проведення повної перевірки декларацій, а також щодо </w:t>
      </w:r>
      <w:r w:rsidR="00E36FD1" w:rsidRPr="00E36FD1">
        <w:rPr>
          <w:i/>
          <w:iCs/>
          <w:sz w:val="28"/>
          <w:szCs w:val="28"/>
          <w:lang w:val="uk-UA"/>
        </w:rPr>
        <w:t>організації</w:t>
      </w:r>
      <w:r w:rsidRPr="00E36FD1">
        <w:rPr>
          <w:i/>
          <w:iCs/>
          <w:sz w:val="28"/>
          <w:szCs w:val="28"/>
          <w:lang w:val="uk-UA"/>
        </w:rPr>
        <w:t xml:space="preserve"> та проведення моніторингу </w:t>
      </w:r>
      <w:r w:rsidR="001D0D58" w:rsidRPr="00E36FD1">
        <w:rPr>
          <w:i/>
          <w:iCs/>
          <w:sz w:val="28"/>
          <w:szCs w:val="28"/>
        </w:rPr>
        <w:t>способу життя суб’єктів декларування</w:t>
      </w:r>
      <w:r w:rsidR="00E36FD1" w:rsidRPr="00E36FD1">
        <w:rPr>
          <w:i/>
          <w:iCs/>
          <w:sz w:val="28"/>
          <w:szCs w:val="28"/>
          <w:lang w:val="uk-UA"/>
        </w:rPr>
        <w:t>;</w:t>
      </w:r>
    </w:p>
    <w:p w14:paraId="571F6259" w14:textId="77777777" w:rsidR="003407BD" w:rsidRDefault="00C667CC" w:rsidP="00C667CC">
      <w:pPr>
        <w:pStyle w:val="rvps2"/>
        <w:shd w:val="clear" w:color="auto" w:fill="FFFFFF"/>
        <w:spacing w:before="0" w:beforeAutospacing="0" w:after="0" w:afterAutospacing="0"/>
        <w:ind w:firstLine="680"/>
        <w:jc w:val="both"/>
        <w:rPr>
          <w:i/>
          <w:iCs/>
          <w:color w:val="333333"/>
          <w:sz w:val="28"/>
          <w:szCs w:val="28"/>
          <w:lang w:val="uk-UA"/>
        </w:rPr>
      </w:pPr>
      <w:r w:rsidRPr="00E36FD1">
        <w:rPr>
          <w:rStyle w:val="rvts9"/>
          <w:sz w:val="28"/>
          <w:szCs w:val="28"/>
          <w:lang w:val="uk-UA"/>
        </w:rPr>
        <w:t xml:space="preserve">10) </w:t>
      </w:r>
      <w:r w:rsidRPr="00E36FD1">
        <w:rPr>
          <w:rStyle w:val="rvts9"/>
          <w:i/>
          <w:iCs/>
          <w:sz w:val="28"/>
          <w:szCs w:val="28"/>
          <w:lang w:val="uk-UA"/>
        </w:rPr>
        <w:t xml:space="preserve">установити вимоги щодо настання відповідальності </w:t>
      </w:r>
      <w:r w:rsidR="001D0D58" w:rsidRPr="00E36FD1">
        <w:rPr>
          <w:i/>
          <w:iCs/>
          <w:sz w:val="28"/>
          <w:szCs w:val="28"/>
        </w:rPr>
        <w:t xml:space="preserve">за корупційні або пов’язані з </w:t>
      </w:r>
      <w:r w:rsidR="001D0D58" w:rsidRPr="00E36FD1">
        <w:rPr>
          <w:i/>
          <w:iCs/>
          <w:color w:val="333333"/>
          <w:sz w:val="28"/>
          <w:szCs w:val="28"/>
        </w:rPr>
        <w:t>корупцією правопорушення</w:t>
      </w:r>
      <w:r w:rsidR="003407BD">
        <w:rPr>
          <w:i/>
          <w:iCs/>
          <w:color w:val="333333"/>
          <w:sz w:val="28"/>
          <w:szCs w:val="28"/>
          <w:lang w:val="uk-UA"/>
        </w:rPr>
        <w:t>;</w:t>
      </w:r>
    </w:p>
    <w:p w14:paraId="5109002D" w14:textId="00E2C0C8" w:rsidR="001D0D58" w:rsidRPr="00E36FD1" w:rsidRDefault="003407BD" w:rsidP="00C667CC">
      <w:pPr>
        <w:pStyle w:val="rvps2"/>
        <w:shd w:val="clear" w:color="auto" w:fill="FFFFFF"/>
        <w:spacing w:before="0" w:beforeAutospacing="0" w:after="0" w:afterAutospacing="0"/>
        <w:ind w:firstLine="680"/>
        <w:jc w:val="both"/>
        <w:rPr>
          <w:color w:val="333333"/>
          <w:sz w:val="28"/>
          <w:szCs w:val="28"/>
          <w:lang w:val="uk-UA"/>
        </w:rPr>
      </w:pPr>
      <w:r>
        <w:rPr>
          <w:color w:val="333333"/>
          <w:sz w:val="28"/>
          <w:szCs w:val="28"/>
          <w:lang w:val="uk-UA"/>
        </w:rPr>
        <w:t xml:space="preserve">11) </w:t>
      </w:r>
      <w:r>
        <w:rPr>
          <w:i/>
          <w:iCs/>
          <w:color w:val="333333"/>
          <w:sz w:val="28"/>
          <w:szCs w:val="28"/>
          <w:lang w:val="uk-UA"/>
        </w:rPr>
        <w:t>установити особливості застосування п</w:t>
      </w:r>
      <w:r w:rsidRPr="003407BD">
        <w:rPr>
          <w:i/>
          <w:iCs/>
          <w:color w:val="333333"/>
          <w:sz w:val="28"/>
          <w:szCs w:val="28"/>
          <w:lang w:val="uk-UA"/>
        </w:rPr>
        <w:t>оложен</w:t>
      </w:r>
      <w:r>
        <w:rPr>
          <w:i/>
          <w:iCs/>
          <w:color w:val="333333"/>
          <w:sz w:val="28"/>
          <w:szCs w:val="28"/>
          <w:lang w:val="uk-UA"/>
        </w:rPr>
        <w:t>ь</w:t>
      </w:r>
      <w:r w:rsidRPr="003407BD">
        <w:rPr>
          <w:i/>
          <w:iCs/>
          <w:color w:val="333333"/>
          <w:sz w:val="28"/>
          <w:szCs w:val="28"/>
          <w:lang w:val="uk-UA"/>
        </w:rPr>
        <w:t xml:space="preserve"> цього Закону до суддів, суддів Конституційного Суду України</w:t>
      </w:r>
      <w:r w:rsidR="00C667CC" w:rsidRPr="00E36FD1">
        <w:rPr>
          <w:i/>
          <w:iCs/>
          <w:color w:val="333333"/>
          <w:sz w:val="28"/>
          <w:szCs w:val="28"/>
          <w:lang w:val="uk-UA"/>
        </w:rPr>
        <w:t>.</w:t>
      </w:r>
    </w:p>
    <w:p w14:paraId="6A8BC79E" w14:textId="77777777" w:rsidR="00E35B55" w:rsidRPr="00E36FD1" w:rsidRDefault="00E35B55" w:rsidP="00CF38EE">
      <w:pPr>
        <w:widowControl w:val="0"/>
        <w:autoSpaceDE w:val="0"/>
        <w:autoSpaceDN w:val="0"/>
        <w:adjustRightInd w:val="0"/>
        <w:ind w:firstLine="680"/>
        <w:jc w:val="both"/>
        <w:rPr>
          <w:b/>
          <w:sz w:val="28"/>
          <w:szCs w:val="28"/>
          <w:lang w:val="uk-UA"/>
        </w:rPr>
      </w:pPr>
    </w:p>
    <w:p w14:paraId="4DE08CF6" w14:textId="10536664" w:rsidR="00BC7000" w:rsidRPr="00E36FD1" w:rsidRDefault="00BC7000" w:rsidP="00CF38EE">
      <w:pPr>
        <w:widowControl w:val="0"/>
        <w:autoSpaceDE w:val="0"/>
        <w:autoSpaceDN w:val="0"/>
        <w:adjustRightInd w:val="0"/>
        <w:ind w:firstLine="680"/>
        <w:jc w:val="both"/>
        <w:rPr>
          <w:b/>
          <w:sz w:val="28"/>
          <w:szCs w:val="28"/>
          <w:lang w:val="uk-UA"/>
        </w:rPr>
      </w:pPr>
      <w:r w:rsidRPr="00E36FD1">
        <w:rPr>
          <w:b/>
          <w:sz w:val="28"/>
          <w:szCs w:val="28"/>
          <w:lang w:val="uk-UA"/>
        </w:rPr>
        <w:t>4. Нормативно-правова база у даній сфері правового регулювання</w:t>
      </w:r>
    </w:p>
    <w:p w14:paraId="1320B1E3" w14:textId="55FEDD1A" w:rsidR="00BC7000" w:rsidRPr="00E36FD1" w:rsidRDefault="00705829" w:rsidP="00705829">
      <w:pPr>
        <w:tabs>
          <w:tab w:val="left" w:pos="4860"/>
        </w:tabs>
        <w:ind w:firstLine="709"/>
        <w:jc w:val="both"/>
        <w:rPr>
          <w:sz w:val="28"/>
          <w:szCs w:val="28"/>
          <w:lang w:val="uk-UA"/>
        </w:rPr>
      </w:pPr>
      <w:r w:rsidRPr="00E36FD1">
        <w:rPr>
          <w:sz w:val="28"/>
          <w:szCs w:val="28"/>
          <w:lang w:val="uk-UA"/>
        </w:rPr>
        <w:t>У цій сфері правового регулювання основними є такі нормативно-правові акти: Конституція України</w:t>
      </w:r>
      <w:r w:rsidR="005B3165" w:rsidRPr="00E36FD1">
        <w:rPr>
          <w:sz w:val="28"/>
          <w:szCs w:val="28"/>
          <w:lang w:val="uk-UA"/>
        </w:rPr>
        <w:t xml:space="preserve">, Закон України «Про запобігання  корупції», Кодекс України про адміністративні правопорушення, </w:t>
      </w:r>
      <w:r w:rsidRPr="00E36FD1">
        <w:rPr>
          <w:sz w:val="28"/>
          <w:szCs w:val="28"/>
          <w:lang w:val="uk-UA"/>
        </w:rPr>
        <w:t>Кримінальний кодекс України</w:t>
      </w:r>
      <w:r w:rsidR="005B3165" w:rsidRPr="00E36FD1">
        <w:rPr>
          <w:sz w:val="28"/>
          <w:szCs w:val="28"/>
          <w:lang w:val="uk-UA"/>
        </w:rPr>
        <w:t>, інші законодавчі акти</w:t>
      </w:r>
      <w:r w:rsidR="00BC7000" w:rsidRPr="00E36FD1">
        <w:rPr>
          <w:sz w:val="28"/>
          <w:szCs w:val="28"/>
          <w:lang w:val="uk-UA"/>
        </w:rPr>
        <w:t>.</w:t>
      </w:r>
    </w:p>
    <w:p w14:paraId="3967D94B" w14:textId="77777777" w:rsidR="00E35B55" w:rsidRPr="00E36FD1" w:rsidRDefault="00E35B55" w:rsidP="00CF38EE">
      <w:pPr>
        <w:widowControl w:val="0"/>
        <w:autoSpaceDE w:val="0"/>
        <w:autoSpaceDN w:val="0"/>
        <w:adjustRightInd w:val="0"/>
        <w:ind w:firstLine="680"/>
        <w:jc w:val="both"/>
        <w:rPr>
          <w:b/>
          <w:sz w:val="28"/>
          <w:szCs w:val="28"/>
          <w:lang w:val="uk-UA"/>
        </w:rPr>
      </w:pPr>
    </w:p>
    <w:p w14:paraId="6855163F" w14:textId="03E6E8CD" w:rsidR="00BC7000" w:rsidRPr="00E36FD1" w:rsidRDefault="00BC7000" w:rsidP="00CF38EE">
      <w:pPr>
        <w:widowControl w:val="0"/>
        <w:autoSpaceDE w:val="0"/>
        <w:autoSpaceDN w:val="0"/>
        <w:adjustRightInd w:val="0"/>
        <w:ind w:firstLine="680"/>
        <w:jc w:val="both"/>
        <w:rPr>
          <w:b/>
          <w:sz w:val="28"/>
          <w:szCs w:val="28"/>
          <w:lang w:val="uk-UA"/>
        </w:rPr>
      </w:pPr>
      <w:r w:rsidRPr="00E36FD1">
        <w:rPr>
          <w:b/>
          <w:sz w:val="28"/>
          <w:szCs w:val="28"/>
          <w:lang w:val="uk-UA"/>
        </w:rPr>
        <w:t>5. Фінансово-економічне обґрунтування</w:t>
      </w:r>
      <w:r w:rsidR="00CF38EE" w:rsidRPr="00E36FD1">
        <w:rPr>
          <w:b/>
          <w:color w:val="000000"/>
          <w:sz w:val="28"/>
          <w:szCs w:val="28"/>
          <w:lang w:val="uk-UA"/>
        </w:rPr>
        <w:t xml:space="preserve"> проекту Закону</w:t>
      </w:r>
    </w:p>
    <w:p w14:paraId="2343655A" w14:textId="6D0C3971" w:rsidR="00BC7000" w:rsidRPr="00E36FD1" w:rsidRDefault="00BC7000" w:rsidP="00CF38EE">
      <w:pPr>
        <w:ind w:firstLine="680"/>
        <w:jc w:val="both"/>
        <w:rPr>
          <w:sz w:val="28"/>
          <w:szCs w:val="28"/>
          <w:lang w:val="uk-UA"/>
        </w:rPr>
      </w:pPr>
      <w:r w:rsidRPr="00E36FD1">
        <w:rPr>
          <w:sz w:val="28"/>
          <w:szCs w:val="28"/>
          <w:lang w:val="uk-UA"/>
        </w:rPr>
        <w:t xml:space="preserve">Прийняття </w:t>
      </w:r>
      <w:r w:rsidR="00CF38EE" w:rsidRPr="00E36FD1">
        <w:rPr>
          <w:sz w:val="28"/>
          <w:szCs w:val="28"/>
          <w:lang w:val="uk-UA"/>
        </w:rPr>
        <w:t>проекту</w:t>
      </w:r>
      <w:r w:rsidRPr="00E36FD1">
        <w:rPr>
          <w:sz w:val="28"/>
          <w:szCs w:val="28"/>
          <w:lang w:val="uk-UA"/>
        </w:rPr>
        <w:t xml:space="preserve"> Закону не вимагає додаткового фінансування з Державного бюджету України.</w:t>
      </w:r>
    </w:p>
    <w:p w14:paraId="2AD65B38" w14:textId="77777777" w:rsidR="00E35B55" w:rsidRPr="00E36FD1" w:rsidRDefault="00E35B55" w:rsidP="00CF38EE">
      <w:pPr>
        <w:ind w:firstLine="680"/>
        <w:jc w:val="both"/>
        <w:rPr>
          <w:b/>
          <w:color w:val="000000"/>
          <w:sz w:val="28"/>
          <w:szCs w:val="28"/>
          <w:lang w:val="uk-UA"/>
        </w:rPr>
      </w:pPr>
    </w:p>
    <w:p w14:paraId="75614D9D" w14:textId="79DBD683" w:rsidR="00BC7000" w:rsidRPr="00E36FD1" w:rsidRDefault="00BC7000" w:rsidP="00CF38EE">
      <w:pPr>
        <w:ind w:firstLine="680"/>
        <w:jc w:val="both"/>
        <w:rPr>
          <w:sz w:val="28"/>
          <w:szCs w:val="28"/>
          <w:lang w:val="uk-UA"/>
        </w:rPr>
      </w:pPr>
      <w:r w:rsidRPr="00E36FD1">
        <w:rPr>
          <w:b/>
          <w:color w:val="000000"/>
          <w:sz w:val="28"/>
          <w:szCs w:val="28"/>
          <w:lang w:val="uk-UA"/>
        </w:rPr>
        <w:t xml:space="preserve">6. Прогноз соціально-економічних та інших наслідків прийняття </w:t>
      </w:r>
      <w:r w:rsidR="00CF38EE" w:rsidRPr="00E36FD1">
        <w:rPr>
          <w:b/>
          <w:color w:val="000000"/>
          <w:sz w:val="28"/>
          <w:szCs w:val="28"/>
          <w:lang w:val="uk-UA"/>
        </w:rPr>
        <w:t>проекту</w:t>
      </w:r>
      <w:r w:rsidRPr="00E36FD1">
        <w:rPr>
          <w:b/>
          <w:color w:val="000000"/>
          <w:sz w:val="28"/>
          <w:szCs w:val="28"/>
          <w:lang w:val="uk-UA"/>
        </w:rPr>
        <w:t xml:space="preserve"> Закону</w:t>
      </w:r>
    </w:p>
    <w:p w14:paraId="70A05D05" w14:textId="4AB4F31C" w:rsidR="00705829" w:rsidRPr="00E36FD1" w:rsidRDefault="00705829" w:rsidP="00CF38EE">
      <w:pPr>
        <w:widowControl w:val="0"/>
        <w:ind w:firstLine="680"/>
        <w:jc w:val="both"/>
        <w:rPr>
          <w:sz w:val="28"/>
          <w:szCs w:val="28"/>
          <w:lang w:val="uk-UA"/>
        </w:rPr>
      </w:pPr>
      <w:r w:rsidRPr="00E36FD1">
        <w:rPr>
          <w:sz w:val="28"/>
          <w:szCs w:val="28"/>
          <w:lang w:val="uk-UA"/>
        </w:rPr>
        <w:t xml:space="preserve">Прийняття </w:t>
      </w:r>
      <w:r w:rsidR="00BC7000" w:rsidRPr="00E36FD1">
        <w:rPr>
          <w:sz w:val="28"/>
          <w:szCs w:val="28"/>
          <w:lang w:val="uk-UA"/>
        </w:rPr>
        <w:t xml:space="preserve">Закону забезпечить </w:t>
      </w:r>
      <w:r w:rsidRPr="00E36FD1">
        <w:rPr>
          <w:sz w:val="28"/>
          <w:szCs w:val="28"/>
          <w:lang w:val="uk-UA"/>
        </w:rPr>
        <w:t>функціонування національного механізму протидії корупції на основі міжнародних стандартів, сприятиме зниженню рівня корупції в державі, а відтак – розвитку економіки та підвищенню добробуту громадян.</w:t>
      </w:r>
    </w:p>
    <w:p w14:paraId="52679B27" w14:textId="77777777" w:rsidR="00BC7000" w:rsidRPr="00E36FD1" w:rsidRDefault="00BC7000" w:rsidP="00CF38EE">
      <w:pPr>
        <w:widowControl w:val="0"/>
        <w:ind w:firstLine="680"/>
        <w:jc w:val="center"/>
        <w:rPr>
          <w:sz w:val="28"/>
          <w:szCs w:val="28"/>
          <w:lang w:val="uk-UA"/>
        </w:rPr>
      </w:pPr>
    </w:p>
    <w:p w14:paraId="6BB80520" w14:textId="77777777" w:rsidR="00BC7000" w:rsidRPr="00E36FD1" w:rsidRDefault="00BC7000" w:rsidP="00CF38EE">
      <w:pPr>
        <w:widowControl w:val="0"/>
        <w:autoSpaceDE w:val="0"/>
        <w:autoSpaceDN w:val="0"/>
        <w:adjustRightInd w:val="0"/>
        <w:ind w:firstLine="680"/>
        <w:jc w:val="center"/>
        <w:rPr>
          <w:sz w:val="28"/>
          <w:szCs w:val="28"/>
          <w:lang w:val="uk-UA"/>
        </w:rPr>
      </w:pPr>
    </w:p>
    <w:p w14:paraId="0DA9944A" w14:textId="77777777" w:rsidR="00BC7000" w:rsidRPr="00E36FD1" w:rsidRDefault="00BC7000" w:rsidP="00CF38EE">
      <w:pPr>
        <w:widowControl w:val="0"/>
        <w:tabs>
          <w:tab w:val="left" w:pos="3402"/>
          <w:tab w:val="right" w:pos="9639"/>
        </w:tabs>
        <w:autoSpaceDE w:val="0"/>
        <w:autoSpaceDN w:val="0"/>
        <w:adjustRightInd w:val="0"/>
        <w:ind w:firstLine="680"/>
        <w:jc w:val="both"/>
        <w:rPr>
          <w:b/>
          <w:bCs/>
          <w:sz w:val="28"/>
          <w:szCs w:val="28"/>
          <w:lang w:val="uk-UA"/>
        </w:rPr>
      </w:pPr>
      <w:r w:rsidRPr="00E36FD1">
        <w:rPr>
          <w:b/>
          <w:bCs/>
          <w:sz w:val="28"/>
          <w:szCs w:val="28"/>
          <w:lang w:val="uk-UA"/>
        </w:rPr>
        <w:t>Народні депутати України</w:t>
      </w:r>
    </w:p>
    <w:p w14:paraId="51B80F55" w14:textId="77777777" w:rsidR="00B76E91" w:rsidRPr="00E36FD1" w:rsidRDefault="00B76E91" w:rsidP="00CF38EE">
      <w:pPr>
        <w:jc w:val="both"/>
        <w:rPr>
          <w:sz w:val="28"/>
          <w:szCs w:val="28"/>
        </w:rPr>
      </w:pPr>
    </w:p>
    <w:sectPr w:rsidR="00B76E91" w:rsidRPr="00E36FD1">
      <w:footerReference w:type="defaul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9FFB1" w14:textId="77777777" w:rsidR="00781FB5" w:rsidRDefault="00781FB5" w:rsidP="00E35B55">
      <w:r>
        <w:separator/>
      </w:r>
    </w:p>
  </w:endnote>
  <w:endnote w:type="continuationSeparator" w:id="0">
    <w:p w14:paraId="0D24A0BF" w14:textId="77777777" w:rsidR="00781FB5" w:rsidRDefault="00781FB5" w:rsidP="00E3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148979"/>
      <w:docPartObj>
        <w:docPartGallery w:val="Page Numbers (Bottom of Page)"/>
        <w:docPartUnique/>
      </w:docPartObj>
    </w:sdtPr>
    <w:sdtEndPr/>
    <w:sdtContent>
      <w:p w14:paraId="42F15A2A" w14:textId="5ED92138" w:rsidR="001D0D58" w:rsidRDefault="001D0D58">
        <w:pPr>
          <w:pStyle w:val="a7"/>
          <w:jc w:val="center"/>
        </w:pPr>
        <w:r>
          <w:fldChar w:fldCharType="begin"/>
        </w:r>
        <w:r>
          <w:instrText>PAGE   \* MERGEFORMAT</w:instrText>
        </w:r>
        <w:r>
          <w:fldChar w:fldCharType="separate"/>
        </w:r>
        <w:r w:rsidR="009A2476">
          <w:rPr>
            <w:noProof/>
          </w:rPr>
          <w:t>2</w:t>
        </w:r>
        <w:r>
          <w:fldChar w:fldCharType="end"/>
        </w:r>
      </w:p>
    </w:sdtContent>
  </w:sdt>
  <w:p w14:paraId="4D6EB711" w14:textId="77777777" w:rsidR="001D0D58" w:rsidRDefault="001D0D5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F32A4" w14:textId="77777777" w:rsidR="00781FB5" w:rsidRDefault="00781FB5" w:rsidP="00E35B55">
      <w:r>
        <w:separator/>
      </w:r>
    </w:p>
  </w:footnote>
  <w:footnote w:type="continuationSeparator" w:id="0">
    <w:p w14:paraId="0B70E41B" w14:textId="77777777" w:rsidR="00781FB5" w:rsidRDefault="00781FB5" w:rsidP="00E35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3B96"/>
    <w:multiLevelType w:val="hybridMultilevel"/>
    <w:tmpl w:val="F71C9A26"/>
    <w:lvl w:ilvl="0" w:tplc="67187424">
      <w:start w:val="1"/>
      <w:numFmt w:val="decimal"/>
      <w:lvlText w:val="%1)"/>
      <w:lvlJc w:val="left"/>
      <w:pPr>
        <w:ind w:left="360"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 w15:restartNumberingAfterBreak="0">
    <w:nsid w:val="147F0904"/>
    <w:multiLevelType w:val="hybridMultilevel"/>
    <w:tmpl w:val="6FC41000"/>
    <w:lvl w:ilvl="0" w:tplc="531EFFBC">
      <w:start w:val="1"/>
      <w:numFmt w:val="decimal"/>
      <w:lvlText w:val="%1)"/>
      <w:lvlJc w:val="left"/>
      <w:pPr>
        <w:ind w:left="1040" w:hanging="360"/>
      </w:pPr>
      <w:rPr>
        <w:rFonts w:hint="default"/>
      </w:rPr>
    </w:lvl>
    <w:lvl w:ilvl="1" w:tplc="20000019" w:tentative="1">
      <w:start w:val="1"/>
      <w:numFmt w:val="lowerLetter"/>
      <w:lvlText w:val="%2."/>
      <w:lvlJc w:val="left"/>
      <w:pPr>
        <w:ind w:left="1760" w:hanging="360"/>
      </w:pPr>
    </w:lvl>
    <w:lvl w:ilvl="2" w:tplc="2000001B" w:tentative="1">
      <w:start w:val="1"/>
      <w:numFmt w:val="lowerRoman"/>
      <w:lvlText w:val="%3."/>
      <w:lvlJc w:val="right"/>
      <w:pPr>
        <w:ind w:left="2480" w:hanging="180"/>
      </w:pPr>
    </w:lvl>
    <w:lvl w:ilvl="3" w:tplc="2000000F" w:tentative="1">
      <w:start w:val="1"/>
      <w:numFmt w:val="decimal"/>
      <w:lvlText w:val="%4."/>
      <w:lvlJc w:val="left"/>
      <w:pPr>
        <w:ind w:left="3200" w:hanging="360"/>
      </w:pPr>
    </w:lvl>
    <w:lvl w:ilvl="4" w:tplc="20000019" w:tentative="1">
      <w:start w:val="1"/>
      <w:numFmt w:val="lowerLetter"/>
      <w:lvlText w:val="%5."/>
      <w:lvlJc w:val="left"/>
      <w:pPr>
        <w:ind w:left="3920" w:hanging="360"/>
      </w:pPr>
    </w:lvl>
    <w:lvl w:ilvl="5" w:tplc="2000001B" w:tentative="1">
      <w:start w:val="1"/>
      <w:numFmt w:val="lowerRoman"/>
      <w:lvlText w:val="%6."/>
      <w:lvlJc w:val="right"/>
      <w:pPr>
        <w:ind w:left="4640" w:hanging="180"/>
      </w:pPr>
    </w:lvl>
    <w:lvl w:ilvl="6" w:tplc="2000000F" w:tentative="1">
      <w:start w:val="1"/>
      <w:numFmt w:val="decimal"/>
      <w:lvlText w:val="%7."/>
      <w:lvlJc w:val="left"/>
      <w:pPr>
        <w:ind w:left="5360" w:hanging="360"/>
      </w:pPr>
    </w:lvl>
    <w:lvl w:ilvl="7" w:tplc="20000019" w:tentative="1">
      <w:start w:val="1"/>
      <w:numFmt w:val="lowerLetter"/>
      <w:lvlText w:val="%8."/>
      <w:lvlJc w:val="left"/>
      <w:pPr>
        <w:ind w:left="6080" w:hanging="360"/>
      </w:pPr>
    </w:lvl>
    <w:lvl w:ilvl="8" w:tplc="2000001B" w:tentative="1">
      <w:start w:val="1"/>
      <w:numFmt w:val="lowerRoman"/>
      <w:lvlText w:val="%9."/>
      <w:lvlJc w:val="right"/>
      <w:pPr>
        <w:ind w:left="6800" w:hanging="180"/>
      </w:pPr>
    </w:lvl>
  </w:abstractNum>
  <w:abstractNum w:abstractNumId="2" w15:restartNumberingAfterBreak="0">
    <w:nsid w:val="20E36B1E"/>
    <w:multiLevelType w:val="hybridMultilevel"/>
    <w:tmpl w:val="12500BA0"/>
    <w:lvl w:ilvl="0" w:tplc="4D46EF54">
      <w:start w:val="4"/>
      <w:numFmt w:val="decimal"/>
      <w:lvlText w:val="%1)"/>
      <w:lvlJc w:val="left"/>
      <w:pPr>
        <w:ind w:left="1400" w:hanging="360"/>
      </w:pPr>
      <w:rPr>
        <w:rFonts w:hint="default"/>
      </w:rPr>
    </w:lvl>
    <w:lvl w:ilvl="1" w:tplc="20000019" w:tentative="1">
      <w:start w:val="1"/>
      <w:numFmt w:val="lowerLetter"/>
      <w:lvlText w:val="%2."/>
      <w:lvlJc w:val="left"/>
      <w:pPr>
        <w:ind w:left="2120" w:hanging="360"/>
      </w:pPr>
    </w:lvl>
    <w:lvl w:ilvl="2" w:tplc="2000001B" w:tentative="1">
      <w:start w:val="1"/>
      <w:numFmt w:val="lowerRoman"/>
      <w:lvlText w:val="%3."/>
      <w:lvlJc w:val="right"/>
      <w:pPr>
        <w:ind w:left="2840" w:hanging="180"/>
      </w:pPr>
    </w:lvl>
    <w:lvl w:ilvl="3" w:tplc="2000000F" w:tentative="1">
      <w:start w:val="1"/>
      <w:numFmt w:val="decimal"/>
      <w:lvlText w:val="%4."/>
      <w:lvlJc w:val="left"/>
      <w:pPr>
        <w:ind w:left="3560" w:hanging="360"/>
      </w:pPr>
    </w:lvl>
    <w:lvl w:ilvl="4" w:tplc="20000019" w:tentative="1">
      <w:start w:val="1"/>
      <w:numFmt w:val="lowerLetter"/>
      <w:lvlText w:val="%5."/>
      <w:lvlJc w:val="left"/>
      <w:pPr>
        <w:ind w:left="4280" w:hanging="360"/>
      </w:pPr>
    </w:lvl>
    <w:lvl w:ilvl="5" w:tplc="2000001B" w:tentative="1">
      <w:start w:val="1"/>
      <w:numFmt w:val="lowerRoman"/>
      <w:lvlText w:val="%6."/>
      <w:lvlJc w:val="right"/>
      <w:pPr>
        <w:ind w:left="5000" w:hanging="180"/>
      </w:pPr>
    </w:lvl>
    <w:lvl w:ilvl="6" w:tplc="2000000F" w:tentative="1">
      <w:start w:val="1"/>
      <w:numFmt w:val="decimal"/>
      <w:lvlText w:val="%7."/>
      <w:lvlJc w:val="left"/>
      <w:pPr>
        <w:ind w:left="5720" w:hanging="360"/>
      </w:pPr>
    </w:lvl>
    <w:lvl w:ilvl="7" w:tplc="20000019" w:tentative="1">
      <w:start w:val="1"/>
      <w:numFmt w:val="lowerLetter"/>
      <w:lvlText w:val="%8."/>
      <w:lvlJc w:val="left"/>
      <w:pPr>
        <w:ind w:left="6440" w:hanging="360"/>
      </w:pPr>
    </w:lvl>
    <w:lvl w:ilvl="8" w:tplc="2000001B" w:tentative="1">
      <w:start w:val="1"/>
      <w:numFmt w:val="lowerRoman"/>
      <w:lvlText w:val="%9."/>
      <w:lvlJc w:val="right"/>
      <w:pPr>
        <w:ind w:left="7160" w:hanging="180"/>
      </w:pPr>
    </w:lvl>
  </w:abstractNum>
  <w:abstractNum w:abstractNumId="3" w15:restartNumberingAfterBreak="0">
    <w:nsid w:val="2BE81F50"/>
    <w:multiLevelType w:val="hybridMultilevel"/>
    <w:tmpl w:val="DD2C86C0"/>
    <w:lvl w:ilvl="0" w:tplc="CDF49378">
      <w:start w:val="4"/>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4" w15:restartNumberingAfterBreak="0">
    <w:nsid w:val="35EB3FDC"/>
    <w:multiLevelType w:val="hybridMultilevel"/>
    <w:tmpl w:val="FCAE38CA"/>
    <w:lvl w:ilvl="0" w:tplc="66287BAC">
      <w:start w:val="6"/>
      <w:numFmt w:val="decimal"/>
      <w:lvlText w:val="%1)"/>
      <w:lvlJc w:val="left"/>
      <w:pPr>
        <w:ind w:left="1069" w:hanging="360"/>
      </w:pPr>
      <w:rPr>
        <w:rFonts w:hint="default"/>
        <w:b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000"/>
    <w:rsid w:val="000558B1"/>
    <w:rsid w:val="00081198"/>
    <w:rsid w:val="001A53ED"/>
    <w:rsid w:val="001D0D58"/>
    <w:rsid w:val="00200469"/>
    <w:rsid w:val="0025356B"/>
    <w:rsid w:val="00255EF1"/>
    <w:rsid w:val="00336387"/>
    <w:rsid w:val="003407BD"/>
    <w:rsid w:val="0037292C"/>
    <w:rsid w:val="003C44D5"/>
    <w:rsid w:val="00401453"/>
    <w:rsid w:val="00486C35"/>
    <w:rsid w:val="004928A5"/>
    <w:rsid w:val="004A6C56"/>
    <w:rsid w:val="005B3165"/>
    <w:rsid w:val="00692369"/>
    <w:rsid w:val="006F4125"/>
    <w:rsid w:val="00705829"/>
    <w:rsid w:val="00781FB5"/>
    <w:rsid w:val="007B4FC4"/>
    <w:rsid w:val="0089411F"/>
    <w:rsid w:val="00902C0E"/>
    <w:rsid w:val="009A2476"/>
    <w:rsid w:val="009F004B"/>
    <w:rsid w:val="00A16987"/>
    <w:rsid w:val="00A52676"/>
    <w:rsid w:val="00B76E91"/>
    <w:rsid w:val="00BC7000"/>
    <w:rsid w:val="00C64BBC"/>
    <w:rsid w:val="00C667CC"/>
    <w:rsid w:val="00CF38EE"/>
    <w:rsid w:val="00D619C4"/>
    <w:rsid w:val="00DC3FF4"/>
    <w:rsid w:val="00DD3EDB"/>
    <w:rsid w:val="00E35B55"/>
    <w:rsid w:val="00E36FD1"/>
    <w:rsid w:val="00E37469"/>
    <w:rsid w:val="00E502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EDE9"/>
  <w15:chartTrackingRefBased/>
  <w15:docId w15:val="{D5DEF3EC-C5F4-4186-8531-9B1664AA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00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C7000"/>
    <w:pPr>
      <w:spacing w:after="0" w:line="240" w:lineRule="auto"/>
    </w:pPr>
    <w:rPr>
      <w:rFonts w:ascii="Calibri" w:eastAsia="Calibri" w:hAnsi="Calibri" w:cs="Times New Roman"/>
    </w:rPr>
  </w:style>
  <w:style w:type="character" w:customStyle="1" w:styleId="rvts44">
    <w:name w:val="rvts44"/>
    <w:basedOn w:val="a0"/>
    <w:rsid w:val="00E35B55"/>
  </w:style>
  <w:style w:type="character" w:styleId="a4">
    <w:name w:val="Hyperlink"/>
    <w:basedOn w:val="a0"/>
    <w:uiPriority w:val="99"/>
    <w:semiHidden/>
    <w:unhideWhenUsed/>
    <w:rsid w:val="00E35B55"/>
    <w:rPr>
      <w:color w:val="0000FF"/>
      <w:u w:val="single"/>
    </w:rPr>
  </w:style>
  <w:style w:type="paragraph" w:styleId="a5">
    <w:name w:val="header"/>
    <w:basedOn w:val="a"/>
    <w:link w:val="a6"/>
    <w:uiPriority w:val="99"/>
    <w:unhideWhenUsed/>
    <w:rsid w:val="00E35B55"/>
    <w:pPr>
      <w:tabs>
        <w:tab w:val="center" w:pos="4677"/>
        <w:tab w:val="right" w:pos="9355"/>
      </w:tabs>
    </w:pPr>
  </w:style>
  <w:style w:type="character" w:customStyle="1" w:styleId="a6">
    <w:name w:val="Верхній колонтитул Знак"/>
    <w:basedOn w:val="a0"/>
    <w:link w:val="a5"/>
    <w:uiPriority w:val="99"/>
    <w:rsid w:val="00E35B55"/>
    <w:rPr>
      <w:rFonts w:ascii="Times New Roman" w:eastAsia="Times New Roman" w:hAnsi="Times New Roman" w:cs="Times New Roman"/>
      <w:sz w:val="24"/>
      <w:szCs w:val="24"/>
      <w:lang w:val="ru-RU" w:eastAsia="ru-RU"/>
    </w:rPr>
  </w:style>
  <w:style w:type="paragraph" w:styleId="a7">
    <w:name w:val="footer"/>
    <w:basedOn w:val="a"/>
    <w:link w:val="a8"/>
    <w:uiPriority w:val="99"/>
    <w:unhideWhenUsed/>
    <w:rsid w:val="00E35B55"/>
    <w:pPr>
      <w:tabs>
        <w:tab w:val="center" w:pos="4677"/>
        <w:tab w:val="right" w:pos="9355"/>
      </w:tabs>
    </w:pPr>
  </w:style>
  <w:style w:type="character" w:customStyle="1" w:styleId="a8">
    <w:name w:val="Нижній колонтитул Знак"/>
    <w:basedOn w:val="a0"/>
    <w:link w:val="a7"/>
    <w:uiPriority w:val="99"/>
    <w:rsid w:val="00E35B55"/>
    <w:rPr>
      <w:rFonts w:ascii="Times New Roman" w:eastAsia="Times New Roman" w:hAnsi="Times New Roman" w:cs="Times New Roman"/>
      <w:sz w:val="24"/>
      <w:szCs w:val="24"/>
      <w:lang w:val="ru-RU" w:eastAsia="ru-RU"/>
    </w:rPr>
  </w:style>
  <w:style w:type="character" w:styleId="a9">
    <w:name w:val="Strong"/>
    <w:basedOn w:val="a0"/>
    <w:uiPriority w:val="22"/>
    <w:qFormat/>
    <w:rsid w:val="00E50290"/>
    <w:rPr>
      <w:b/>
      <w:bCs/>
    </w:rPr>
  </w:style>
  <w:style w:type="paragraph" w:customStyle="1" w:styleId="rvps2">
    <w:name w:val="rvps2"/>
    <w:basedOn w:val="a"/>
    <w:rsid w:val="00A52676"/>
    <w:pPr>
      <w:spacing w:before="100" w:beforeAutospacing="1" w:after="100" w:afterAutospacing="1"/>
    </w:pPr>
  </w:style>
  <w:style w:type="character" w:customStyle="1" w:styleId="rvts9">
    <w:name w:val="rvts9"/>
    <w:basedOn w:val="a0"/>
    <w:rsid w:val="00A52676"/>
  </w:style>
  <w:style w:type="character" w:customStyle="1" w:styleId="rvts37">
    <w:name w:val="rvts37"/>
    <w:basedOn w:val="a0"/>
    <w:rsid w:val="00A52676"/>
  </w:style>
  <w:style w:type="paragraph" w:customStyle="1" w:styleId="p1">
    <w:name w:val="p1"/>
    <w:basedOn w:val="a"/>
    <w:rsid w:val="00200469"/>
    <w:pPr>
      <w:spacing w:before="100" w:beforeAutospacing="1" w:after="100" w:afterAutospacing="1"/>
    </w:pPr>
    <w:rPr>
      <w:rFonts w:ascii="Arial" w:hAnsi="Arial" w:cs="Arial"/>
      <w:b/>
      <w:bCs/>
      <w:color w:val="000080"/>
      <w:sz w:val="20"/>
      <w:szCs w:val="20"/>
      <w:lang w:val="uk-UA" w:eastAsia="uk-UA"/>
    </w:rPr>
  </w:style>
  <w:style w:type="paragraph" w:styleId="aa">
    <w:name w:val="List Paragraph"/>
    <w:basedOn w:val="a"/>
    <w:uiPriority w:val="34"/>
    <w:qFormat/>
    <w:rsid w:val="001D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834052">
      <w:bodyDiv w:val="1"/>
      <w:marLeft w:val="0"/>
      <w:marRight w:val="0"/>
      <w:marTop w:val="0"/>
      <w:marBottom w:val="0"/>
      <w:divBdr>
        <w:top w:val="none" w:sz="0" w:space="0" w:color="auto"/>
        <w:left w:val="none" w:sz="0" w:space="0" w:color="auto"/>
        <w:bottom w:val="none" w:sz="0" w:space="0" w:color="auto"/>
        <w:right w:val="none" w:sz="0" w:space="0" w:color="auto"/>
      </w:divBdr>
    </w:div>
    <w:div w:id="707611283">
      <w:bodyDiv w:val="1"/>
      <w:marLeft w:val="0"/>
      <w:marRight w:val="0"/>
      <w:marTop w:val="0"/>
      <w:marBottom w:val="0"/>
      <w:divBdr>
        <w:top w:val="none" w:sz="0" w:space="0" w:color="auto"/>
        <w:left w:val="none" w:sz="0" w:space="0" w:color="auto"/>
        <w:bottom w:val="none" w:sz="0" w:space="0" w:color="auto"/>
        <w:right w:val="none" w:sz="0" w:space="0" w:color="auto"/>
      </w:divBdr>
    </w:div>
    <w:div w:id="102316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700-18"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1700-18" TargetMode="External"/><Relationship Id="rId3" Type="http://schemas.openxmlformats.org/officeDocument/2006/relationships/customXml" Target="../customXml/item3.xml"/><Relationship Id="rId21" Type="http://schemas.openxmlformats.org/officeDocument/2006/relationships/hyperlink" Target="https://zakon.rada.gov.ua/laws/show/1700-18"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zakon.rada.gov.ua/laws/show/1700-18" TargetMode="External"/><Relationship Id="rId17" Type="http://schemas.openxmlformats.org/officeDocument/2006/relationships/hyperlink" Target="https://zakon.rada.gov.ua/laws/show/1700-18" TargetMode="External"/><Relationship Id="rId25" Type="http://schemas.openxmlformats.org/officeDocument/2006/relationships/hyperlink" Target="https://zakon.rada.gov.ua/laws/show/1700-18" TargetMode="External"/><Relationship Id="rId33" Type="http://schemas.openxmlformats.org/officeDocument/2006/relationships/hyperlink" Target="https://zakon.rada.gov.ua/laws/show/4651-17" TargetMode="External"/><Relationship Id="rId2" Type="http://schemas.openxmlformats.org/officeDocument/2006/relationships/customXml" Target="../customXml/item2.xml"/><Relationship Id="rId16" Type="http://schemas.openxmlformats.org/officeDocument/2006/relationships/hyperlink" Target="https://zakon.rada.gov.ua/laws/show/1700-18" TargetMode="External"/><Relationship Id="rId20" Type="http://schemas.openxmlformats.org/officeDocument/2006/relationships/hyperlink" Target="https://zakon.rada.gov.ua/laws/show/1700-18" TargetMode="External"/><Relationship Id="rId29" Type="http://schemas.openxmlformats.org/officeDocument/2006/relationships/hyperlink" Target="https://zakon.rada.gov.ua/laws/show/z1019-1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00-18" TargetMode="External"/><Relationship Id="rId24" Type="http://schemas.openxmlformats.org/officeDocument/2006/relationships/hyperlink" Target="https://zakon.rada.gov.ua/laws/show/1700-18" TargetMode="External"/><Relationship Id="rId32" Type="http://schemas.openxmlformats.org/officeDocument/2006/relationships/hyperlink" Target="https://zakon.rada.gov.ua/laws/show/z1019-16" TargetMode="External"/><Relationship Id="rId5" Type="http://schemas.openxmlformats.org/officeDocument/2006/relationships/styles" Target="styles.xml"/><Relationship Id="rId15" Type="http://schemas.openxmlformats.org/officeDocument/2006/relationships/hyperlink" Target="https://zakon.rada.gov.ua/laws/show/1700-18" TargetMode="External"/><Relationship Id="rId23" Type="http://schemas.openxmlformats.org/officeDocument/2006/relationships/hyperlink" Target="https://zakon.rada.gov.ua/laws/show/1700-18" TargetMode="External"/><Relationship Id="rId28" Type="http://schemas.openxmlformats.org/officeDocument/2006/relationships/hyperlink" Target="https://zakon.rada.gov.ua/laws/show/1700-18" TargetMode="External"/><Relationship Id="rId36" Type="http://schemas.openxmlformats.org/officeDocument/2006/relationships/theme" Target="theme/theme1.xm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1700-18" TargetMode="External"/><Relationship Id="rId31" Type="http://schemas.openxmlformats.org/officeDocument/2006/relationships/hyperlink" Target="https://zakon.rada.gov.ua/laws/show/z1019-1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1700-18" TargetMode="External"/><Relationship Id="rId22" Type="http://schemas.openxmlformats.org/officeDocument/2006/relationships/hyperlink" Target="https://zakon.rada.gov.ua/laws/show/1700-18" TargetMode="External"/><Relationship Id="rId27" Type="http://schemas.openxmlformats.org/officeDocument/2006/relationships/hyperlink" Target="https://zakon.rada.gov.ua/laws/show/1700-18" TargetMode="External"/><Relationship Id="rId30" Type="http://schemas.openxmlformats.org/officeDocument/2006/relationships/hyperlink" Target="https://zakon.rada.gov.ua/laws/show/1618-15"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AE4A0B-F6E6-4839-A7B3-E6FBD3172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151573-AC78-45B5-BAB1-5DC738943B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B5DBE7-A0C2-4F01-A377-93F4D35E36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10538</Words>
  <Characters>6008</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2020-11-02T14:56:00Z</dcterms:created>
  <dcterms:modified xsi:type="dcterms:W3CDTF">2020-11-02T14:56:00Z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