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8DD8F0" w14:textId="1579D515" w:rsidR="00620C44" w:rsidRPr="00EB7829" w:rsidRDefault="00620C44" w:rsidP="00693625">
      <w:pPr>
        <w:widowControl w:val="0"/>
        <w:spacing w:after="0"/>
        <w:jc w:val="center"/>
        <w:outlineLvl w:val="0"/>
        <w:rPr>
          <w:rFonts w:ascii="Times New Roman" w:eastAsia="MS Mincho" w:hAnsi="Times New Roman"/>
          <w:b/>
          <w:bCs/>
          <w:caps/>
          <w:kern w:val="32"/>
          <w:sz w:val="28"/>
          <w:szCs w:val="28"/>
          <w:lang w:eastAsia="en-GB"/>
        </w:rPr>
      </w:pPr>
      <w:bookmarkStart w:id="0" w:name="_GoBack"/>
      <w:bookmarkEnd w:id="0"/>
      <w:r w:rsidRPr="00EB7829">
        <w:rPr>
          <w:rFonts w:ascii="Times New Roman" w:eastAsia="MS Mincho" w:hAnsi="Times New Roman"/>
          <w:b/>
          <w:bCs/>
          <w:caps/>
          <w:kern w:val="32"/>
          <w:sz w:val="28"/>
          <w:szCs w:val="28"/>
          <w:lang w:eastAsia="en-GB"/>
        </w:rPr>
        <w:t>Порівняльна таблиця</w:t>
      </w:r>
    </w:p>
    <w:p w14:paraId="4AC85AEF" w14:textId="59D79BB6" w:rsidR="00620C44" w:rsidRPr="00EB7829" w:rsidRDefault="00620C44" w:rsidP="00693625">
      <w:pPr>
        <w:widowControl w:val="0"/>
        <w:spacing w:after="0"/>
        <w:jc w:val="center"/>
        <w:rPr>
          <w:b/>
          <w:sz w:val="28"/>
          <w:szCs w:val="28"/>
        </w:rPr>
      </w:pPr>
      <w:r w:rsidRPr="00EB7829">
        <w:rPr>
          <w:rFonts w:ascii="Times New Roman" w:hAnsi="Times New Roman"/>
          <w:b/>
          <w:sz w:val="28"/>
          <w:szCs w:val="28"/>
        </w:rPr>
        <w:t>до проекту Закону України «</w:t>
      </w:r>
      <w:r w:rsidR="00A5444F" w:rsidRPr="00EB7829">
        <w:rPr>
          <w:rFonts w:ascii="Times New Roman" w:hAnsi="Times New Roman"/>
          <w:b/>
          <w:sz w:val="28"/>
          <w:szCs w:val="28"/>
        </w:rPr>
        <w:t>Про стимулювання розвитку цифрової економіки в Україні</w:t>
      </w:r>
      <w:r w:rsidRPr="00EB7829">
        <w:rPr>
          <w:rFonts w:ascii="Times New Roman" w:hAnsi="Times New Roman"/>
          <w:b/>
          <w:sz w:val="28"/>
          <w:szCs w:val="28"/>
        </w:rPr>
        <w:t xml:space="preserve">» </w:t>
      </w:r>
    </w:p>
    <w:p w14:paraId="0355644F" w14:textId="77777777" w:rsidR="00620C44" w:rsidRPr="00EB7829" w:rsidRDefault="00620C44" w:rsidP="00620C44">
      <w:pPr>
        <w:widowControl w:val="0"/>
        <w:jc w:val="center"/>
        <w:rPr>
          <w:b/>
          <w:sz w:val="28"/>
          <w:szCs w:val="28"/>
        </w:rPr>
      </w:pPr>
    </w:p>
    <w:tbl>
      <w:tblPr>
        <w:tblW w:w="141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7"/>
        <w:gridCol w:w="7088"/>
      </w:tblGrid>
      <w:tr w:rsidR="00EB7829" w:rsidRPr="00EB7829" w14:paraId="3FC2E69B" w14:textId="77777777" w:rsidTr="00121698">
        <w:tc>
          <w:tcPr>
            <w:tcW w:w="7087" w:type="dxa"/>
          </w:tcPr>
          <w:p w14:paraId="7DF5EA3C" w14:textId="77777777" w:rsidR="00620C44" w:rsidRPr="00EB7829" w:rsidRDefault="00620C44" w:rsidP="000E32DA">
            <w:pPr>
              <w:spacing w:after="0" w:line="240" w:lineRule="auto"/>
              <w:ind w:firstLine="290"/>
              <w:jc w:val="center"/>
              <w:rPr>
                <w:rFonts w:ascii="Times New Roman" w:hAnsi="Times New Roman"/>
                <w:b/>
                <w:sz w:val="28"/>
                <w:szCs w:val="28"/>
              </w:rPr>
            </w:pPr>
            <w:r w:rsidRPr="00EB7829">
              <w:rPr>
                <w:rFonts w:ascii="Times New Roman" w:hAnsi="Times New Roman"/>
                <w:b/>
                <w:sz w:val="28"/>
                <w:szCs w:val="28"/>
              </w:rPr>
              <w:t>Чинна редакція</w:t>
            </w:r>
          </w:p>
        </w:tc>
        <w:tc>
          <w:tcPr>
            <w:tcW w:w="7088" w:type="dxa"/>
          </w:tcPr>
          <w:p w14:paraId="5E280133" w14:textId="77777777" w:rsidR="00620C44" w:rsidRPr="00EB7829" w:rsidRDefault="00620C44" w:rsidP="000E32DA">
            <w:pPr>
              <w:spacing w:after="0" w:line="240" w:lineRule="auto"/>
              <w:ind w:firstLine="290"/>
              <w:jc w:val="center"/>
              <w:rPr>
                <w:rFonts w:ascii="Times New Roman" w:hAnsi="Times New Roman"/>
                <w:b/>
                <w:sz w:val="28"/>
                <w:szCs w:val="28"/>
              </w:rPr>
            </w:pPr>
            <w:r w:rsidRPr="00EB7829">
              <w:rPr>
                <w:rFonts w:ascii="Times New Roman" w:hAnsi="Times New Roman"/>
                <w:b/>
                <w:sz w:val="28"/>
                <w:szCs w:val="28"/>
              </w:rPr>
              <w:t>Редакція з урахуванням пропонованих змін</w:t>
            </w:r>
          </w:p>
        </w:tc>
      </w:tr>
      <w:tr w:rsidR="00EB7829" w:rsidRPr="00EB7829" w14:paraId="7E25FDD1" w14:textId="77777777" w:rsidTr="00121698">
        <w:tc>
          <w:tcPr>
            <w:tcW w:w="14175" w:type="dxa"/>
            <w:gridSpan w:val="2"/>
          </w:tcPr>
          <w:p w14:paraId="074BB330" w14:textId="6BB3A95E" w:rsidR="00812F38" w:rsidRPr="00EB7829" w:rsidRDefault="00812F38" w:rsidP="000E32DA">
            <w:pPr>
              <w:spacing w:after="0" w:line="240" w:lineRule="auto"/>
              <w:ind w:firstLine="290"/>
              <w:jc w:val="center"/>
              <w:rPr>
                <w:rFonts w:ascii="Times New Roman" w:hAnsi="Times New Roman"/>
                <w:b/>
                <w:bCs/>
                <w:sz w:val="28"/>
                <w:szCs w:val="28"/>
              </w:rPr>
            </w:pPr>
            <w:r w:rsidRPr="00EB7829">
              <w:rPr>
                <w:rFonts w:ascii="Times New Roman" w:hAnsi="Times New Roman"/>
                <w:b/>
                <w:bCs/>
                <w:sz w:val="28"/>
                <w:szCs w:val="28"/>
              </w:rPr>
              <w:t>Цивільний кодекс України</w:t>
            </w:r>
          </w:p>
        </w:tc>
      </w:tr>
      <w:tr w:rsidR="00EB7829" w:rsidRPr="00EB7829" w14:paraId="5D87FB8E" w14:textId="77777777" w:rsidTr="00121698">
        <w:tc>
          <w:tcPr>
            <w:tcW w:w="7087" w:type="dxa"/>
          </w:tcPr>
          <w:p w14:paraId="5B767D31" w14:textId="77777777" w:rsidR="00812F38" w:rsidRPr="00EB7829" w:rsidRDefault="00812F38" w:rsidP="000E32DA">
            <w:pPr>
              <w:spacing w:after="0" w:line="240" w:lineRule="auto"/>
              <w:ind w:firstLine="290"/>
              <w:jc w:val="both"/>
              <w:rPr>
                <w:rFonts w:ascii="Times New Roman" w:hAnsi="Times New Roman"/>
                <w:sz w:val="28"/>
                <w:szCs w:val="28"/>
              </w:rPr>
            </w:pPr>
            <w:r w:rsidRPr="00EB7829">
              <w:rPr>
                <w:rFonts w:ascii="Times New Roman" w:hAnsi="Times New Roman"/>
                <w:sz w:val="28"/>
                <w:szCs w:val="28"/>
              </w:rPr>
              <w:t>Стаття 212. Правочини, щодо яких правові наслідки пов'язуються з настанням певної обставини</w:t>
            </w:r>
          </w:p>
          <w:p w14:paraId="6B3F0F2C" w14:textId="4FBDD398" w:rsidR="00812F38" w:rsidRPr="00EB7829" w:rsidRDefault="00812F38" w:rsidP="000E32DA">
            <w:pPr>
              <w:spacing w:after="0" w:line="240" w:lineRule="auto"/>
              <w:ind w:firstLine="290"/>
              <w:jc w:val="both"/>
              <w:rPr>
                <w:rFonts w:ascii="Times New Roman" w:hAnsi="Times New Roman"/>
                <w:sz w:val="28"/>
                <w:szCs w:val="28"/>
              </w:rPr>
            </w:pPr>
            <w:r w:rsidRPr="00EB7829">
              <w:rPr>
                <w:rFonts w:ascii="Times New Roman" w:hAnsi="Times New Roman"/>
                <w:sz w:val="28"/>
                <w:szCs w:val="28"/>
              </w:rPr>
              <w:t>…</w:t>
            </w:r>
          </w:p>
          <w:p w14:paraId="6D35EBB7" w14:textId="77777777" w:rsidR="00812F38" w:rsidRPr="00EB7829" w:rsidRDefault="00812F38" w:rsidP="000E32DA">
            <w:pPr>
              <w:spacing w:after="0" w:line="240" w:lineRule="auto"/>
              <w:ind w:firstLine="290"/>
              <w:jc w:val="both"/>
              <w:rPr>
                <w:rFonts w:ascii="Times New Roman" w:hAnsi="Times New Roman"/>
                <w:sz w:val="28"/>
                <w:szCs w:val="28"/>
              </w:rPr>
            </w:pPr>
            <w:r w:rsidRPr="00EB7829">
              <w:rPr>
                <w:rFonts w:ascii="Times New Roman" w:hAnsi="Times New Roman"/>
                <w:sz w:val="28"/>
                <w:szCs w:val="28"/>
              </w:rPr>
              <w:t>4. Якщо настанню обставини недобросовісно сприяла сторона, якій це вигідно, обставина вважається такою, що не настала.</w:t>
            </w:r>
          </w:p>
          <w:p w14:paraId="6B596780" w14:textId="4BD2A9A0" w:rsidR="00812F38" w:rsidRPr="00EB7829" w:rsidRDefault="00812F38" w:rsidP="000E32DA">
            <w:pPr>
              <w:spacing w:after="0" w:line="240" w:lineRule="auto"/>
              <w:ind w:firstLine="290"/>
              <w:jc w:val="both"/>
              <w:rPr>
                <w:rFonts w:ascii="Times New Roman" w:hAnsi="Times New Roman"/>
                <w:b/>
                <w:bCs/>
                <w:sz w:val="28"/>
                <w:szCs w:val="28"/>
              </w:rPr>
            </w:pPr>
            <w:r w:rsidRPr="00EB7829">
              <w:rPr>
                <w:rFonts w:ascii="Times New Roman" w:hAnsi="Times New Roman"/>
                <w:b/>
                <w:bCs/>
                <w:sz w:val="28"/>
                <w:szCs w:val="28"/>
              </w:rPr>
              <w:t>Відсутня.</w:t>
            </w:r>
          </w:p>
        </w:tc>
        <w:tc>
          <w:tcPr>
            <w:tcW w:w="7088" w:type="dxa"/>
          </w:tcPr>
          <w:p w14:paraId="58D2EB6D" w14:textId="77777777" w:rsidR="00812F38" w:rsidRPr="00EB7829" w:rsidRDefault="00812F38" w:rsidP="000E32DA">
            <w:pPr>
              <w:spacing w:after="0" w:line="240" w:lineRule="auto"/>
              <w:ind w:firstLine="290"/>
              <w:jc w:val="both"/>
              <w:rPr>
                <w:rFonts w:ascii="Times New Roman" w:hAnsi="Times New Roman"/>
                <w:sz w:val="28"/>
                <w:szCs w:val="28"/>
              </w:rPr>
            </w:pPr>
            <w:r w:rsidRPr="00EB7829">
              <w:rPr>
                <w:rFonts w:ascii="Times New Roman" w:hAnsi="Times New Roman"/>
                <w:sz w:val="28"/>
                <w:szCs w:val="28"/>
              </w:rPr>
              <w:t>Стаття 212. Правочини, щодо яких правові наслідки пов'язуються з настанням певної обставини</w:t>
            </w:r>
          </w:p>
          <w:p w14:paraId="3562F34F" w14:textId="6A8C7536" w:rsidR="00812F38" w:rsidRPr="00EB7829" w:rsidRDefault="00812F38" w:rsidP="000E32DA">
            <w:pPr>
              <w:spacing w:after="0" w:line="240" w:lineRule="auto"/>
              <w:ind w:firstLine="290"/>
              <w:jc w:val="both"/>
              <w:rPr>
                <w:rFonts w:ascii="Times New Roman" w:hAnsi="Times New Roman"/>
                <w:sz w:val="28"/>
                <w:szCs w:val="28"/>
              </w:rPr>
            </w:pPr>
            <w:r w:rsidRPr="00EB7829">
              <w:rPr>
                <w:rFonts w:ascii="Times New Roman" w:hAnsi="Times New Roman"/>
                <w:sz w:val="28"/>
                <w:szCs w:val="28"/>
              </w:rPr>
              <w:t>…</w:t>
            </w:r>
          </w:p>
          <w:p w14:paraId="301CF956" w14:textId="77777777" w:rsidR="00812F38" w:rsidRPr="00EB7829" w:rsidRDefault="00812F38" w:rsidP="000E32DA">
            <w:pPr>
              <w:spacing w:after="0" w:line="240" w:lineRule="auto"/>
              <w:ind w:firstLine="290"/>
              <w:jc w:val="both"/>
              <w:rPr>
                <w:rFonts w:ascii="Times New Roman" w:hAnsi="Times New Roman"/>
                <w:sz w:val="28"/>
                <w:szCs w:val="28"/>
              </w:rPr>
            </w:pPr>
            <w:r w:rsidRPr="00EB7829">
              <w:rPr>
                <w:rFonts w:ascii="Times New Roman" w:hAnsi="Times New Roman"/>
                <w:sz w:val="28"/>
                <w:szCs w:val="28"/>
              </w:rPr>
              <w:t>4. Якщо настанню обставини недобросовісно сприяла сторона, якій це вигідно, обставина вважається такою, що не настала.</w:t>
            </w:r>
          </w:p>
          <w:p w14:paraId="5FE489D1" w14:textId="629637B3" w:rsidR="00812F38" w:rsidRPr="00EB7829" w:rsidRDefault="00812F38" w:rsidP="000E32DA">
            <w:pPr>
              <w:spacing w:after="0" w:line="240" w:lineRule="auto"/>
              <w:ind w:firstLine="290"/>
              <w:jc w:val="both"/>
              <w:rPr>
                <w:rFonts w:ascii="Times New Roman" w:hAnsi="Times New Roman"/>
                <w:b/>
                <w:bCs/>
                <w:sz w:val="28"/>
                <w:szCs w:val="28"/>
              </w:rPr>
            </w:pPr>
            <w:r w:rsidRPr="00EB7829">
              <w:rPr>
                <w:rFonts w:ascii="Times New Roman" w:hAnsi="Times New Roman"/>
                <w:b/>
                <w:bCs/>
                <w:sz w:val="28"/>
                <w:szCs w:val="28"/>
              </w:rPr>
              <w:t>5. Законом можуть бути передбачені особливості вчинення та виконання правочинів щодо окремих видів майна, за якими настання, зміна або припинення прав та обов'язків обумовленні настанням відкладальних чи скасувальних обставин.</w:t>
            </w:r>
          </w:p>
        </w:tc>
      </w:tr>
      <w:tr w:rsidR="00EB7829" w:rsidRPr="00EB7829" w14:paraId="56F0C576" w14:textId="77777777" w:rsidTr="00121698">
        <w:tc>
          <w:tcPr>
            <w:tcW w:w="7087" w:type="dxa"/>
          </w:tcPr>
          <w:p w14:paraId="4B2515F6" w14:textId="19F7DF34" w:rsidR="00812F38" w:rsidRPr="00EB7829" w:rsidRDefault="00812F38" w:rsidP="000E32DA">
            <w:pPr>
              <w:spacing w:after="0" w:line="240" w:lineRule="auto"/>
              <w:ind w:firstLine="290"/>
              <w:jc w:val="both"/>
              <w:rPr>
                <w:rFonts w:ascii="Times New Roman" w:hAnsi="Times New Roman"/>
                <w:sz w:val="28"/>
                <w:szCs w:val="28"/>
              </w:rPr>
            </w:pPr>
            <w:bookmarkStart w:id="1" w:name="_Toc52917573"/>
            <w:r w:rsidRPr="00EB7829">
              <w:rPr>
                <w:rFonts w:ascii="Times New Roman" w:hAnsi="Times New Roman"/>
                <w:sz w:val="28"/>
                <w:szCs w:val="28"/>
              </w:rPr>
              <w:t>Стаття 229. Правові наслідки правочину, який вчинено під впливом помилки</w:t>
            </w:r>
            <w:bookmarkEnd w:id="1"/>
          </w:p>
          <w:p w14:paraId="68C8623F" w14:textId="77777777" w:rsidR="00812F38" w:rsidRPr="00EB7829" w:rsidRDefault="00812F38" w:rsidP="000E32DA">
            <w:pPr>
              <w:pStyle w:val="Body"/>
              <w:spacing w:after="0" w:line="240" w:lineRule="auto"/>
              <w:ind w:firstLine="290"/>
              <w:jc w:val="both"/>
              <w:rPr>
                <w:rFonts w:ascii="Times New Roman" w:hAnsi="Times New Roman"/>
                <w:b/>
                <w:bCs/>
                <w:sz w:val="28"/>
                <w:szCs w:val="28"/>
              </w:rPr>
            </w:pPr>
            <w:bookmarkStart w:id="2" w:name="_Toc52917574"/>
            <w:r w:rsidRPr="00EB7829">
              <w:rPr>
                <w:rFonts w:ascii="Times New Roman" w:hAnsi="Times New Roman"/>
                <w:sz w:val="28"/>
                <w:szCs w:val="28"/>
              </w:rPr>
              <w:t>1. Якщо особа, яка вчинила правочин, помилилася щодо обставин, які мають істотне значення, такий правочин може бути визнаний судом недійсним.</w:t>
            </w:r>
            <w:bookmarkEnd w:id="2"/>
          </w:p>
          <w:p w14:paraId="6A6DE998" w14:textId="77777777" w:rsidR="00812F38" w:rsidRPr="00EB7829" w:rsidRDefault="00812F38" w:rsidP="000E32DA">
            <w:pPr>
              <w:pStyle w:val="Body"/>
              <w:spacing w:after="0" w:line="240" w:lineRule="auto"/>
              <w:ind w:firstLine="290"/>
              <w:jc w:val="both"/>
              <w:rPr>
                <w:rFonts w:ascii="Times New Roman" w:hAnsi="Times New Roman"/>
                <w:b/>
                <w:bCs/>
                <w:sz w:val="28"/>
                <w:szCs w:val="28"/>
              </w:rPr>
            </w:pPr>
            <w:bookmarkStart w:id="3" w:name="_Toc52917575"/>
            <w:r w:rsidRPr="00EB7829">
              <w:rPr>
                <w:rFonts w:ascii="Times New Roman" w:hAnsi="Times New Roman"/>
                <w:sz w:val="28"/>
                <w:szCs w:val="28"/>
              </w:rPr>
              <w:t xml:space="preserve">Істотне значення має помилка щодо природи правочину, прав та обов'язків сторін, таких властивостей і якостей </w:t>
            </w:r>
            <w:r w:rsidRPr="00EB7829">
              <w:rPr>
                <w:rFonts w:ascii="Times New Roman" w:hAnsi="Times New Roman"/>
                <w:b/>
                <w:bCs/>
                <w:sz w:val="28"/>
                <w:szCs w:val="28"/>
              </w:rPr>
              <w:t>речі</w:t>
            </w:r>
            <w:r w:rsidRPr="00EB7829">
              <w:rPr>
                <w:rFonts w:ascii="Times New Roman" w:hAnsi="Times New Roman"/>
                <w:sz w:val="28"/>
                <w:szCs w:val="28"/>
              </w:rPr>
              <w:t xml:space="preserve">, які значно знижують </w:t>
            </w:r>
            <w:r w:rsidRPr="00EB7829">
              <w:rPr>
                <w:rFonts w:ascii="Times New Roman" w:hAnsi="Times New Roman"/>
                <w:b/>
                <w:bCs/>
                <w:sz w:val="28"/>
                <w:szCs w:val="28"/>
              </w:rPr>
              <w:t>її</w:t>
            </w:r>
            <w:r w:rsidRPr="00EB7829">
              <w:rPr>
                <w:rFonts w:ascii="Times New Roman" w:hAnsi="Times New Roman"/>
                <w:sz w:val="28"/>
                <w:szCs w:val="28"/>
              </w:rPr>
              <w:t xml:space="preserve"> цінність або можливість використання за цільовим призначенням. Помилка щодо мотивів правочину не має істотного значення, крім випадків, встановлених законом.</w:t>
            </w:r>
            <w:bookmarkEnd w:id="3"/>
          </w:p>
          <w:p w14:paraId="2D3CE4AF" w14:textId="15A75CD7"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sz w:val="28"/>
                <w:szCs w:val="28"/>
                <w:lang w:val="en-US"/>
              </w:rPr>
              <w:t>…</w:t>
            </w:r>
          </w:p>
        </w:tc>
        <w:tc>
          <w:tcPr>
            <w:tcW w:w="7088" w:type="dxa"/>
          </w:tcPr>
          <w:p w14:paraId="50A157CE" w14:textId="201CBE4B" w:rsidR="00812F38" w:rsidRPr="00EB7829" w:rsidRDefault="00812F38" w:rsidP="000E32DA">
            <w:pPr>
              <w:spacing w:after="0" w:line="240" w:lineRule="auto"/>
              <w:ind w:firstLine="290"/>
              <w:jc w:val="both"/>
              <w:rPr>
                <w:rFonts w:ascii="Times New Roman" w:hAnsi="Times New Roman"/>
                <w:sz w:val="28"/>
                <w:szCs w:val="28"/>
              </w:rPr>
            </w:pPr>
            <w:bookmarkStart w:id="4" w:name="_Toc52917576"/>
            <w:r w:rsidRPr="00EB7829">
              <w:rPr>
                <w:rFonts w:ascii="Times New Roman" w:hAnsi="Times New Roman"/>
                <w:sz w:val="28"/>
                <w:szCs w:val="28"/>
              </w:rPr>
              <w:t>Стаття 229. Правові наслідки правочину, який вчинено під впливом помилки</w:t>
            </w:r>
            <w:bookmarkEnd w:id="4"/>
          </w:p>
          <w:p w14:paraId="58B26069" w14:textId="77777777" w:rsidR="00812F38" w:rsidRPr="00EB7829" w:rsidRDefault="00812F38" w:rsidP="000E32DA">
            <w:pPr>
              <w:pStyle w:val="Body"/>
              <w:spacing w:after="0" w:line="240" w:lineRule="auto"/>
              <w:ind w:firstLine="290"/>
              <w:jc w:val="both"/>
              <w:rPr>
                <w:rFonts w:ascii="Times New Roman" w:hAnsi="Times New Roman"/>
                <w:b/>
                <w:bCs/>
                <w:sz w:val="28"/>
                <w:szCs w:val="28"/>
              </w:rPr>
            </w:pPr>
            <w:bookmarkStart w:id="5" w:name="_Toc52917577"/>
            <w:r w:rsidRPr="00EB7829">
              <w:rPr>
                <w:rFonts w:ascii="Times New Roman" w:hAnsi="Times New Roman"/>
                <w:sz w:val="28"/>
                <w:szCs w:val="28"/>
              </w:rPr>
              <w:t>1. Якщо особа, яка вчинила правочин, помилилася щодо обставин, які мають істотне значення, такий правочин може бути визнаний судом недійсним.</w:t>
            </w:r>
            <w:bookmarkEnd w:id="5"/>
          </w:p>
          <w:p w14:paraId="4E298F89" w14:textId="77777777" w:rsidR="00812F38" w:rsidRPr="00EB7829" w:rsidRDefault="00812F38" w:rsidP="000E32DA">
            <w:pPr>
              <w:pStyle w:val="Body"/>
              <w:spacing w:after="0" w:line="240" w:lineRule="auto"/>
              <w:ind w:firstLine="290"/>
              <w:jc w:val="both"/>
              <w:rPr>
                <w:rFonts w:ascii="Times New Roman" w:hAnsi="Times New Roman"/>
                <w:b/>
                <w:bCs/>
                <w:sz w:val="28"/>
                <w:szCs w:val="28"/>
              </w:rPr>
            </w:pPr>
            <w:bookmarkStart w:id="6" w:name="_Toc52917578"/>
            <w:r w:rsidRPr="00EB7829">
              <w:rPr>
                <w:rFonts w:ascii="Times New Roman" w:hAnsi="Times New Roman"/>
                <w:sz w:val="28"/>
                <w:szCs w:val="28"/>
              </w:rPr>
              <w:t xml:space="preserve">Істотне значення має помилка щодо природи правочину, прав та обов'язків сторін, таких властивостей і якостей </w:t>
            </w:r>
            <w:r w:rsidRPr="00EB7829">
              <w:rPr>
                <w:rFonts w:ascii="Times New Roman" w:hAnsi="Times New Roman"/>
                <w:b/>
                <w:bCs/>
                <w:sz w:val="28"/>
                <w:szCs w:val="28"/>
              </w:rPr>
              <w:t>майна</w:t>
            </w:r>
            <w:r w:rsidRPr="00EB7829">
              <w:rPr>
                <w:rFonts w:ascii="Times New Roman" w:hAnsi="Times New Roman"/>
                <w:sz w:val="28"/>
                <w:szCs w:val="28"/>
              </w:rPr>
              <w:t xml:space="preserve">, які значно знижують </w:t>
            </w:r>
            <w:r w:rsidRPr="00EB7829">
              <w:rPr>
                <w:rFonts w:ascii="Times New Roman" w:hAnsi="Times New Roman"/>
                <w:b/>
                <w:bCs/>
                <w:sz w:val="28"/>
                <w:szCs w:val="28"/>
              </w:rPr>
              <w:t>його</w:t>
            </w:r>
            <w:r w:rsidRPr="00EB7829">
              <w:rPr>
                <w:rFonts w:ascii="Times New Roman" w:hAnsi="Times New Roman"/>
                <w:sz w:val="28"/>
                <w:szCs w:val="28"/>
              </w:rPr>
              <w:t xml:space="preserve"> цінність або можливість використання за цільовим призначенням. Помилка щодо мотивів правочину не має істотного значення, крім випадків, встановлених законом.</w:t>
            </w:r>
            <w:bookmarkEnd w:id="6"/>
          </w:p>
          <w:p w14:paraId="141DD13D" w14:textId="2B744A1F" w:rsidR="00812F38" w:rsidRPr="00EB7829" w:rsidRDefault="00812F38" w:rsidP="000E32DA">
            <w:pPr>
              <w:spacing w:after="0" w:line="240" w:lineRule="auto"/>
              <w:ind w:firstLine="290"/>
              <w:jc w:val="both"/>
              <w:rPr>
                <w:rFonts w:ascii="Times New Roman" w:hAnsi="Times New Roman"/>
                <w:sz w:val="28"/>
                <w:szCs w:val="28"/>
              </w:rPr>
            </w:pPr>
            <w:r w:rsidRPr="00EB7829">
              <w:rPr>
                <w:rFonts w:ascii="Times New Roman" w:hAnsi="Times New Roman"/>
                <w:sz w:val="28"/>
                <w:szCs w:val="28"/>
                <w:lang w:val="en-US"/>
              </w:rPr>
              <w:t>…</w:t>
            </w:r>
          </w:p>
        </w:tc>
      </w:tr>
      <w:tr w:rsidR="00EB7829" w:rsidRPr="00EB7829" w14:paraId="50DB73D3" w14:textId="77777777" w:rsidTr="00121698">
        <w:tc>
          <w:tcPr>
            <w:tcW w:w="7087" w:type="dxa"/>
          </w:tcPr>
          <w:p w14:paraId="13CECB3F" w14:textId="77777777" w:rsidR="00812F38" w:rsidRPr="00EB7829" w:rsidRDefault="00812F38" w:rsidP="000E32DA">
            <w:pPr>
              <w:keepLines/>
              <w:tabs>
                <w:tab w:val="left" w:pos="15168"/>
              </w:tabs>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429. Права інтелектуальної власності на об'єкт, створений у зв'язку з виконанням трудового договору</w:t>
            </w:r>
          </w:p>
          <w:p w14:paraId="7F57EA1A" w14:textId="77777777" w:rsidR="00812F38" w:rsidRPr="00EB7829" w:rsidRDefault="00812F38" w:rsidP="000E32DA">
            <w:pPr>
              <w:keepLines/>
              <w:tabs>
                <w:tab w:val="left" w:pos="15168"/>
              </w:tabs>
              <w:spacing w:after="0" w:line="240" w:lineRule="auto"/>
              <w:ind w:firstLine="290"/>
              <w:jc w:val="both"/>
              <w:rPr>
                <w:rFonts w:ascii="Times New Roman" w:hAnsi="Times New Roman"/>
                <w:sz w:val="28"/>
                <w:szCs w:val="28"/>
              </w:rPr>
            </w:pPr>
            <w:r w:rsidRPr="00EB7829">
              <w:rPr>
                <w:rFonts w:ascii="Times New Roman" w:hAnsi="Times New Roman"/>
                <w:sz w:val="28"/>
                <w:szCs w:val="28"/>
              </w:rPr>
              <w:lastRenderedPageBreak/>
              <w:t>…</w:t>
            </w:r>
          </w:p>
          <w:p w14:paraId="7D20DD03" w14:textId="6ABCECD1"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sz w:val="28"/>
                <w:szCs w:val="28"/>
              </w:rPr>
              <w:t>2. Майнові права інтелектуальної власності на об'єкт, створений у зв'язку з виконанням трудового договору, належать працівникові, який створив цей об'єкт, та юридичній або фізичній особі, де або у якої він працює, спільно, якщо інше не встановлено договором.</w:t>
            </w:r>
          </w:p>
        </w:tc>
        <w:tc>
          <w:tcPr>
            <w:tcW w:w="7088" w:type="dxa"/>
          </w:tcPr>
          <w:p w14:paraId="6CD5F40D" w14:textId="77777777" w:rsidR="00812F38" w:rsidRPr="00EB7829" w:rsidRDefault="00812F38" w:rsidP="000E32DA">
            <w:pPr>
              <w:keepLines/>
              <w:tabs>
                <w:tab w:val="left" w:pos="15168"/>
              </w:tabs>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lastRenderedPageBreak/>
              <w:t>Стаття 429. Права інтелектуальної власності на об'єкт, створений у зв'язку з виконанням трудового договору</w:t>
            </w:r>
          </w:p>
          <w:p w14:paraId="670086AA" w14:textId="77777777" w:rsidR="00812F38" w:rsidRPr="00EB7829" w:rsidRDefault="00812F38" w:rsidP="000E32DA">
            <w:pPr>
              <w:keepLines/>
              <w:tabs>
                <w:tab w:val="left" w:pos="15168"/>
              </w:tabs>
              <w:spacing w:after="0" w:line="240" w:lineRule="auto"/>
              <w:ind w:firstLine="290"/>
              <w:jc w:val="both"/>
              <w:rPr>
                <w:rFonts w:ascii="Times New Roman" w:hAnsi="Times New Roman"/>
                <w:sz w:val="28"/>
                <w:szCs w:val="28"/>
              </w:rPr>
            </w:pPr>
            <w:r w:rsidRPr="00EB7829">
              <w:rPr>
                <w:rFonts w:ascii="Times New Roman" w:hAnsi="Times New Roman"/>
                <w:sz w:val="28"/>
                <w:szCs w:val="28"/>
              </w:rPr>
              <w:lastRenderedPageBreak/>
              <w:t>…</w:t>
            </w:r>
          </w:p>
          <w:p w14:paraId="70CBADE7" w14:textId="1A3B0FFC" w:rsidR="00812F38" w:rsidRPr="00EB7829" w:rsidRDefault="00812F38" w:rsidP="000E32DA">
            <w:pPr>
              <w:spacing w:after="0" w:line="240" w:lineRule="auto"/>
              <w:ind w:firstLine="290"/>
              <w:jc w:val="both"/>
              <w:rPr>
                <w:rFonts w:ascii="Times New Roman" w:hAnsi="Times New Roman"/>
                <w:sz w:val="28"/>
                <w:szCs w:val="28"/>
              </w:rPr>
            </w:pPr>
            <w:r w:rsidRPr="00EB7829">
              <w:rPr>
                <w:rFonts w:ascii="Times New Roman" w:hAnsi="Times New Roman"/>
                <w:sz w:val="28"/>
                <w:szCs w:val="28"/>
              </w:rPr>
              <w:t xml:space="preserve">2. Майнові права інтелектуальної власності на об'єкт, створений у зв'язку з виконанням трудового договору </w:t>
            </w:r>
            <w:r w:rsidRPr="00EB7829">
              <w:rPr>
                <w:rFonts w:ascii="Times New Roman" w:hAnsi="Times New Roman"/>
                <w:b/>
                <w:sz w:val="28"/>
                <w:szCs w:val="28"/>
              </w:rPr>
              <w:t>(контракту)</w:t>
            </w:r>
            <w:r w:rsidRPr="00EB7829">
              <w:rPr>
                <w:rFonts w:ascii="Times New Roman" w:hAnsi="Times New Roman"/>
                <w:sz w:val="28"/>
                <w:szCs w:val="28"/>
              </w:rPr>
              <w:t xml:space="preserve">, належать працівникові, який створив цей об'єкт, та юридичній або фізичній особі, де або у якої він працює, спільно, якщо інше не встановлено </w:t>
            </w:r>
            <w:r w:rsidRPr="00EB7829">
              <w:rPr>
                <w:rFonts w:ascii="Times New Roman" w:hAnsi="Times New Roman"/>
                <w:b/>
                <w:sz w:val="28"/>
                <w:szCs w:val="28"/>
              </w:rPr>
              <w:t>цим Кодексом або</w:t>
            </w:r>
            <w:r w:rsidRPr="00EB7829">
              <w:rPr>
                <w:rFonts w:ascii="Times New Roman" w:hAnsi="Times New Roman"/>
                <w:sz w:val="28"/>
                <w:szCs w:val="28"/>
              </w:rPr>
              <w:t xml:space="preserve"> договором</w:t>
            </w:r>
            <w:r w:rsidRPr="00EB7829">
              <w:rPr>
                <w:rFonts w:ascii="Times New Roman" w:hAnsi="Times New Roman"/>
                <w:b/>
                <w:sz w:val="28"/>
                <w:szCs w:val="28"/>
              </w:rPr>
              <w:t>.</w:t>
            </w:r>
          </w:p>
        </w:tc>
      </w:tr>
      <w:tr w:rsidR="00EB7829" w:rsidRPr="00EB7829" w14:paraId="4F235830" w14:textId="77777777" w:rsidTr="00121698">
        <w:tc>
          <w:tcPr>
            <w:tcW w:w="7087" w:type="dxa"/>
          </w:tcPr>
          <w:p w14:paraId="0DA6CAFE" w14:textId="77777777" w:rsidR="00812F38" w:rsidRPr="00EB7829" w:rsidRDefault="00812F38" w:rsidP="000E32DA">
            <w:pPr>
              <w:keepLines/>
              <w:tabs>
                <w:tab w:val="left" w:pos="15168"/>
              </w:tabs>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lastRenderedPageBreak/>
              <w:t>Стаття 430. Права інтелектуальної власності на об'єкт, створений за замовленням</w:t>
            </w:r>
          </w:p>
          <w:p w14:paraId="52C624C6" w14:textId="77777777" w:rsidR="00812F38" w:rsidRPr="00EB7829" w:rsidRDefault="00812F38" w:rsidP="000E32DA">
            <w:pPr>
              <w:keepLines/>
              <w:tabs>
                <w:tab w:val="left" w:pos="15168"/>
              </w:tabs>
              <w:spacing w:after="0" w:line="240" w:lineRule="auto"/>
              <w:ind w:firstLine="290"/>
              <w:jc w:val="both"/>
              <w:rPr>
                <w:rFonts w:ascii="Times New Roman" w:hAnsi="Times New Roman"/>
                <w:sz w:val="28"/>
                <w:szCs w:val="28"/>
              </w:rPr>
            </w:pPr>
            <w:r w:rsidRPr="00EB7829">
              <w:rPr>
                <w:rFonts w:ascii="Times New Roman" w:hAnsi="Times New Roman"/>
                <w:sz w:val="28"/>
                <w:szCs w:val="28"/>
              </w:rPr>
              <w:t>…</w:t>
            </w:r>
          </w:p>
          <w:p w14:paraId="5F3C682C" w14:textId="167DAA1B"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sz w:val="28"/>
                <w:szCs w:val="28"/>
              </w:rPr>
              <w:t>2. Майнові права інтелектуальної власності на об'єкт, створений за замовленням, належать творцеві цього об'єкта та замовникові спільно, якщо інше не встановлено договором.</w:t>
            </w:r>
          </w:p>
        </w:tc>
        <w:tc>
          <w:tcPr>
            <w:tcW w:w="7088" w:type="dxa"/>
          </w:tcPr>
          <w:p w14:paraId="6DF3900B" w14:textId="77777777" w:rsidR="00812F38" w:rsidRPr="00EB7829" w:rsidRDefault="00812F38" w:rsidP="000E32DA">
            <w:pPr>
              <w:keepLines/>
              <w:tabs>
                <w:tab w:val="left" w:pos="15168"/>
              </w:tabs>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430. Права інтелектуальної власності на об'єкт, створений за замовленням</w:t>
            </w:r>
          </w:p>
          <w:p w14:paraId="33E9E5B7" w14:textId="77777777" w:rsidR="00812F38" w:rsidRPr="00EB7829" w:rsidRDefault="00812F38" w:rsidP="000E32DA">
            <w:pPr>
              <w:keepLines/>
              <w:tabs>
                <w:tab w:val="left" w:pos="15168"/>
              </w:tabs>
              <w:spacing w:after="0" w:line="240" w:lineRule="auto"/>
              <w:ind w:firstLine="290"/>
              <w:jc w:val="both"/>
              <w:rPr>
                <w:rFonts w:ascii="Times New Roman" w:hAnsi="Times New Roman"/>
                <w:sz w:val="28"/>
                <w:szCs w:val="28"/>
              </w:rPr>
            </w:pPr>
            <w:r w:rsidRPr="00EB7829">
              <w:rPr>
                <w:rFonts w:ascii="Times New Roman" w:hAnsi="Times New Roman"/>
                <w:sz w:val="28"/>
                <w:szCs w:val="28"/>
              </w:rPr>
              <w:t>…</w:t>
            </w:r>
          </w:p>
          <w:p w14:paraId="2B7553FA" w14:textId="2F1E70BA" w:rsidR="00812F38" w:rsidRPr="00EB7829" w:rsidRDefault="00812F38" w:rsidP="000E32DA">
            <w:pPr>
              <w:spacing w:after="0" w:line="240" w:lineRule="auto"/>
              <w:ind w:firstLine="290"/>
              <w:jc w:val="both"/>
              <w:rPr>
                <w:rFonts w:ascii="Times New Roman" w:hAnsi="Times New Roman"/>
                <w:sz w:val="28"/>
                <w:szCs w:val="28"/>
              </w:rPr>
            </w:pPr>
            <w:r w:rsidRPr="00EB7829">
              <w:rPr>
                <w:rFonts w:ascii="Times New Roman" w:hAnsi="Times New Roman"/>
                <w:sz w:val="28"/>
                <w:szCs w:val="28"/>
              </w:rPr>
              <w:t xml:space="preserve">2. Майнові права інтелектуальної власності на об'єкт, створений за замовленням, належать творцеві цього об'єкта та замовникові спільно, якщо інше не встановлено </w:t>
            </w:r>
            <w:r w:rsidRPr="00EB7829">
              <w:rPr>
                <w:rFonts w:ascii="Times New Roman" w:hAnsi="Times New Roman"/>
                <w:b/>
                <w:sz w:val="28"/>
                <w:szCs w:val="28"/>
              </w:rPr>
              <w:t>цим Кодексом або</w:t>
            </w:r>
            <w:r w:rsidRPr="00EB7829">
              <w:rPr>
                <w:rFonts w:ascii="Times New Roman" w:hAnsi="Times New Roman"/>
                <w:sz w:val="28"/>
                <w:szCs w:val="28"/>
              </w:rPr>
              <w:t xml:space="preserve"> договором</w:t>
            </w:r>
            <w:r w:rsidRPr="00EB7829">
              <w:rPr>
                <w:rFonts w:ascii="Times New Roman" w:hAnsi="Times New Roman"/>
                <w:b/>
                <w:sz w:val="28"/>
                <w:szCs w:val="28"/>
              </w:rPr>
              <w:t>.</w:t>
            </w:r>
          </w:p>
        </w:tc>
      </w:tr>
      <w:tr w:rsidR="00EB7829" w:rsidRPr="00EB7829" w14:paraId="232A13C2" w14:textId="77777777" w:rsidTr="00121698">
        <w:tc>
          <w:tcPr>
            <w:tcW w:w="7087" w:type="dxa"/>
          </w:tcPr>
          <w:p w14:paraId="677083D1" w14:textId="77777777" w:rsidR="00812F38" w:rsidRPr="00EB7829" w:rsidRDefault="00812F38" w:rsidP="000E32DA">
            <w:pPr>
              <w:widowControl w:val="0"/>
              <w:spacing w:after="0" w:line="240" w:lineRule="auto"/>
              <w:ind w:firstLine="290"/>
              <w:jc w:val="both"/>
              <w:rPr>
                <w:rFonts w:ascii="Times New Roman" w:hAnsi="Times New Roman"/>
                <w:sz w:val="28"/>
                <w:szCs w:val="28"/>
              </w:rPr>
            </w:pPr>
            <w:r w:rsidRPr="00EB7829">
              <w:rPr>
                <w:rFonts w:ascii="Times New Roman" w:hAnsi="Times New Roman"/>
                <w:sz w:val="28"/>
                <w:szCs w:val="28"/>
              </w:rPr>
              <w:t>Стаття 437. Виникнення авторського права</w:t>
            </w:r>
          </w:p>
          <w:p w14:paraId="627DDE56" w14:textId="77777777" w:rsidR="00812F38" w:rsidRPr="00EB7829" w:rsidRDefault="00812F38" w:rsidP="000E32DA">
            <w:pPr>
              <w:widowControl w:val="0"/>
              <w:spacing w:after="0" w:line="240" w:lineRule="auto"/>
              <w:ind w:firstLine="290"/>
              <w:jc w:val="both"/>
              <w:rPr>
                <w:rFonts w:ascii="Times New Roman" w:hAnsi="Times New Roman"/>
                <w:sz w:val="28"/>
                <w:szCs w:val="28"/>
              </w:rPr>
            </w:pPr>
            <w:r w:rsidRPr="00EB7829">
              <w:rPr>
                <w:rFonts w:ascii="Times New Roman" w:hAnsi="Times New Roman"/>
                <w:sz w:val="28"/>
                <w:szCs w:val="28"/>
              </w:rPr>
              <w:t xml:space="preserve">1. Авторське право виникає </w:t>
            </w:r>
            <w:r w:rsidRPr="00EB7829">
              <w:rPr>
                <w:rFonts w:ascii="Times New Roman" w:hAnsi="Times New Roman"/>
                <w:b/>
                <w:bCs/>
                <w:sz w:val="28"/>
                <w:szCs w:val="28"/>
              </w:rPr>
              <w:t>з моменту</w:t>
            </w:r>
            <w:r w:rsidRPr="00EB7829">
              <w:rPr>
                <w:rFonts w:ascii="Times New Roman" w:hAnsi="Times New Roman"/>
                <w:sz w:val="28"/>
                <w:szCs w:val="28"/>
              </w:rPr>
              <w:t xml:space="preserve"> створення твору.</w:t>
            </w:r>
          </w:p>
          <w:p w14:paraId="3A7204BD" w14:textId="11C77B49" w:rsidR="00812F38" w:rsidRPr="00EB7829" w:rsidRDefault="00812F38" w:rsidP="000E32DA">
            <w:pPr>
              <w:widowControl w:val="0"/>
              <w:spacing w:after="0" w:line="240" w:lineRule="auto"/>
              <w:ind w:firstLine="290"/>
              <w:jc w:val="both"/>
              <w:rPr>
                <w:rFonts w:ascii="Times New Roman" w:hAnsi="Times New Roman"/>
                <w:sz w:val="28"/>
                <w:szCs w:val="28"/>
              </w:rPr>
            </w:pPr>
            <w:r w:rsidRPr="00EB7829">
              <w:rPr>
                <w:rFonts w:ascii="Times New Roman" w:hAnsi="Times New Roman"/>
                <w:sz w:val="28"/>
                <w:szCs w:val="28"/>
              </w:rPr>
              <w:t>…</w:t>
            </w:r>
          </w:p>
        </w:tc>
        <w:tc>
          <w:tcPr>
            <w:tcW w:w="7088" w:type="dxa"/>
          </w:tcPr>
          <w:p w14:paraId="2CD16488" w14:textId="77777777" w:rsidR="00812F38" w:rsidRPr="00EB7829" w:rsidRDefault="00812F38" w:rsidP="000E32DA">
            <w:pPr>
              <w:widowControl w:val="0"/>
              <w:spacing w:after="0" w:line="240" w:lineRule="auto"/>
              <w:ind w:firstLine="290"/>
              <w:jc w:val="both"/>
              <w:rPr>
                <w:rFonts w:ascii="Times New Roman" w:hAnsi="Times New Roman"/>
                <w:sz w:val="28"/>
                <w:szCs w:val="28"/>
              </w:rPr>
            </w:pPr>
            <w:r w:rsidRPr="00EB7829">
              <w:rPr>
                <w:rFonts w:ascii="Times New Roman" w:hAnsi="Times New Roman"/>
                <w:sz w:val="28"/>
                <w:szCs w:val="28"/>
              </w:rPr>
              <w:t>Стаття 437. Виникнення авторського права</w:t>
            </w:r>
          </w:p>
          <w:p w14:paraId="780A740B" w14:textId="77777777" w:rsidR="00812F38" w:rsidRPr="00EB7829" w:rsidRDefault="00812F38" w:rsidP="000E32DA">
            <w:pPr>
              <w:widowControl w:val="0"/>
              <w:spacing w:after="0" w:line="240" w:lineRule="auto"/>
              <w:ind w:firstLine="290"/>
              <w:jc w:val="both"/>
              <w:rPr>
                <w:rFonts w:ascii="Times New Roman" w:hAnsi="Times New Roman"/>
                <w:sz w:val="28"/>
                <w:szCs w:val="28"/>
              </w:rPr>
            </w:pPr>
            <w:r w:rsidRPr="00EB7829">
              <w:rPr>
                <w:rFonts w:ascii="Times New Roman" w:hAnsi="Times New Roman"/>
                <w:sz w:val="28"/>
                <w:szCs w:val="28"/>
              </w:rPr>
              <w:t xml:space="preserve">1. Авторське право виникає </w:t>
            </w:r>
            <w:r w:rsidRPr="00EB7829">
              <w:rPr>
                <w:rFonts w:ascii="Times New Roman" w:hAnsi="Times New Roman"/>
                <w:b/>
                <w:bCs/>
                <w:sz w:val="28"/>
                <w:szCs w:val="28"/>
              </w:rPr>
              <w:t>у його автора в момент</w:t>
            </w:r>
            <w:r w:rsidRPr="00EB7829">
              <w:rPr>
                <w:rFonts w:ascii="Times New Roman" w:hAnsi="Times New Roman"/>
                <w:sz w:val="28"/>
                <w:szCs w:val="28"/>
              </w:rPr>
              <w:t xml:space="preserve"> створення твору.</w:t>
            </w:r>
          </w:p>
          <w:p w14:paraId="432CA7B1" w14:textId="4412C481" w:rsidR="00812F38" w:rsidRPr="00EB7829" w:rsidRDefault="00812F38" w:rsidP="000E32DA">
            <w:pPr>
              <w:widowControl w:val="0"/>
              <w:spacing w:after="0" w:line="240" w:lineRule="auto"/>
              <w:ind w:firstLine="290"/>
              <w:jc w:val="both"/>
              <w:rPr>
                <w:rFonts w:ascii="Times New Roman" w:hAnsi="Times New Roman"/>
                <w:sz w:val="28"/>
                <w:szCs w:val="28"/>
              </w:rPr>
            </w:pPr>
            <w:r w:rsidRPr="00EB7829">
              <w:rPr>
                <w:rFonts w:ascii="Times New Roman" w:hAnsi="Times New Roman"/>
                <w:sz w:val="28"/>
                <w:szCs w:val="28"/>
              </w:rPr>
              <w:t>…</w:t>
            </w:r>
          </w:p>
        </w:tc>
      </w:tr>
      <w:tr w:rsidR="00EB7829" w:rsidRPr="00EB7829" w14:paraId="07DEC394" w14:textId="77777777" w:rsidTr="00121698">
        <w:trPr>
          <w:trHeight w:val="50"/>
        </w:trPr>
        <w:tc>
          <w:tcPr>
            <w:tcW w:w="7087" w:type="dxa"/>
          </w:tcPr>
          <w:p w14:paraId="76D4F727" w14:textId="2F766503" w:rsidR="00812F38" w:rsidRPr="00EB7829" w:rsidRDefault="00812F38" w:rsidP="000E32DA">
            <w:pPr>
              <w:widowControl w:val="0"/>
              <w:spacing w:after="0" w:line="240" w:lineRule="auto"/>
              <w:ind w:firstLine="290"/>
              <w:jc w:val="both"/>
              <w:rPr>
                <w:rFonts w:ascii="Times New Roman" w:hAnsi="Times New Roman"/>
                <w:sz w:val="28"/>
                <w:szCs w:val="28"/>
              </w:rPr>
            </w:pPr>
            <w:r w:rsidRPr="00EB7829">
              <w:rPr>
                <w:rFonts w:ascii="Times New Roman" w:hAnsi="Times New Roman"/>
                <w:sz w:val="28"/>
                <w:szCs w:val="28"/>
              </w:rPr>
              <w:t>Стаття 440. Майнові права інтелектуальної власності на твір</w:t>
            </w:r>
          </w:p>
          <w:p w14:paraId="0A301E3E" w14:textId="25DFB990" w:rsidR="00812F38" w:rsidRPr="00EB7829" w:rsidRDefault="00812F38" w:rsidP="000E32DA">
            <w:pPr>
              <w:keepLines/>
              <w:tabs>
                <w:tab w:val="left" w:pos="15168"/>
              </w:tabs>
              <w:spacing w:after="0" w:line="240" w:lineRule="auto"/>
              <w:ind w:firstLine="290"/>
              <w:jc w:val="both"/>
              <w:rPr>
                <w:rFonts w:ascii="Times New Roman" w:hAnsi="Times New Roman"/>
                <w:sz w:val="28"/>
                <w:szCs w:val="28"/>
              </w:rPr>
            </w:pPr>
            <w:r w:rsidRPr="00EB7829">
              <w:rPr>
                <w:rFonts w:ascii="Times New Roman" w:hAnsi="Times New Roman"/>
                <w:sz w:val="28"/>
                <w:szCs w:val="28"/>
              </w:rPr>
              <w:t>…</w:t>
            </w:r>
          </w:p>
          <w:p w14:paraId="12DE882E" w14:textId="2BB037D7" w:rsidR="00812F38" w:rsidRPr="00EB7829" w:rsidRDefault="00812F38" w:rsidP="000E32DA">
            <w:pPr>
              <w:keepLines/>
              <w:tabs>
                <w:tab w:val="left" w:pos="15168"/>
              </w:tabs>
              <w:spacing w:after="0" w:line="240" w:lineRule="auto"/>
              <w:ind w:firstLine="290"/>
              <w:jc w:val="both"/>
              <w:rPr>
                <w:rFonts w:ascii="Times New Roman" w:hAnsi="Times New Roman"/>
                <w:sz w:val="28"/>
                <w:szCs w:val="28"/>
              </w:rPr>
            </w:pPr>
            <w:r w:rsidRPr="00EB7829">
              <w:rPr>
                <w:rFonts w:ascii="Times New Roman" w:hAnsi="Times New Roman"/>
                <w:sz w:val="28"/>
                <w:szCs w:val="28"/>
              </w:rPr>
              <w:t>2. Майнові права на твір належать його авторові, якщо інше не встановлено договором чи законом.</w:t>
            </w:r>
          </w:p>
          <w:p w14:paraId="6EEE378B" w14:textId="77777777" w:rsidR="00812F38" w:rsidRPr="00EB7829" w:rsidRDefault="00812F38" w:rsidP="000E32DA">
            <w:pPr>
              <w:widowControl w:val="0"/>
              <w:spacing w:after="0" w:line="240" w:lineRule="auto"/>
              <w:ind w:firstLine="290"/>
              <w:jc w:val="both"/>
              <w:rPr>
                <w:rFonts w:ascii="Times New Roman" w:hAnsi="Times New Roman"/>
                <w:b/>
                <w:bCs/>
                <w:sz w:val="28"/>
                <w:szCs w:val="28"/>
              </w:rPr>
            </w:pPr>
            <w:r w:rsidRPr="00EB7829">
              <w:rPr>
                <w:rFonts w:ascii="Times New Roman" w:hAnsi="Times New Roman"/>
                <w:b/>
                <w:bCs/>
                <w:sz w:val="28"/>
                <w:szCs w:val="28"/>
              </w:rPr>
              <w:t>Відсутня.</w:t>
            </w:r>
          </w:p>
          <w:p w14:paraId="79439DBD" w14:textId="77777777" w:rsidR="00812F38" w:rsidRPr="00EB7829" w:rsidRDefault="00812F38" w:rsidP="000E32DA">
            <w:pPr>
              <w:widowControl w:val="0"/>
              <w:spacing w:after="0" w:line="240" w:lineRule="auto"/>
              <w:ind w:firstLine="290"/>
              <w:jc w:val="both"/>
              <w:rPr>
                <w:rFonts w:ascii="Times New Roman" w:hAnsi="Times New Roman"/>
                <w:b/>
                <w:bCs/>
                <w:sz w:val="28"/>
                <w:szCs w:val="28"/>
              </w:rPr>
            </w:pPr>
          </w:p>
          <w:p w14:paraId="5E5C2A9E" w14:textId="77777777" w:rsidR="00812F38" w:rsidRPr="00EB7829" w:rsidRDefault="00812F38" w:rsidP="000E32DA">
            <w:pPr>
              <w:widowControl w:val="0"/>
              <w:spacing w:after="0" w:line="240" w:lineRule="auto"/>
              <w:ind w:firstLine="290"/>
              <w:jc w:val="both"/>
              <w:rPr>
                <w:rFonts w:ascii="Times New Roman" w:hAnsi="Times New Roman"/>
                <w:b/>
                <w:bCs/>
                <w:sz w:val="28"/>
                <w:szCs w:val="28"/>
              </w:rPr>
            </w:pPr>
          </w:p>
          <w:p w14:paraId="5A42A0A6" w14:textId="77777777" w:rsidR="00812F38" w:rsidRPr="00EB7829" w:rsidRDefault="00812F38" w:rsidP="000E32DA">
            <w:pPr>
              <w:widowControl w:val="0"/>
              <w:spacing w:after="0" w:line="240" w:lineRule="auto"/>
              <w:ind w:firstLine="290"/>
              <w:jc w:val="both"/>
              <w:rPr>
                <w:rFonts w:ascii="Times New Roman" w:hAnsi="Times New Roman"/>
                <w:b/>
                <w:bCs/>
                <w:sz w:val="28"/>
                <w:szCs w:val="28"/>
              </w:rPr>
            </w:pPr>
          </w:p>
          <w:p w14:paraId="048CB8AC" w14:textId="77777777" w:rsidR="00812F38" w:rsidRPr="00EB7829" w:rsidRDefault="00812F38" w:rsidP="000E32DA">
            <w:pPr>
              <w:widowControl w:val="0"/>
              <w:spacing w:after="0" w:line="240" w:lineRule="auto"/>
              <w:ind w:firstLine="290"/>
              <w:jc w:val="both"/>
              <w:rPr>
                <w:rFonts w:ascii="Times New Roman" w:hAnsi="Times New Roman"/>
                <w:b/>
                <w:bCs/>
                <w:sz w:val="28"/>
                <w:szCs w:val="28"/>
              </w:rPr>
            </w:pPr>
          </w:p>
          <w:p w14:paraId="6B1A4BAF" w14:textId="77777777" w:rsidR="00812F38" w:rsidRPr="00EB7829" w:rsidRDefault="00812F38" w:rsidP="000E32DA">
            <w:pPr>
              <w:widowControl w:val="0"/>
              <w:spacing w:after="0" w:line="240" w:lineRule="auto"/>
              <w:ind w:firstLine="290"/>
              <w:jc w:val="both"/>
              <w:rPr>
                <w:rFonts w:ascii="Times New Roman" w:hAnsi="Times New Roman"/>
                <w:b/>
                <w:bCs/>
                <w:sz w:val="28"/>
                <w:szCs w:val="28"/>
              </w:rPr>
            </w:pPr>
          </w:p>
          <w:p w14:paraId="40D01CDF" w14:textId="77777777" w:rsidR="00812F38" w:rsidRPr="00EB7829" w:rsidRDefault="00812F38" w:rsidP="000E32DA">
            <w:pPr>
              <w:widowControl w:val="0"/>
              <w:spacing w:after="0" w:line="240" w:lineRule="auto"/>
              <w:ind w:firstLine="290"/>
              <w:jc w:val="both"/>
              <w:rPr>
                <w:rFonts w:ascii="Times New Roman" w:hAnsi="Times New Roman"/>
                <w:b/>
                <w:bCs/>
                <w:sz w:val="28"/>
                <w:szCs w:val="28"/>
              </w:rPr>
            </w:pPr>
          </w:p>
          <w:p w14:paraId="43AABDF0" w14:textId="77777777" w:rsidR="00812F38" w:rsidRPr="00EB7829" w:rsidRDefault="00812F38" w:rsidP="000E32DA">
            <w:pPr>
              <w:widowControl w:val="0"/>
              <w:spacing w:after="0" w:line="240" w:lineRule="auto"/>
              <w:ind w:firstLine="290"/>
              <w:jc w:val="both"/>
              <w:rPr>
                <w:rFonts w:ascii="Times New Roman" w:hAnsi="Times New Roman"/>
                <w:b/>
                <w:bCs/>
                <w:sz w:val="28"/>
                <w:szCs w:val="28"/>
              </w:rPr>
            </w:pPr>
          </w:p>
          <w:p w14:paraId="6D5E6517" w14:textId="77777777" w:rsidR="00812F38" w:rsidRPr="00EB7829" w:rsidRDefault="00812F38" w:rsidP="000E32DA">
            <w:pPr>
              <w:widowControl w:val="0"/>
              <w:spacing w:after="0" w:line="240" w:lineRule="auto"/>
              <w:ind w:firstLine="290"/>
              <w:jc w:val="both"/>
              <w:rPr>
                <w:rFonts w:ascii="Times New Roman" w:hAnsi="Times New Roman"/>
                <w:b/>
                <w:bCs/>
                <w:sz w:val="28"/>
                <w:szCs w:val="28"/>
              </w:rPr>
            </w:pPr>
          </w:p>
          <w:p w14:paraId="4A460740" w14:textId="77777777" w:rsidR="00812F38" w:rsidRPr="00EB7829" w:rsidRDefault="00812F38" w:rsidP="000E32DA">
            <w:pPr>
              <w:widowControl w:val="0"/>
              <w:spacing w:after="0" w:line="240" w:lineRule="auto"/>
              <w:ind w:firstLine="290"/>
              <w:jc w:val="both"/>
              <w:rPr>
                <w:rFonts w:ascii="Times New Roman" w:hAnsi="Times New Roman"/>
                <w:b/>
                <w:bCs/>
                <w:sz w:val="28"/>
                <w:szCs w:val="28"/>
              </w:rPr>
            </w:pPr>
          </w:p>
          <w:p w14:paraId="03ADF555" w14:textId="77777777" w:rsidR="00812F38" w:rsidRPr="00EB7829" w:rsidRDefault="00812F38" w:rsidP="000E32DA">
            <w:pPr>
              <w:widowControl w:val="0"/>
              <w:spacing w:after="0" w:line="240" w:lineRule="auto"/>
              <w:ind w:firstLine="290"/>
              <w:jc w:val="both"/>
              <w:rPr>
                <w:rFonts w:ascii="Times New Roman" w:hAnsi="Times New Roman"/>
                <w:b/>
                <w:bCs/>
                <w:sz w:val="28"/>
                <w:szCs w:val="28"/>
              </w:rPr>
            </w:pPr>
          </w:p>
          <w:p w14:paraId="58B3279B" w14:textId="77777777" w:rsidR="00812F38" w:rsidRPr="00EB7829" w:rsidRDefault="00812F38" w:rsidP="000E32DA">
            <w:pPr>
              <w:widowControl w:val="0"/>
              <w:spacing w:after="0" w:line="240" w:lineRule="auto"/>
              <w:ind w:firstLine="290"/>
              <w:jc w:val="both"/>
              <w:rPr>
                <w:rFonts w:ascii="Times New Roman" w:hAnsi="Times New Roman"/>
                <w:b/>
                <w:bCs/>
                <w:sz w:val="28"/>
                <w:szCs w:val="28"/>
              </w:rPr>
            </w:pPr>
          </w:p>
          <w:p w14:paraId="5543D356" w14:textId="77777777" w:rsidR="00812F38" w:rsidRPr="00EB7829" w:rsidRDefault="00812F38" w:rsidP="000E32DA">
            <w:pPr>
              <w:widowControl w:val="0"/>
              <w:spacing w:after="0" w:line="240" w:lineRule="auto"/>
              <w:ind w:firstLine="290"/>
              <w:jc w:val="both"/>
              <w:rPr>
                <w:rFonts w:ascii="Times New Roman" w:hAnsi="Times New Roman"/>
                <w:b/>
                <w:bCs/>
                <w:sz w:val="28"/>
                <w:szCs w:val="28"/>
              </w:rPr>
            </w:pPr>
          </w:p>
          <w:p w14:paraId="38094518" w14:textId="77777777" w:rsidR="00812F38" w:rsidRPr="00EB7829" w:rsidRDefault="00812F38" w:rsidP="000E32DA">
            <w:pPr>
              <w:widowControl w:val="0"/>
              <w:spacing w:after="0" w:line="240" w:lineRule="auto"/>
              <w:ind w:firstLine="290"/>
              <w:jc w:val="both"/>
              <w:rPr>
                <w:rFonts w:ascii="Times New Roman" w:hAnsi="Times New Roman"/>
                <w:b/>
                <w:bCs/>
                <w:sz w:val="28"/>
                <w:szCs w:val="28"/>
              </w:rPr>
            </w:pPr>
          </w:p>
          <w:p w14:paraId="3248A1BF" w14:textId="77777777" w:rsidR="00812F38" w:rsidRPr="00EB7829" w:rsidRDefault="00812F38" w:rsidP="000E32DA">
            <w:pPr>
              <w:widowControl w:val="0"/>
              <w:spacing w:after="0" w:line="240" w:lineRule="auto"/>
              <w:ind w:firstLine="290"/>
              <w:jc w:val="both"/>
              <w:rPr>
                <w:rFonts w:ascii="Times New Roman" w:hAnsi="Times New Roman"/>
                <w:b/>
                <w:bCs/>
                <w:sz w:val="28"/>
                <w:szCs w:val="28"/>
              </w:rPr>
            </w:pPr>
          </w:p>
          <w:p w14:paraId="558D93F4" w14:textId="77777777" w:rsidR="00812F38" w:rsidRPr="00EB7829" w:rsidRDefault="00812F38" w:rsidP="000E32DA">
            <w:pPr>
              <w:widowControl w:val="0"/>
              <w:spacing w:after="0" w:line="240" w:lineRule="auto"/>
              <w:ind w:firstLine="290"/>
              <w:jc w:val="both"/>
              <w:rPr>
                <w:rFonts w:ascii="Times New Roman" w:hAnsi="Times New Roman"/>
                <w:b/>
                <w:bCs/>
                <w:sz w:val="28"/>
                <w:szCs w:val="28"/>
              </w:rPr>
            </w:pPr>
          </w:p>
          <w:p w14:paraId="33864A70" w14:textId="77777777" w:rsidR="00812F38" w:rsidRPr="00EB7829" w:rsidRDefault="00812F38" w:rsidP="000E32DA">
            <w:pPr>
              <w:widowControl w:val="0"/>
              <w:spacing w:after="0" w:line="240" w:lineRule="auto"/>
              <w:ind w:firstLine="290"/>
              <w:jc w:val="both"/>
              <w:rPr>
                <w:rFonts w:ascii="Times New Roman" w:hAnsi="Times New Roman"/>
                <w:b/>
                <w:bCs/>
                <w:sz w:val="28"/>
                <w:szCs w:val="28"/>
              </w:rPr>
            </w:pPr>
          </w:p>
          <w:p w14:paraId="29EC01C0" w14:textId="1866AF43" w:rsidR="00812F38" w:rsidRPr="00EB7829" w:rsidRDefault="00812F38" w:rsidP="000E32DA">
            <w:pPr>
              <w:widowControl w:val="0"/>
              <w:spacing w:after="0" w:line="240" w:lineRule="auto"/>
              <w:ind w:firstLine="290"/>
              <w:jc w:val="both"/>
              <w:rPr>
                <w:rFonts w:ascii="Times New Roman" w:hAnsi="Times New Roman"/>
                <w:b/>
                <w:bCs/>
                <w:sz w:val="28"/>
                <w:szCs w:val="28"/>
              </w:rPr>
            </w:pPr>
          </w:p>
          <w:p w14:paraId="365E59F6" w14:textId="77777777" w:rsidR="00812F38" w:rsidRPr="00EB7829" w:rsidRDefault="00812F38" w:rsidP="000E32DA">
            <w:pPr>
              <w:widowControl w:val="0"/>
              <w:spacing w:after="0" w:line="240" w:lineRule="auto"/>
              <w:ind w:firstLine="290"/>
              <w:jc w:val="both"/>
              <w:rPr>
                <w:rFonts w:ascii="Times New Roman" w:hAnsi="Times New Roman"/>
                <w:b/>
                <w:bCs/>
                <w:sz w:val="28"/>
                <w:szCs w:val="28"/>
              </w:rPr>
            </w:pPr>
          </w:p>
          <w:p w14:paraId="0C05C89E" w14:textId="77777777" w:rsidR="00812F38" w:rsidRPr="00EB7829" w:rsidRDefault="00812F38" w:rsidP="000E32DA">
            <w:pPr>
              <w:widowControl w:val="0"/>
              <w:spacing w:after="0" w:line="240" w:lineRule="auto"/>
              <w:ind w:firstLine="290"/>
              <w:jc w:val="both"/>
              <w:rPr>
                <w:rFonts w:ascii="Times New Roman" w:hAnsi="Times New Roman"/>
                <w:b/>
                <w:bCs/>
                <w:sz w:val="28"/>
                <w:szCs w:val="28"/>
              </w:rPr>
            </w:pPr>
          </w:p>
          <w:p w14:paraId="38A79A9F" w14:textId="49541B4A" w:rsidR="00812F38" w:rsidRPr="00EB7829" w:rsidRDefault="00812F38" w:rsidP="000E32DA">
            <w:pPr>
              <w:widowControl w:val="0"/>
              <w:spacing w:after="0" w:line="240" w:lineRule="auto"/>
              <w:ind w:firstLine="290"/>
              <w:jc w:val="both"/>
              <w:rPr>
                <w:rFonts w:ascii="Times New Roman" w:hAnsi="Times New Roman"/>
                <w:b/>
                <w:sz w:val="28"/>
                <w:szCs w:val="28"/>
                <w:lang w:val="en-US"/>
              </w:rPr>
            </w:pPr>
            <w:r w:rsidRPr="00EB7829">
              <w:rPr>
                <w:rFonts w:ascii="Times New Roman" w:hAnsi="Times New Roman"/>
                <w:b/>
                <w:bCs/>
                <w:sz w:val="28"/>
                <w:szCs w:val="28"/>
              </w:rPr>
              <w:t>Відсутня.</w:t>
            </w:r>
          </w:p>
        </w:tc>
        <w:tc>
          <w:tcPr>
            <w:tcW w:w="7088" w:type="dxa"/>
          </w:tcPr>
          <w:p w14:paraId="3B262992" w14:textId="77777777" w:rsidR="00812F38" w:rsidRPr="00EB7829" w:rsidRDefault="00812F38" w:rsidP="000E32DA">
            <w:pPr>
              <w:widowControl w:val="0"/>
              <w:spacing w:after="0" w:line="240" w:lineRule="auto"/>
              <w:ind w:firstLine="290"/>
              <w:jc w:val="both"/>
              <w:rPr>
                <w:rFonts w:ascii="Times New Roman" w:hAnsi="Times New Roman"/>
                <w:sz w:val="28"/>
                <w:szCs w:val="28"/>
              </w:rPr>
            </w:pPr>
            <w:r w:rsidRPr="00EB7829">
              <w:rPr>
                <w:rFonts w:ascii="Times New Roman" w:hAnsi="Times New Roman"/>
                <w:sz w:val="28"/>
                <w:szCs w:val="28"/>
              </w:rPr>
              <w:lastRenderedPageBreak/>
              <w:t>Стаття 440. Майнові права інтелектуальної власності на твір</w:t>
            </w:r>
          </w:p>
          <w:p w14:paraId="4215A187" w14:textId="50B22FE7" w:rsidR="00812F38" w:rsidRPr="00EB7829" w:rsidRDefault="00812F38" w:rsidP="000E32DA">
            <w:pPr>
              <w:keepLines/>
              <w:tabs>
                <w:tab w:val="left" w:pos="15168"/>
              </w:tabs>
              <w:spacing w:after="0" w:line="240" w:lineRule="auto"/>
              <w:ind w:firstLine="290"/>
              <w:jc w:val="both"/>
              <w:rPr>
                <w:rFonts w:ascii="Times New Roman" w:hAnsi="Times New Roman"/>
                <w:sz w:val="28"/>
                <w:szCs w:val="28"/>
              </w:rPr>
            </w:pPr>
            <w:r w:rsidRPr="00EB7829">
              <w:rPr>
                <w:rFonts w:ascii="Times New Roman" w:hAnsi="Times New Roman"/>
                <w:sz w:val="28"/>
                <w:szCs w:val="28"/>
              </w:rPr>
              <w:t>…</w:t>
            </w:r>
          </w:p>
          <w:p w14:paraId="5EE48A4E" w14:textId="4E38A455" w:rsidR="00812F38" w:rsidRPr="00EB7829" w:rsidRDefault="00812F38" w:rsidP="000E32DA">
            <w:pPr>
              <w:keepLines/>
              <w:tabs>
                <w:tab w:val="left" w:pos="15168"/>
              </w:tabs>
              <w:spacing w:after="0" w:line="240" w:lineRule="auto"/>
              <w:ind w:firstLine="290"/>
              <w:jc w:val="both"/>
              <w:rPr>
                <w:rFonts w:ascii="Times New Roman" w:hAnsi="Times New Roman"/>
                <w:sz w:val="28"/>
                <w:szCs w:val="28"/>
              </w:rPr>
            </w:pPr>
            <w:r w:rsidRPr="00EB7829">
              <w:rPr>
                <w:rFonts w:ascii="Times New Roman" w:hAnsi="Times New Roman"/>
                <w:sz w:val="28"/>
                <w:szCs w:val="28"/>
              </w:rPr>
              <w:t>2. Майнові права на твір належать його авторові, якщо інше не встановлено договором чи законом.</w:t>
            </w:r>
          </w:p>
          <w:p w14:paraId="316076A8" w14:textId="2439CAA0" w:rsidR="00812F38" w:rsidRPr="00EB7829" w:rsidRDefault="00812F38" w:rsidP="000E32DA">
            <w:pPr>
              <w:spacing w:after="0" w:line="240" w:lineRule="auto"/>
              <w:ind w:firstLine="290"/>
              <w:jc w:val="both"/>
              <w:rPr>
                <w:rFonts w:ascii="Times New Roman" w:hAnsi="Times New Roman"/>
                <w:b/>
                <w:bCs/>
                <w:sz w:val="28"/>
                <w:szCs w:val="28"/>
              </w:rPr>
            </w:pPr>
            <w:r w:rsidRPr="00EB7829">
              <w:rPr>
                <w:rFonts w:ascii="Times New Roman" w:hAnsi="Times New Roman"/>
                <w:b/>
                <w:bCs/>
                <w:sz w:val="28"/>
                <w:szCs w:val="28"/>
              </w:rPr>
              <w:t>3. Майнові права інтелектуальної власності на твір, створений у зв'язку з виконанням трудового договору (контракту), належать працівникові, який створив цей твір, та юридичній або фізичній особі, де або у якої він працює, спільно, якщо інше не встановлено договором.</w:t>
            </w:r>
          </w:p>
          <w:p w14:paraId="5CB4C7FC" w14:textId="77777777" w:rsidR="00812F38" w:rsidRPr="00EB7829" w:rsidRDefault="00812F38" w:rsidP="000E32DA">
            <w:pPr>
              <w:spacing w:after="0" w:line="240" w:lineRule="auto"/>
              <w:ind w:firstLine="290"/>
              <w:jc w:val="both"/>
              <w:rPr>
                <w:rFonts w:ascii="Times New Roman" w:hAnsi="Times New Roman"/>
                <w:b/>
                <w:bCs/>
                <w:sz w:val="28"/>
                <w:szCs w:val="28"/>
              </w:rPr>
            </w:pPr>
            <w:r w:rsidRPr="00EB7829">
              <w:rPr>
                <w:rFonts w:ascii="Times New Roman" w:hAnsi="Times New Roman"/>
                <w:b/>
                <w:bCs/>
                <w:sz w:val="28"/>
                <w:szCs w:val="28"/>
              </w:rPr>
              <w:lastRenderedPageBreak/>
              <w:t>Майнові права на комп’ютерні програми та (або) бази даних, створені у зв'язку з виконанням трудового договору (контракту), належать юридичній або фізичній особі, де або у якої працює працівник, який створив ці комп’ютерні програми та (або) бази даних, якщо інше не встановлено договором.</w:t>
            </w:r>
          </w:p>
          <w:p w14:paraId="1E68F28B" w14:textId="77777777" w:rsidR="00812F38" w:rsidRPr="00EB7829" w:rsidRDefault="00812F38" w:rsidP="000E32DA">
            <w:pPr>
              <w:spacing w:after="0" w:line="240" w:lineRule="auto"/>
              <w:ind w:firstLine="290"/>
              <w:jc w:val="both"/>
              <w:rPr>
                <w:rFonts w:ascii="Times New Roman" w:hAnsi="Times New Roman"/>
                <w:b/>
                <w:bCs/>
                <w:sz w:val="28"/>
                <w:szCs w:val="28"/>
              </w:rPr>
            </w:pPr>
            <w:r w:rsidRPr="00EB7829">
              <w:rPr>
                <w:rFonts w:ascii="Times New Roman" w:hAnsi="Times New Roman"/>
                <w:b/>
                <w:bCs/>
                <w:sz w:val="28"/>
                <w:szCs w:val="28"/>
              </w:rPr>
              <w:t>Юридична або фізична особі, де або у якої працює працівник, який створив твір у зв'язку з виконанням трудового договору (контракту), набуває майнові права інтелектуальної власності на такий твір відповідно до цього Кодексу або договору в момент, наступний за створенням такого твору, якщо інше не встановлено договором.</w:t>
            </w:r>
          </w:p>
          <w:p w14:paraId="3B2D6E27" w14:textId="77777777" w:rsidR="00812F38" w:rsidRPr="00EB7829" w:rsidRDefault="00812F38" w:rsidP="000E32DA">
            <w:pPr>
              <w:spacing w:after="0" w:line="240" w:lineRule="auto"/>
              <w:ind w:firstLine="290"/>
              <w:jc w:val="both"/>
              <w:rPr>
                <w:rFonts w:ascii="Times New Roman" w:hAnsi="Times New Roman"/>
                <w:b/>
                <w:bCs/>
                <w:sz w:val="28"/>
                <w:szCs w:val="28"/>
              </w:rPr>
            </w:pPr>
            <w:r w:rsidRPr="00EB7829">
              <w:rPr>
                <w:rFonts w:ascii="Times New Roman" w:hAnsi="Times New Roman"/>
                <w:b/>
                <w:bCs/>
                <w:sz w:val="28"/>
                <w:szCs w:val="28"/>
              </w:rPr>
              <w:t>4. Майнові права інтелектуальної власності на твір, створений за замовленням, належать його автору та замовникові спільно, якщо інше не встановлено договором між ними.</w:t>
            </w:r>
          </w:p>
          <w:p w14:paraId="58E795B9" w14:textId="77777777" w:rsidR="00812F38" w:rsidRPr="00EB7829" w:rsidRDefault="00812F38" w:rsidP="000E32DA">
            <w:pPr>
              <w:spacing w:after="0" w:line="240" w:lineRule="auto"/>
              <w:ind w:firstLine="290"/>
              <w:jc w:val="both"/>
              <w:rPr>
                <w:rFonts w:ascii="Times New Roman" w:hAnsi="Times New Roman"/>
                <w:b/>
                <w:bCs/>
                <w:sz w:val="28"/>
                <w:szCs w:val="28"/>
              </w:rPr>
            </w:pPr>
            <w:r w:rsidRPr="00EB7829">
              <w:rPr>
                <w:rFonts w:ascii="Times New Roman" w:hAnsi="Times New Roman"/>
                <w:b/>
                <w:bCs/>
                <w:sz w:val="28"/>
                <w:szCs w:val="28"/>
              </w:rPr>
              <w:t>Майнові права інтелектуальної власності на твір образотворчого мистецтва, створений за замовленням, належать його автору, якщо інше не встановлено договором між ними.</w:t>
            </w:r>
          </w:p>
          <w:p w14:paraId="10E3A287" w14:textId="3EF626F5" w:rsidR="00812F38" w:rsidRPr="00EB7829" w:rsidRDefault="00812F38" w:rsidP="000E32DA">
            <w:pPr>
              <w:spacing w:after="0" w:line="240" w:lineRule="auto"/>
              <w:ind w:firstLine="290"/>
              <w:jc w:val="both"/>
              <w:rPr>
                <w:rFonts w:ascii="Times New Roman" w:hAnsi="Times New Roman"/>
                <w:sz w:val="28"/>
                <w:szCs w:val="28"/>
              </w:rPr>
            </w:pPr>
            <w:r w:rsidRPr="00EB7829">
              <w:rPr>
                <w:rFonts w:ascii="Times New Roman" w:hAnsi="Times New Roman"/>
                <w:b/>
                <w:bCs/>
                <w:sz w:val="28"/>
                <w:szCs w:val="28"/>
              </w:rPr>
              <w:t>Замовник набуває майнові права інтелектуальної власності на твір, створений за замовленням, відповідно до цього Кодексу або договору в момент, наступний за створенням такого твору, якщо інше не встановлено договором.</w:t>
            </w:r>
          </w:p>
        </w:tc>
      </w:tr>
      <w:tr w:rsidR="00EB7829" w:rsidRPr="00EB7829" w14:paraId="26E6044F" w14:textId="77777777" w:rsidTr="00121698">
        <w:tc>
          <w:tcPr>
            <w:tcW w:w="7087" w:type="dxa"/>
          </w:tcPr>
          <w:p w14:paraId="68243E66" w14:textId="77777777" w:rsidR="00812F38" w:rsidRPr="00EB7829" w:rsidRDefault="00812F38" w:rsidP="000E32DA">
            <w:pPr>
              <w:pStyle w:val="rvps2"/>
              <w:shd w:val="clear" w:color="auto" w:fill="FFFFFF"/>
              <w:spacing w:before="0" w:beforeAutospacing="0" w:after="0" w:afterAutospacing="0"/>
              <w:ind w:firstLine="290"/>
              <w:jc w:val="both"/>
              <w:rPr>
                <w:bCs/>
                <w:sz w:val="28"/>
                <w:szCs w:val="28"/>
              </w:rPr>
            </w:pPr>
            <w:r w:rsidRPr="00EB7829">
              <w:rPr>
                <w:bCs/>
                <w:sz w:val="28"/>
                <w:szCs w:val="28"/>
              </w:rPr>
              <w:lastRenderedPageBreak/>
              <w:t>Стаття 639. Форма договору</w:t>
            </w:r>
          </w:p>
          <w:p w14:paraId="73723D62" w14:textId="64F67A5B" w:rsidR="00812F38" w:rsidRPr="00EB7829" w:rsidRDefault="00812F38" w:rsidP="000E32DA">
            <w:pPr>
              <w:pStyle w:val="rvps2"/>
              <w:shd w:val="clear" w:color="auto" w:fill="FFFFFF"/>
              <w:spacing w:before="0" w:beforeAutospacing="0" w:after="0" w:afterAutospacing="0"/>
              <w:ind w:firstLine="290"/>
              <w:jc w:val="both"/>
              <w:rPr>
                <w:bCs/>
                <w:sz w:val="28"/>
                <w:szCs w:val="28"/>
              </w:rPr>
            </w:pPr>
            <w:bookmarkStart w:id="7" w:name="n3175"/>
            <w:bookmarkEnd w:id="7"/>
            <w:r w:rsidRPr="00EB7829">
              <w:rPr>
                <w:bCs/>
                <w:sz w:val="28"/>
                <w:szCs w:val="28"/>
              </w:rPr>
              <w:t>…</w:t>
            </w:r>
          </w:p>
          <w:p w14:paraId="5B09E2CB" w14:textId="77777777" w:rsidR="00812F38" w:rsidRPr="00EB7829" w:rsidRDefault="00812F38" w:rsidP="000E32DA">
            <w:pPr>
              <w:pStyle w:val="rvps2"/>
              <w:shd w:val="clear" w:color="auto" w:fill="FFFFFF"/>
              <w:spacing w:before="0" w:beforeAutospacing="0" w:after="0" w:afterAutospacing="0"/>
              <w:ind w:firstLine="290"/>
              <w:jc w:val="both"/>
              <w:rPr>
                <w:bCs/>
                <w:sz w:val="28"/>
                <w:szCs w:val="28"/>
              </w:rPr>
            </w:pPr>
            <w:r w:rsidRPr="00EB7829">
              <w:rPr>
                <w:bCs/>
                <w:sz w:val="28"/>
                <w:szCs w:val="28"/>
              </w:rPr>
              <w:t xml:space="preserve">4. Якщо сторони домовилися про нотаріальне посвідчення договору, щодо якого законом не </w:t>
            </w:r>
            <w:r w:rsidRPr="00EB7829">
              <w:rPr>
                <w:bCs/>
                <w:sz w:val="28"/>
                <w:szCs w:val="28"/>
              </w:rPr>
              <w:lastRenderedPageBreak/>
              <w:t>вимагається нотаріальне посвідчення, такий договір є укладеним з моменту його нотаріального посвідчення.</w:t>
            </w:r>
          </w:p>
          <w:p w14:paraId="322160D1" w14:textId="33483050" w:rsidR="00812F38" w:rsidRPr="00EB7829" w:rsidRDefault="00812F38" w:rsidP="000E32DA">
            <w:pPr>
              <w:pStyle w:val="rvps2"/>
              <w:shd w:val="clear" w:color="auto" w:fill="FFFFFF"/>
              <w:spacing w:before="0" w:beforeAutospacing="0" w:after="0" w:afterAutospacing="0"/>
              <w:ind w:firstLine="290"/>
              <w:jc w:val="both"/>
              <w:rPr>
                <w:b/>
                <w:sz w:val="28"/>
                <w:szCs w:val="28"/>
              </w:rPr>
            </w:pPr>
            <w:r w:rsidRPr="00EB7829">
              <w:rPr>
                <w:b/>
                <w:sz w:val="28"/>
                <w:szCs w:val="28"/>
              </w:rPr>
              <w:t>Відсутня.</w:t>
            </w:r>
          </w:p>
        </w:tc>
        <w:tc>
          <w:tcPr>
            <w:tcW w:w="7088" w:type="dxa"/>
          </w:tcPr>
          <w:p w14:paraId="7CB0E811" w14:textId="77777777" w:rsidR="00812F38" w:rsidRPr="00EB7829" w:rsidRDefault="00812F38" w:rsidP="000E32DA">
            <w:pPr>
              <w:pStyle w:val="rvps2"/>
              <w:shd w:val="clear" w:color="auto" w:fill="FFFFFF"/>
              <w:spacing w:before="0" w:beforeAutospacing="0" w:after="0" w:afterAutospacing="0"/>
              <w:ind w:firstLine="290"/>
              <w:jc w:val="both"/>
              <w:rPr>
                <w:bCs/>
                <w:sz w:val="28"/>
                <w:szCs w:val="28"/>
              </w:rPr>
            </w:pPr>
            <w:r w:rsidRPr="00EB7829">
              <w:rPr>
                <w:bCs/>
                <w:sz w:val="28"/>
                <w:szCs w:val="28"/>
              </w:rPr>
              <w:lastRenderedPageBreak/>
              <w:t>Стаття 639. Форма договору</w:t>
            </w:r>
          </w:p>
          <w:p w14:paraId="29C3C5B2" w14:textId="25C6FB46" w:rsidR="00812F38" w:rsidRPr="00EB7829" w:rsidRDefault="00812F38" w:rsidP="000E32DA">
            <w:pPr>
              <w:pStyle w:val="rvps2"/>
              <w:shd w:val="clear" w:color="auto" w:fill="FFFFFF"/>
              <w:spacing w:before="0" w:beforeAutospacing="0" w:after="0" w:afterAutospacing="0"/>
              <w:ind w:firstLine="290"/>
              <w:jc w:val="both"/>
              <w:rPr>
                <w:bCs/>
                <w:sz w:val="28"/>
                <w:szCs w:val="28"/>
              </w:rPr>
            </w:pPr>
            <w:r w:rsidRPr="00EB7829">
              <w:rPr>
                <w:bCs/>
                <w:sz w:val="28"/>
                <w:szCs w:val="28"/>
              </w:rPr>
              <w:t>…</w:t>
            </w:r>
          </w:p>
          <w:p w14:paraId="3CAFF1A3" w14:textId="77777777" w:rsidR="00812F38" w:rsidRPr="00EB7829" w:rsidRDefault="00812F38" w:rsidP="000E32DA">
            <w:pPr>
              <w:pStyle w:val="rvps2"/>
              <w:shd w:val="clear" w:color="auto" w:fill="FFFFFF"/>
              <w:spacing w:before="0" w:beforeAutospacing="0" w:after="0" w:afterAutospacing="0"/>
              <w:ind w:firstLine="290"/>
              <w:jc w:val="both"/>
              <w:rPr>
                <w:bCs/>
                <w:sz w:val="28"/>
                <w:szCs w:val="28"/>
              </w:rPr>
            </w:pPr>
            <w:r w:rsidRPr="00EB7829">
              <w:rPr>
                <w:bCs/>
                <w:sz w:val="28"/>
                <w:szCs w:val="28"/>
              </w:rPr>
              <w:t xml:space="preserve">4. Якщо сторони домовилися про нотаріальне посвідчення договору, щодо якого законом не </w:t>
            </w:r>
            <w:r w:rsidRPr="00EB7829">
              <w:rPr>
                <w:bCs/>
                <w:sz w:val="28"/>
                <w:szCs w:val="28"/>
              </w:rPr>
              <w:lastRenderedPageBreak/>
              <w:t>вимагається нотаріальне посвідчення, такий договір є укладеним з моменту його нотаріального посвідчення.</w:t>
            </w:r>
          </w:p>
          <w:p w14:paraId="458BFFED" w14:textId="2F7E781A" w:rsidR="00812F38" w:rsidRPr="00EB7829" w:rsidRDefault="00812F38" w:rsidP="000E32DA">
            <w:pPr>
              <w:spacing w:after="0" w:line="240" w:lineRule="auto"/>
              <w:ind w:firstLine="290"/>
              <w:jc w:val="both"/>
              <w:rPr>
                <w:rFonts w:ascii="Times New Roman" w:hAnsi="Times New Roman"/>
                <w:b/>
                <w:sz w:val="28"/>
                <w:szCs w:val="28"/>
              </w:rPr>
            </w:pPr>
            <w:r w:rsidRPr="00EB7829">
              <w:rPr>
                <w:rFonts w:ascii="Times New Roman" w:hAnsi="Times New Roman"/>
                <w:b/>
                <w:sz w:val="28"/>
                <w:szCs w:val="28"/>
              </w:rPr>
              <w:t>5. Письмова форма договору вважається дотриманою, якщо пропозиція укласти договір була прийнята відповідно до частини другої статті 642 цього Кодексу.</w:t>
            </w:r>
          </w:p>
        </w:tc>
      </w:tr>
      <w:tr w:rsidR="00EB7829" w:rsidRPr="00EB7829" w14:paraId="4068662A" w14:textId="77777777" w:rsidTr="00121698">
        <w:tc>
          <w:tcPr>
            <w:tcW w:w="7087" w:type="dxa"/>
          </w:tcPr>
          <w:p w14:paraId="5F3FD872" w14:textId="77777777" w:rsidR="00812F38" w:rsidRPr="00EB7829" w:rsidRDefault="00812F38" w:rsidP="000E32DA">
            <w:pPr>
              <w:shd w:val="clear" w:color="auto" w:fill="FFFFFF"/>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lastRenderedPageBreak/>
              <w:t>Стаття 641. Пропозиція укласти договір</w:t>
            </w:r>
          </w:p>
          <w:p w14:paraId="2F5F787D" w14:textId="77777777" w:rsidR="00812F38" w:rsidRPr="00EB7829" w:rsidRDefault="00812F38" w:rsidP="000E32DA">
            <w:pPr>
              <w:shd w:val="clear" w:color="auto" w:fill="FFFFFF"/>
              <w:spacing w:after="0" w:line="240" w:lineRule="auto"/>
              <w:ind w:firstLine="290"/>
              <w:jc w:val="both"/>
              <w:rPr>
                <w:rFonts w:ascii="Times New Roman" w:hAnsi="Times New Roman"/>
                <w:bCs/>
                <w:sz w:val="28"/>
                <w:szCs w:val="28"/>
              </w:rPr>
            </w:pPr>
            <w:bookmarkStart w:id="8" w:name="n3187"/>
            <w:bookmarkEnd w:id="8"/>
            <w:r w:rsidRPr="00EB7829">
              <w:rPr>
                <w:rFonts w:ascii="Times New Roman" w:hAnsi="Times New Roman"/>
                <w:bCs/>
                <w:sz w:val="28"/>
                <w:szCs w:val="28"/>
              </w:rPr>
              <w:t>1. Пропозицію укласти договір (оферту) може зробити кожна із сторін майбутнього договору.</w:t>
            </w:r>
          </w:p>
          <w:p w14:paraId="7C9E1C89" w14:textId="19E0A825" w:rsidR="00812F38" w:rsidRPr="00EB7829" w:rsidRDefault="00812F38" w:rsidP="000E32DA">
            <w:pPr>
              <w:shd w:val="clear" w:color="auto" w:fill="FFFFFF"/>
              <w:spacing w:after="0" w:line="240" w:lineRule="auto"/>
              <w:ind w:firstLine="290"/>
              <w:jc w:val="both"/>
              <w:rPr>
                <w:rFonts w:ascii="Times New Roman" w:hAnsi="Times New Roman"/>
                <w:bCs/>
                <w:sz w:val="28"/>
                <w:szCs w:val="28"/>
              </w:rPr>
            </w:pPr>
            <w:bookmarkStart w:id="9" w:name="n3188"/>
            <w:bookmarkEnd w:id="9"/>
            <w:r w:rsidRPr="00EB7829">
              <w:rPr>
                <w:rFonts w:ascii="Times New Roman" w:hAnsi="Times New Roman"/>
                <w:bCs/>
                <w:sz w:val="28"/>
                <w:szCs w:val="28"/>
              </w:rPr>
              <w:t>Пропозиція укласти договір має містити істотні умови договору і виражати намір особи, яка її зробила, вважати себе зобов'язаною у разі її прийняття.</w:t>
            </w:r>
          </w:p>
          <w:p w14:paraId="3AAF7B3C" w14:textId="77777777" w:rsidR="00812F38" w:rsidRPr="00EB7829" w:rsidRDefault="00812F38" w:rsidP="000E32DA">
            <w:pPr>
              <w:shd w:val="clear" w:color="auto" w:fill="FFFFFF"/>
              <w:spacing w:after="0" w:line="240" w:lineRule="auto"/>
              <w:ind w:firstLine="290"/>
              <w:jc w:val="both"/>
              <w:rPr>
                <w:rFonts w:ascii="Times New Roman" w:hAnsi="Times New Roman"/>
                <w:b/>
                <w:sz w:val="28"/>
                <w:szCs w:val="28"/>
              </w:rPr>
            </w:pPr>
            <w:r w:rsidRPr="00EB7829">
              <w:rPr>
                <w:rFonts w:ascii="Times New Roman" w:hAnsi="Times New Roman"/>
                <w:b/>
                <w:sz w:val="28"/>
                <w:szCs w:val="28"/>
              </w:rPr>
              <w:t>Відсутній.</w:t>
            </w:r>
          </w:p>
          <w:p w14:paraId="177AE28B" w14:textId="77777777" w:rsidR="00812F38" w:rsidRPr="00EB7829" w:rsidRDefault="00812F38" w:rsidP="000E32DA">
            <w:pPr>
              <w:shd w:val="clear" w:color="auto" w:fill="FFFFFF"/>
              <w:spacing w:after="0" w:line="240" w:lineRule="auto"/>
              <w:ind w:firstLine="290"/>
              <w:jc w:val="both"/>
              <w:rPr>
                <w:rFonts w:ascii="Times New Roman" w:hAnsi="Times New Roman"/>
                <w:b/>
                <w:sz w:val="28"/>
                <w:szCs w:val="28"/>
              </w:rPr>
            </w:pPr>
          </w:p>
          <w:p w14:paraId="390A04BF" w14:textId="77777777" w:rsidR="00812F38" w:rsidRPr="00EB7829" w:rsidRDefault="00812F38" w:rsidP="000E32DA">
            <w:pPr>
              <w:shd w:val="clear" w:color="auto" w:fill="FFFFFF"/>
              <w:spacing w:after="0" w:line="240" w:lineRule="auto"/>
              <w:ind w:firstLine="290"/>
              <w:jc w:val="both"/>
              <w:rPr>
                <w:rFonts w:ascii="Times New Roman" w:hAnsi="Times New Roman"/>
                <w:b/>
                <w:sz w:val="28"/>
                <w:szCs w:val="28"/>
              </w:rPr>
            </w:pPr>
          </w:p>
          <w:p w14:paraId="4B5AD6D4" w14:textId="77777777" w:rsidR="00812F38" w:rsidRPr="00EB7829" w:rsidRDefault="00812F38" w:rsidP="000E32DA">
            <w:pPr>
              <w:shd w:val="clear" w:color="auto" w:fill="FFFFFF"/>
              <w:spacing w:after="0" w:line="240" w:lineRule="auto"/>
              <w:ind w:firstLine="290"/>
              <w:jc w:val="both"/>
              <w:rPr>
                <w:rFonts w:ascii="Times New Roman" w:hAnsi="Times New Roman"/>
                <w:b/>
                <w:sz w:val="28"/>
                <w:szCs w:val="28"/>
              </w:rPr>
            </w:pPr>
          </w:p>
          <w:p w14:paraId="7D9D156F" w14:textId="77777777" w:rsidR="00812F38" w:rsidRPr="00EB7829" w:rsidRDefault="00812F38" w:rsidP="000E32DA">
            <w:pPr>
              <w:shd w:val="clear" w:color="auto" w:fill="FFFFFF"/>
              <w:spacing w:after="0" w:line="240" w:lineRule="auto"/>
              <w:ind w:firstLine="290"/>
              <w:jc w:val="both"/>
              <w:rPr>
                <w:rFonts w:ascii="Times New Roman" w:hAnsi="Times New Roman"/>
                <w:b/>
                <w:sz w:val="28"/>
                <w:szCs w:val="28"/>
              </w:rPr>
            </w:pPr>
          </w:p>
          <w:p w14:paraId="1FA1D9F7" w14:textId="77777777" w:rsidR="00812F38" w:rsidRPr="00EB7829" w:rsidRDefault="00812F38" w:rsidP="000E32DA">
            <w:pPr>
              <w:shd w:val="clear" w:color="auto" w:fill="FFFFFF"/>
              <w:spacing w:after="0" w:line="240" w:lineRule="auto"/>
              <w:ind w:firstLine="290"/>
              <w:jc w:val="both"/>
              <w:rPr>
                <w:rFonts w:ascii="Times New Roman" w:hAnsi="Times New Roman"/>
                <w:b/>
                <w:sz w:val="28"/>
                <w:szCs w:val="28"/>
              </w:rPr>
            </w:pPr>
          </w:p>
          <w:p w14:paraId="1E8E09E3" w14:textId="77777777" w:rsidR="00812F38" w:rsidRPr="00EB7829" w:rsidRDefault="00812F38" w:rsidP="000E32DA">
            <w:pPr>
              <w:shd w:val="clear" w:color="auto" w:fill="FFFFFF"/>
              <w:spacing w:after="0" w:line="240" w:lineRule="auto"/>
              <w:ind w:firstLine="290"/>
              <w:jc w:val="both"/>
              <w:rPr>
                <w:rFonts w:ascii="Times New Roman" w:hAnsi="Times New Roman"/>
                <w:b/>
                <w:sz w:val="28"/>
                <w:szCs w:val="28"/>
              </w:rPr>
            </w:pPr>
          </w:p>
          <w:p w14:paraId="1F607FD5" w14:textId="354476CB" w:rsidR="00812F38" w:rsidRPr="00EB7829" w:rsidRDefault="00812F38" w:rsidP="000E32DA">
            <w:pPr>
              <w:shd w:val="clear" w:color="auto" w:fill="FFFFFF"/>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tc>
        <w:tc>
          <w:tcPr>
            <w:tcW w:w="7088" w:type="dxa"/>
          </w:tcPr>
          <w:p w14:paraId="33229BD9" w14:textId="77777777" w:rsidR="00812F38" w:rsidRPr="00EB7829" w:rsidRDefault="00812F38" w:rsidP="000E32DA">
            <w:pPr>
              <w:shd w:val="clear" w:color="auto" w:fill="FFFFFF"/>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641. Пропозиція укласти договір</w:t>
            </w:r>
          </w:p>
          <w:p w14:paraId="51C19FA9" w14:textId="77777777" w:rsidR="00812F38" w:rsidRPr="00EB7829" w:rsidRDefault="00812F38" w:rsidP="000E32DA">
            <w:pPr>
              <w:shd w:val="clear" w:color="auto" w:fill="FFFFFF"/>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1. Пропозицію укласти договір (оферту) може зробити кожна із сторін майбутнього договору.</w:t>
            </w:r>
          </w:p>
          <w:p w14:paraId="60F82FE5" w14:textId="77777777" w:rsidR="00812F38" w:rsidRPr="00EB7829" w:rsidRDefault="00812F38" w:rsidP="000E32DA">
            <w:pPr>
              <w:shd w:val="clear" w:color="auto" w:fill="FFFFFF"/>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Пропозиція укласти договір має містити істотні умови договору і виражати намір особи, яка її зробила, вважати себе зобов'язаною у разі її прийняття.</w:t>
            </w:r>
          </w:p>
          <w:p w14:paraId="6C23A7FB" w14:textId="77777777" w:rsidR="00812F38" w:rsidRPr="00EB7829" w:rsidRDefault="00812F38" w:rsidP="000E32DA">
            <w:pPr>
              <w:shd w:val="clear" w:color="auto" w:fill="FFFFFF"/>
              <w:spacing w:after="0" w:line="240" w:lineRule="auto"/>
              <w:ind w:firstLine="290"/>
              <w:jc w:val="both"/>
              <w:rPr>
                <w:rFonts w:ascii="Times New Roman" w:hAnsi="Times New Roman"/>
                <w:b/>
                <w:sz w:val="28"/>
                <w:szCs w:val="28"/>
              </w:rPr>
            </w:pPr>
            <w:r w:rsidRPr="00EB7829">
              <w:rPr>
                <w:rFonts w:ascii="Times New Roman" w:hAnsi="Times New Roman"/>
                <w:b/>
                <w:sz w:val="28"/>
                <w:szCs w:val="28"/>
              </w:rPr>
              <w:t>Зокрема, пропозицією укласти договір є договір з користувачем, загальні умови співпраці та інші документи (інформація), розміщені у відкритому доступі в мережі Інтернет, які містять істотні умови договору і пропозицію укласти договір на зазначених умовах з кожним, хто звернеться, незалежно від наявності в таких документах (інформації) підпису.</w:t>
            </w:r>
          </w:p>
          <w:p w14:paraId="5414E37F" w14:textId="2EF026AB" w:rsidR="00812F38" w:rsidRPr="00EB7829" w:rsidRDefault="00812F38" w:rsidP="000E32DA">
            <w:pPr>
              <w:shd w:val="clear" w:color="auto" w:fill="FFFFFF"/>
              <w:spacing w:after="0" w:line="240" w:lineRule="auto"/>
              <w:ind w:firstLine="290"/>
              <w:jc w:val="both"/>
              <w:rPr>
                <w:rFonts w:ascii="Times New Roman" w:hAnsi="Times New Roman"/>
                <w:b/>
                <w:sz w:val="28"/>
                <w:szCs w:val="28"/>
              </w:rPr>
            </w:pPr>
            <w:r w:rsidRPr="00EB7829">
              <w:rPr>
                <w:rFonts w:ascii="Times New Roman" w:hAnsi="Times New Roman"/>
                <w:bCs/>
                <w:sz w:val="28"/>
                <w:szCs w:val="28"/>
              </w:rPr>
              <w:t>…</w:t>
            </w:r>
          </w:p>
        </w:tc>
      </w:tr>
      <w:tr w:rsidR="00EB7829" w:rsidRPr="00EB7829" w14:paraId="703F6C2B" w14:textId="77777777" w:rsidTr="00121698">
        <w:tc>
          <w:tcPr>
            <w:tcW w:w="7087" w:type="dxa"/>
          </w:tcPr>
          <w:p w14:paraId="329F3E34" w14:textId="77777777" w:rsidR="00812F38" w:rsidRPr="00EB7829" w:rsidRDefault="00812F38" w:rsidP="000E32DA">
            <w:pPr>
              <w:shd w:val="clear" w:color="auto" w:fill="FFFFFF"/>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642. Прийняття пропозиції</w:t>
            </w:r>
          </w:p>
          <w:p w14:paraId="112D77DF" w14:textId="6F93B3F0"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p w14:paraId="0118713A"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2. Якщо особа, яка одержала пропозицію укласти договір, у межах строку для відповіді вчинила дію відповідно до вказаних у пропозиції умов договору (відвантажила товари, надала послуги, виконала роботи, сплатила відповідну суму грошей тощо), яка засвідчує її бажання укласти договір, ця дія є прийняттям пропозиції, якщо інше не вказане в пропозиції укласти договір або не встановлено законом.</w:t>
            </w:r>
          </w:p>
          <w:p w14:paraId="5220FEC7"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p>
          <w:p w14:paraId="29D3D520"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p>
          <w:p w14:paraId="33B5EAA1"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p>
          <w:p w14:paraId="002429BC" w14:textId="64F6FDAD"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tc>
        <w:tc>
          <w:tcPr>
            <w:tcW w:w="7088" w:type="dxa"/>
          </w:tcPr>
          <w:p w14:paraId="3CB92AF4" w14:textId="77777777" w:rsidR="00812F38" w:rsidRPr="00EB7829" w:rsidRDefault="00812F38" w:rsidP="000E32DA">
            <w:pPr>
              <w:shd w:val="clear" w:color="auto" w:fill="FFFFFF"/>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lastRenderedPageBreak/>
              <w:t>Стаття 642. Прийняття пропозиції</w:t>
            </w:r>
          </w:p>
          <w:p w14:paraId="26B1ACDB"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p w14:paraId="1BAA20DD" w14:textId="77777777" w:rsidR="00812F38" w:rsidRPr="00EB7829" w:rsidRDefault="00812F38" w:rsidP="000E32DA">
            <w:pPr>
              <w:shd w:val="clear" w:color="auto" w:fill="FFFFFF"/>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2. Якщо особа, яка одержала пропозицію укласти договір, у межах строку для відповіді вчинила дію відповідно до вказаних у пропозиції умов договору (відвантажила товари, надала послуги, виконала роботи, сплатила відповідну суму грошей</w:t>
            </w:r>
            <w:r w:rsidRPr="00EB7829">
              <w:rPr>
                <w:rFonts w:ascii="Times New Roman" w:hAnsi="Times New Roman"/>
                <w:b/>
                <w:sz w:val="28"/>
                <w:szCs w:val="28"/>
              </w:rPr>
              <w:t>, вчинила дії, що спричиняють відправлення даних в електронній формі, які дозволяють зафіксувати прийняття нею пропозиції</w:t>
            </w:r>
            <w:r w:rsidRPr="00EB7829">
              <w:rPr>
                <w:rFonts w:ascii="Times New Roman" w:hAnsi="Times New Roman"/>
                <w:bCs/>
                <w:sz w:val="28"/>
                <w:szCs w:val="28"/>
              </w:rPr>
              <w:t xml:space="preserve"> тощо), яка засвідчує її бажання укласти </w:t>
            </w:r>
            <w:r w:rsidRPr="00EB7829">
              <w:rPr>
                <w:rFonts w:ascii="Times New Roman" w:hAnsi="Times New Roman"/>
                <w:bCs/>
                <w:sz w:val="28"/>
                <w:szCs w:val="28"/>
              </w:rPr>
              <w:lastRenderedPageBreak/>
              <w:t>договір, ця дія є прийняттям пропозиції, якщо інше не вказане в пропозиції укласти договір або не встановлено законом.</w:t>
            </w:r>
          </w:p>
          <w:p w14:paraId="0661C7EC" w14:textId="68BB6CF7" w:rsidR="00812F38" w:rsidRPr="00EB7829" w:rsidRDefault="00812F38" w:rsidP="000E32DA">
            <w:pPr>
              <w:shd w:val="clear" w:color="auto" w:fill="FFFFFF"/>
              <w:spacing w:after="0" w:line="240" w:lineRule="auto"/>
              <w:ind w:firstLine="290"/>
              <w:jc w:val="both"/>
              <w:rPr>
                <w:rFonts w:ascii="Times New Roman" w:hAnsi="Times New Roman"/>
                <w:sz w:val="28"/>
                <w:szCs w:val="28"/>
              </w:rPr>
            </w:pPr>
            <w:r w:rsidRPr="00EB7829">
              <w:rPr>
                <w:rFonts w:ascii="Times New Roman" w:hAnsi="Times New Roman"/>
                <w:bCs/>
                <w:sz w:val="28"/>
                <w:szCs w:val="28"/>
              </w:rPr>
              <w:t>…</w:t>
            </w:r>
          </w:p>
        </w:tc>
      </w:tr>
      <w:tr w:rsidR="00EB7829" w:rsidRPr="00EB7829" w14:paraId="6E986CF0" w14:textId="77777777" w:rsidTr="00121698">
        <w:tc>
          <w:tcPr>
            <w:tcW w:w="7087" w:type="dxa"/>
          </w:tcPr>
          <w:p w14:paraId="4C25A81D" w14:textId="2F12E778"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b/>
                <w:sz w:val="28"/>
                <w:szCs w:val="28"/>
              </w:rPr>
              <w:lastRenderedPageBreak/>
              <w:t>Відсутня.</w:t>
            </w:r>
          </w:p>
        </w:tc>
        <w:tc>
          <w:tcPr>
            <w:tcW w:w="7088" w:type="dxa"/>
          </w:tcPr>
          <w:p w14:paraId="350C854C" w14:textId="77777777" w:rsidR="00812F38" w:rsidRPr="00EB7829" w:rsidRDefault="00812F38" w:rsidP="000E32DA">
            <w:pPr>
              <w:shd w:val="clear" w:color="auto" w:fill="FFFFFF"/>
              <w:spacing w:after="0" w:line="240" w:lineRule="auto"/>
              <w:ind w:firstLine="290"/>
              <w:jc w:val="both"/>
              <w:rPr>
                <w:rFonts w:ascii="Times New Roman" w:hAnsi="Times New Roman"/>
                <w:b/>
                <w:sz w:val="28"/>
                <w:szCs w:val="28"/>
              </w:rPr>
            </w:pPr>
            <w:r w:rsidRPr="00EB7829">
              <w:rPr>
                <w:rFonts w:ascii="Times New Roman" w:hAnsi="Times New Roman"/>
                <w:b/>
                <w:sz w:val="28"/>
                <w:szCs w:val="28"/>
              </w:rPr>
              <w:t>Стаття 650</w:t>
            </w:r>
            <w:r w:rsidRPr="00EB7829">
              <w:rPr>
                <w:rFonts w:ascii="Times New Roman" w:hAnsi="Times New Roman"/>
                <w:b/>
                <w:sz w:val="28"/>
                <w:szCs w:val="28"/>
                <w:vertAlign w:val="superscript"/>
              </w:rPr>
              <w:t>1</w:t>
            </w:r>
            <w:r w:rsidRPr="00EB7829">
              <w:rPr>
                <w:rFonts w:ascii="Times New Roman" w:hAnsi="Times New Roman"/>
                <w:b/>
                <w:sz w:val="28"/>
                <w:szCs w:val="28"/>
              </w:rPr>
              <w:t>. Запевнення щодо договору</w:t>
            </w:r>
          </w:p>
          <w:p w14:paraId="3C62878E" w14:textId="77777777" w:rsidR="00812F38" w:rsidRPr="00EB7829" w:rsidRDefault="00812F38" w:rsidP="000E32DA">
            <w:pPr>
              <w:shd w:val="clear" w:color="auto" w:fill="FFFFFF"/>
              <w:spacing w:after="0" w:line="240" w:lineRule="auto"/>
              <w:ind w:firstLine="290"/>
              <w:jc w:val="both"/>
              <w:rPr>
                <w:rFonts w:ascii="Times New Roman" w:hAnsi="Times New Roman"/>
                <w:b/>
                <w:sz w:val="28"/>
                <w:szCs w:val="28"/>
              </w:rPr>
            </w:pPr>
            <w:r w:rsidRPr="00EB7829">
              <w:rPr>
                <w:rFonts w:ascii="Times New Roman" w:hAnsi="Times New Roman"/>
                <w:b/>
                <w:sz w:val="28"/>
                <w:szCs w:val="28"/>
              </w:rPr>
              <w:t>1. Сторони договору можуть погодити перелік запевнень, які надаються стороною або сторонами, щодо обставин, які мають значення для укладення, виконання або припинення такого договору.</w:t>
            </w:r>
          </w:p>
          <w:p w14:paraId="5BAF4935" w14:textId="2AF72F59" w:rsidR="00812F38" w:rsidRPr="00EB7829" w:rsidRDefault="00812F38" w:rsidP="000E32DA">
            <w:pPr>
              <w:shd w:val="clear" w:color="auto" w:fill="FFFFFF"/>
              <w:spacing w:after="0" w:line="240" w:lineRule="auto"/>
              <w:ind w:firstLine="290"/>
              <w:jc w:val="both"/>
              <w:rPr>
                <w:rFonts w:ascii="Times New Roman" w:hAnsi="Times New Roman"/>
                <w:sz w:val="28"/>
                <w:szCs w:val="28"/>
              </w:rPr>
            </w:pPr>
            <w:r w:rsidRPr="00EB7829">
              <w:rPr>
                <w:rFonts w:ascii="Times New Roman" w:hAnsi="Times New Roman"/>
                <w:b/>
                <w:sz w:val="28"/>
                <w:szCs w:val="28"/>
              </w:rPr>
              <w:t>2. Сторона, яка умисно або з необережності надала іншій стороні неправдиві запевнення про обставини, що мають значення для укладення, виконання або припинення договору, зобов'язана відшкодувати стороні, яка покладалась на такі запевнення, збитки, завдані у зв'язку із неправдивістю таких запевнень, якщо інше не передбачено договором.</w:t>
            </w:r>
          </w:p>
        </w:tc>
      </w:tr>
      <w:tr w:rsidR="00EB7829" w:rsidRPr="00EB7829" w14:paraId="17490A02" w14:textId="77777777" w:rsidTr="00121698">
        <w:tc>
          <w:tcPr>
            <w:tcW w:w="14175" w:type="dxa"/>
            <w:gridSpan w:val="2"/>
          </w:tcPr>
          <w:p w14:paraId="305A67B3" w14:textId="6F022E3E" w:rsidR="00812F38" w:rsidRPr="00EB7829" w:rsidRDefault="00812F38" w:rsidP="000E32DA">
            <w:pPr>
              <w:spacing w:after="0" w:line="240" w:lineRule="auto"/>
              <w:ind w:firstLine="290"/>
              <w:jc w:val="center"/>
              <w:rPr>
                <w:rFonts w:ascii="Times New Roman" w:hAnsi="Times New Roman"/>
                <w:sz w:val="28"/>
                <w:szCs w:val="28"/>
              </w:rPr>
            </w:pPr>
            <w:r w:rsidRPr="00EB7829">
              <w:rPr>
                <w:rFonts w:ascii="Times New Roman" w:hAnsi="Times New Roman"/>
                <w:b/>
                <w:sz w:val="28"/>
                <w:szCs w:val="28"/>
              </w:rPr>
              <w:t>Кодекс законів про працю України</w:t>
            </w:r>
          </w:p>
        </w:tc>
      </w:tr>
      <w:tr w:rsidR="00EB7829" w:rsidRPr="00EB7829" w14:paraId="17142D6D" w14:textId="77777777" w:rsidTr="00121698">
        <w:tc>
          <w:tcPr>
            <w:tcW w:w="7087" w:type="dxa"/>
          </w:tcPr>
          <w:p w14:paraId="6BE32C6B" w14:textId="3CCF3CE5"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3. Регулювання трудових відносин</w:t>
            </w:r>
          </w:p>
          <w:p w14:paraId="052C0514"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bookmarkStart w:id="10" w:name="n30"/>
            <w:bookmarkEnd w:id="10"/>
            <w:r w:rsidRPr="00EB7829">
              <w:rPr>
                <w:rFonts w:ascii="Times New Roman" w:hAnsi="Times New Roman"/>
                <w:bCs/>
                <w:sz w:val="28"/>
                <w:szCs w:val="28"/>
              </w:rPr>
              <w:t>Законодавство про працю регулює трудові відносини працівників усіх підприємств, установ, організацій незалежно від форм власності, виду діяльності і галузевої належності, а також осіб, які працюють за трудовим договором з фізичними особами.</w:t>
            </w:r>
          </w:p>
          <w:p w14:paraId="04CB7BA7" w14:textId="14316F71" w:rsidR="00812F38" w:rsidRPr="00EB7829" w:rsidRDefault="00812F38" w:rsidP="000E32DA">
            <w:pPr>
              <w:widowControl w:val="0"/>
              <w:spacing w:after="0" w:line="240" w:lineRule="auto"/>
              <w:ind w:firstLine="290"/>
              <w:jc w:val="both"/>
              <w:rPr>
                <w:rFonts w:ascii="Times New Roman" w:hAnsi="Times New Roman"/>
                <w:bCs/>
                <w:sz w:val="28"/>
                <w:szCs w:val="28"/>
              </w:rPr>
            </w:pPr>
            <w:bookmarkStart w:id="11" w:name="n31"/>
            <w:bookmarkEnd w:id="11"/>
            <w:r w:rsidRPr="00EB7829">
              <w:rPr>
                <w:rFonts w:ascii="Times New Roman" w:hAnsi="Times New Roman"/>
                <w:bCs/>
                <w:sz w:val="28"/>
                <w:szCs w:val="28"/>
              </w:rPr>
              <w:t xml:space="preserve">Особливості праці членів кооперативів та їх об'єднань, колективних сільськогосподарських підприємств, фермерських господарств, працівників підприємств з іноземними інвестиціями визначаються законодавством та їх статутами. При цьому гарантії щодо зайнятості, охорони праці, праці жінок, молоді, осіб з інвалідністю надаються в порядку, передбаченому законодавством про </w:t>
            </w:r>
            <w:r w:rsidRPr="00EB7829">
              <w:rPr>
                <w:rFonts w:ascii="Times New Roman" w:hAnsi="Times New Roman"/>
                <w:bCs/>
                <w:sz w:val="28"/>
                <w:szCs w:val="28"/>
              </w:rPr>
              <w:lastRenderedPageBreak/>
              <w:t>працю.</w:t>
            </w:r>
          </w:p>
          <w:p w14:paraId="478D0722" w14:textId="4FA299CD"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b/>
                <w:sz w:val="28"/>
                <w:szCs w:val="28"/>
              </w:rPr>
              <w:t>Відсутній.</w:t>
            </w:r>
          </w:p>
          <w:p w14:paraId="6811A93E" w14:textId="77777777" w:rsidR="00812F38" w:rsidRPr="00EB7829" w:rsidRDefault="00812F38" w:rsidP="000E32DA">
            <w:pPr>
              <w:widowControl w:val="0"/>
              <w:spacing w:after="0" w:line="240" w:lineRule="auto"/>
              <w:ind w:firstLine="290"/>
              <w:rPr>
                <w:rFonts w:ascii="Times New Roman" w:hAnsi="Times New Roman"/>
                <w:b/>
                <w:sz w:val="28"/>
                <w:szCs w:val="28"/>
              </w:rPr>
            </w:pPr>
          </w:p>
        </w:tc>
        <w:tc>
          <w:tcPr>
            <w:tcW w:w="7088" w:type="dxa"/>
          </w:tcPr>
          <w:p w14:paraId="61DBAFCB" w14:textId="7D4CE2CF"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lastRenderedPageBreak/>
              <w:t>Стаття 3. Регулювання трудових відносин</w:t>
            </w:r>
          </w:p>
          <w:p w14:paraId="43F3E613" w14:textId="77777777" w:rsidR="00812F38" w:rsidRPr="00EB7829" w:rsidRDefault="00812F38" w:rsidP="000E32DA">
            <w:pPr>
              <w:shd w:val="clear" w:color="auto" w:fill="FFFFFF"/>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Законодавство про працю регулює трудові відносини працівників усіх підприємств, установ, організацій незалежно від форм власності, виду діяльності і галузевої належності, а також осіб, які працюють за трудовим договором з фізичними особами.</w:t>
            </w:r>
          </w:p>
          <w:p w14:paraId="7AF7A4AC"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 xml:space="preserve">Особливості праці членів кооперативів та їх об'єднань, колективних сільськогосподарських підприємств, фермерських господарств, працівників підприємств з іноземними інвестиціями визначаються законодавством та їх статутами. При цьому гарантії щодо зайнятості, охорони праці, праці жінок, молоді, осіб з інвалідністю надаються в порядку, передбаченому законодавством про </w:t>
            </w:r>
            <w:r w:rsidRPr="00EB7829">
              <w:rPr>
                <w:rFonts w:ascii="Times New Roman" w:hAnsi="Times New Roman"/>
                <w:bCs/>
                <w:sz w:val="28"/>
                <w:szCs w:val="28"/>
              </w:rPr>
              <w:lastRenderedPageBreak/>
              <w:t>працю.</w:t>
            </w:r>
          </w:p>
          <w:p w14:paraId="0896AA69" w14:textId="5492806A" w:rsidR="00812F38" w:rsidRPr="00EB7829" w:rsidRDefault="00812F38" w:rsidP="000E32DA">
            <w:pPr>
              <w:widowControl w:val="0"/>
              <w:spacing w:after="0" w:line="240" w:lineRule="auto"/>
              <w:ind w:firstLine="290"/>
              <w:jc w:val="both"/>
              <w:rPr>
                <w:rFonts w:ascii="Times New Roman" w:hAnsi="Times New Roman"/>
                <w:b/>
                <w:bCs/>
                <w:sz w:val="28"/>
                <w:szCs w:val="28"/>
              </w:rPr>
            </w:pPr>
            <w:r w:rsidRPr="00EB7829">
              <w:rPr>
                <w:rFonts w:ascii="Times New Roman" w:hAnsi="Times New Roman"/>
                <w:b/>
                <w:bCs/>
                <w:sz w:val="28"/>
                <w:szCs w:val="28"/>
              </w:rPr>
              <w:t>Робота гіг-працівників та їх відносини з резидентами Дія Сіті, у тому числі відповідальність та порядок вирішення спорів, регулюються Законом України «Про стимулювання розвитку цифрової економіки в Україні».</w:t>
            </w:r>
          </w:p>
        </w:tc>
      </w:tr>
      <w:tr w:rsidR="00EB7829" w:rsidRPr="00EB7829" w14:paraId="527321D1" w14:textId="77777777" w:rsidTr="00121698">
        <w:tc>
          <w:tcPr>
            <w:tcW w:w="7087" w:type="dxa"/>
          </w:tcPr>
          <w:p w14:paraId="7D85F7C1"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lastRenderedPageBreak/>
              <w:t>Стаття 7. Особливості регулювання праці деяких категорій працівників</w:t>
            </w:r>
          </w:p>
          <w:p w14:paraId="408B293E"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Особливості регулювання праці осіб, які працюють у районах з особливими природними географічними і геологічними умовами та умовами підвищеного ризику для здоров'я, тимчасових і сезонних працівників, а також працівників, які працюють у фізичних осіб за трудовими договорами, додаткові (крім передбачених у статтях 37 і 41 цього Кодексу) підстави для припинення трудового договору деяких категорій працівників за певних умов (порушення встановлених правил прийняття на роботу та ін.) встановлюються законодавством.</w:t>
            </w:r>
          </w:p>
          <w:p w14:paraId="253B5DF7" w14:textId="490F19BC"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b/>
                <w:sz w:val="28"/>
                <w:szCs w:val="28"/>
              </w:rPr>
              <w:t>Відсутній.</w:t>
            </w:r>
          </w:p>
        </w:tc>
        <w:tc>
          <w:tcPr>
            <w:tcW w:w="7088" w:type="dxa"/>
          </w:tcPr>
          <w:p w14:paraId="1F31E242"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7. Особливості регулювання праці деяких категорій працівників</w:t>
            </w:r>
          </w:p>
          <w:p w14:paraId="6D2252D2" w14:textId="77777777" w:rsidR="00812F38" w:rsidRPr="00EB7829" w:rsidRDefault="00812F38" w:rsidP="000E32DA">
            <w:pPr>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Особливості регулювання праці осіб, які працюють у районах з особливими природними географічними і геологічними умовами та умовами підвищеного ризику для здоров'я, тимчасових і сезонних працівників, а також працівників, які працюють у фізичних осіб за трудовими договорами, додаткові (крім передбачених у статтях 37 і 41 цього Кодексу) підстави для припинення трудового договору деяких категорій працівників за певних умов (порушення встановлених правил прийняття на роботу та ін.) встановлюються законодавством.</w:t>
            </w:r>
          </w:p>
          <w:p w14:paraId="71909363" w14:textId="46DEC12D" w:rsidR="00812F38" w:rsidRPr="00EB7829" w:rsidRDefault="00812F38" w:rsidP="000E32DA">
            <w:pPr>
              <w:spacing w:after="0" w:line="240" w:lineRule="auto"/>
              <w:ind w:firstLine="290"/>
              <w:jc w:val="both"/>
              <w:rPr>
                <w:rFonts w:ascii="Times New Roman" w:hAnsi="Times New Roman"/>
                <w:b/>
                <w:bCs/>
                <w:sz w:val="28"/>
                <w:szCs w:val="28"/>
              </w:rPr>
            </w:pPr>
            <w:r w:rsidRPr="00EB7829">
              <w:rPr>
                <w:rFonts w:ascii="Times New Roman" w:hAnsi="Times New Roman"/>
                <w:b/>
                <w:bCs/>
                <w:sz w:val="28"/>
                <w:szCs w:val="28"/>
              </w:rPr>
              <w:t xml:space="preserve">Робота гіг-працівників та їх відносини з резидентами Дія Сіті, у тому числі відповідальність та порядок вирішення спорів, регулюються Законом України «Про стимулювання розвитку цифрової економіки в Україні». Права, обов’язки гіг-працівників та резидентів Дія Сіті, порядок та підстави припинення гіг-контрактів, робочий час, час відпочинку, організація роботи гіг-працівників, у тому числі охорона праці, умови та порядок виплати винагороди, зобов’язання гіг-працівників можуть визначатися гіг-контрактом або іншим чином, з урахуванням положень Закону України «Про </w:t>
            </w:r>
            <w:r w:rsidRPr="00EB7829">
              <w:rPr>
                <w:rFonts w:ascii="Times New Roman" w:hAnsi="Times New Roman"/>
                <w:b/>
                <w:bCs/>
                <w:sz w:val="28"/>
                <w:szCs w:val="28"/>
              </w:rPr>
              <w:lastRenderedPageBreak/>
              <w:t>стимулювання розвитку цифрової економіки в Україні».</w:t>
            </w:r>
          </w:p>
        </w:tc>
      </w:tr>
      <w:tr w:rsidR="00EB7829" w:rsidRPr="00EB7829" w14:paraId="11667F37" w14:textId="77777777" w:rsidTr="00121698">
        <w:tc>
          <w:tcPr>
            <w:tcW w:w="7087" w:type="dxa"/>
          </w:tcPr>
          <w:p w14:paraId="27A12C19" w14:textId="0BFD5F21"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lastRenderedPageBreak/>
              <w:t>Стаття 232. Трудові спори, що підлягають безпосередньому розглядові у районних, районних у місті, міських чи міськрайонних судах</w:t>
            </w:r>
          </w:p>
          <w:p w14:paraId="6D258808"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bookmarkStart w:id="12" w:name="n1232"/>
            <w:bookmarkEnd w:id="12"/>
            <w:r w:rsidRPr="00EB7829">
              <w:rPr>
                <w:rFonts w:ascii="Times New Roman" w:hAnsi="Times New Roman"/>
                <w:bCs/>
                <w:sz w:val="28"/>
                <w:szCs w:val="28"/>
              </w:rPr>
              <w:t>Безпосередньо в районних, районних у місті, міських чи міськрайонних судах розглядаються трудові спори за заявами:</w:t>
            </w:r>
          </w:p>
          <w:p w14:paraId="08CFD011" w14:textId="47DCCDEE" w:rsidR="00812F38" w:rsidRPr="00EB7829" w:rsidRDefault="00812F38" w:rsidP="000E32DA">
            <w:pPr>
              <w:widowControl w:val="0"/>
              <w:spacing w:after="0" w:line="240" w:lineRule="auto"/>
              <w:ind w:firstLine="290"/>
              <w:jc w:val="both"/>
              <w:rPr>
                <w:rFonts w:ascii="Times New Roman" w:hAnsi="Times New Roman"/>
                <w:bCs/>
                <w:sz w:val="28"/>
                <w:szCs w:val="28"/>
              </w:rPr>
            </w:pPr>
            <w:bookmarkStart w:id="13" w:name="n1233"/>
            <w:bookmarkEnd w:id="13"/>
            <w:r w:rsidRPr="00EB7829">
              <w:rPr>
                <w:rFonts w:ascii="Times New Roman" w:hAnsi="Times New Roman"/>
                <w:bCs/>
                <w:sz w:val="28"/>
                <w:szCs w:val="28"/>
              </w:rPr>
              <w:t>…</w:t>
            </w:r>
          </w:p>
          <w:p w14:paraId="26675BC0"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bookmarkStart w:id="14" w:name="n1470"/>
            <w:bookmarkEnd w:id="14"/>
            <w:r w:rsidRPr="00EB7829">
              <w:rPr>
                <w:rFonts w:ascii="Times New Roman" w:hAnsi="Times New Roman"/>
                <w:bCs/>
                <w:sz w:val="28"/>
                <w:szCs w:val="28"/>
              </w:rPr>
              <w:t>6) працівників про оформлення трудових відносин у разі виконання ними роботи без укладення трудового договору та встановлення періоду такої роботи.</w:t>
            </w:r>
          </w:p>
          <w:p w14:paraId="7C49810A" w14:textId="77777777" w:rsidR="001834E7" w:rsidRPr="00EB7829" w:rsidRDefault="001834E7" w:rsidP="000E32DA">
            <w:pPr>
              <w:widowControl w:val="0"/>
              <w:spacing w:after="0" w:line="240" w:lineRule="auto"/>
              <w:ind w:firstLine="290"/>
              <w:jc w:val="both"/>
              <w:rPr>
                <w:rFonts w:ascii="Times New Roman" w:hAnsi="Times New Roman"/>
                <w:bCs/>
                <w:sz w:val="28"/>
                <w:szCs w:val="28"/>
              </w:rPr>
            </w:pPr>
          </w:p>
          <w:p w14:paraId="2ED9B3F1" w14:textId="77777777" w:rsidR="001834E7" w:rsidRPr="00EB7829" w:rsidRDefault="001834E7" w:rsidP="000E32DA">
            <w:pPr>
              <w:widowControl w:val="0"/>
              <w:spacing w:after="0" w:line="240" w:lineRule="auto"/>
              <w:ind w:firstLine="290"/>
              <w:jc w:val="both"/>
              <w:rPr>
                <w:rFonts w:ascii="Times New Roman" w:hAnsi="Times New Roman"/>
                <w:bCs/>
                <w:sz w:val="28"/>
                <w:szCs w:val="28"/>
              </w:rPr>
            </w:pPr>
          </w:p>
          <w:p w14:paraId="4E3144AF" w14:textId="77777777" w:rsidR="001834E7" w:rsidRPr="00EB7829" w:rsidRDefault="001834E7" w:rsidP="000E32DA">
            <w:pPr>
              <w:widowControl w:val="0"/>
              <w:spacing w:after="0" w:line="240" w:lineRule="auto"/>
              <w:ind w:firstLine="290"/>
              <w:jc w:val="both"/>
              <w:rPr>
                <w:rFonts w:ascii="Times New Roman" w:hAnsi="Times New Roman"/>
                <w:bCs/>
                <w:sz w:val="28"/>
                <w:szCs w:val="28"/>
              </w:rPr>
            </w:pPr>
          </w:p>
          <w:p w14:paraId="4422C944" w14:textId="77777777" w:rsidR="001834E7" w:rsidRPr="00EB7829" w:rsidRDefault="001834E7" w:rsidP="000E32DA">
            <w:pPr>
              <w:widowControl w:val="0"/>
              <w:spacing w:after="0" w:line="240" w:lineRule="auto"/>
              <w:ind w:firstLine="290"/>
              <w:jc w:val="both"/>
              <w:rPr>
                <w:rFonts w:ascii="Times New Roman" w:hAnsi="Times New Roman"/>
                <w:bCs/>
                <w:sz w:val="28"/>
                <w:szCs w:val="28"/>
              </w:rPr>
            </w:pPr>
          </w:p>
          <w:p w14:paraId="25E53BA6" w14:textId="3E30158D" w:rsidR="001834E7" w:rsidRPr="00EB7829" w:rsidRDefault="001834E7"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tc>
        <w:tc>
          <w:tcPr>
            <w:tcW w:w="7088" w:type="dxa"/>
          </w:tcPr>
          <w:p w14:paraId="03F356FD" w14:textId="679F9FD8"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232. Трудові спори, що підлягають безпосередньому розглядові у районних, районних у місті, міських чи міськрайонних судах</w:t>
            </w:r>
          </w:p>
          <w:p w14:paraId="295CDED6"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Безпосередньо в районних, районних у місті, міських чи міськрайонних судах розглядаються трудові спори за заявами:</w:t>
            </w:r>
          </w:p>
          <w:p w14:paraId="6ADD70AF"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p w14:paraId="51F6B3B1" w14:textId="77777777" w:rsidR="00812F38" w:rsidRPr="00EB7829" w:rsidRDefault="00812F38" w:rsidP="000E32DA">
            <w:pPr>
              <w:spacing w:after="0" w:line="240" w:lineRule="auto"/>
              <w:ind w:firstLine="290"/>
              <w:jc w:val="both"/>
              <w:rPr>
                <w:rFonts w:ascii="Times New Roman" w:hAnsi="Times New Roman"/>
                <w:b/>
                <w:sz w:val="28"/>
                <w:szCs w:val="28"/>
              </w:rPr>
            </w:pPr>
            <w:r w:rsidRPr="00EB7829">
              <w:rPr>
                <w:rFonts w:ascii="Times New Roman" w:hAnsi="Times New Roman"/>
                <w:bCs/>
                <w:sz w:val="28"/>
                <w:szCs w:val="28"/>
              </w:rPr>
              <w:t xml:space="preserve">6) працівників про оформлення трудових відносин у разі виконання ними роботи без укладення трудового договору та встановлення періоду такої роботи </w:t>
            </w:r>
            <w:r w:rsidRPr="00EB7829">
              <w:rPr>
                <w:rFonts w:ascii="Times New Roman" w:hAnsi="Times New Roman"/>
                <w:b/>
                <w:sz w:val="28"/>
                <w:szCs w:val="28"/>
              </w:rPr>
              <w:t>(крім випадків виконання роботи за гіг-контрактом у порядку та на умовах, передбачених Законом України «Про стимулювання розвитку цифрової економіки в Україні»).</w:t>
            </w:r>
          </w:p>
          <w:p w14:paraId="662E1848" w14:textId="0058626C" w:rsidR="00597DEC" w:rsidRPr="00EB7829" w:rsidRDefault="00597DEC" w:rsidP="000E32DA">
            <w:pPr>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tc>
      </w:tr>
      <w:tr w:rsidR="00EB7829" w:rsidRPr="00EB7829" w14:paraId="7A547EE1" w14:textId="77777777" w:rsidTr="00121698">
        <w:tc>
          <w:tcPr>
            <w:tcW w:w="7087" w:type="dxa"/>
          </w:tcPr>
          <w:p w14:paraId="19CDD846" w14:textId="6FFD9F16"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235. Поновлення на роботі, зміна формулювання причин звільнення, оформлення трудових відносин з працівником, який виконував роботу без укладення трудового договору, та встановлення періоду такої роботи</w:t>
            </w:r>
          </w:p>
          <w:p w14:paraId="3A2F5301" w14:textId="071B1F7E"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p w14:paraId="242B1A87" w14:textId="11EF9E86" w:rsidR="00812F38" w:rsidRPr="00EB7829" w:rsidRDefault="00812F38" w:rsidP="000E32DA">
            <w:pPr>
              <w:widowControl w:val="0"/>
              <w:spacing w:after="0" w:line="240" w:lineRule="auto"/>
              <w:ind w:firstLine="290"/>
              <w:jc w:val="both"/>
              <w:rPr>
                <w:rFonts w:ascii="Times New Roman" w:hAnsi="Times New Roman"/>
                <w:bCs/>
                <w:sz w:val="28"/>
                <w:szCs w:val="28"/>
              </w:rPr>
            </w:pPr>
            <w:bookmarkStart w:id="15" w:name="n1256"/>
            <w:bookmarkStart w:id="16" w:name="n1471"/>
            <w:bookmarkEnd w:id="15"/>
            <w:bookmarkEnd w:id="16"/>
            <w:r w:rsidRPr="00EB7829">
              <w:rPr>
                <w:rFonts w:ascii="Times New Roman" w:hAnsi="Times New Roman"/>
                <w:bCs/>
                <w:sz w:val="28"/>
                <w:szCs w:val="28"/>
              </w:rPr>
              <w:t xml:space="preserve">При винесенні рішення про оформлення трудових відносин з працівником, який виконував роботу без укладення трудового договору, та встановлення періоду такої роботи чи роботи на умовах неповного робочого часу, у разі фактичного виконання роботи повний робочий час, установлений на підприємстві, в установі, організації, орган, який розглядає трудовий спір, </w:t>
            </w:r>
            <w:r w:rsidRPr="00EB7829">
              <w:rPr>
                <w:rFonts w:ascii="Times New Roman" w:hAnsi="Times New Roman"/>
                <w:bCs/>
                <w:sz w:val="28"/>
                <w:szCs w:val="28"/>
              </w:rPr>
              <w:lastRenderedPageBreak/>
              <w:t>одночасно приймає рішення про нарахування та виплату такому працівникові заробітної плати у розмірі не нижче середньої заробітної плати за відповідним видом економічної діяльності у регіоні у відповідному періоді без урахування фактично виплаченої заробітної плати, про нарахування та сплату відповідно до законодавства податку на доходи фізичних осіб та суми єдиного внеску на загальнообов’язкове державне соціальне страхування за встановлений період роботи.</w:t>
            </w:r>
            <w:bookmarkStart w:id="17" w:name="n1260"/>
            <w:bookmarkEnd w:id="17"/>
          </w:p>
        </w:tc>
        <w:tc>
          <w:tcPr>
            <w:tcW w:w="7088" w:type="dxa"/>
          </w:tcPr>
          <w:p w14:paraId="42EBA0E0" w14:textId="611A2CCF"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lastRenderedPageBreak/>
              <w:t>Стаття 235.</w:t>
            </w:r>
            <w:r w:rsidR="003A72C6" w:rsidRPr="00EB7829">
              <w:rPr>
                <w:rFonts w:ascii="Times New Roman" w:hAnsi="Times New Roman"/>
                <w:bCs/>
                <w:sz w:val="28"/>
                <w:szCs w:val="28"/>
              </w:rPr>
              <w:t xml:space="preserve"> </w:t>
            </w:r>
            <w:r w:rsidRPr="00EB7829">
              <w:rPr>
                <w:rFonts w:ascii="Times New Roman" w:hAnsi="Times New Roman"/>
                <w:bCs/>
                <w:sz w:val="28"/>
                <w:szCs w:val="28"/>
              </w:rPr>
              <w:t>Поновлення на роботі, зміна формулювання причин звільнення, оформлення трудових відносин з працівником, який виконував роботу без укладення трудового договору, та встановлення періоду такої роботи</w:t>
            </w:r>
          </w:p>
          <w:p w14:paraId="784C4888"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p w14:paraId="24A573B4" w14:textId="360BA882"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 xml:space="preserve">При винесенні рішення про оформлення трудових відносин з працівником, який виконував роботу без укладення трудового договору, та встановлення періоду такої роботи чи роботи на умовах неповного робочого часу, у разі фактичного виконання роботи повний робочий час, установлений на підприємстві, в установі, організації </w:t>
            </w:r>
            <w:r w:rsidRPr="00EB7829">
              <w:rPr>
                <w:rFonts w:ascii="Times New Roman" w:hAnsi="Times New Roman"/>
                <w:b/>
                <w:sz w:val="28"/>
                <w:szCs w:val="28"/>
              </w:rPr>
              <w:t>(крім випадків виконання роботи за гіг-</w:t>
            </w:r>
            <w:r w:rsidRPr="00EB7829">
              <w:rPr>
                <w:rFonts w:ascii="Times New Roman" w:hAnsi="Times New Roman"/>
                <w:b/>
                <w:sz w:val="28"/>
                <w:szCs w:val="28"/>
              </w:rPr>
              <w:lastRenderedPageBreak/>
              <w:t>контрактом у порядку та на умовах, передбачених Законом України «Про стимулювання розвитку цифрової економіки в Україні»)</w:t>
            </w:r>
            <w:r w:rsidRPr="00EB7829">
              <w:rPr>
                <w:rFonts w:ascii="Times New Roman" w:hAnsi="Times New Roman"/>
                <w:bCs/>
                <w:sz w:val="28"/>
                <w:szCs w:val="28"/>
              </w:rPr>
              <w:t>, орган, який розглядає трудовий спір, одночасно приймає рішення про нарахування та виплату такому працівникові заробітної плати у розмірі не нижче середньої заробітної плати за відповідним видом економічної діяльності у регіоні у відповідному періоді без урахування фактично виплаченої заробітної плати, про нарахування та сплату відповідно до законодавства податку на доходи фізичних осіб та суми єдиного внеску на загальнообов’язкове державне соціальне страхування за встановлений період роботи.</w:t>
            </w:r>
          </w:p>
        </w:tc>
      </w:tr>
      <w:tr w:rsidR="00EB7829" w:rsidRPr="00EB7829" w14:paraId="578AFCFA" w14:textId="77777777" w:rsidTr="00121698">
        <w:tc>
          <w:tcPr>
            <w:tcW w:w="7087" w:type="dxa"/>
          </w:tcPr>
          <w:p w14:paraId="5C34C21E" w14:textId="5EC8670C"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sz w:val="28"/>
                <w:szCs w:val="28"/>
              </w:rPr>
              <w:lastRenderedPageBreak/>
              <w:t xml:space="preserve">Стаття 265. </w:t>
            </w:r>
            <w:r w:rsidRPr="00EB7829">
              <w:rPr>
                <w:rFonts w:ascii="Times New Roman" w:hAnsi="Times New Roman"/>
                <w:bCs/>
                <w:sz w:val="28"/>
                <w:szCs w:val="28"/>
              </w:rPr>
              <w:t>Відповідальність за порушення законодавства про працю</w:t>
            </w:r>
          </w:p>
          <w:p w14:paraId="5033A1F6"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p w14:paraId="49B62088"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Сплата штрафу не звільняє від усунення порушень законодавства про працю.</w:t>
            </w:r>
          </w:p>
          <w:p w14:paraId="0127DC9E" w14:textId="7103CFB5"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b/>
                <w:sz w:val="28"/>
                <w:szCs w:val="28"/>
              </w:rPr>
              <w:t xml:space="preserve">Відсутня. </w:t>
            </w:r>
          </w:p>
        </w:tc>
        <w:tc>
          <w:tcPr>
            <w:tcW w:w="7088" w:type="dxa"/>
          </w:tcPr>
          <w:p w14:paraId="4EF2BFAB" w14:textId="559F557D"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265. Відповідальність за порушення законодавства про працю</w:t>
            </w:r>
          </w:p>
          <w:p w14:paraId="51AFD6D1"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p w14:paraId="10C2BF94"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Сплата штрафу не звільняє від усунення порушень законодавства про працю.</w:t>
            </w:r>
          </w:p>
          <w:p w14:paraId="71474E12" w14:textId="177A6FE0"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b/>
                <w:sz w:val="28"/>
                <w:szCs w:val="28"/>
              </w:rPr>
              <w:t>Не вважається фактичним допуском до роботи без оформлення трудового договору (контракту) та не тягне відповідальність у вигляді штрафу, передбачену цим Кодексом, оформлення гіг-контракту у порядку та на умовах, передбачених Законом України «Про стимулювання розвитку цифрової економіки в Україні».</w:t>
            </w:r>
          </w:p>
        </w:tc>
      </w:tr>
      <w:tr w:rsidR="00EB7829" w:rsidRPr="00EB7829" w14:paraId="17E15AA4" w14:textId="77777777" w:rsidTr="00150843">
        <w:tc>
          <w:tcPr>
            <w:tcW w:w="14175" w:type="dxa"/>
            <w:gridSpan w:val="2"/>
          </w:tcPr>
          <w:p w14:paraId="53C06B4D" w14:textId="0B9D2916" w:rsidR="00812F38" w:rsidRPr="00EB7829" w:rsidRDefault="00812F38" w:rsidP="000E32DA">
            <w:pPr>
              <w:spacing w:after="0" w:line="240" w:lineRule="auto"/>
              <w:ind w:firstLine="290"/>
              <w:jc w:val="center"/>
              <w:rPr>
                <w:rFonts w:ascii="Times New Roman" w:hAnsi="Times New Roman"/>
                <w:sz w:val="28"/>
                <w:szCs w:val="28"/>
              </w:rPr>
            </w:pPr>
            <w:r w:rsidRPr="00EB7829">
              <w:rPr>
                <w:rFonts w:ascii="Times New Roman" w:hAnsi="Times New Roman"/>
                <w:b/>
                <w:sz w:val="28"/>
                <w:szCs w:val="28"/>
              </w:rPr>
              <w:t>Господарський кодекс України</w:t>
            </w:r>
          </w:p>
        </w:tc>
      </w:tr>
      <w:tr w:rsidR="00EB7829" w:rsidRPr="00EB7829" w14:paraId="3401AA25" w14:textId="77777777" w:rsidTr="00121698">
        <w:tc>
          <w:tcPr>
            <w:tcW w:w="7087" w:type="dxa"/>
          </w:tcPr>
          <w:p w14:paraId="4C8BFB3C" w14:textId="2BBFA7B6"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64. Організаційна структура підприємства</w:t>
            </w:r>
          </w:p>
          <w:p w14:paraId="66947420" w14:textId="36BD5614" w:rsidR="00812F38" w:rsidRPr="00EB7829" w:rsidRDefault="00812F38" w:rsidP="000E32DA">
            <w:pPr>
              <w:widowControl w:val="0"/>
              <w:spacing w:after="0" w:line="240" w:lineRule="auto"/>
              <w:ind w:firstLine="290"/>
              <w:jc w:val="both"/>
              <w:rPr>
                <w:rFonts w:ascii="Times New Roman" w:hAnsi="Times New Roman"/>
                <w:bCs/>
                <w:sz w:val="28"/>
                <w:szCs w:val="28"/>
              </w:rPr>
            </w:pPr>
            <w:bookmarkStart w:id="18" w:name="n486"/>
            <w:bookmarkEnd w:id="18"/>
            <w:r w:rsidRPr="00EB7829">
              <w:rPr>
                <w:rFonts w:ascii="Times New Roman" w:hAnsi="Times New Roman"/>
                <w:bCs/>
                <w:sz w:val="28"/>
                <w:szCs w:val="28"/>
              </w:rPr>
              <w:t>…</w:t>
            </w:r>
          </w:p>
          <w:p w14:paraId="6837EFFA" w14:textId="189C007B" w:rsidR="00812F38" w:rsidRPr="00EB7829" w:rsidRDefault="00812F38" w:rsidP="000E32DA">
            <w:pPr>
              <w:widowControl w:val="0"/>
              <w:spacing w:after="0" w:line="240" w:lineRule="auto"/>
              <w:ind w:firstLine="290"/>
              <w:jc w:val="both"/>
              <w:rPr>
                <w:rFonts w:ascii="Times New Roman" w:hAnsi="Times New Roman"/>
                <w:bCs/>
                <w:sz w:val="28"/>
                <w:szCs w:val="28"/>
              </w:rPr>
            </w:pPr>
            <w:bookmarkStart w:id="19" w:name="n488"/>
            <w:bookmarkEnd w:id="19"/>
            <w:r w:rsidRPr="00EB7829">
              <w:rPr>
                <w:rFonts w:ascii="Times New Roman" w:hAnsi="Times New Roman"/>
                <w:bCs/>
                <w:sz w:val="28"/>
                <w:szCs w:val="28"/>
              </w:rPr>
              <w:t xml:space="preserve">3. Підприємство самостійно визначає свою організаційну структуру, встановлює чисельність </w:t>
            </w:r>
            <w:r w:rsidRPr="00EB7829">
              <w:rPr>
                <w:rFonts w:ascii="Times New Roman" w:hAnsi="Times New Roman"/>
                <w:bCs/>
                <w:sz w:val="28"/>
                <w:szCs w:val="28"/>
              </w:rPr>
              <w:lastRenderedPageBreak/>
              <w:t>працівників і штатний розпис.</w:t>
            </w:r>
          </w:p>
          <w:p w14:paraId="33CB1F8A" w14:textId="2E54E4CF"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b/>
                <w:sz w:val="28"/>
                <w:szCs w:val="28"/>
              </w:rPr>
              <w:t>Відсутній.</w:t>
            </w:r>
          </w:p>
          <w:p w14:paraId="3B5F0E1C" w14:textId="77777777" w:rsidR="00812F38" w:rsidRPr="00EB7829" w:rsidRDefault="00812F38" w:rsidP="000E32DA">
            <w:pPr>
              <w:widowControl w:val="0"/>
              <w:spacing w:after="0" w:line="240" w:lineRule="auto"/>
              <w:ind w:firstLine="290"/>
              <w:jc w:val="center"/>
              <w:rPr>
                <w:rFonts w:ascii="Times New Roman" w:hAnsi="Times New Roman"/>
                <w:bCs/>
                <w:sz w:val="28"/>
                <w:szCs w:val="28"/>
              </w:rPr>
            </w:pPr>
          </w:p>
        </w:tc>
        <w:tc>
          <w:tcPr>
            <w:tcW w:w="7088" w:type="dxa"/>
          </w:tcPr>
          <w:p w14:paraId="28D420CE" w14:textId="593BC331"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lastRenderedPageBreak/>
              <w:t>Стаття 64. Організаційна структура підприємства</w:t>
            </w:r>
          </w:p>
          <w:p w14:paraId="6CFB4C89"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p w14:paraId="7FB40B77"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 xml:space="preserve">3. Підприємство самостійно визначає свою організаційну структуру, встановлює чисельність </w:t>
            </w:r>
            <w:r w:rsidRPr="00EB7829">
              <w:rPr>
                <w:rFonts w:ascii="Times New Roman" w:hAnsi="Times New Roman"/>
                <w:bCs/>
                <w:sz w:val="28"/>
                <w:szCs w:val="28"/>
              </w:rPr>
              <w:lastRenderedPageBreak/>
              <w:t>працівників і штатний розпис.</w:t>
            </w:r>
          </w:p>
          <w:p w14:paraId="48AD1B6B" w14:textId="7C3916E4"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b/>
                <w:sz w:val="28"/>
                <w:szCs w:val="28"/>
              </w:rPr>
              <w:t xml:space="preserve">Організаційна структура підприємств, що є резидентами Дія Сіті визначається ними самостійно з урахуванням положень </w:t>
            </w:r>
            <w:bookmarkStart w:id="20" w:name="_Hlk53758714"/>
            <w:r w:rsidRPr="00EB7829">
              <w:rPr>
                <w:rFonts w:ascii="Times New Roman" w:hAnsi="Times New Roman"/>
                <w:b/>
                <w:sz w:val="28"/>
                <w:szCs w:val="28"/>
              </w:rPr>
              <w:t>Закону України «Про стимулювання розвитку цифрової економіки в Україні».</w:t>
            </w:r>
            <w:bookmarkEnd w:id="20"/>
          </w:p>
        </w:tc>
      </w:tr>
      <w:tr w:rsidR="00EB7829" w:rsidRPr="00EB7829" w14:paraId="30CABCF3" w14:textId="77777777" w:rsidTr="00121698">
        <w:tc>
          <w:tcPr>
            <w:tcW w:w="7087" w:type="dxa"/>
          </w:tcPr>
          <w:p w14:paraId="59ACF5CA" w14:textId="738CA20B"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lastRenderedPageBreak/>
              <w:t>Стаття 65. Управління підприємством</w:t>
            </w:r>
          </w:p>
          <w:p w14:paraId="4FEA8D42" w14:textId="37389480" w:rsidR="00812F38" w:rsidRPr="00EB7829" w:rsidRDefault="00812F38" w:rsidP="000E32DA">
            <w:pPr>
              <w:widowControl w:val="0"/>
              <w:spacing w:after="0" w:line="240" w:lineRule="auto"/>
              <w:ind w:firstLine="290"/>
              <w:jc w:val="both"/>
              <w:rPr>
                <w:rFonts w:ascii="Times New Roman" w:hAnsi="Times New Roman"/>
                <w:bCs/>
                <w:sz w:val="28"/>
                <w:szCs w:val="28"/>
              </w:rPr>
            </w:pPr>
            <w:bookmarkStart w:id="21" w:name="n493"/>
            <w:bookmarkEnd w:id="21"/>
            <w:r w:rsidRPr="00EB7829">
              <w:rPr>
                <w:rFonts w:ascii="Times New Roman" w:hAnsi="Times New Roman"/>
                <w:bCs/>
                <w:sz w:val="28"/>
                <w:szCs w:val="28"/>
              </w:rPr>
              <w:t>…</w:t>
            </w:r>
          </w:p>
          <w:p w14:paraId="54BF55D7" w14:textId="4300D70B" w:rsidR="00812F38" w:rsidRPr="00EB7829" w:rsidRDefault="00812F38" w:rsidP="000E32DA">
            <w:pPr>
              <w:widowControl w:val="0"/>
              <w:spacing w:after="0" w:line="240" w:lineRule="auto"/>
              <w:ind w:firstLine="290"/>
              <w:jc w:val="both"/>
              <w:rPr>
                <w:rFonts w:ascii="Times New Roman" w:hAnsi="Times New Roman"/>
                <w:bCs/>
                <w:sz w:val="28"/>
                <w:szCs w:val="28"/>
              </w:rPr>
            </w:pPr>
            <w:bookmarkStart w:id="22" w:name="n499"/>
            <w:bookmarkEnd w:id="22"/>
            <w:r w:rsidRPr="00EB7829">
              <w:rPr>
                <w:rFonts w:ascii="Times New Roman" w:hAnsi="Times New Roman"/>
                <w:bCs/>
                <w:sz w:val="28"/>
                <w:szCs w:val="28"/>
              </w:rPr>
              <w:t xml:space="preserve">7. На всіх підприємствах, які використовують найману працю, між власником або уповноваженим ним органом і трудовим колективом або уповноваженим ним органом повинен укладатися колективний договір, яким регулюються виробничі, трудові та соціальні відносини трудового колективу з адміністрацією підприємства. Вимоги до змісту і порядок укладення колективних договорів визначаються </w:t>
            </w:r>
            <w:hyperlink r:id="rId11" w:tgtFrame="_blank" w:history="1">
              <w:r w:rsidRPr="00EB7829">
                <w:rPr>
                  <w:rFonts w:ascii="Times New Roman" w:hAnsi="Times New Roman"/>
                  <w:bCs/>
                  <w:sz w:val="28"/>
                  <w:szCs w:val="28"/>
                </w:rPr>
                <w:t>законодавством про колективні договори</w:t>
              </w:r>
            </w:hyperlink>
            <w:r w:rsidRPr="00EB7829">
              <w:rPr>
                <w:rFonts w:ascii="Times New Roman" w:hAnsi="Times New Roman"/>
                <w:bCs/>
                <w:sz w:val="28"/>
                <w:szCs w:val="28"/>
              </w:rPr>
              <w:t>.</w:t>
            </w:r>
          </w:p>
          <w:p w14:paraId="60F23FAC" w14:textId="75D500AA"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b/>
                <w:sz w:val="28"/>
                <w:szCs w:val="28"/>
              </w:rPr>
              <w:t>Відсутній.</w:t>
            </w:r>
          </w:p>
        </w:tc>
        <w:tc>
          <w:tcPr>
            <w:tcW w:w="7088" w:type="dxa"/>
          </w:tcPr>
          <w:p w14:paraId="54C5B0C1"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65. Управління підприємством</w:t>
            </w:r>
          </w:p>
          <w:p w14:paraId="3F1AC995"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p w14:paraId="08E988BF"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 xml:space="preserve">7. На всіх підприємствах, які використовують найману працю, між власником або уповноваженим ним органом і трудовим колективом або уповноваженим ним органом повинен укладатися колективний договір, яким регулюються виробничі, трудові та соціальні відносини трудового колективу з адміністрацією підприємства. Вимоги до змісту і порядок укладення колективних договорів визначаються </w:t>
            </w:r>
            <w:hyperlink r:id="rId12" w:tgtFrame="_blank" w:history="1">
              <w:r w:rsidRPr="00EB7829">
                <w:rPr>
                  <w:rFonts w:ascii="Times New Roman" w:hAnsi="Times New Roman"/>
                  <w:bCs/>
                  <w:sz w:val="28"/>
                  <w:szCs w:val="28"/>
                </w:rPr>
                <w:t>законодавством про колективні договори</w:t>
              </w:r>
            </w:hyperlink>
            <w:r w:rsidRPr="00EB7829">
              <w:rPr>
                <w:rFonts w:ascii="Times New Roman" w:hAnsi="Times New Roman"/>
                <w:bCs/>
                <w:sz w:val="28"/>
                <w:szCs w:val="28"/>
              </w:rPr>
              <w:t>.</w:t>
            </w:r>
          </w:p>
          <w:p w14:paraId="4881A604" w14:textId="6A5748F7"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b/>
                <w:sz w:val="28"/>
                <w:szCs w:val="28"/>
              </w:rPr>
              <w:t>Трудові і соціальні відносини гіг-працівників на підприємствах, що є резидентами Дія Сіті, регулюються згідно із Законом України «Про стимулювання розвитку цифрової економіки в Україні».</w:t>
            </w:r>
          </w:p>
        </w:tc>
      </w:tr>
      <w:tr w:rsidR="00EB7829" w:rsidRPr="00EB7829" w14:paraId="46AC6E61" w14:textId="77777777" w:rsidTr="00121698">
        <w:tc>
          <w:tcPr>
            <w:tcW w:w="7087" w:type="dxa"/>
          </w:tcPr>
          <w:p w14:paraId="4366155F"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69. Соціальна діяльність підприємства</w:t>
            </w:r>
          </w:p>
          <w:p w14:paraId="4CB1A36C"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p w14:paraId="6CBF736B" w14:textId="4A06A886"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b/>
                <w:sz w:val="28"/>
                <w:szCs w:val="28"/>
              </w:rPr>
              <w:t>Відсутня.</w:t>
            </w:r>
          </w:p>
        </w:tc>
        <w:tc>
          <w:tcPr>
            <w:tcW w:w="7088" w:type="dxa"/>
          </w:tcPr>
          <w:p w14:paraId="2763AB60"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69. Соціальна діяльність підприємства</w:t>
            </w:r>
          </w:p>
          <w:p w14:paraId="0713FA61"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p w14:paraId="07BBB21B" w14:textId="0348488D"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b/>
                <w:sz w:val="28"/>
                <w:szCs w:val="28"/>
              </w:rPr>
              <w:t>9. Соціальна діяльність підприємств, які є резидентами Дія Сіті, визначається ними самостійно з урахуванням положень Закону України «Про стимулювання розвитку цифрової економіки в Україні».</w:t>
            </w:r>
          </w:p>
        </w:tc>
      </w:tr>
      <w:tr w:rsidR="00EB7829" w:rsidRPr="00EB7829" w14:paraId="7D3C9FD0" w14:textId="77777777" w:rsidTr="000D298E">
        <w:tc>
          <w:tcPr>
            <w:tcW w:w="14175" w:type="dxa"/>
            <w:gridSpan w:val="2"/>
          </w:tcPr>
          <w:p w14:paraId="62193CC1" w14:textId="14F81500" w:rsidR="00812F38" w:rsidRPr="00EB7829" w:rsidRDefault="00812F38" w:rsidP="000E32DA">
            <w:pPr>
              <w:spacing w:after="0" w:line="240" w:lineRule="auto"/>
              <w:ind w:firstLine="290"/>
              <w:jc w:val="center"/>
              <w:rPr>
                <w:rFonts w:ascii="Times New Roman" w:hAnsi="Times New Roman"/>
                <w:sz w:val="28"/>
                <w:szCs w:val="28"/>
              </w:rPr>
            </w:pPr>
            <w:r w:rsidRPr="00EB7829">
              <w:rPr>
                <w:rFonts w:ascii="Times New Roman" w:hAnsi="Times New Roman"/>
                <w:b/>
                <w:sz w:val="28"/>
                <w:szCs w:val="28"/>
              </w:rPr>
              <w:t>Кодекс України з процедур банкрутства</w:t>
            </w:r>
          </w:p>
        </w:tc>
      </w:tr>
      <w:tr w:rsidR="00EB7829" w:rsidRPr="00EB7829" w14:paraId="03585825" w14:textId="77777777" w:rsidTr="00121698">
        <w:tc>
          <w:tcPr>
            <w:tcW w:w="7087" w:type="dxa"/>
          </w:tcPr>
          <w:p w14:paraId="40F95C1C"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lastRenderedPageBreak/>
              <w:t>ПРИКІНЦЕВІ ТА ПЕРЕХІДНІ ПОЛОЖЕННЯ</w:t>
            </w:r>
          </w:p>
          <w:p w14:paraId="7D3ECE56" w14:textId="5214CE6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p w14:paraId="6F31F6C5" w14:textId="20F2A25F"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b/>
                <w:sz w:val="28"/>
                <w:szCs w:val="28"/>
              </w:rPr>
              <w:t>Відсутній.</w:t>
            </w:r>
          </w:p>
        </w:tc>
        <w:tc>
          <w:tcPr>
            <w:tcW w:w="7088" w:type="dxa"/>
          </w:tcPr>
          <w:p w14:paraId="635DEE5F"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ПРИКІНЦЕВІ ТА ПЕРЕХІДНІ ПОЛОЖЕННЯ</w:t>
            </w:r>
          </w:p>
          <w:p w14:paraId="3EA595C4"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p w14:paraId="6AD4DE12" w14:textId="343A1BEA"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b/>
                <w:sz w:val="28"/>
                <w:szCs w:val="28"/>
              </w:rPr>
              <w:t>1</w:t>
            </w:r>
            <w:r w:rsidRPr="00EB7829">
              <w:rPr>
                <w:rFonts w:ascii="Times New Roman" w:hAnsi="Times New Roman"/>
                <w:b/>
                <w:sz w:val="28"/>
                <w:szCs w:val="28"/>
                <w:vertAlign w:val="superscript"/>
              </w:rPr>
              <w:t>3</w:t>
            </w:r>
            <w:r w:rsidRPr="00EB7829">
              <w:rPr>
                <w:rFonts w:ascii="Times New Roman" w:hAnsi="Times New Roman"/>
                <w:b/>
                <w:sz w:val="28"/>
                <w:szCs w:val="28"/>
              </w:rPr>
              <w:t>. На період дії Закону України «Про стимулювання розвитку цифрової економіки в Україні», у разі недостатності для задоволення вимог всіх кредиторів однієї черги коштів, одержаних від продажу майна резидента Дія Сіті - банкрута, спочатку задовольняють вимоги кредиторів, які мають щодо таких вимог переважні права, передбачені Законом України «Про стимулювання розвитку цифрової економіки в Україні», пропорційно до суми цих вимог.</w:t>
            </w:r>
          </w:p>
        </w:tc>
      </w:tr>
      <w:tr w:rsidR="00EB7829" w:rsidRPr="00EB7829" w14:paraId="4CB94FBB" w14:textId="77777777" w:rsidTr="005E23D1">
        <w:tc>
          <w:tcPr>
            <w:tcW w:w="14175" w:type="dxa"/>
            <w:gridSpan w:val="2"/>
          </w:tcPr>
          <w:p w14:paraId="294810CD" w14:textId="379DCC4A" w:rsidR="00812F38" w:rsidRPr="00EB7829" w:rsidRDefault="00812F38" w:rsidP="000E32DA">
            <w:pPr>
              <w:spacing w:after="0" w:line="240" w:lineRule="auto"/>
              <w:ind w:firstLine="290"/>
              <w:jc w:val="center"/>
              <w:rPr>
                <w:rFonts w:ascii="Times New Roman" w:hAnsi="Times New Roman"/>
                <w:sz w:val="28"/>
                <w:szCs w:val="28"/>
              </w:rPr>
            </w:pPr>
            <w:r w:rsidRPr="00EB7829">
              <w:rPr>
                <w:rFonts w:ascii="Times New Roman" w:hAnsi="Times New Roman"/>
                <w:b/>
                <w:sz w:val="28"/>
                <w:szCs w:val="28"/>
              </w:rPr>
              <w:t>Закон України «Про державну допомогу суб’єктам господарювання»</w:t>
            </w:r>
          </w:p>
        </w:tc>
      </w:tr>
      <w:tr w:rsidR="00EB7829" w:rsidRPr="00EB7829" w14:paraId="409CF4F4" w14:textId="77777777" w:rsidTr="00121698">
        <w:tc>
          <w:tcPr>
            <w:tcW w:w="7087" w:type="dxa"/>
          </w:tcPr>
          <w:p w14:paraId="73261608" w14:textId="435143A1"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3. Сфера застосування Закону</w:t>
            </w:r>
          </w:p>
          <w:p w14:paraId="172825F2" w14:textId="29497E92" w:rsidR="00812F38" w:rsidRPr="00EB7829" w:rsidRDefault="00812F38" w:rsidP="000E32DA">
            <w:pPr>
              <w:widowControl w:val="0"/>
              <w:spacing w:after="0" w:line="240" w:lineRule="auto"/>
              <w:ind w:firstLine="290"/>
              <w:jc w:val="both"/>
              <w:rPr>
                <w:rFonts w:ascii="Times New Roman" w:hAnsi="Times New Roman"/>
                <w:bCs/>
                <w:sz w:val="28"/>
                <w:szCs w:val="28"/>
              </w:rPr>
            </w:pPr>
            <w:bookmarkStart w:id="23" w:name="n36"/>
            <w:bookmarkEnd w:id="23"/>
            <w:r w:rsidRPr="00EB7829">
              <w:rPr>
                <w:rFonts w:ascii="Times New Roman" w:hAnsi="Times New Roman"/>
                <w:bCs/>
                <w:sz w:val="28"/>
                <w:szCs w:val="28"/>
              </w:rPr>
              <w:t>…</w:t>
            </w:r>
          </w:p>
          <w:p w14:paraId="7A448443"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bookmarkStart w:id="24" w:name="n37"/>
            <w:bookmarkEnd w:id="24"/>
            <w:r w:rsidRPr="00EB7829">
              <w:rPr>
                <w:rFonts w:ascii="Times New Roman" w:hAnsi="Times New Roman"/>
                <w:bCs/>
                <w:sz w:val="28"/>
                <w:szCs w:val="28"/>
              </w:rPr>
              <w:t>2. Дія цього Закону не поширюється на підтримку:</w:t>
            </w:r>
          </w:p>
          <w:p w14:paraId="03FA0854" w14:textId="618B707B"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p w14:paraId="768F4F2B" w14:textId="397E997B"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4) проектів, що реалізуються Українським інститутом книги у порядку, встановленому Законом України «Про державну підтримку книговидавничої справи в Україні».</w:t>
            </w:r>
          </w:p>
          <w:p w14:paraId="7C3488CE" w14:textId="1C47A7B8"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b/>
                <w:sz w:val="28"/>
                <w:szCs w:val="28"/>
              </w:rPr>
              <w:t>Відсутній.</w:t>
            </w:r>
          </w:p>
        </w:tc>
        <w:tc>
          <w:tcPr>
            <w:tcW w:w="7088" w:type="dxa"/>
          </w:tcPr>
          <w:p w14:paraId="21418AF9" w14:textId="4ABAD742"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3. Сфера застосування Закону</w:t>
            </w:r>
          </w:p>
          <w:p w14:paraId="6A7D3D02"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p w14:paraId="619A6BA9"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2. Дія цього Закону не поширюється на підтримку:</w:t>
            </w:r>
          </w:p>
          <w:p w14:paraId="4B23C639" w14:textId="48D2D8CD"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p w14:paraId="5BD4177F" w14:textId="6AEB6FCD"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4) проектів, що реалізуються Українським інститутом книги у порядку, встановленому Законом України «Про державну підтримку книговидавничої справи в Україні»</w:t>
            </w:r>
            <w:r w:rsidRPr="00EB7829">
              <w:rPr>
                <w:rFonts w:ascii="Times New Roman" w:hAnsi="Times New Roman"/>
                <w:b/>
                <w:sz w:val="28"/>
                <w:szCs w:val="28"/>
              </w:rPr>
              <w:t>;</w:t>
            </w:r>
          </w:p>
          <w:p w14:paraId="067138CE" w14:textId="0D141C6D"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b/>
                <w:sz w:val="28"/>
                <w:szCs w:val="28"/>
              </w:rPr>
              <w:t>5) передбачену Законом України «Про стимулювання розвитку цифрової галузі в Україні» та Податковим кодексом України для резидентів Дія Сіті.</w:t>
            </w:r>
          </w:p>
        </w:tc>
      </w:tr>
      <w:tr w:rsidR="00EB7829" w:rsidRPr="00EB7829" w14:paraId="6490CBF4" w14:textId="77777777" w:rsidTr="00C54C49">
        <w:tc>
          <w:tcPr>
            <w:tcW w:w="14175" w:type="dxa"/>
            <w:gridSpan w:val="2"/>
          </w:tcPr>
          <w:p w14:paraId="76C45228" w14:textId="529B82EC" w:rsidR="00812F38" w:rsidRPr="00EB7829" w:rsidRDefault="00812F38" w:rsidP="000E32DA">
            <w:pPr>
              <w:spacing w:after="0" w:line="240" w:lineRule="auto"/>
              <w:ind w:firstLine="290"/>
              <w:jc w:val="center"/>
              <w:rPr>
                <w:rFonts w:ascii="Times New Roman" w:hAnsi="Times New Roman"/>
                <w:b/>
                <w:sz w:val="28"/>
                <w:szCs w:val="28"/>
              </w:rPr>
            </w:pPr>
            <w:r w:rsidRPr="00EB7829">
              <w:rPr>
                <w:rFonts w:ascii="Times New Roman" w:hAnsi="Times New Roman"/>
                <w:b/>
                <w:sz w:val="28"/>
                <w:szCs w:val="28"/>
              </w:rPr>
              <w:t>Закон України «Про основні засади державного нагляду (контролю) у сфері господарської діяльності»</w:t>
            </w:r>
          </w:p>
        </w:tc>
      </w:tr>
      <w:tr w:rsidR="00EB7829" w:rsidRPr="00EB7829" w14:paraId="2D06C6C5" w14:textId="77777777" w:rsidTr="00121698">
        <w:tc>
          <w:tcPr>
            <w:tcW w:w="7087" w:type="dxa"/>
          </w:tcPr>
          <w:p w14:paraId="0DBCB780" w14:textId="6D863436"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6. Позапланові заходи зі здійснення державного нагляду (контролю)</w:t>
            </w:r>
          </w:p>
          <w:p w14:paraId="614A0F72" w14:textId="4E916A94"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p w14:paraId="1FF58E69"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 xml:space="preserve">4. Строк здійснення позапланового заходу не може перевищувати десяти робочих днів, а щодо суб'єктів </w:t>
            </w:r>
            <w:r w:rsidRPr="00EB7829">
              <w:rPr>
                <w:rFonts w:ascii="Times New Roman" w:hAnsi="Times New Roman"/>
                <w:bCs/>
                <w:sz w:val="28"/>
                <w:szCs w:val="28"/>
              </w:rPr>
              <w:lastRenderedPageBreak/>
              <w:t>малого підприємництва - двох робочих днів.</w:t>
            </w:r>
          </w:p>
          <w:p w14:paraId="172653C6" w14:textId="22367B26" w:rsidR="00812F38" w:rsidRPr="00EB7829" w:rsidRDefault="00812F38" w:rsidP="000E32DA">
            <w:pPr>
              <w:widowControl w:val="0"/>
              <w:spacing w:after="0" w:line="240" w:lineRule="auto"/>
              <w:ind w:firstLine="290"/>
              <w:jc w:val="both"/>
              <w:rPr>
                <w:rFonts w:ascii="Times New Roman" w:hAnsi="Times New Roman"/>
                <w:b/>
                <w:bCs/>
                <w:sz w:val="28"/>
                <w:szCs w:val="28"/>
              </w:rPr>
            </w:pPr>
            <w:r w:rsidRPr="00EB7829">
              <w:rPr>
                <w:rFonts w:ascii="Times New Roman" w:hAnsi="Times New Roman"/>
                <w:b/>
                <w:sz w:val="28"/>
                <w:szCs w:val="28"/>
              </w:rPr>
              <w:t>Відсутня</w:t>
            </w:r>
            <w:r w:rsidRPr="00EB7829">
              <w:rPr>
                <w:rFonts w:ascii="Times New Roman" w:hAnsi="Times New Roman"/>
                <w:bCs/>
                <w:sz w:val="28"/>
                <w:szCs w:val="28"/>
              </w:rPr>
              <w:t>.</w:t>
            </w:r>
          </w:p>
        </w:tc>
        <w:tc>
          <w:tcPr>
            <w:tcW w:w="7088" w:type="dxa"/>
          </w:tcPr>
          <w:p w14:paraId="07D4799F"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lastRenderedPageBreak/>
              <w:t>Стаття 6. Позапланові заходи зі здійснення державного нагляду (контролю)</w:t>
            </w:r>
          </w:p>
          <w:p w14:paraId="4C1EC340" w14:textId="74A4FEE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p w14:paraId="78D3E7B7" w14:textId="313800AF"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 xml:space="preserve">4. Строк здійснення позапланового заходу не може перевищувати десяти робочих днів, а щодо суб'єктів </w:t>
            </w:r>
            <w:r w:rsidRPr="00EB7829">
              <w:rPr>
                <w:rFonts w:ascii="Times New Roman" w:hAnsi="Times New Roman"/>
                <w:bCs/>
                <w:sz w:val="28"/>
                <w:szCs w:val="28"/>
              </w:rPr>
              <w:lastRenderedPageBreak/>
              <w:t>малого підприємництва - двох робочих днів.</w:t>
            </w:r>
          </w:p>
          <w:p w14:paraId="0504473F" w14:textId="77777777"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b/>
                <w:sz w:val="28"/>
                <w:szCs w:val="28"/>
              </w:rPr>
              <w:t>5. Позаплановий захід зі здійснення державного нагляду (контролю) щодо суб’єкта господарювання, відомості про який внесені до реєстру резидентів Дія Сіті відповідно до Закону України «Про стимулювання розвитку цифрової економіки в Україні», здійснюється виключно за наявності письмового погодження керівника (його заступника) центрального органу виконавчої влади, що реалізує державну політику у відповідній сфері державного нагляду (контролю), або відповідного державного колегіального органу на проведення такої перевірки.</w:t>
            </w:r>
          </w:p>
          <w:p w14:paraId="3468A175" w14:textId="77A1609C"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b/>
                <w:sz w:val="28"/>
                <w:szCs w:val="28"/>
              </w:rPr>
              <w:t>Копія такого погодження вручається керівнику або уповноваженій особі суб’єкта господарювання, відомості про який внесені до реєстру резидентів Дія Сіті, перед початком перевірки разом з іншими документами, передбаченими цим Законом.</w:t>
            </w:r>
          </w:p>
        </w:tc>
      </w:tr>
      <w:tr w:rsidR="00EB7829" w:rsidRPr="00EB7829" w14:paraId="118D95E4" w14:textId="77777777" w:rsidTr="00B168D2">
        <w:tc>
          <w:tcPr>
            <w:tcW w:w="14175" w:type="dxa"/>
            <w:gridSpan w:val="2"/>
          </w:tcPr>
          <w:p w14:paraId="538E34D4" w14:textId="3E3351B1" w:rsidR="00812F38" w:rsidRPr="00EB7829" w:rsidRDefault="00812F38" w:rsidP="000E32DA">
            <w:pPr>
              <w:spacing w:after="0" w:line="240" w:lineRule="auto"/>
              <w:ind w:firstLine="290"/>
              <w:jc w:val="center"/>
              <w:rPr>
                <w:rFonts w:ascii="Times New Roman" w:hAnsi="Times New Roman"/>
                <w:b/>
                <w:sz w:val="28"/>
                <w:szCs w:val="28"/>
              </w:rPr>
            </w:pPr>
            <w:r w:rsidRPr="00EB7829">
              <w:rPr>
                <w:rFonts w:ascii="Times New Roman" w:hAnsi="Times New Roman"/>
                <w:b/>
                <w:sz w:val="28"/>
                <w:szCs w:val="28"/>
              </w:rPr>
              <w:lastRenderedPageBreak/>
              <w:t>Закон України «Про адміністративні послуги»</w:t>
            </w:r>
          </w:p>
        </w:tc>
      </w:tr>
      <w:tr w:rsidR="00EB7829" w:rsidRPr="00EB7829" w14:paraId="20647575" w14:textId="77777777" w:rsidTr="00121698">
        <w:tc>
          <w:tcPr>
            <w:tcW w:w="7087" w:type="dxa"/>
          </w:tcPr>
          <w:p w14:paraId="26FB73E9" w14:textId="40CCCFF1"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2. Сфера дії Закону</w:t>
            </w:r>
          </w:p>
          <w:p w14:paraId="179A802C" w14:textId="5C1AD6E7" w:rsidR="00812F38" w:rsidRPr="00EB7829" w:rsidRDefault="00812F38" w:rsidP="000E32DA">
            <w:pPr>
              <w:widowControl w:val="0"/>
              <w:spacing w:after="0" w:line="240" w:lineRule="auto"/>
              <w:ind w:firstLine="290"/>
              <w:jc w:val="both"/>
              <w:rPr>
                <w:rFonts w:ascii="Times New Roman" w:hAnsi="Times New Roman"/>
                <w:bCs/>
                <w:sz w:val="28"/>
                <w:szCs w:val="28"/>
              </w:rPr>
            </w:pPr>
            <w:bookmarkStart w:id="25" w:name="n11"/>
            <w:bookmarkEnd w:id="25"/>
            <w:r w:rsidRPr="00EB7829">
              <w:rPr>
                <w:rFonts w:ascii="Times New Roman" w:hAnsi="Times New Roman"/>
                <w:bCs/>
                <w:sz w:val="28"/>
                <w:szCs w:val="28"/>
              </w:rPr>
              <w:t>…</w:t>
            </w:r>
          </w:p>
          <w:p w14:paraId="1D33D940" w14:textId="41C9F7F6" w:rsidR="00812F38" w:rsidRPr="00EB7829" w:rsidRDefault="00812F38" w:rsidP="000E32DA">
            <w:pPr>
              <w:widowControl w:val="0"/>
              <w:spacing w:after="0" w:line="240" w:lineRule="auto"/>
              <w:ind w:firstLine="290"/>
              <w:jc w:val="both"/>
              <w:rPr>
                <w:rFonts w:ascii="Times New Roman" w:hAnsi="Times New Roman"/>
                <w:bCs/>
                <w:sz w:val="28"/>
                <w:szCs w:val="28"/>
              </w:rPr>
            </w:pPr>
            <w:bookmarkStart w:id="26" w:name="n12"/>
            <w:bookmarkEnd w:id="26"/>
            <w:r w:rsidRPr="00EB7829">
              <w:rPr>
                <w:rFonts w:ascii="Times New Roman" w:hAnsi="Times New Roman"/>
                <w:bCs/>
                <w:sz w:val="28"/>
                <w:szCs w:val="28"/>
              </w:rPr>
              <w:t>2. Дія цього Закону не поширюється на відносини щодо:</w:t>
            </w:r>
          </w:p>
          <w:p w14:paraId="7C3A792C" w14:textId="12884455"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p w14:paraId="4E70C208"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17) здійснення дій, пов’язаних з охороною прав на об’єкти інтелектуальної власності (винаходи, корисні моделі, промислові зразки, компонування напівпровідникових виробів, торговельні марки (знаки для товарів і послуг), географічні зазначення, об’єкти авторського права і суміжних прав, реєстрація та акредитація організацій колективного управління).</w:t>
            </w:r>
          </w:p>
          <w:p w14:paraId="7FBBFC61" w14:textId="6BF06F91"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b/>
                <w:sz w:val="28"/>
                <w:szCs w:val="28"/>
              </w:rPr>
              <w:lastRenderedPageBreak/>
              <w:t>Відсутній.</w:t>
            </w:r>
          </w:p>
        </w:tc>
        <w:tc>
          <w:tcPr>
            <w:tcW w:w="7088" w:type="dxa"/>
          </w:tcPr>
          <w:p w14:paraId="4F56A0BC"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lastRenderedPageBreak/>
              <w:t>Стаття 2. Сфера дії Закону</w:t>
            </w:r>
          </w:p>
          <w:p w14:paraId="49612875"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p w14:paraId="2F59FA61"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2. Дія цього Закону не поширюється на відносини щодо:</w:t>
            </w:r>
          </w:p>
          <w:p w14:paraId="29E727F7" w14:textId="043F9B0F"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p w14:paraId="19C71D4E"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17) здійснення дій, пов’язаних з охороною прав на об’єкти інтелектуальної власності (винаходи, корисні моделі, промислові зразки, компонування напівпровідникових виробів, торговельні марки (знаки для товарів і послуг), географічні зазначення, об’єкти авторського права і суміжних прав, реєстрація та акредитація організацій колективного управління).</w:t>
            </w:r>
          </w:p>
          <w:p w14:paraId="69CE0A0D" w14:textId="539AA163"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b/>
                <w:sz w:val="28"/>
                <w:szCs w:val="28"/>
              </w:rPr>
              <w:lastRenderedPageBreak/>
              <w:t>18) набуття статусу резидента Дія Сіті відповідно до Закону України «Про стимулювання розвитку цифрової економіки в Україні».</w:t>
            </w:r>
          </w:p>
        </w:tc>
      </w:tr>
      <w:tr w:rsidR="00EB7829" w:rsidRPr="00EB7829" w14:paraId="7EA0B710" w14:textId="77777777" w:rsidTr="00921341">
        <w:tc>
          <w:tcPr>
            <w:tcW w:w="14175" w:type="dxa"/>
            <w:gridSpan w:val="2"/>
          </w:tcPr>
          <w:p w14:paraId="590DB9E0" w14:textId="67B79CF9" w:rsidR="00812F38" w:rsidRPr="00EB7829" w:rsidRDefault="00812F38" w:rsidP="000E32DA">
            <w:pPr>
              <w:spacing w:after="0" w:line="240" w:lineRule="auto"/>
              <w:ind w:firstLine="290"/>
              <w:jc w:val="center"/>
              <w:rPr>
                <w:rFonts w:ascii="Times New Roman" w:hAnsi="Times New Roman"/>
                <w:b/>
                <w:sz w:val="28"/>
                <w:szCs w:val="28"/>
              </w:rPr>
            </w:pPr>
            <w:r w:rsidRPr="00EB7829">
              <w:rPr>
                <w:rFonts w:ascii="Times New Roman" w:hAnsi="Times New Roman"/>
                <w:b/>
                <w:sz w:val="28"/>
                <w:szCs w:val="28"/>
              </w:rPr>
              <w:lastRenderedPageBreak/>
              <w:t>Закон України «Про дозвільну систему у сфері господарської діяльності»</w:t>
            </w:r>
          </w:p>
        </w:tc>
      </w:tr>
      <w:tr w:rsidR="00EB7829" w:rsidRPr="00EB7829" w14:paraId="1D831C7C" w14:textId="77777777" w:rsidTr="00121698">
        <w:tc>
          <w:tcPr>
            <w:tcW w:w="7087" w:type="dxa"/>
          </w:tcPr>
          <w:p w14:paraId="48309D6E"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2. Сфера дії Закону</w:t>
            </w:r>
          </w:p>
          <w:p w14:paraId="0C14604D" w14:textId="3F15C933"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p w14:paraId="59830C17"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bookmarkStart w:id="27" w:name="n38"/>
            <w:bookmarkEnd w:id="27"/>
            <w:r w:rsidRPr="00EB7829">
              <w:rPr>
                <w:rFonts w:ascii="Times New Roman" w:hAnsi="Times New Roman"/>
                <w:bCs/>
                <w:sz w:val="28"/>
                <w:szCs w:val="28"/>
              </w:rPr>
              <w:t>2. Дія цього Закону не поширюється на відносини у сфері ліцензування господарської діяльності (крім відносин щодо видачі документів дозвільного характеру, необхідних для отримання ліцензії на провадження певного виду господарської діяльності), охорони державного кордону, державної митної справи, державного експортного контролю, державного регулювання ринків фінансових послуг, охорони державної таємниці (провадження діяльності, пов'язаної з державною таємницею), захисту економічної конкуренції, на відносини щодо сертифікації оператора системи передачі відповідно до </w:t>
            </w:r>
            <w:hyperlink r:id="rId13" w:tgtFrame="_blank" w:history="1">
              <w:r w:rsidRPr="00EB7829">
                <w:rPr>
                  <w:rFonts w:ascii="Times New Roman" w:hAnsi="Times New Roman"/>
                  <w:bCs/>
                  <w:sz w:val="28"/>
                  <w:szCs w:val="28"/>
                </w:rPr>
                <w:t>Закону України</w:t>
              </w:r>
            </w:hyperlink>
            <w:r w:rsidRPr="00EB7829">
              <w:rPr>
                <w:rFonts w:ascii="Times New Roman" w:hAnsi="Times New Roman"/>
                <w:bCs/>
                <w:sz w:val="28"/>
                <w:szCs w:val="28"/>
              </w:rPr>
              <w:t> «Про ринок електричної енергії», а також на дозвільну систему, що поширюється на операції зі зброєю, бойовими припасами, вибуховими матеріалами і речовинами, сильнодіючими отруйними речовинами, дозвільну діяльність у сфері використання ядерної енергії, дозвільну діяльність у сфері цивільної авіації, у сфері телебачення і радіомовлення.</w:t>
            </w:r>
          </w:p>
          <w:p w14:paraId="5BBEC276" w14:textId="5DD1ED22"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tc>
        <w:tc>
          <w:tcPr>
            <w:tcW w:w="7088" w:type="dxa"/>
          </w:tcPr>
          <w:p w14:paraId="3EE0DA0C"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2. Сфера дії Закону</w:t>
            </w:r>
          </w:p>
          <w:p w14:paraId="5319C491"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p w14:paraId="4D5D38FC" w14:textId="56ADCD0E"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bCs/>
                <w:sz w:val="28"/>
                <w:szCs w:val="28"/>
              </w:rPr>
              <w:t>2. Дія цього Закону не поширюється на відносини у сфері ліцензування господарської діяльності (крім відносин щодо видачі документів дозвільного характеру, необхідних для отримання ліцензії на провадження певного виду господарської діяльності), охорони державного кордону, державної митної справи, державного експортного контролю, державного регулювання ринків фінансових послуг, охорони державної таємниці (провадження діяльності, пов'язаної з державною таємницею), захисту економічної конкуренції, на відносини щодо сертифікації оператора системи передачі відповідно до </w:t>
            </w:r>
            <w:hyperlink r:id="rId14" w:tgtFrame="_blank" w:history="1">
              <w:r w:rsidRPr="00EB7829">
                <w:rPr>
                  <w:rFonts w:ascii="Times New Roman" w:hAnsi="Times New Roman"/>
                  <w:bCs/>
                  <w:sz w:val="28"/>
                  <w:szCs w:val="28"/>
                </w:rPr>
                <w:t>Закону України</w:t>
              </w:r>
            </w:hyperlink>
            <w:r w:rsidRPr="00EB7829">
              <w:rPr>
                <w:rFonts w:ascii="Times New Roman" w:hAnsi="Times New Roman"/>
                <w:bCs/>
                <w:sz w:val="28"/>
                <w:szCs w:val="28"/>
              </w:rPr>
              <w:t xml:space="preserve"> «Про ринок електричної енергії», </w:t>
            </w:r>
            <w:r w:rsidRPr="00EB7829">
              <w:rPr>
                <w:rFonts w:ascii="Times New Roman" w:hAnsi="Times New Roman"/>
                <w:b/>
                <w:sz w:val="28"/>
                <w:szCs w:val="28"/>
              </w:rPr>
              <w:t>на відносини щодо набуття статусу резидента Дія Сіті та підтвердження його відповідності критеріям, встановленим Законом України «Про стимулювання розвитку цифрової економіки в Україні,</w:t>
            </w:r>
            <w:r w:rsidRPr="00EB7829">
              <w:rPr>
                <w:rFonts w:ascii="Times New Roman" w:hAnsi="Times New Roman"/>
                <w:bCs/>
                <w:sz w:val="28"/>
                <w:szCs w:val="28"/>
              </w:rPr>
              <w:t xml:space="preserve"> а також на дозвільну систему, що поширюється на операції зі зброєю, бойовими припасами, вибуховими матеріалами і речовинами, сильнодіючими отруйними речовинами, дозвільну діяльність у сфері використання ядерної енергії, дозвільну діяльність у сфері цивільної авіації, у сфері телебачення і радіомовлення.</w:t>
            </w:r>
          </w:p>
          <w:p w14:paraId="40371DE8" w14:textId="043A5861"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tc>
      </w:tr>
      <w:tr w:rsidR="00EB7829" w:rsidRPr="00EB7829" w14:paraId="3E85BA6A" w14:textId="77777777" w:rsidTr="008A789B">
        <w:tc>
          <w:tcPr>
            <w:tcW w:w="14175" w:type="dxa"/>
            <w:gridSpan w:val="2"/>
          </w:tcPr>
          <w:p w14:paraId="75C26ABD" w14:textId="3CC9A8D6" w:rsidR="00812F38" w:rsidRPr="00EB7829" w:rsidRDefault="00812F38" w:rsidP="000E32DA">
            <w:pPr>
              <w:spacing w:after="0" w:line="240" w:lineRule="auto"/>
              <w:ind w:firstLine="290"/>
              <w:jc w:val="center"/>
              <w:rPr>
                <w:rFonts w:ascii="Times New Roman" w:hAnsi="Times New Roman"/>
                <w:b/>
                <w:sz w:val="28"/>
                <w:szCs w:val="28"/>
              </w:rPr>
            </w:pPr>
            <w:r w:rsidRPr="00EB7829">
              <w:rPr>
                <w:rFonts w:ascii="Times New Roman" w:hAnsi="Times New Roman"/>
                <w:b/>
                <w:sz w:val="28"/>
                <w:szCs w:val="28"/>
              </w:rPr>
              <w:lastRenderedPageBreak/>
              <w:t>Закон України «Про товариства з обмеженою та додатковою відповідальністю»</w:t>
            </w:r>
          </w:p>
        </w:tc>
      </w:tr>
      <w:tr w:rsidR="00EB7829" w:rsidRPr="00EB7829" w14:paraId="3B90481F" w14:textId="77777777" w:rsidTr="00121698">
        <w:tc>
          <w:tcPr>
            <w:tcW w:w="7087" w:type="dxa"/>
          </w:tcPr>
          <w:p w14:paraId="321DBA56"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7. Корпоративний договір</w:t>
            </w:r>
          </w:p>
          <w:p w14:paraId="529016A5"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1. Договір, за яким учасники товариства зобов’язуються реалізовувати свої права та повноваження певним чином або утримуватися від їх реалізації (далі - корпоративний договір), є безвідплатним і вчиняється в письмовій формі. Корпоративний договір, який не відповідає цим вимогам, є нікчемним.</w:t>
            </w:r>
          </w:p>
          <w:p w14:paraId="2B4D41C3" w14:textId="61CEB8B0"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tc>
        <w:tc>
          <w:tcPr>
            <w:tcW w:w="7088" w:type="dxa"/>
          </w:tcPr>
          <w:p w14:paraId="0C1A21F6"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7. Корпоративний договір</w:t>
            </w:r>
          </w:p>
          <w:p w14:paraId="735D5025" w14:textId="77777777"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bCs/>
                <w:sz w:val="28"/>
                <w:szCs w:val="28"/>
              </w:rPr>
              <w:t xml:space="preserve">1. Договір, за яким учасники товариства зобов’язуються реалізовувати свої права та повноваження певним чином або утримуватися від їх реалізації (далі - корпоративний договір), є безвідплатним і вчиняється в письмовій формі. Корпоративний договір, який не відповідає цим вимогам, є нікчемним. </w:t>
            </w:r>
            <w:r w:rsidRPr="00EB7829">
              <w:rPr>
                <w:rFonts w:ascii="Times New Roman" w:hAnsi="Times New Roman"/>
                <w:b/>
                <w:sz w:val="28"/>
                <w:szCs w:val="28"/>
              </w:rPr>
              <w:t>Стороною корпоративного договору також може бути саме товариство та треті особи.</w:t>
            </w:r>
          </w:p>
          <w:p w14:paraId="4DE093BB" w14:textId="5F810302"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tc>
      </w:tr>
      <w:tr w:rsidR="00EB7829" w:rsidRPr="00EB7829" w14:paraId="0FD8F11F" w14:textId="77777777" w:rsidTr="00121698">
        <w:tc>
          <w:tcPr>
            <w:tcW w:w="7087" w:type="dxa"/>
          </w:tcPr>
          <w:p w14:paraId="47B41E9F" w14:textId="77777777" w:rsidR="00812F38" w:rsidRPr="00EB7829" w:rsidRDefault="00812F38" w:rsidP="000E32DA">
            <w:pPr>
              <w:widowControl w:val="0"/>
              <w:spacing w:after="0" w:line="240" w:lineRule="auto"/>
              <w:ind w:firstLine="290"/>
              <w:jc w:val="both"/>
              <w:rPr>
                <w:rFonts w:ascii="Times New Roman" w:eastAsia="Calibri" w:hAnsi="Times New Roman"/>
                <w:sz w:val="28"/>
                <w:szCs w:val="28"/>
              </w:rPr>
            </w:pPr>
            <w:r w:rsidRPr="00EB7829">
              <w:rPr>
                <w:rFonts w:ascii="Times New Roman" w:eastAsia="Calibri" w:hAnsi="Times New Roman"/>
                <w:sz w:val="28"/>
                <w:szCs w:val="28"/>
              </w:rPr>
              <w:t>Стаття 18. Збільшення статутного капіталу за рахунок додаткових вкладів</w:t>
            </w:r>
          </w:p>
          <w:p w14:paraId="0D4AA80A" w14:textId="18470833" w:rsidR="00812F38" w:rsidRPr="00EB7829" w:rsidRDefault="00812F38" w:rsidP="000E32DA">
            <w:pPr>
              <w:spacing w:after="0" w:line="240" w:lineRule="auto"/>
              <w:ind w:firstLine="290"/>
              <w:jc w:val="both"/>
              <w:rPr>
                <w:rFonts w:ascii="Times New Roman" w:eastAsia="Calibri" w:hAnsi="Times New Roman"/>
                <w:sz w:val="28"/>
                <w:szCs w:val="28"/>
              </w:rPr>
            </w:pPr>
            <w:r w:rsidRPr="00EB7829">
              <w:rPr>
                <w:rFonts w:ascii="Times New Roman" w:eastAsia="Calibri" w:hAnsi="Times New Roman"/>
                <w:sz w:val="28"/>
                <w:szCs w:val="28"/>
              </w:rPr>
              <w:t>…</w:t>
            </w:r>
          </w:p>
          <w:p w14:paraId="5F51AF2A" w14:textId="77777777" w:rsidR="00812F38" w:rsidRPr="00EB7829" w:rsidRDefault="00812F38" w:rsidP="000E32DA">
            <w:pPr>
              <w:widowControl w:val="0"/>
              <w:spacing w:after="0" w:line="240" w:lineRule="auto"/>
              <w:ind w:firstLine="290"/>
              <w:jc w:val="both"/>
              <w:rPr>
                <w:rFonts w:ascii="Times New Roman" w:eastAsia="Calibri" w:hAnsi="Times New Roman"/>
                <w:sz w:val="28"/>
                <w:szCs w:val="28"/>
              </w:rPr>
            </w:pPr>
            <w:r w:rsidRPr="00EB7829">
              <w:rPr>
                <w:rFonts w:ascii="Times New Roman" w:eastAsia="Calibri" w:hAnsi="Times New Roman"/>
                <w:sz w:val="28"/>
                <w:szCs w:val="28"/>
              </w:rPr>
              <w:t>4. Додаткові вклади можуть вноситися у негрошовій формі. У такому разі рішенням загальних зборів учасників визначаються учасники товариства та/або треті особи, які вносять майно, та його грошова оцінка.</w:t>
            </w:r>
          </w:p>
          <w:p w14:paraId="35AC612D" w14:textId="7B8EDC61" w:rsidR="00812F38" w:rsidRPr="00EB7829" w:rsidRDefault="00812F38" w:rsidP="000E32DA">
            <w:pPr>
              <w:spacing w:after="0" w:line="240" w:lineRule="auto"/>
              <w:ind w:firstLine="290"/>
              <w:jc w:val="both"/>
              <w:rPr>
                <w:rFonts w:ascii="Times New Roman" w:eastAsia="Calibri" w:hAnsi="Times New Roman"/>
                <w:b/>
                <w:bCs/>
                <w:sz w:val="28"/>
                <w:szCs w:val="28"/>
              </w:rPr>
            </w:pPr>
            <w:r w:rsidRPr="00EB7829">
              <w:rPr>
                <w:rFonts w:ascii="Times New Roman" w:eastAsia="Calibri" w:hAnsi="Times New Roman"/>
                <w:b/>
                <w:bCs/>
                <w:sz w:val="28"/>
                <w:szCs w:val="28"/>
              </w:rPr>
              <w:t>Відсутня.</w:t>
            </w:r>
          </w:p>
          <w:p w14:paraId="1F8991B1" w14:textId="1A7A4D25" w:rsidR="00812F38" w:rsidRPr="00EB7829" w:rsidRDefault="00812F38" w:rsidP="000E32DA">
            <w:pPr>
              <w:spacing w:after="0" w:line="240" w:lineRule="auto"/>
              <w:ind w:firstLine="290"/>
              <w:jc w:val="both"/>
              <w:rPr>
                <w:rFonts w:ascii="Times New Roman" w:eastAsia="Calibri" w:hAnsi="Times New Roman"/>
                <w:b/>
                <w:bCs/>
                <w:sz w:val="28"/>
                <w:szCs w:val="28"/>
              </w:rPr>
            </w:pPr>
          </w:p>
          <w:p w14:paraId="60EE458D" w14:textId="77777777" w:rsidR="00812F38" w:rsidRPr="00EB7829" w:rsidRDefault="00812F38" w:rsidP="000E32DA">
            <w:pPr>
              <w:spacing w:after="0" w:line="240" w:lineRule="auto"/>
              <w:ind w:firstLine="290"/>
              <w:jc w:val="both"/>
              <w:rPr>
                <w:rFonts w:ascii="Times New Roman" w:eastAsia="Calibri" w:hAnsi="Times New Roman"/>
                <w:b/>
                <w:bCs/>
                <w:sz w:val="28"/>
                <w:szCs w:val="28"/>
              </w:rPr>
            </w:pPr>
          </w:p>
          <w:p w14:paraId="469B29AE" w14:textId="3118CD52" w:rsidR="00812F38" w:rsidRPr="00EB7829" w:rsidRDefault="00812F38" w:rsidP="000E32DA">
            <w:pPr>
              <w:spacing w:after="0" w:line="240" w:lineRule="auto"/>
              <w:ind w:firstLine="290"/>
              <w:jc w:val="both"/>
              <w:rPr>
                <w:rFonts w:ascii="Times New Roman" w:eastAsia="Calibri" w:hAnsi="Times New Roman"/>
                <w:sz w:val="28"/>
                <w:szCs w:val="28"/>
              </w:rPr>
            </w:pPr>
            <w:r w:rsidRPr="00EB7829">
              <w:rPr>
                <w:rFonts w:ascii="Times New Roman" w:eastAsia="Calibri" w:hAnsi="Times New Roman"/>
                <w:sz w:val="28"/>
                <w:szCs w:val="28"/>
              </w:rPr>
              <w:t>5. Учасники товариства можуть вносити додаткові вклади протягом строку, встановленого рішенням загальних зборів учасників, але не більше ніж протягом одного року з дня прийняття рішення про залучення додаткових вкладів.</w:t>
            </w:r>
          </w:p>
          <w:p w14:paraId="499ADC04" w14:textId="77777777" w:rsidR="00812F38" w:rsidRPr="00EB7829" w:rsidRDefault="00812F38" w:rsidP="000E32DA">
            <w:pPr>
              <w:spacing w:after="0" w:line="240" w:lineRule="auto"/>
              <w:ind w:firstLine="290"/>
              <w:jc w:val="both"/>
              <w:rPr>
                <w:rFonts w:ascii="Times New Roman" w:eastAsia="Calibri" w:hAnsi="Times New Roman"/>
                <w:sz w:val="28"/>
                <w:szCs w:val="28"/>
              </w:rPr>
            </w:pPr>
            <w:r w:rsidRPr="00EB7829">
              <w:rPr>
                <w:rFonts w:ascii="Times New Roman" w:eastAsia="Calibri" w:hAnsi="Times New Roman"/>
                <w:sz w:val="28"/>
                <w:szCs w:val="28"/>
              </w:rPr>
              <w:t xml:space="preserve">6. Треті особи та учасники товариства можуть вносити додаткові вклади протягом шести місяців після спливу строку для внесення додаткових вкладів учасниками, які мають намір реалізувати своє переважне право, якщо </w:t>
            </w:r>
            <w:r w:rsidRPr="00EB7829">
              <w:rPr>
                <w:rFonts w:ascii="Times New Roman" w:eastAsia="Calibri" w:hAnsi="Times New Roman"/>
                <w:sz w:val="28"/>
                <w:szCs w:val="28"/>
              </w:rPr>
              <w:lastRenderedPageBreak/>
              <w:t>рішенням загальних зборів учасників про залучення додаткових вкладів не встановлено менший строк.</w:t>
            </w:r>
          </w:p>
          <w:p w14:paraId="5E916319" w14:textId="0A93A667" w:rsidR="00812F38" w:rsidRPr="00EB7829" w:rsidRDefault="00812F38" w:rsidP="000E32DA">
            <w:pPr>
              <w:spacing w:after="0" w:line="240" w:lineRule="auto"/>
              <w:ind w:firstLine="290"/>
              <w:jc w:val="both"/>
              <w:rPr>
                <w:rFonts w:ascii="Times New Roman" w:eastAsia="Calibri" w:hAnsi="Times New Roman"/>
                <w:sz w:val="28"/>
                <w:szCs w:val="28"/>
              </w:rPr>
            </w:pPr>
            <w:r w:rsidRPr="00EB7829">
              <w:rPr>
                <w:rFonts w:ascii="Times New Roman" w:eastAsia="Calibri" w:hAnsi="Times New Roman"/>
                <w:sz w:val="28"/>
                <w:szCs w:val="28"/>
              </w:rPr>
              <w:t>7. Статутом або одностайним рішенням загальних зборів учасників, в яких взяли участь всі учасники товариства, можуть встановлюватися інші строки для внесення додаткових вкладів, може встановлюватися можливість учасників вносити додаткові вклади без дотримання пропорцій їхніх часток у статутному капіталі або право лише певних учасників вносити додаткові вклади, а також може бути виключений етап внесення додаткових вкладів лише тими учасниками товариства, які мають переважне право.</w:t>
            </w:r>
          </w:p>
          <w:p w14:paraId="5D637B9B" w14:textId="77777777" w:rsidR="00812F38" w:rsidRPr="00EB7829" w:rsidRDefault="00812F38" w:rsidP="000E32DA">
            <w:pPr>
              <w:spacing w:after="0" w:line="240" w:lineRule="auto"/>
              <w:ind w:firstLine="290"/>
              <w:jc w:val="both"/>
              <w:rPr>
                <w:rFonts w:ascii="Times New Roman" w:eastAsia="Calibri" w:hAnsi="Times New Roman"/>
                <w:sz w:val="28"/>
                <w:szCs w:val="28"/>
              </w:rPr>
            </w:pPr>
          </w:p>
          <w:p w14:paraId="30BF158A" w14:textId="3F5943F8" w:rsidR="00812F38" w:rsidRPr="00EB7829" w:rsidRDefault="00812F38" w:rsidP="000E32DA">
            <w:pPr>
              <w:spacing w:after="0" w:line="240" w:lineRule="auto"/>
              <w:ind w:firstLine="290"/>
              <w:jc w:val="both"/>
              <w:rPr>
                <w:rFonts w:ascii="Times New Roman" w:eastAsia="Calibri" w:hAnsi="Times New Roman"/>
                <w:sz w:val="28"/>
                <w:szCs w:val="28"/>
              </w:rPr>
            </w:pPr>
            <w:r w:rsidRPr="00EB7829">
              <w:rPr>
                <w:rFonts w:ascii="Times New Roman" w:eastAsia="Calibri" w:hAnsi="Times New Roman"/>
                <w:sz w:val="28"/>
                <w:szCs w:val="28"/>
              </w:rPr>
              <w:t>8. З учасником товариства та/або третьою особою може бути укладено договір про внесення додаткового вкладу, за яким такий учасник та/або третя особа зобов’язується зробити додатковий вклад у грошовій чи негрошовій формі, а товариство - збільшити розмір його частки у статутному капіталі чи прийняти до товариства з відповідною часткою у статутному капіталі.</w:t>
            </w:r>
          </w:p>
          <w:p w14:paraId="2DAA28D3" w14:textId="77777777" w:rsidR="00812F38" w:rsidRPr="00EB7829" w:rsidRDefault="00812F38" w:rsidP="000E32DA">
            <w:pPr>
              <w:spacing w:after="0" w:line="240" w:lineRule="auto"/>
              <w:ind w:firstLine="290"/>
              <w:jc w:val="both"/>
              <w:rPr>
                <w:rFonts w:ascii="Times New Roman" w:eastAsia="Calibri" w:hAnsi="Times New Roman"/>
                <w:sz w:val="28"/>
                <w:szCs w:val="28"/>
              </w:rPr>
            </w:pPr>
            <w:r w:rsidRPr="00EB7829">
              <w:rPr>
                <w:rFonts w:ascii="Times New Roman" w:eastAsia="Calibri" w:hAnsi="Times New Roman"/>
                <w:sz w:val="28"/>
                <w:szCs w:val="28"/>
              </w:rPr>
              <w:t>9. Протягом одного місяця з дати спливу строку для внесення додаткових вкладів, встановленого відповідно до цієї статті, загальні збори учасників товариства приймають рішення про:</w:t>
            </w:r>
          </w:p>
          <w:p w14:paraId="73ECEA62" w14:textId="77777777" w:rsidR="00812F38" w:rsidRPr="00EB7829" w:rsidRDefault="00812F38" w:rsidP="000E32DA">
            <w:pPr>
              <w:spacing w:after="0" w:line="240" w:lineRule="auto"/>
              <w:ind w:firstLine="290"/>
              <w:jc w:val="both"/>
              <w:rPr>
                <w:rFonts w:ascii="Times New Roman" w:eastAsia="Calibri" w:hAnsi="Times New Roman"/>
                <w:sz w:val="28"/>
                <w:szCs w:val="28"/>
              </w:rPr>
            </w:pPr>
            <w:r w:rsidRPr="00EB7829">
              <w:rPr>
                <w:rFonts w:ascii="Times New Roman" w:eastAsia="Calibri" w:hAnsi="Times New Roman"/>
                <w:sz w:val="28"/>
                <w:szCs w:val="28"/>
              </w:rPr>
              <w:t>1) затвердження результатів внесення додаткових вкладів учасниками товариства та/або третіми особами;</w:t>
            </w:r>
          </w:p>
          <w:p w14:paraId="62E8B998" w14:textId="77777777" w:rsidR="00812F38" w:rsidRPr="00EB7829" w:rsidRDefault="00812F38" w:rsidP="000E32DA">
            <w:pPr>
              <w:spacing w:after="0" w:line="240" w:lineRule="auto"/>
              <w:ind w:firstLine="290"/>
              <w:jc w:val="both"/>
              <w:rPr>
                <w:rFonts w:ascii="Times New Roman" w:eastAsia="Calibri" w:hAnsi="Times New Roman"/>
                <w:sz w:val="28"/>
                <w:szCs w:val="28"/>
              </w:rPr>
            </w:pPr>
            <w:r w:rsidRPr="00EB7829">
              <w:rPr>
                <w:rFonts w:ascii="Times New Roman" w:eastAsia="Calibri" w:hAnsi="Times New Roman"/>
                <w:sz w:val="28"/>
                <w:szCs w:val="28"/>
              </w:rPr>
              <w:t>2) затвердження розмірів часток учасників товариства та їх номінальної вартості з урахуванням фактично внесених ними додаткових вкладів;</w:t>
            </w:r>
          </w:p>
          <w:p w14:paraId="1524F023" w14:textId="77777777" w:rsidR="00812F38" w:rsidRPr="00EB7829" w:rsidRDefault="00812F38" w:rsidP="000E32DA">
            <w:pPr>
              <w:spacing w:after="0" w:line="240" w:lineRule="auto"/>
              <w:ind w:firstLine="290"/>
              <w:jc w:val="both"/>
              <w:rPr>
                <w:rFonts w:ascii="Times New Roman" w:eastAsia="Calibri" w:hAnsi="Times New Roman"/>
                <w:sz w:val="28"/>
                <w:szCs w:val="28"/>
              </w:rPr>
            </w:pPr>
            <w:r w:rsidRPr="00EB7829">
              <w:rPr>
                <w:rFonts w:ascii="Times New Roman" w:eastAsia="Calibri" w:hAnsi="Times New Roman"/>
                <w:sz w:val="28"/>
                <w:szCs w:val="28"/>
              </w:rPr>
              <w:t>3) затвердження збільшеного розміру статутного капіталу товариства.</w:t>
            </w:r>
          </w:p>
          <w:p w14:paraId="292BA946" w14:textId="451D221E"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eastAsia="Calibri" w:hAnsi="Times New Roman"/>
                <w:sz w:val="28"/>
                <w:szCs w:val="28"/>
              </w:rPr>
              <w:lastRenderedPageBreak/>
              <w:t>10. Якщо додаткові вклади не внесені учасником товариства та/або третьою особою, з яким (якою) укладено договір про внесення додаткового вкладу, в повному обсязі та своєчасно, такий договір вважається розірваним, якщо рішенням загальних зборів учасників не затверджено розмір частки такого учасника та/або третьої особи виходячи з фактично внесеного ним додаткового вкладу.</w:t>
            </w:r>
          </w:p>
        </w:tc>
        <w:tc>
          <w:tcPr>
            <w:tcW w:w="7088" w:type="dxa"/>
          </w:tcPr>
          <w:p w14:paraId="09B2A39B" w14:textId="6E1A4473" w:rsidR="00812F38" w:rsidRPr="00EB7829" w:rsidRDefault="00812F38" w:rsidP="000E32DA">
            <w:pPr>
              <w:widowControl w:val="0"/>
              <w:spacing w:after="0" w:line="240" w:lineRule="auto"/>
              <w:ind w:firstLine="290"/>
              <w:jc w:val="both"/>
              <w:rPr>
                <w:rFonts w:ascii="Times New Roman" w:eastAsia="Calibri" w:hAnsi="Times New Roman"/>
                <w:sz w:val="28"/>
                <w:szCs w:val="28"/>
              </w:rPr>
            </w:pPr>
            <w:r w:rsidRPr="00EB7829">
              <w:rPr>
                <w:rFonts w:ascii="Times New Roman" w:eastAsia="Calibri" w:hAnsi="Times New Roman"/>
                <w:sz w:val="28"/>
                <w:szCs w:val="28"/>
              </w:rPr>
              <w:lastRenderedPageBreak/>
              <w:t>Стаття 18. Збільшення статутного капіталу за рахунок додаткових вкладів</w:t>
            </w:r>
          </w:p>
          <w:p w14:paraId="00C0D54F" w14:textId="058FA330" w:rsidR="00812F38" w:rsidRPr="00EB7829" w:rsidRDefault="00812F38" w:rsidP="000E32DA">
            <w:pPr>
              <w:widowControl w:val="0"/>
              <w:spacing w:after="0" w:line="240" w:lineRule="auto"/>
              <w:ind w:firstLine="290"/>
              <w:jc w:val="both"/>
              <w:rPr>
                <w:rFonts w:ascii="Times New Roman" w:eastAsia="Calibri" w:hAnsi="Times New Roman"/>
                <w:sz w:val="28"/>
                <w:szCs w:val="28"/>
              </w:rPr>
            </w:pPr>
            <w:r w:rsidRPr="00EB7829">
              <w:rPr>
                <w:rFonts w:ascii="Times New Roman" w:eastAsia="Calibri" w:hAnsi="Times New Roman"/>
                <w:sz w:val="28"/>
                <w:szCs w:val="28"/>
              </w:rPr>
              <w:t>…</w:t>
            </w:r>
          </w:p>
          <w:p w14:paraId="72742068" w14:textId="36A2B158" w:rsidR="00812F38" w:rsidRPr="00EB7829" w:rsidRDefault="00812F38" w:rsidP="000E32DA">
            <w:pPr>
              <w:widowControl w:val="0"/>
              <w:spacing w:after="0" w:line="240" w:lineRule="auto"/>
              <w:ind w:firstLine="290"/>
              <w:jc w:val="both"/>
              <w:rPr>
                <w:rFonts w:ascii="Times New Roman" w:eastAsia="Calibri" w:hAnsi="Times New Roman"/>
                <w:sz w:val="28"/>
                <w:szCs w:val="28"/>
              </w:rPr>
            </w:pPr>
            <w:r w:rsidRPr="00EB7829">
              <w:rPr>
                <w:rFonts w:ascii="Times New Roman" w:eastAsia="Calibri" w:hAnsi="Times New Roman"/>
                <w:sz w:val="28"/>
                <w:szCs w:val="28"/>
              </w:rPr>
              <w:t>4. Додаткові вклади можуть вноситися у негрошовій формі. У такому разі рішенням загальних зборів учасників визначаються учасники товариства та/або треті особи, які вносять майно, та його грошова оцінка.</w:t>
            </w:r>
          </w:p>
          <w:p w14:paraId="6BD36EE0" w14:textId="77777777" w:rsidR="00812F38" w:rsidRPr="00EB7829" w:rsidRDefault="00812F38" w:rsidP="000E32DA">
            <w:pPr>
              <w:spacing w:after="0" w:line="240" w:lineRule="auto"/>
              <w:ind w:firstLine="290"/>
              <w:jc w:val="both"/>
              <w:rPr>
                <w:rFonts w:ascii="Times New Roman" w:eastAsia="Calibri" w:hAnsi="Times New Roman"/>
                <w:sz w:val="28"/>
                <w:szCs w:val="28"/>
              </w:rPr>
            </w:pPr>
            <w:r w:rsidRPr="00EB7829">
              <w:rPr>
                <w:rFonts w:ascii="Times New Roman" w:eastAsia="Calibri" w:hAnsi="Times New Roman"/>
                <w:b/>
                <w:bCs/>
                <w:sz w:val="28"/>
                <w:szCs w:val="28"/>
              </w:rPr>
              <w:t xml:space="preserve">5. Додаткові вклади можуть вноситися шляхом зарахування зустрічних однорідних вимог між товариством та учасником та/або третьою особою. </w:t>
            </w:r>
          </w:p>
          <w:p w14:paraId="29516D81" w14:textId="77777777" w:rsidR="00812F38" w:rsidRPr="00EB7829" w:rsidRDefault="00812F38" w:rsidP="000E32DA">
            <w:pPr>
              <w:spacing w:after="0" w:line="240" w:lineRule="auto"/>
              <w:ind w:firstLine="290"/>
              <w:jc w:val="both"/>
              <w:rPr>
                <w:rFonts w:ascii="Times New Roman" w:eastAsia="Calibri" w:hAnsi="Times New Roman"/>
                <w:sz w:val="28"/>
                <w:szCs w:val="28"/>
              </w:rPr>
            </w:pPr>
            <w:r w:rsidRPr="00EB7829">
              <w:rPr>
                <w:rFonts w:ascii="Times New Roman" w:eastAsia="Calibri" w:hAnsi="Times New Roman"/>
                <w:b/>
                <w:bCs/>
                <w:sz w:val="28"/>
                <w:szCs w:val="28"/>
              </w:rPr>
              <w:t>6.</w:t>
            </w:r>
            <w:r w:rsidRPr="00EB7829">
              <w:rPr>
                <w:rFonts w:ascii="Times New Roman" w:eastAsia="Calibri" w:hAnsi="Times New Roman"/>
                <w:sz w:val="28"/>
                <w:szCs w:val="28"/>
              </w:rPr>
              <w:t xml:space="preserve"> Учасники товариства можуть вносити додаткові вклади протягом строку, встановленого рішенням загальних зборів учасників, але не більше ніж протягом одного року з дня прийняття рішення про залучення додаткових вкладів.</w:t>
            </w:r>
          </w:p>
          <w:p w14:paraId="33E2B785" w14:textId="77777777" w:rsidR="00812F38" w:rsidRPr="00EB7829" w:rsidRDefault="00812F38" w:rsidP="000E32DA">
            <w:pPr>
              <w:spacing w:after="0" w:line="240" w:lineRule="auto"/>
              <w:ind w:firstLine="290"/>
              <w:jc w:val="both"/>
              <w:rPr>
                <w:rFonts w:ascii="Times New Roman" w:eastAsia="Calibri" w:hAnsi="Times New Roman"/>
                <w:sz w:val="28"/>
                <w:szCs w:val="28"/>
              </w:rPr>
            </w:pPr>
            <w:r w:rsidRPr="00EB7829">
              <w:rPr>
                <w:rFonts w:ascii="Times New Roman" w:eastAsia="Calibri" w:hAnsi="Times New Roman"/>
                <w:b/>
                <w:bCs/>
                <w:sz w:val="28"/>
                <w:szCs w:val="28"/>
              </w:rPr>
              <w:t>7.</w:t>
            </w:r>
            <w:r w:rsidRPr="00EB7829">
              <w:rPr>
                <w:rFonts w:ascii="Times New Roman" w:eastAsia="Calibri" w:hAnsi="Times New Roman"/>
                <w:sz w:val="28"/>
                <w:szCs w:val="28"/>
              </w:rPr>
              <w:t xml:space="preserve"> Треті особи та учасники товариства можуть вносити додаткові вклади протягом шести місяців після спливу строку для внесення додаткових вкладів учасниками, які мають намір реалізувати своє переважне право, якщо </w:t>
            </w:r>
            <w:r w:rsidRPr="00EB7829">
              <w:rPr>
                <w:rFonts w:ascii="Times New Roman" w:eastAsia="Calibri" w:hAnsi="Times New Roman"/>
                <w:sz w:val="28"/>
                <w:szCs w:val="28"/>
              </w:rPr>
              <w:lastRenderedPageBreak/>
              <w:t>рішенням загальних зборів учасників про залучення додаткових вкладів не встановлено менший строк.</w:t>
            </w:r>
          </w:p>
          <w:p w14:paraId="1BA73200" w14:textId="77777777" w:rsidR="00812F38" w:rsidRPr="00EB7829" w:rsidRDefault="00812F38" w:rsidP="000E32DA">
            <w:pPr>
              <w:spacing w:after="0" w:line="240" w:lineRule="auto"/>
              <w:ind w:firstLine="290"/>
              <w:jc w:val="both"/>
              <w:rPr>
                <w:rFonts w:ascii="Times New Roman" w:eastAsia="Calibri" w:hAnsi="Times New Roman"/>
                <w:sz w:val="28"/>
                <w:szCs w:val="28"/>
              </w:rPr>
            </w:pPr>
            <w:r w:rsidRPr="00EB7829">
              <w:rPr>
                <w:rFonts w:ascii="Times New Roman" w:eastAsia="Calibri" w:hAnsi="Times New Roman"/>
                <w:b/>
                <w:bCs/>
                <w:sz w:val="28"/>
                <w:szCs w:val="28"/>
              </w:rPr>
              <w:t>8.</w:t>
            </w:r>
            <w:r w:rsidRPr="00EB7829">
              <w:rPr>
                <w:rFonts w:ascii="Times New Roman" w:eastAsia="Calibri" w:hAnsi="Times New Roman"/>
                <w:sz w:val="28"/>
                <w:szCs w:val="28"/>
              </w:rPr>
              <w:t xml:space="preserve"> Статутом або одностайним рішенням загальних зборів учасників, в яких взяли участь всі учасники товариства, можуть встановлюватися інші строки для внесення додаткових вкладів, може встановлюватися можливість учасників вносити додаткові вклади без дотримання пропорцій їхніх часток у статутному капіталі або право лише певних учасників </w:t>
            </w:r>
            <w:r w:rsidRPr="00EB7829">
              <w:rPr>
                <w:rFonts w:ascii="Times New Roman" w:eastAsia="Calibri" w:hAnsi="Times New Roman"/>
                <w:b/>
                <w:bCs/>
                <w:sz w:val="28"/>
                <w:szCs w:val="28"/>
              </w:rPr>
              <w:t>чи лише третіх осіб</w:t>
            </w:r>
            <w:r w:rsidRPr="00EB7829">
              <w:rPr>
                <w:rFonts w:ascii="Times New Roman" w:eastAsia="Calibri" w:hAnsi="Times New Roman"/>
                <w:sz w:val="28"/>
                <w:szCs w:val="28"/>
              </w:rPr>
              <w:t xml:space="preserve"> вносити додаткові вклади, а також може бути виключений етап внесення додаткових вкладів лише тими учасниками товариства, які мають переважне право.</w:t>
            </w:r>
          </w:p>
          <w:p w14:paraId="7835E4D1" w14:textId="77777777" w:rsidR="00812F38" w:rsidRPr="00EB7829" w:rsidRDefault="00812F38" w:rsidP="000E32DA">
            <w:pPr>
              <w:spacing w:after="0" w:line="240" w:lineRule="auto"/>
              <w:ind w:firstLine="290"/>
              <w:jc w:val="both"/>
              <w:rPr>
                <w:rFonts w:ascii="Times New Roman" w:eastAsia="Calibri" w:hAnsi="Times New Roman"/>
                <w:sz w:val="28"/>
                <w:szCs w:val="28"/>
              </w:rPr>
            </w:pPr>
            <w:r w:rsidRPr="00EB7829">
              <w:rPr>
                <w:rFonts w:ascii="Times New Roman" w:eastAsia="Calibri" w:hAnsi="Times New Roman"/>
                <w:b/>
                <w:bCs/>
                <w:sz w:val="28"/>
                <w:szCs w:val="28"/>
              </w:rPr>
              <w:t>9.</w:t>
            </w:r>
            <w:r w:rsidRPr="00EB7829">
              <w:rPr>
                <w:rFonts w:ascii="Times New Roman" w:eastAsia="Calibri" w:hAnsi="Times New Roman"/>
                <w:sz w:val="28"/>
                <w:szCs w:val="28"/>
              </w:rPr>
              <w:t xml:space="preserve"> З учасником товариства та/або третьою особою може бути укладено договір про внесення додаткового вкладу, за яким такий учасник та/або третя особа зобов’язується зробити додатковий вклад у грошовій чи негрошовій формі, а товариство - збільшити розмір його частки у статутному капіталі чи прийняти до товариства з відповідною часткою у статутному капіталі.</w:t>
            </w:r>
          </w:p>
          <w:p w14:paraId="46981651" w14:textId="77777777" w:rsidR="00812F38" w:rsidRPr="00EB7829" w:rsidRDefault="00812F38" w:rsidP="000E32DA">
            <w:pPr>
              <w:spacing w:after="0" w:line="240" w:lineRule="auto"/>
              <w:ind w:firstLine="290"/>
              <w:jc w:val="both"/>
              <w:rPr>
                <w:rFonts w:ascii="Times New Roman" w:eastAsia="Calibri" w:hAnsi="Times New Roman"/>
                <w:sz w:val="28"/>
                <w:szCs w:val="28"/>
              </w:rPr>
            </w:pPr>
            <w:r w:rsidRPr="00EB7829">
              <w:rPr>
                <w:rFonts w:ascii="Times New Roman" w:eastAsia="Calibri" w:hAnsi="Times New Roman"/>
                <w:b/>
                <w:bCs/>
                <w:sz w:val="28"/>
                <w:szCs w:val="28"/>
              </w:rPr>
              <w:t xml:space="preserve">10. </w:t>
            </w:r>
            <w:r w:rsidRPr="00EB7829">
              <w:rPr>
                <w:rFonts w:ascii="Times New Roman" w:eastAsia="Calibri" w:hAnsi="Times New Roman"/>
                <w:sz w:val="28"/>
                <w:szCs w:val="28"/>
              </w:rPr>
              <w:t>Протягом одного місяця з дати спливу строку для внесення додаткових вкладів, встановленого відповідно до цієї статті, загальні збори учасників товариства приймають рішення про:</w:t>
            </w:r>
          </w:p>
          <w:p w14:paraId="539D0CF2" w14:textId="77777777" w:rsidR="00812F38" w:rsidRPr="00EB7829" w:rsidRDefault="00812F38" w:rsidP="000E32DA">
            <w:pPr>
              <w:spacing w:after="0" w:line="240" w:lineRule="auto"/>
              <w:ind w:firstLine="290"/>
              <w:jc w:val="both"/>
              <w:rPr>
                <w:rFonts w:ascii="Times New Roman" w:eastAsia="Calibri" w:hAnsi="Times New Roman"/>
                <w:sz w:val="28"/>
                <w:szCs w:val="28"/>
              </w:rPr>
            </w:pPr>
            <w:r w:rsidRPr="00EB7829">
              <w:rPr>
                <w:rFonts w:ascii="Times New Roman" w:eastAsia="Calibri" w:hAnsi="Times New Roman"/>
                <w:sz w:val="28"/>
                <w:szCs w:val="28"/>
              </w:rPr>
              <w:t>1) затвердження результатів внесення додаткових вкладів учасниками товариства та/або третіми особами;</w:t>
            </w:r>
          </w:p>
          <w:p w14:paraId="4B0692DB" w14:textId="77777777" w:rsidR="00812F38" w:rsidRPr="00EB7829" w:rsidRDefault="00812F38" w:rsidP="000E32DA">
            <w:pPr>
              <w:spacing w:after="0" w:line="240" w:lineRule="auto"/>
              <w:ind w:firstLine="290"/>
              <w:jc w:val="both"/>
              <w:rPr>
                <w:rFonts w:ascii="Times New Roman" w:eastAsia="Calibri" w:hAnsi="Times New Roman"/>
                <w:sz w:val="28"/>
                <w:szCs w:val="28"/>
              </w:rPr>
            </w:pPr>
            <w:r w:rsidRPr="00EB7829">
              <w:rPr>
                <w:rFonts w:ascii="Times New Roman" w:eastAsia="Calibri" w:hAnsi="Times New Roman"/>
                <w:sz w:val="28"/>
                <w:szCs w:val="28"/>
              </w:rPr>
              <w:t>2) затвердження розмірів часток учасників товариства та їх номінальної вартості з урахуванням фактично внесених ними додаткових вкладів;</w:t>
            </w:r>
          </w:p>
          <w:p w14:paraId="563CA776" w14:textId="77777777" w:rsidR="00812F38" w:rsidRPr="00EB7829" w:rsidRDefault="00812F38" w:rsidP="000E32DA">
            <w:pPr>
              <w:spacing w:after="0" w:line="240" w:lineRule="auto"/>
              <w:ind w:firstLine="290"/>
              <w:jc w:val="both"/>
              <w:rPr>
                <w:rFonts w:ascii="Times New Roman" w:eastAsia="Calibri" w:hAnsi="Times New Roman"/>
                <w:sz w:val="28"/>
                <w:szCs w:val="28"/>
              </w:rPr>
            </w:pPr>
            <w:r w:rsidRPr="00EB7829">
              <w:rPr>
                <w:rFonts w:ascii="Times New Roman" w:eastAsia="Calibri" w:hAnsi="Times New Roman"/>
                <w:sz w:val="28"/>
                <w:szCs w:val="28"/>
              </w:rPr>
              <w:t>3) затвердження збільшеного розміру статутного капіталу товариства.</w:t>
            </w:r>
          </w:p>
          <w:p w14:paraId="0B09BE5F" w14:textId="6FF133C7" w:rsidR="00812F38" w:rsidRPr="00EB7829" w:rsidRDefault="00812F38" w:rsidP="000E32DA">
            <w:pPr>
              <w:spacing w:after="0" w:line="240" w:lineRule="auto"/>
              <w:ind w:firstLine="290"/>
              <w:jc w:val="both"/>
              <w:rPr>
                <w:rFonts w:ascii="Times New Roman" w:hAnsi="Times New Roman"/>
                <w:sz w:val="28"/>
                <w:szCs w:val="28"/>
              </w:rPr>
            </w:pPr>
            <w:r w:rsidRPr="00EB7829">
              <w:rPr>
                <w:rFonts w:ascii="Times New Roman" w:eastAsia="Calibri" w:hAnsi="Times New Roman"/>
                <w:b/>
                <w:bCs/>
                <w:sz w:val="28"/>
                <w:szCs w:val="28"/>
              </w:rPr>
              <w:lastRenderedPageBreak/>
              <w:t>11.</w:t>
            </w:r>
            <w:r w:rsidRPr="00EB7829">
              <w:rPr>
                <w:rFonts w:ascii="Times New Roman" w:eastAsia="Calibri" w:hAnsi="Times New Roman"/>
                <w:sz w:val="28"/>
                <w:szCs w:val="28"/>
              </w:rPr>
              <w:t xml:space="preserve"> Якщо додаткові вклади не внесені учасником товариства та/або третьою особою, з яким (якою) укладено договір про внесення додаткового вкладу, в повному обсязі та своєчасно, такий договір вважається розірваним, якщо рішенням загальних зборів учасників не затверджено розмір частки такого учасника та/або третьої особи виходячи з фактично внесеного ним додаткового вкладу.</w:t>
            </w:r>
          </w:p>
        </w:tc>
      </w:tr>
      <w:tr w:rsidR="00EB7829" w:rsidRPr="00EB7829" w14:paraId="6ABE545C" w14:textId="77777777" w:rsidTr="006C24FC">
        <w:tc>
          <w:tcPr>
            <w:tcW w:w="7087" w:type="dxa"/>
            <w:shd w:val="clear" w:color="auto" w:fill="auto"/>
          </w:tcPr>
          <w:p w14:paraId="5D08E1D5" w14:textId="77777777" w:rsidR="00812F38" w:rsidRPr="00EB7829" w:rsidRDefault="00812F38" w:rsidP="000E32DA">
            <w:pPr>
              <w:widowControl w:val="0"/>
              <w:spacing w:after="0" w:line="240" w:lineRule="auto"/>
              <w:ind w:firstLine="290"/>
              <w:jc w:val="both"/>
              <w:rPr>
                <w:rFonts w:ascii="Times New Roman" w:eastAsia="Calibri" w:hAnsi="Times New Roman"/>
                <w:sz w:val="28"/>
                <w:szCs w:val="28"/>
              </w:rPr>
            </w:pPr>
            <w:r w:rsidRPr="00EB7829">
              <w:rPr>
                <w:rFonts w:ascii="Times New Roman" w:eastAsia="Calibri" w:hAnsi="Times New Roman"/>
                <w:sz w:val="28"/>
                <w:szCs w:val="28"/>
              </w:rPr>
              <w:lastRenderedPageBreak/>
              <w:t>Стаття 21. Відчуження частки у статутному капіталі товариства іншим учасникам товариства або третім особам</w:t>
            </w:r>
          </w:p>
          <w:p w14:paraId="7AC2AE37" w14:textId="7300EA30" w:rsidR="00812F38" w:rsidRPr="00EB7829" w:rsidRDefault="00812F38" w:rsidP="000E32DA">
            <w:pPr>
              <w:widowControl w:val="0"/>
              <w:spacing w:after="0" w:line="240" w:lineRule="auto"/>
              <w:ind w:firstLine="290"/>
              <w:jc w:val="both"/>
              <w:rPr>
                <w:rFonts w:ascii="Times New Roman" w:eastAsia="Calibri" w:hAnsi="Times New Roman"/>
                <w:sz w:val="28"/>
                <w:szCs w:val="28"/>
              </w:rPr>
            </w:pPr>
            <w:r w:rsidRPr="00EB7829">
              <w:rPr>
                <w:rFonts w:ascii="Times New Roman" w:eastAsia="Calibri" w:hAnsi="Times New Roman"/>
                <w:sz w:val="28"/>
                <w:szCs w:val="28"/>
              </w:rPr>
              <w:t>…</w:t>
            </w:r>
          </w:p>
          <w:p w14:paraId="758B02D0" w14:textId="77777777" w:rsidR="00812F38" w:rsidRPr="00EB7829" w:rsidRDefault="00812F38" w:rsidP="000E32DA">
            <w:pPr>
              <w:widowControl w:val="0"/>
              <w:spacing w:after="0" w:line="240" w:lineRule="auto"/>
              <w:ind w:firstLine="290"/>
              <w:jc w:val="both"/>
              <w:rPr>
                <w:rFonts w:ascii="Times New Roman" w:eastAsia="Calibri" w:hAnsi="Times New Roman"/>
                <w:sz w:val="28"/>
                <w:szCs w:val="28"/>
              </w:rPr>
            </w:pPr>
            <w:r w:rsidRPr="00EB7829">
              <w:rPr>
                <w:rFonts w:ascii="Times New Roman" w:eastAsia="Calibri" w:hAnsi="Times New Roman"/>
                <w:sz w:val="28"/>
                <w:szCs w:val="28"/>
              </w:rPr>
              <w:t>4. Учасник товариства може встановити вимогу нотаріального посвідчення правочину з відчуження, застави частки такого учасника у статутному капіталі відповідного товариства та скасувати таку вимогу, відомості про що вносяться до Єдиного державного реєстру юридичних осіб, фізичних осіб - підприємців та громадських формувань у порядку, визначеному законом. Така вимога учасника, а також скасування учасником цієї вимоги є одностороннім правочином та підлягає нотаріальному посвідченню.</w:t>
            </w:r>
          </w:p>
          <w:p w14:paraId="1AA89F44" w14:textId="658A5408" w:rsidR="00812F38" w:rsidRPr="00EB7829" w:rsidRDefault="00812F38" w:rsidP="000E32DA">
            <w:pPr>
              <w:widowControl w:val="0"/>
              <w:spacing w:after="0" w:line="240" w:lineRule="auto"/>
              <w:ind w:firstLine="290"/>
              <w:jc w:val="both"/>
              <w:rPr>
                <w:rFonts w:ascii="Times New Roman" w:eastAsia="Calibri" w:hAnsi="Times New Roman"/>
                <w:b/>
                <w:bCs/>
                <w:sz w:val="28"/>
                <w:szCs w:val="28"/>
              </w:rPr>
            </w:pPr>
            <w:r w:rsidRPr="00EB7829">
              <w:rPr>
                <w:rFonts w:ascii="Times New Roman" w:eastAsia="Calibri" w:hAnsi="Times New Roman"/>
                <w:b/>
                <w:bCs/>
                <w:sz w:val="28"/>
                <w:szCs w:val="28"/>
              </w:rPr>
              <w:t>Відсутня.</w:t>
            </w:r>
          </w:p>
          <w:p w14:paraId="06C6A07C" w14:textId="0D0765E7" w:rsidR="00812F38" w:rsidRPr="00EB7829" w:rsidRDefault="00812F38" w:rsidP="000E32DA">
            <w:pPr>
              <w:widowControl w:val="0"/>
              <w:spacing w:after="0" w:line="240" w:lineRule="auto"/>
              <w:ind w:firstLine="290"/>
              <w:jc w:val="both"/>
              <w:rPr>
                <w:rFonts w:ascii="Times New Roman" w:eastAsia="Calibri" w:hAnsi="Times New Roman"/>
                <w:b/>
                <w:bCs/>
                <w:sz w:val="28"/>
                <w:szCs w:val="28"/>
              </w:rPr>
            </w:pPr>
          </w:p>
          <w:p w14:paraId="6FDD12E0" w14:textId="0F2A11EA" w:rsidR="00812F38" w:rsidRPr="00EB7829" w:rsidRDefault="00812F38" w:rsidP="000E32DA">
            <w:pPr>
              <w:widowControl w:val="0"/>
              <w:spacing w:after="0" w:line="240" w:lineRule="auto"/>
              <w:ind w:firstLine="290"/>
              <w:jc w:val="both"/>
              <w:rPr>
                <w:rFonts w:ascii="Times New Roman" w:eastAsia="Calibri" w:hAnsi="Times New Roman"/>
                <w:b/>
                <w:bCs/>
                <w:sz w:val="28"/>
                <w:szCs w:val="28"/>
              </w:rPr>
            </w:pPr>
          </w:p>
          <w:p w14:paraId="5BFDFF45" w14:textId="3A36DBEC" w:rsidR="00812F38" w:rsidRPr="00EB7829" w:rsidRDefault="00812F38" w:rsidP="000E32DA">
            <w:pPr>
              <w:widowControl w:val="0"/>
              <w:spacing w:after="0" w:line="240" w:lineRule="auto"/>
              <w:ind w:firstLine="290"/>
              <w:jc w:val="both"/>
              <w:rPr>
                <w:rFonts w:ascii="Times New Roman" w:eastAsia="Calibri" w:hAnsi="Times New Roman"/>
                <w:b/>
                <w:bCs/>
                <w:sz w:val="28"/>
                <w:szCs w:val="28"/>
              </w:rPr>
            </w:pPr>
          </w:p>
          <w:p w14:paraId="659FCF1D" w14:textId="3ED97855" w:rsidR="00812F38" w:rsidRPr="00EB7829" w:rsidRDefault="00812F38" w:rsidP="000E32DA">
            <w:pPr>
              <w:widowControl w:val="0"/>
              <w:spacing w:after="0" w:line="240" w:lineRule="auto"/>
              <w:ind w:firstLine="290"/>
              <w:jc w:val="both"/>
              <w:rPr>
                <w:rFonts w:ascii="Times New Roman" w:eastAsia="Calibri" w:hAnsi="Times New Roman"/>
                <w:b/>
                <w:bCs/>
                <w:sz w:val="28"/>
                <w:szCs w:val="28"/>
              </w:rPr>
            </w:pPr>
          </w:p>
          <w:p w14:paraId="37EA24D4" w14:textId="2C93AB97" w:rsidR="00812F38" w:rsidRPr="00EB7829" w:rsidRDefault="00812F38" w:rsidP="000E32DA">
            <w:pPr>
              <w:widowControl w:val="0"/>
              <w:spacing w:after="0" w:line="240" w:lineRule="auto"/>
              <w:ind w:firstLine="290"/>
              <w:jc w:val="both"/>
              <w:rPr>
                <w:rFonts w:ascii="Times New Roman" w:eastAsia="Calibri" w:hAnsi="Times New Roman"/>
                <w:b/>
                <w:bCs/>
                <w:sz w:val="28"/>
                <w:szCs w:val="28"/>
              </w:rPr>
            </w:pPr>
          </w:p>
          <w:p w14:paraId="382A79C7" w14:textId="508E8A6E" w:rsidR="00812F38" w:rsidRPr="00EB7829" w:rsidRDefault="00812F38" w:rsidP="000E32DA">
            <w:pPr>
              <w:widowControl w:val="0"/>
              <w:spacing w:after="0" w:line="240" w:lineRule="auto"/>
              <w:ind w:firstLine="290"/>
              <w:jc w:val="both"/>
              <w:rPr>
                <w:rFonts w:ascii="Times New Roman" w:eastAsia="Calibri" w:hAnsi="Times New Roman"/>
                <w:b/>
                <w:bCs/>
                <w:sz w:val="28"/>
                <w:szCs w:val="28"/>
              </w:rPr>
            </w:pPr>
          </w:p>
          <w:p w14:paraId="07616E37" w14:textId="3FCDD5B3" w:rsidR="00812F38" w:rsidRPr="00EB7829" w:rsidRDefault="00812F38" w:rsidP="000E32DA">
            <w:pPr>
              <w:widowControl w:val="0"/>
              <w:spacing w:after="0" w:line="240" w:lineRule="auto"/>
              <w:ind w:firstLine="290"/>
              <w:jc w:val="both"/>
              <w:rPr>
                <w:rFonts w:ascii="Times New Roman" w:eastAsia="Calibri" w:hAnsi="Times New Roman"/>
                <w:b/>
                <w:bCs/>
                <w:sz w:val="28"/>
                <w:szCs w:val="28"/>
              </w:rPr>
            </w:pPr>
          </w:p>
          <w:p w14:paraId="568C03D3" w14:textId="2FF7FDB3" w:rsidR="00812F38" w:rsidRPr="00EB7829" w:rsidRDefault="00812F38" w:rsidP="000E32DA">
            <w:pPr>
              <w:widowControl w:val="0"/>
              <w:spacing w:after="0" w:line="240" w:lineRule="auto"/>
              <w:ind w:firstLine="290"/>
              <w:jc w:val="both"/>
              <w:rPr>
                <w:rFonts w:ascii="Times New Roman" w:eastAsia="Calibri" w:hAnsi="Times New Roman"/>
                <w:b/>
                <w:bCs/>
                <w:sz w:val="28"/>
                <w:szCs w:val="28"/>
              </w:rPr>
            </w:pPr>
          </w:p>
          <w:p w14:paraId="57CC91AB" w14:textId="77777777" w:rsidR="00812F38" w:rsidRPr="00EB7829" w:rsidRDefault="00812F38" w:rsidP="000E32DA">
            <w:pPr>
              <w:widowControl w:val="0"/>
              <w:spacing w:after="0" w:line="240" w:lineRule="auto"/>
              <w:ind w:firstLine="290"/>
              <w:jc w:val="both"/>
              <w:rPr>
                <w:rFonts w:ascii="Times New Roman" w:eastAsia="Calibri" w:hAnsi="Times New Roman"/>
                <w:b/>
                <w:bCs/>
                <w:sz w:val="28"/>
                <w:szCs w:val="28"/>
              </w:rPr>
            </w:pPr>
          </w:p>
          <w:p w14:paraId="460F1D19" w14:textId="77777777" w:rsidR="00812F38" w:rsidRPr="00EB7829" w:rsidRDefault="00812F38" w:rsidP="000E32DA">
            <w:pPr>
              <w:widowControl w:val="0"/>
              <w:spacing w:after="0" w:line="240" w:lineRule="auto"/>
              <w:ind w:firstLine="290"/>
              <w:jc w:val="both"/>
              <w:rPr>
                <w:rFonts w:ascii="Times New Roman" w:eastAsia="Calibri" w:hAnsi="Times New Roman"/>
                <w:b/>
                <w:bCs/>
                <w:sz w:val="28"/>
                <w:szCs w:val="28"/>
              </w:rPr>
            </w:pPr>
            <w:r w:rsidRPr="00EB7829">
              <w:rPr>
                <w:rFonts w:ascii="Times New Roman" w:eastAsia="Calibri" w:hAnsi="Times New Roman"/>
                <w:b/>
                <w:bCs/>
                <w:sz w:val="28"/>
                <w:szCs w:val="28"/>
              </w:rPr>
              <w:t>Відсутня.</w:t>
            </w:r>
          </w:p>
          <w:p w14:paraId="33DD4E9B" w14:textId="77777777" w:rsidR="00812F38" w:rsidRPr="00EB7829" w:rsidRDefault="00812F38" w:rsidP="000E32DA">
            <w:pPr>
              <w:widowControl w:val="0"/>
              <w:spacing w:after="0" w:line="240" w:lineRule="auto"/>
              <w:ind w:firstLine="290"/>
              <w:rPr>
                <w:rFonts w:ascii="Times New Roman" w:hAnsi="Times New Roman"/>
                <w:b/>
                <w:sz w:val="28"/>
                <w:szCs w:val="28"/>
              </w:rPr>
            </w:pPr>
          </w:p>
          <w:p w14:paraId="1E6CF1C4" w14:textId="5C6C4E12" w:rsidR="00812F38" w:rsidRPr="00EB7829" w:rsidRDefault="00812F38" w:rsidP="000E32DA">
            <w:pPr>
              <w:widowControl w:val="0"/>
              <w:spacing w:after="0" w:line="240" w:lineRule="auto"/>
              <w:ind w:firstLine="290"/>
              <w:rPr>
                <w:rFonts w:ascii="Times New Roman" w:hAnsi="Times New Roman"/>
                <w:b/>
                <w:sz w:val="28"/>
                <w:szCs w:val="28"/>
              </w:rPr>
            </w:pPr>
          </w:p>
          <w:p w14:paraId="41FBF749" w14:textId="7A4A70D3" w:rsidR="00812F38" w:rsidRPr="00EB7829" w:rsidRDefault="00812F38" w:rsidP="000E32DA">
            <w:pPr>
              <w:widowControl w:val="0"/>
              <w:spacing w:after="0" w:line="240" w:lineRule="auto"/>
              <w:ind w:firstLine="290"/>
              <w:rPr>
                <w:rFonts w:ascii="Times New Roman" w:hAnsi="Times New Roman"/>
                <w:b/>
                <w:sz w:val="28"/>
                <w:szCs w:val="28"/>
              </w:rPr>
            </w:pPr>
          </w:p>
          <w:p w14:paraId="14D74F88" w14:textId="77777777" w:rsidR="00812F38" w:rsidRPr="00EB7829" w:rsidRDefault="00812F38" w:rsidP="000E32DA">
            <w:pPr>
              <w:widowControl w:val="0"/>
              <w:spacing w:after="0" w:line="240" w:lineRule="auto"/>
              <w:ind w:firstLine="290"/>
              <w:rPr>
                <w:rFonts w:ascii="Times New Roman" w:hAnsi="Times New Roman"/>
                <w:b/>
                <w:sz w:val="28"/>
                <w:szCs w:val="28"/>
              </w:rPr>
            </w:pPr>
          </w:p>
          <w:p w14:paraId="10A6E4FE" w14:textId="542CAFB4" w:rsidR="00812F38" w:rsidRPr="00EB7829" w:rsidRDefault="00812F38" w:rsidP="000E32DA">
            <w:pPr>
              <w:widowControl w:val="0"/>
              <w:spacing w:after="0" w:line="240" w:lineRule="auto"/>
              <w:ind w:firstLine="290"/>
              <w:jc w:val="both"/>
              <w:rPr>
                <w:rFonts w:ascii="Times New Roman" w:eastAsia="Calibri" w:hAnsi="Times New Roman"/>
                <w:b/>
                <w:bCs/>
                <w:sz w:val="28"/>
                <w:szCs w:val="28"/>
              </w:rPr>
            </w:pPr>
            <w:r w:rsidRPr="00EB7829">
              <w:rPr>
                <w:rFonts w:ascii="Times New Roman" w:eastAsia="Calibri" w:hAnsi="Times New Roman"/>
                <w:b/>
                <w:bCs/>
                <w:sz w:val="28"/>
                <w:szCs w:val="28"/>
              </w:rPr>
              <w:t>Відсутня.</w:t>
            </w:r>
          </w:p>
        </w:tc>
        <w:tc>
          <w:tcPr>
            <w:tcW w:w="7088" w:type="dxa"/>
            <w:shd w:val="clear" w:color="auto" w:fill="auto"/>
          </w:tcPr>
          <w:p w14:paraId="60396DB7" w14:textId="77777777" w:rsidR="00812F38" w:rsidRPr="00EB7829" w:rsidRDefault="00812F38" w:rsidP="000E32DA">
            <w:pPr>
              <w:spacing w:after="0" w:line="240" w:lineRule="auto"/>
              <w:ind w:firstLine="290"/>
              <w:jc w:val="both"/>
              <w:rPr>
                <w:rFonts w:ascii="Times New Roman" w:eastAsia="Calibri" w:hAnsi="Times New Roman"/>
                <w:sz w:val="28"/>
                <w:szCs w:val="28"/>
              </w:rPr>
            </w:pPr>
            <w:r w:rsidRPr="00EB7829">
              <w:rPr>
                <w:rFonts w:ascii="Times New Roman" w:eastAsia="Calibri" w:hAnsi="Times New Roman"/>
                <w:sz w:val="28"/>
                <w:szCs w:val="28"/>
              </w:rPr>
              <w:lastRenderedPageBreak/>
              <w:t>Стаття 21. Відчуження частки у статутному капіталі товариства іншим учасникам товариства або третім особам</w:t>
            </w:r>
          </w:p>
          <w:p w14:paraId="0606D863" w14:textId="18ACDBC7" w:rsidR="00812F38" w:rsidRPr="00EB7829" w:rsidRDefault="00812F38" w:rsidP="000E32DA">
            <w:pPr>
              <w:spacing w:after="0" w:line="240" w:lineRule="auto"/>
              <w:ind w:firstLine="290"/>
              <w:jc w:val="both"/>
              <w:rPr>
                <w:rFonts w:ascii="Times New Roman" w:eastAsia="Calibri" w:hAnsi="Times New Roman"/>
                <w:sz w:val="28"/>
                <w:szCs w:val="28"/>
              </w:rPr>
            </w:pPr>
            <w:r w:rsidRPr="00EB7829">
              <w:rPr>
                <w:rFonts w:ascii="Times New Roman" w:eastAsia="Calibri" w:hAnsi="Times New Roman"/>
                <w:sz w:val="28"/>
                <w:szCs w:val="28"/>
              </w:rPr>
              <w:t>…</w:t>
            </w:r>
          </w:p>
          <w:p w14:paraId="2B2F01D6" w14:textId="77777777" w:rsidR="00812F38" w:rsidRPr="00EB7829" w:rsidRDefault="00812F38" w:rsidP="000E32DA">
            <w:pPr>
              <w:widowControl w:val="0"/>
              <w:spacing w:after="0" w:line="240" w:lineRule="auto"/>
              <w:ind w:firstLine="290"/>
              <w:jc w:val="both"/>
              <w:rPr>
                <w:rFonts w:ascii="Times New Roman" w:eastAsia="Calibri" w:hAnsi="Times New Roman"/>
                <w:sz w:val="28"/>
                <w:szCs w:val="28"/>
              </w:rPr>
            </w:pPr>
            <w:r w:rsidRPr="00EB7829">
              <w:rPr>
                <w:rFonts w:ascii="Times New Roman" w:eastAsia="Calibri" w:hAnsi="Times New Roman"/>
                <w:sz w:val="28"/>
                <w:szCs w:val="28"/>
              </w:rPr>
              <w:t>4. Учасник товариства може встановити вимогу нотаріального посвідчення правочину з відчуження, застави частки такого учасника у статутному капіталі відповідного товариства та скасувати таку вимогу, відомості про що вносяться до Єдиного державного реєстру юридичних осіб, фізичних осіб - підприємців та громадських формувань у порядку, визначеному законом. Така вимога учасника, а також скасування учасником цієї вимоги є одностороннім правочином та підлягає нотаріальному посвідченню.</w:t>
            </w:r>
          </w:p>
          <w:p w14:paraId="27C0583C" w14:textId="77777777" w:rsidR="00812F38" w:rsidRPr="00EB7829" w:rsidRDefault="00812F38" w:rsidP="000E32DA">
            <w:pPr>
              <w:spacing w:after="0" w:line="240" w:lineRule="auto"/>
              <w:ind w:firstLine="290"/>
              <w:jc w:val="both"/>
              <w:rPr>
                <w:rFonts w:ascii="Times New Roman" w:eastAsia="Calibri" w:hAnsi="Times New Roman"/>
                <w:b/>
                <w:bCs/>
                <w:sz w:val="28"/>
                <w:szCs w:val="28"/>
              </w:rPr>
            </w:pPr>
            <w:r w:rsidRPr="00EB7829">
              <w:rPr>
                <w:rFonts w:ascii="Times New Roman" w:eastAsia="Calibri" w:hAnsi="Times New Roman"/>
                <w:b/>
                <w:bCs/>
                <w:sz w:val="28"/>
                <w:szCs w:val="28"/>
              </w:rPr>
              <w:t xml:space="preserve">5. Договір, за яким виникнення, зміна чи припинення прав та обов’язків щодо відчуження частки у статутному капіталі товариства обумовлені обставинами, вчиняється в письмовій формі. Істотними умовами такого договору є розмір частки у статутному капіталі товариства, що відчужується, ціна договору, обставини, що обумовлюють настання, зміну або припинення прав та обов'язків сторін щодо </w:t>
            </w:r>
            <w:r w:rsidRPr="00EB7829">
              <w:rPr>
                <w:rFonts w:ascii="Times New Roman" w:eastAsia="Calibri" w:hAnsi="Times New Roman"/>
                <w:b/>
                <w:bCs/>
                <w:sz w:val="28"/>
                <w:szCs w:val="28"/>
              </w:rPr>
              <w:lastRenderedPageBreak/>
              <w:t xml:space="preserve">відчуження частки у статутному капіталі товариства, строк договору. </w:t>
            </w:r>
          </w:p>
          <w:p w14:paraId="6D57D3F8" w14:textId="77777777" w:rsidR="00812F38" w:rsidRPr="00EB7829" w:rsidRDefault="00812F38" w:rsidP="000E32DA">
            <w:pPr>
              <w:spacing w:after="0" w:line="240" w:lineRule="auto"/>
              <w:ind w:firstLine="290"/>
              <w:jc w:val="both"/>
              <w:rPr>
                <w:rFonts w:ascii="Times New Roman" w:eastAsia="Calibri" w:hAnsi="Times New Roman"/>
                <w:b/>
                <w:bCs/>
                <w:sz w:val="28"/>
                <w:szCs w:val="28"/>
              </w:rPr>
            </w:pPr>
            <w:r w:rsidRPr="00EB7829">
              <w:rPr>
                <w:rFonts w:ascii="Times New Roman" w:eastAsia="Calibri" w:hAnsi="Times New Roman"/>
                <w:b/>
                <w:bCs/>
                <w:sz w:val="28"/>
                <w:szCs w:val="28"/>
              </w:rPr>
              <w:t xml:space="preserve">6. Товариство може укласти договір, за яким виникнення, зміна чи припинення прав та обов’язків щодо відчуження частки у власному статутному капіталі обумовлені обставинами, лише якщо така частка належить товариству. </w:t>
            </w:r>
          </w:p>
          <w:p w14:paraId="6DAB969F" w14:textId="287D6351" w:rsidR="00812F38" w:rsidRPr="00EB7829" w:rsidRDefault="00812F38" w:rsidP="000E32DA">
            <w:pPr>
              <w:spacing w:after="0" w:line="240" w:lineRule="auto"/>
              <w:ind w:firstLine="290"/>
              <w:jc w:val="both"/>
              <w:rPr>
                <w:rFonts w:ascii="Times New Roman" w:eastAsia="Calibri" w:hAnsi="Times New Roman"/>
                <w:sz w:val="28"/>
                <w:szCs w:val="28"/>
              </w:rPr>
            </w:pPr>
            <w:r w:rsidRPr="00EB7829">
              <w:rPr>
                <w:rFonts w:ascii="Times New Roman" w:eastAsia="Calibri" w:hAnsi="Times New Roman"/>
                <w:b/>
                <w:bCs/>
                <w:sz w:val="28"/>
                <w:szCs w:val="28"/>
              </w:rPr>
              <w:t>7. Статутом товариства може встановлюватися обмеження щодо відчуження або обтяження товариством частки (частини частки) у власному статутному капіталі. Відповідне положення може бути внесене до статуту, змінене або виключене з нього одностайним рішенням загальних зборів учасників, у яких взяли участь всі учасники товариства.</w:t>
            </w:r>
          </w:p>
        </w:tc>
      </w:tr>
      <w:tr w:rsidR="00EB7829" w:rsidRPr="00EB7829" w14:paraId="16533DCE" w14:textId="77777777" w:rsidTr="00121698">
        <w:tc>
          <w:tcPr>
            <w:tcW w:w="7087" w:type="dxa"/>
          </w:tcPr>
          <w:p w14:paraId="297D5442" w14:textId="77777777" w:rsidR="00812F38" w:rsidRPr="00EB7829" w:rsidRDefault="00812F38" w:rsidP="000E32DA">
            <w:pPr>
              <w:widowControl w:val="0"/>
              <w:spacing w:after="0" w:line="240" w:lineRule="auto"/>
              <w:ind w:firstLine="290"/>
              <w:jc w:val="both"/>
              <w:rPr>
                <w:rFonts w:ascii="Times New Roman" w:eastAsia="Calibri" w:hAnsi="Times New Roman"/>
                <w:sz w:val="28"/>
                <w:szCs w:val="28"/>
              </w:rPr>
            </w:pPr>
            <w:r w:rsidRPr="00EB7829">
              <w:rPr>
                <w:rFonts w:ascii="Times New Roman" w:eastAsia="Calibri" w:hAnsi="Times New Roman"/>
                <w:sz w:val="28"/>
                <w:szCs w:val="28"/>
              </w:rPr>
              <w:lastRenderedPageBreak/>
              <w:t>Стаття 25. Набуття товариством частки у власному статутному капіталі</w:t>
            </w:r>
          </w:p>
          <w:p w14:paraId="4816426A" w14:textId="77777777" w:rsidR="00812F38" w:rsidRPr="00EB7829" w:rsidRDefault="00812F38" w:rsidP="000E32DA">
            <w:pPr>
              <w:widowControl w:val="0"/>
              <w:spacing w:after="0" w:line="240" w:lineRule="auto"/>
              <w:ind w:firstLine="290"/>
              <w:jc w:val="both"/>
              <w:rPr>
                <w:rFonts w:ascii="Times New Roman" w:eastAsia="Calibri" w:hAnsi="Times New Roman"/>
                <w:sz w:val="28"/>
                <w:szCs w:val="28"/>
              </w:rPr>
            </w:pPr>
            <w:r w:rsidRPr="00EB7829">
              <w:rPr>
                <w:rFonts w:ascii="Times New Roman" w:eastAsia="Calibri" w:hAnsi="Times New Roman"/>
                <w:sz w:val="28"/>
                <w:szCs w:val="28"/>
              </w:rPr>
              <w:t>…</w:t>
            </w:r>
          </w:p>
          <w:p w14:paraId="22B73E57" w14:textId="18FEBF91" w:rsidR="00812F38" w:rsidRPr="00EB7829" w:rsidRDefault="00812F38" w:rsidP="000E32DA">
            <w:pPr>
              <w:widowControl w:val="0"/>
              <w:spacing w:after="0" w:line="240" w:lineRule="auto"/>
              <w:ind w:firstLine="290"/>
              <w:jc w:val="both"/>
              <w:rPr>
                <w:rFonts w:ascii="Times New Roman" w:eastAsia="Calibri" w:hAnsi="Times New Roman"/>
                <w:sz w:val="28"/>
                <w:szCs w:val="28"/>
              </w:rPr>
            </w:pPr>
            <w:r w:rsidRPr="00EB7829">
              <w:rPr>
                <w:rFonts w:ascii="Times New Roman" w:eastAsia="Calibri" w:hAnsi="Times New Roman"/>
                <w:sz w:val="28"/>
                <w:szCs w:val="28"/>
              </w:rPr>
              <w:t>4. У разі придбання частки (частини частки) учасника самим товариством без зменшення статутного капіталу товариства воно зобов’язане здійснити відчуження такої частки відплатно не пізніше ніж через один рік з дня придбання частки (частини частки).</w:t>
            </w:r>
          </w:p>
        </w:tc>
        <w:tc>
          <w:tcPr>
            <w:tcW w:w="7088" w:type="dxa"/>
          </w:tcPr>
          <w:p w14:paraId="0007D61A" w14:textId="77777777" w:rsidR="00812F38" w:rsidRPr="00EB7829" w:rsidRDefault="00812F38" w:rsidP="000E32DA">
            <w:pPr>
              <w:widowControl w:val="0"/>
              <w:spacing w:after="0" w:line="240" w:lineRule="auto"/>
              <w:ind w:firstLine="290"/>
              <w:jc w:val="both"/>
              <w:rPr>
                <w:rFonts w:ascii="Times New Roman" w:eastAsia="Calibri" w:hAnsi="Times New Roman"/>
                <w:sz w:val="28"/>
                <w:szCs w:val="28"/>
              </w:rPr>
            </w:pPr>
            <w:r w:rsidRPr="00EB7829">
              <w:rPr>
                <w:rFonts w:ascii="Times New Roman" w:eastAsia="Calibri" w:hAnsi="Times New Roman"/>
                <w:sz w:val="28"/>
                <w:szCs w:val="28"/>
              </w:rPr>
              <w:t>Стаття 25. Набуття товариством частки у власному статутному капіталі</w:t>
            </w:r>
          </w:p>
          <w:p w14:paraId="47AD4E4E" w14:textId="77777777" w:rsidR="00812F38" w:rsidRPr="00EB7829" w:rsidRDefault="00812F38" w:rsidP="000E32DA">
            <w:pPr>
              <w:widowControl w:val="0"/>
              <w:spacing w:after="0" w:line="240" w:lineRule="auto"/>
              <w:ind w:firstLine="290"/>
              <w:jc w:val="both"/>
              <w:rPr>
                <w:rFonts w:ascii="Times New Roman" w:eastAsia="Calibri" w:hAnsi="Times New Roman"/>
                <w:sz w:val="28"/>
                <w:szCs w:val="28"/>
              </w:rPr>
            </w:pPr>
            <w:r w:rsidRPr="00EB7829">
              <w:rPr>
                <w:rFonts w:ascii="Times New Roman" w:eastAsia="Calibri" w:hAnsi="Times New Roman"/>
                <w:sz w:val="28"/>
                <w:szCs w:val="28"/>
              </w:rPr>
              <w:t>…</w:t>
            </w:r>
          </w:p>
          <w:p w14:paraId="6ADF5F2D" w14:textId="5EA1DC47" w:rsidR="00812F38" w:rsidRPr="00EB7829" w:rsidRDefault="00812F38" w:rsidP="000E32DA">
            <w:pPr>
              <w:widowControl w:val="0"/>
              <w:spacing w:after="0" w:line="240" w:lineRule="auto"/>
              <w:ind w:firstLine="290"/>
              <w:jc w:val="both"/>
              <w:rPr>
                <w:rFonts w:ascii="Times New Roman" w:hAnsi="Times New Roman"/>
                <w:sz w:val="28"/>
                <w:szCs w:val="28"/>
              </w:rPr>
            </w:pPr>
            <w:r w:rsidRPr="00EB7829">
              <w:rPr>
                <w:rFonts w:ascii="Times New Roman" w:eastAsia="Calibri" w:hAnsi="Times New Roman"/>
                <w:sz w:val="28"/>
                <w:szCs w:val="28"/>
              </w:rPr>
              <w:t>4. У разі придбання частки (частини частки) учасника самим товариством без зменшення статутного капіталу товариства воно зобов’язане здійснити відчуження такої частки відплатно не пізніше ніж через один рік з дня придбання частки (частини частки)</w:t>
            </w:r>
            <w:r w:rsidRPr="00EB7829">
              <w:rPr>
                <w:rFonts w:ascii="Times New Roman" w:eastAsia="Calibri" w:hAnsi="Times New Roman"/>
                <w:b/>
                <w:bCs/>
                <w:sz w:val="28"/>
                <w:szCs w:val="28"/>
              </w:rPr>
              <w:t>, якщо інший строк не встановлено статутом товариства. Відповідне положення може бути внесене до статуту, змінене або виключене з нього одностайним рішенням загальних зборів учасників, у яких взяли участь всі учасники товариства.</w:t>
            </w:r>
          </w:p>
        </w:tc>
      </w:tr>
      <w:tr w:rsidR="00EB7829" w:rsidRPr="00EB7829" w14:paraId="3D996B1B" w14:textId="77777777" w:rsidTr="00121698">
        <w:tc>
          <w:tcPr>
            <w:tcW w:w="7087" w:type="dxa"/>
          </w:tcPr>
          <w:p w14:paraId="4EF77EA7" w14:textId="77777777" w:rsidR="00812F38" w:rsidRPr="00EB7829" w:rsidRDefault="00812F38" w:rsidP="000E32DA">
            <w:pPr>
              <w:widowControl w:val="0"/>
              <w:spacing w:after="0" w:line="240" w:lineRule="auto"/>
              <w:ind w:firstLine="290"/>
              <w:jc w:val="both"/>
              <w:rPr>
                <w:rFonts w:ascii="Times New Roman" w:eastAsia="Calibri" w:hAnsi="Times New Roman"/>
                <w:sz w:val="28"/>
                <w:szCs w:val="28"/>
              </w:rPr>
            </w:pPr>
            <w:bookmarkStart w:id="28" w:name="_Toc52917612"/>
            <w:r w:rsidRPr="00EB7829">
              <w:rPr>
                <w:rFonts w:ascii="Times New Roman" w:eastAsia="Calibri" w:hAnsi="Times New Roman"/>
                <w:sz w:val="28"/>
                <w:szCs w:val="28"/>
              </w:rPr>
              <w:t>Стаття 30. Компетенція загальних зборів учасників</w:t>
            </w:r>
            <w:bookmarkEnd w:id="28"/>
            <w:r w:rsidRPr="00EB7829">
              <w:rPr>
                <w:rFonts w:ascii="Times New Roman" w:eastAsia="Calibri" w:hAnsi="Times New Roman"/>
                <w:sz w:val="28"/>
                <w:szCs w:val="28"/>
              </w:rPr>
              <w:t xml:space="preserve"> </w:t>
            </w:r>
          </w:p>
          <w:p w14:paraId="07C2B81E" w14:textId="77777777" w:rsidR="00812F38" w:rsidRPr="00EB7829" w:rsidRDefault="00812F38" w:rsidP="000E32DA">
            <w:pPr>
              <w:widowControl w:val="0"/>
              <w:spacing w:after="0" w:line="240" w:lineRule="auto"/>
              <w:ind w:firstLine="290"/>
              <w:jc w:val="both"/>
              <w:rPr>
                <w:rFonts w:ascii="Times New Roman" w:eastAsia="Calibri" w:hAnsi="Times New Roman"/>
                <w:sz w:val="28"/>
                <w:szCs w:val="28"/>
              </w:rPr>
            </w:pPr>
            <w:bookmarkStart w:id="29" w:name="_Toc52917613"/>
            <w:r w:rsidRPr="00EB7829">
              <w:rPr>
                <w:rFonts w:ascii="Times New Roman" w:eastAsia="Calibri" w:hAnsi="Times New Roman"/>
                <w:sz w:val="28"/>
                <w:szCs w:val="28"/>
              </w:rPr>
              <w:t>…</w:t>
            </w:r>
            <w:bookmarkEnd w:id="29"/>
          </w:p>
          <w:p w14:paraId="541E1C82" w14:textId="63F215F2" w:rsidR="00812F38" w:rsidRPr="00EB7829" w:rsidRDefault="00812F38" w:rsidP="000E32DA">
            <w:pPr>
              <w:widowControl w:val="0"/>
              <w:spacing w:after="0" w:line="240" w:lineRule="auto"/>
              <w:ind w:firstLine="290"/>
              <w:jc w:val="both"/>
              <w:rPr>
                <w:rFonts w:ascii="Times New Roman" w:eastAsia="Calibri" w:hAnsi="Times New Roman"/>
                <w:sz w:val="28"/>
                <w:szCs w:val="28"/>
              </w:rPr>
            </w:pPr>
            <w:bookmarkStart w:id="30" w:name="_Toc52917614"/>
            <w:r w:rsidRPr="00EB7829">
              <w:rPr>
                <w:rFonts w:ascii="Times New Roman" w:eastAsia="Calibri" w:hAnsi="Times New Roman"/>
                <w:sz w:val="28"/>
                <w:szCs w:val="28"/>
              </w:rPr>
              <w:t>2. До компетенції загальних зборів учасників належать:</w:t>
            </w:r>
            <w:bookmarkEnd w:id="30"/>
          </w:p>
          <w:p w14:paraId="5940C7AB" w14:textId="262C40BF" w:rsidR="00812F38" w:rsidRPr="00EB7829" w:rsidRDefault="00812F38" w:rsidP="000E32DA">
            <w:pPr>
              <w:widowControl w:val="0"/>
              <w:spacing w:after="0" w:line="240" w:lineRule="auto"/>
              <w:ind w:firstLine="290"/>
              <w:jc w:val="both"/>
              <w:rPr>
                <w:rFonts w:ascii="Times New Roman" w:eastAsia="Calibri" w:hAnsi="Times New Roman"/>
                <w:sz w:val="28"/>
                <w:szCs w:val="28"/>
              </w:rPr>
            </w:pPr>
            <w:r w:rsidRPr="00EB7829">
              <w:rPr>
                <w:rFonts w:ascii="Times New Roman" w:eastAsia="Calibri" w:hAnsi="Times New Roman"/>
                <w:sz w:val="28"/>
                <w:szCs w:val="28"/>
              </w:rPr>
              <w:lastRenderedPageBreak/>
              <w:t>…</w:t>
            </w:r>
          </w:p>
          <w:p w14:paraId="5AF15C5F" w14:textId="77777777" w:rsidR="00812F38" w:rsidRPr="00EB7829" w:rsidRDefault="00812F38" w:rsidP="000E32DA">
            <w:pPr>
              <w:widowControl w:val="0"/>
              <w:spacing w:after="0" w:line="240" w:lineRule="auto"/>
              <w:ind w:firstLine="290"/>
              <w:jc w:val="both"/>
              <w:rPr>
                <w:rFonts w:ascii="Times New Roman" w:eastAsia="Calibri" w:hAnsi="Times New Roman"/>
                <w:sz w:val="28"/>
                <w:szCs w:val="28"/>
              </w:rPr>
            </w:pPr>
            <w:r w:rsidRPr="00EB7829">
              <w:rPr>
                <w:rFonts w:ascii="Times New Roman" w:eastAsia="Calibri" w:hAnsi="Times New Roman"/>
                <w:sz w:val="28"/>
                <w:szCs w:val="28"/>
              </w:rPr>
              <w:t>7) обрання одноосібного виконавчого органу товариства або членів колегіального виконавчого органу (всіх чи окремо одного або декількох з них), встановлення розміру винагороди членам виконавчого органу товариства;</w:t>
            </w:r>
          </w:p>
          <w:p w14:paraId="772677E8" w14:textId="34B9C106" w:rsidR="00812F38" w:rsidRPr="00EB7829" w:rsidRDefault="00812F38" w:rsidP="000E32DA">
            <w:pPr>
              <w:widowControl w:val="0"/>
              <w:spacing w:after="0" w:line="240" w:lineRule="auto"/>
              <w:ind w:firstLine="290"/>
              <w:jc w:val="both"/>
              <w:rPr>
                <w:rFonts w:ascii="Times New Roman" w:eastAsia="Calibri" w:hAnsi="Times New Roman"/>
                <w:b/>
                <w:bCs/>
                <w:sz w:val="28"/>
                <w:szCs w:val="28"/>
              </w:rPr>
            </w:pPr>
            <w:r w:rsidRPr="00EB7829">
              <w:rPr>
                <w:rFonts w:ascii="Times New Roman" w:eastAsia="Calibri" w:hAnsi="Times New Roman"/>
                <w:b/>
                <w:bCs/>
                <w:sz w:val="28"/>
                <w:szCs w:val="28"/>
              </w:rPr>
              <w:t>Відсутній.</w:t>
            </w:r>
          </w:p>
          <w:p w14:paraId="2C5A2440" w14:textId="77777777" w:rsidR="00812F38" w:rsidRPr="00EB7829" w:rsidRDefault="00812F38" w:rsidP="000E32DA">
            <w:pPr>
              <w:widowControl w:val="0"/>
              <w:spacing w:after="0" w:line="240" w:lineRule="auto"/>
              <w:ind w:firstLine="290"/>
              <w:jc w:val="both"/>
              <w:rPr>
                <w:rFonts w:ascii="Times New Roman" w:eastAsia="Calibri" w:hAnsi="Times New Roman"/>
                <w:sz w:val="28"/>
                <w:szCs w:val="28"/>
              </w:rPr>
            </w:pPr>
          </w:p>
          <w:p w14:paraId="02D60F57" w14:textId="77777777" w:rsidR="00812F38" w:rsidRPr="00EB7829" w:rsidRDefault="00812F38" w:rsidP="000E32DA">
            <w:pPr>
              <w:widowControl w:val="0"/>
              <w:spacing w:after="0" w:line="240" w:lineRule="auto"/>
              <w:ind w:firstLine="290"/>
              <w:jc w:val="both"/>
              <w:rPr>
                <w:rFonts w:ascii="Times New Roman" w:eastAsia="Calibri" w:hAnsi="Times New Roman"/>
                <w:sz w:val="28"/>
                <w:szCs w:val="28"/>
              </w:rPr>
            </w:pPr>
          </w:p>
          <w:p w14:paraId="3B1D95F9" w14:textId="77777777" w:rsidR="00812F38" w:rsidRPr="00EB7829" w:rsidRDefault="00812F38" w:rsidP="000E32DA">
            <w:pPr>
              <w:widowControl w:val="0"/>
              <w:spacing w:after="0" w:line="240" w:lineRule="auto"/>
              <w:ind w:firstLine="290"/>
              <w:jc w:val="both"/>
              <w:rPr>
                <w:rFonts w:ascii="Times New Roman" w:eastAsia="Calibri" w:hAnsi="Times New Roman"/>
                <w:sz w:val="28"/>
                <w:szCs w:val="28"/>
              </w:rPr>
            </w:pPr>
          </w:p>
          <w:p w14:paraId="1276D670" w14:textId="69173A1F" w:rsidR="00812F38" w:rsidRPr="00EB7829" w:rsidRDefault="00812F38" w:rsidP="000E32DA">
            <w:pPr>
              <w:widowControl w:val="0"/>
              <w:spacing w:after="0" w:line="240" w:lineRule="auto"/>
              <w:ind w:firstLine="290"/>
              <w:jc w:val="both"/>
              <w:rPr>
                <w:rFonts w:ascii="Times New Roman" w:eastAsia="Calibri" w:hAnsi="Times New Roman"/>
                <w:sz w:val="28"/>
                <w:szCs w:val="28"/>
              </w:rPr>
            </w:pPr>
            <w:r w:rsidRPr="00EB7829">
              <w:rPr>
                <w:rFonts w:ascii="Times New Roman" w:eastAsia="Calibri" w:hAnsi="Times New Roman"/>
                <w:sz w:val="28"/>
                <w:szCs w:val="28"/>
              </w:rPr>
              <w:t>…</w:t>
            </w:r>
          </w:p>
        </w:tc>
        <w:tc>
          <w:tcPr>
            <w:tcW w:w="7088" w:type="dxa"/>
          </w:tcPr>
          <w:p w14:paraId="6B43ABC9" w14:textId="77777777" w:rsidR="00812F38" w:rsidRPr="00EB7829" w:rsidRDefault="00812F38" w:rsidP="000E32DA">
            <w:pPr>
              <w:widowControl w:val="0"/>
              <w:spacing w:after="0" w:line="240" w:lineRule="auto"/>
              <w:ind w:firstLine="290"/>
              <w:jc w:val="both"/>
              <w:rPr>
                <w:rFonts w:ascii="Times New Roman" w:eastAsia="Calibri" w:hAnsi="Times New Roman"/>
                <w:sz w:val="28"/>
                <w:szCs w:val="28"/>
              </w:rPr>
            </w:pPr>
            <w:bookmarkStart w:id="31" w:name="_Toc52917615"/>
            <w:r w:rsidRPr="00EB7829">
              <w:rPr>
                <w:rFonts w:ascii="Times New Roman" w:eastAsia="Calibri" w:hAnsi="Times New Roman"/>
                <w:sz w:val="28"/>
                <w:szCs w:val="28"/>
              </w:rPr>
              <w:lastRenderedPageBreak/>
              <w:t>Стаття 30. Компетенція загальних зборів учасників</w:t>
            </w:r>
            <w:bookmarkEnd w:id="31"/>
            <w:r w:rsidRPr="00EB7829">
              <w:rPr>
                <w:rFonts w:ascii="Times New Roman" w:eastAsia="Calibri" w:hAnsi="Times New Roman"/>
                <w:sz w:val="28"/>
                <w:szCs w:val="28"/>
              </w:rPr>
              <w:t xml:space="preserve"> </w:t>
            </w:r>
          </w:p>
          <w:p w14:paraId="1E22408C" w14:textId="77777777" w:rsidR="00812F38" w:rsidRPr="00EB7829" w:rsidRDefault="00812F38" w:rsidP="000E32DA">
            <w:pPr>
              <w:widowControl w:val="0"/>
              <w:spacing w:after="0" w:line="240" w:lineRule="auto"/>
              <w:ind w:firstLine="290"/>
              <w:jc w:val="both"/>
              <w:rPr>
                <w:rFonts w:ascii="Times New Roman" w:eastAsia="Calibri" w:hAnsi="Times New Roman"/>
                <w:sz w:val="28"/>
                <w:szCs w:val="28"/>
              </w:rPr>
            </w:pPr>
            <w:bookmarkStart w:id="32" w:name="_Toc52917616"/>
            <w:r w:rsidRPr="00EB7829">
              <w:rPr>
                <w:rFonts w:ascii="Times New Roman" w:eastAsia="Calibri" w:hAnsi="Times New Roman"/>
                <w:sz w:val="28"/>
                <w:szCs w:val="28"/>
              </w:rPr>
              <w:t>…</w:t>
            </w:r>
            <w:bookmarkEnd w:id="32"/>
          </w:p>
          <w:p w14:paraId="2312FE86" w14:textId="7A1BDF9D" w:rsidR="00812F38" w:rsidRPr="00EB7829" w:rsidRDefault="00812F38" w:rsidP="000E32DA">
            <w:pPr>
              <w:widowControl w:val="0"/>
              <w:spacing w:after="0" w:line="240" w:lineRule="auto"/>
              <w:ind w:firstLine="290"/>
              <w:jc w:val="both"/>
              <w:rPr>
                <w:rFonts w:ascii="Times New Roman" w:eastAsia="Calibri" w:hAnsi="Times New Roman"/>
                <w:sz w:val="28"/>
                <w:szCs w:val="28"/>
              </w:rPr>
            </w:pPr>
            <w:bookmarkStart w:id="33" w:name="_Toc52917617"/>
            <w:r w:rsidRPr="00EB7829">
              <w:rPr>
                <w:rFonts w:ascii="Times New Roman" w:eastAsia="Calibri" w:hAnsi="Times New Roman"/>
                <w:sz w:val="28"/>
                <w:szCs w:val="28"/>
              </w:rPr>
              <w:t>2. До компетенції загальних зборів учасників належать:</w:t>
            </w:r>
            <w:bookmarkEnd w:id="33"/>
          </w:p>
          <w:p w14:paraId="1A5E7243" w14:textId="3439D2D1" w:rsidR="00812F38" w:rsidRPr="00EB7829" w:rsidRDefault="00812F38" w:rsidP="000E32DA">
            <w:pPr>
              <w:widowControl w:val="0"/>
              <w:spacing w:after="0" w:line="240" w:lineRule="auto"/>
              <w:ind w:firstLine="290"/>
              <w:jc w:val="both"/>
              <w:rPr>
                <w:rFonts w:ascii="Times New Roman" w:eastAsia="Calibri" w:hAnsi="Times New Roman"/>
                <w:sz w:val="28"/>
                <w:szCs w:val="28"/>
              </w:rPr>
            </w:pPr>
            <w:r w:rsidRPr="00EB7829">
              <w:rPr>
                <w:rFonts w:ascii="Times New Roman" w:eastAsia="Calibri" w:hAnsi="Times New Roman"/>
                <w:sz w:val="28"/>
                <w:szCs w:val="28"/>
              </w:rPr>
              <w:lastRenderedPageBreak/>
              <w:t>…</w:t>
            </w:r>
          </w:p>
          <w:p w14:paraId="63B223CB" w14:textId="77777777" w:rsidR="00812F38" w:rsidRPr="00EB7829" w:rsidRDefault="00812F38" w:rsidP="000E32DA">
            <w:pPr>
              <w:widowControl w:val="0"/>
              <w:spacing w:after="0" w:line="240" w:lineRule="auto"/>
              <w:ind w:firstLine="290"/>
              <w:jc w:val="both"/>
              <w:rPr>
                <w:rFonts w:ascii="Times New Roman" w:eastAsia="Calibri" w:hAnsi="Times New Roman"/>
                <w:sz w:val="28"/>
                <w:szCs w:val="28"/>
              </w:rPr>
            </w:pPr>
            <w:r w:rsidRPr="00EB7829">
              <w:rPr>
                <w:rFonts w:ascii="Times New Roman" w:eastAsia="Calibri" w:hAnsi="Times New Roman"/>
                <w:sz w:val="28"/>
                <w:szCs w:val="28"/>
              </w:rPr>
              <w:t>7) обрання одноосібного виконавчого органу товариства або членів колегіального виконавчого органу (всіх чи окремо одного або декількох з них), встановлення розміру винагороди членам виконавчого органу товариства;</w:t>
            </w:r>
          </w:p>
          <w:p w14:paraId="2BCCD942" w14:textId="77777777" w:rsidR="00812F38" w:rsidRPr="00EB7829" w:rsidRDefault="00812F38" w:rsidP="000E32DA">
            <w:pPr>
              <w:widowControl w:val="0"/>
              <w:spacing w:after="0" w:line="240" w:lineRule="auto"/>
              <w:ind w:firstLine="290"/>
              <w:jc w:val="both"/>
              <w:rPr>
                <w:rFonts w:ascii="Times New Roman" w:eastAsia="Calibri" w:hAnsi="Times New Roman"/>
                <w:b/>
                <w:bCs/>
                <w:sz w:val="28"/>
                <w:szCs w:val="28"/>
              </w:rPr>
            </w:pPr>
            <w:r w:rsidRPr="00EB7829">
              <w:rPr>
                <w:rFonts w:ascii="Times New Roman" w:eastAsia="Calibri" w:hAnsi="Times New Roman"/>
                <w:b/>
                <w:bCs/>
                <w:sz w:val="28"/>
                <w:szCs w:val="28"/>
              </w:rPr>
              <w:t>7</w:t>
            </w:r>
            <w:r w:rsidRPr="00EB7829">
              <w:rPr>
                <w:rFonts w:ascii="Times New Roman" w:eastAsia="Calibri" w:hAnsi="Times New Roman"/>
                <w:b/>
                <w:bCs/>
                <w:sz w:val="28"/>
                <w:szCs w:val="28"/>
                <w:vertAlign w:val="superscript"/>
              </w:rPr>
              <w:t>1</w:t>
            </w:r>
            <w:r w:rsidRPr="00EB7829">
              <w:rPr>
                <w:rFonts w:ascii="Times New Roman" w:eastAsia="Calibri" w:hAnsi="Times New Roman"/>
                <w:b/>
                <w:bCs/>
                <w:sz w:val="28"/>
                <w:szCs w:val="28"/>
              </w:rPr>
              <w:t>) прийняття рішення про передачу за договором повноважень виконавчого органу товариства юридичній особі, затвердження умов договору з такою юридичною особою;</w:t>
            </w:r>
          </w:p>
          <w:p w14:paraId="740D4EEA" w14:textId="159BC825" w:rsidR="00812F38" w:rsidRPr="00EB7829" w:rsidRDefault="00812F38" w:rsidP="000E32DA">
            <w:pPr>
              <w:widowControl w:val="0"/>
              <w:spacing w:after="0" w:line="240" w:lineRule="auto"/>
              <w:ind w:firstLine="290"/>
              <w:jc w:val="both"/>
              <w:rPr>
                <w:rFonts w:ascii="Times New Roman" w:hAnsi="Times New Roman"/>
                <w:sz w:val="28"/>
                <w:szCs w:val="28"/>
              </w:rPr>
            </w:pPr>
            <w:r w:rsidRPr="00EB7829">
              <w:rPr>
                <w:rFonts w:ascii="Times New Roman" w:eastAsia="Calibri" w:hAnsi="Times New Roman"/>
                <w:sz w:val="28"/>
                <w:szCs w:val="28"/>
              </w:rPr>
              <w:t>…</w:t>
            </w:r>
          </w:p>
        </w:tc>
      </w:tr>
      <w:tr w:rsidR="00EB7829" w:rsidRPr="00EB7829" w14:paraId="16172418" w14:textId="77777777" w:rsidTr="00121698">
        <w:tc>
          <w:tcPr>
            <w:tcW w:w="7087" w:type="dxa"/>
          </w:tcPr>
          <w:p w14:paraId="39BE5B44" w14:textId="77777777" w:rsidR="00812F38" w:rsidRPr="00EB7829" w:rsidRDefault="00812F38" w:rsidP="000E32DA">
            <w:pPr>
              <w:widowControl w:val="0"/>
              <w:spacing w:after="0" w:line="240" w:lineRule="auto"/>
              <w:ind w:firstLine="290"/>
              <w:jc w:val="both"/>
              <w:rPr>
                <w:rFonts w:ascii="Times New Roman" w:eastAsia="Calibri" w:hAnsi="Times New Roman"/>
                <w:sz w:val="28"/>
                <w:szCs w:val="28"/>
              </w:rPr>
            </w:pPr>
            <w:bookmarkStart w:id="34" w:name="_Toc52917618"/>
            <w:r w:rsidRPr="00EB7829">
              <w:rPr>
                <w:rFonts w:ascii="Times New Roman" w:eastAsia="Calibri" w:hAnsi="Times New Roman"/>
                <w:sz w:val="28"/>
                <w:szCs w:val="28"/>
              </w:rPr>
              <w:lastRenderedPageBreak/>
              <w:t>Стаття 38. Наглядова рада товариства</w:t>
            </w:r>
            <w:bookmarkEnd w:id="34"/>
            <w:r w:rsidRPr="00EB7829">
              <w:rPr>
                <w:rFonts w:ascii="Times New Roman" w:eastAsia="Calibri" w:hAnsi="Times New Roman"/>
                <w:sz w:val="28"/>
                <w:szCs w:val="28"/>
              </w:rPr>
              <w:t xml:space="preserve"> </w:t>
            </w:r>
          </w:p>
          <w:p w14:paraId="56C0096E" w14:textId="77777777" w:rsidR="00812F38" w:rsidRPr="00EB7829" w:rsidRDefault="00812F38" w:rsidP="000E32DA">
            <w:pPr>
              <w:widowControl w:val="0"/>
              <w:spacing w:after="0" w:line="240" w:lineRule="auto"/>
              <w:ind w:firstLine="290"/>
              <w:jc w:val="both"/>
              <w:rPr>
                <w:rFonts w:ascii="Times New Roman" w:eastAsia="Calibri" w:hAnsi="Times New Roman"/>
                <w:sz w:val="28"/>
                <w:szCs w:val="28"/>
              </w:rPr>
            </w:pPr>
            <w:bookmarkStart w:id="35" w:name="_Toc52917619"/>
            <w:r w:rsidRPr="00EB7829">
              <w:rPr>
                <w:rFonts w:ascii="Times New Roman" w:eastAsia="Calibri" w:hAnsi="Times New Roman"/>
                <w:sz w:val="28"/>
                <w:szCs w:val="28"/>
              </w:rPr>
              <w:t>…</w:t>
            </w:r>
            <w:bookmarkEnd w:id="35"/>
          </w:p>
          <w:p w14:paraId="41AECDA4" w14:textId="10297975" w:rsidR="00812F38" w:rsidRPr="00EB7829" w:rsidRDefault="00812F38" w:rsidP="000E32DA">
            <w:pPr>
              <w:widowControl w:val="0"/>
              <w:spacing w:after="0" w:line="240" w:lineRule="auto"/>
              <w:ind w:firstLine="290"/>
              <w:jc w:val="both"/>
              <w:rPr>
                <w:rFonts w:ascii="Times New Roman" w:eastAsia="Calibri" w:hAnsi="Times New Roman"/>
                <w:sz w:val="28"/>
                <w:szCs w:val="28"/>
              </w:rPr>
            </w:pPr>
            <w:r w:rsidRPr="00EB7829">
              <w:rPr>
                <w:rFonts w:ascii="Times New Roman" w:eastAsia="Calibri" w:hAnsi="Times New Roman"/>
                <w:sz w:val="28"/>
                <w:szCs w:val="28"/>
              </w:rPr>
              <w:t>2. Наглядова рада в межах компетенції, визначеної статутом товариства, контролює та регулює діяльність виконавчого органу товариства. Зокрема, до компетенції наглядової ради може бути віднесено обрання одноосібного виконавчого органу товариства або членів колегіального виконавчого органу товариства (всіх чи окремо одного або декількох з них), зупинення та припинення їхніх повноважень, встановлення розміру винагороди членам виконавчого органу товариства.</w:t>
            </w:r>
          </w:p>
        </w:tc>
        <w:tc>
          <w:tcPr>
            <w:tcW w:w="7088" w:type="dxa"/>
          </w:tcPr>
          <w:p w14:paraId="6E164B84" w14:textId="77777777" w:rsidR="00812F38" w:rsidRPr="00EB7829" w:rsidRDefault="00812F38" w:rsidP="000E32DA">
            <w:pPr>
              <w:widowControl w:val="0"/>
              <w:spacing w:after="0" w:line="240" w:lineRule="auto"/>
              <w:ind w:firstLine="290"/>
              <w:jc w:val="both"/>
              <w:rPr>
                <w:rFonts w:ascii="Times New Roman" w:eastAsia="Calibri" w:hAnsi="Times New Roman"/>
                <w:sz w:val="28"/>
                <w:szCs w:val="28"/>
              </w:rPr>
            </w:pPr>
            <w:bookmarkStart w:id="36" w:name="_Toc52917620"/>
            <w:r w:rsidRPr="00EB7829">
              <w:rPr>
                <w:rFonts w:ascii="Times New Roman" w:eastAsia="Calibri" w:hAnsi="Times New Roman"/>
                <w:sz w:val="28"/>
                <w:szCs w:val="28"/>
              </w:rPr>
              <w:t>Стаття 38. Наглядова рада товариства</w:t>
            </w:r>
            <w:bookmarkEnd w:id="36"/>
            <w:r w:rsidRPr="00EB7829">
              <w:rPr>
                <w:rFonts w:ascii="Times New Roman" w:eastAsia="Calibri" w:hAnsi="Times New Roman"/>
                <w:sz w:val="28"/>
                <w:szCs w:val="28"/>
              </w:rPr>
              <w:t xml:space="preserve"> </w:t>
            </w:r>
          </w:p>
          <w:p w14:paraId="685BF7B8" w14:textId="77777777" w:rsidR="00812F38" w:rsidRPr="00EB7829" w:rsidRDefault="00812F38" w:rsidP="000E32DA">
            <w:pPr>
              <w:widowControl w:val="0"/>
              <w:spacing w:after="0" w:line="240" w:lineRule="auto"/>
              <w:ind w:firstLine="290"/>
              <w:jc w:val="both"/>
              <w:rPr>
                <w:rFonts w:ascii="Times New Roman" w:eastAsia="Calibri" w:hAnsi="Times New Roman"/>
                <w:sz w:val="28"/>
                <w:szCs w:val="28"/>
              </w:rPr>
            </w:pPr>
            <w:bookmarkStart w:id="37" w:name="_Toc52917621"/>
            <w:r w:rsidRPr="00EB7829">
              <w:rPr>
                <w:rFonts w:ascii="Times New Roman" w:eastAsia="Calibri" w:hAnsi="Times New Roman"/>
                <w:sz w:val="28"/>
                <w:szCs w:val="28"/>
              </w:rPr>
              <w:t>…</w:t>
            </w:r>
            <w:bookmarkEnd w:id="37"/>
          </w:p>
          <w:p w14:paraId="6A13D675" w14:textId="2B3B35EC" w:rsidR="00812F38" w:rsidRPr="00EB7829" w:rsidRDefault="00812F38" w:rsidP="000E32DA">
            <w:pPr>
              <w:widowControl w:val="0"/>
              <w:spacing w:after="0" w:line="240" w:lineRule="auto"/>
              <w:ind w:firstLine="290"/>
              <w:jc w:val="both"/>
              <w:rPr>
                <w:rFonts w:ascii="Times New Roman" w:eastAsia="Calibri" w:hAnsi="Times New Roman"/>
                <w:sz w:val="28"/>
                <w:szCs w:val="28"/>
              </w:rPr>
            </w:pPr>
            <w:r w:rsidRPr="00EB7829">
              <w:rPr>
                <w:rFonts w:ascii="Times New Roman" w:eastAsia="Calibri" w:hAnsi="Times New Roman"/>
                <w:sz w:val="28"/>
                <w:szCs w:val="28"/>
              </w:rPr>
              <w:t>2. Наглядова рада в межах компетенції, визначеної статутом товариства, контролює та регулює діяльність виконавчого органу товариства. Зокрема, до компетенції наглядової ради може бути віднесено обрання одноосібного виконавчого органу товариства або членів колегіального виконавчого органу товариства (всіх чи окремо одного або декількох з них), зупинення та припинення їхніх повноважень, встановлення розміру винагороди членам виконавчого органу товариства</w:t>
            </w:r>
            <w:r w:rsidRPr="00EB7829">
              <w:rPr>
                <w:rFonts w:ascii="Times New Roman" w:eastAsia="Calibri" w:hAnsi="Times New Roman"/>
                <w:b/>
                <w:bCs/>
                <w:sz w:val="28"/>
                <w:szCs w:val="28"/>
              </w:rPr>
              <w:t>,</w:t>
            </w:r>
            <w:r w:rsidRPr="00EB7829">
              <w:rPr>
                <w:rFonts w:ascii="Times New Roman" w:eastAsia="Calibri" w:hAnsi="Times New Roman"/>
                <w:sz w:val="28"/>
                <w:szCs w:val="28"/>
              </w:rPr>
              <w:t xml:space="preserve"> </w:t>
            </w:r>
            <w:r w:rsidRPr="00EB7829">
              <w:rPr>
                <w:rFonts w:ascii="Times New Roman" w:eastAsia="Calibri" w:hAnsi="Times New Roman"/>
                <w:b/>
                <w:bCs/>
                <w:sz w:val="28"/>
                <w:szCs w:val="28"/>
              </w:rPr>
              <w:t>передачу за договором повноважень виконавчого органу товариства юридичній особі, затвердження умов договору з такою юридичною особою.</w:t>
            </w:r>
          </w:p>
        </w:tc>
      </w:tr>
      <w:tr w:rsidR="00EB7829" w:rsidRPr="00EB7829" w14:paraId="43554775" w14:textId="77777777" w:rsidTr="00121698">
        <w:tc>
          <w:tcPr>
            <w:tcW w:w="7087" w:type="dxa"/>
          </w:tcPr>
          <w:p w14:paraId="14943BEE" w14:textId="2C0DA828" w:rsidR="00812F38" w:rsidRPr="00EB7829" w:rsidRDefault="00812F38" w:rsidP="000E32DA">
            <w:pPr>
              <w:widowControl w:val="0"/>
              <w:spacing w:after="0" w:line="240" w:lineRule="auto"/>
              <w:ind w:firstLine="290"/>
              <w:jc w:val="both"/>
              <w:rPr>
                <w:rFonts w:ascii="Times New Roman" w:eastAsia="Calibri" w:hAnsi="Times New Roman"/>
                <w:sz w:val="28"/>
                <w:szCs w:val="28"/>
              </w:rPr>
            </w:pPr>
            <w:bookmarkStart w:id="38" w:name="_Toc52917622"/>
            <w:r w:rsidRPr="00EB7829">
              <w:rPr>
                <w:rFonts w:ascii="Times New Roman" w:eastAsia="Calibri" w:hAnsi="Times New Roman"/>
                <w:sz w:val="28"/>
                <w:szCs w:val="28"/>
              </w:rPr>
              <w:t>Стаття 39. Виконавчий орган товариства</w:t>
            </w:r>
            <w:bookmarkEnd w:id="38"/>
          </w:p>
          <w:p w14:paraId="22F8D030" w14:textId="0BD2FD2B" w:rsidR="00812F38" w:rsidRPr="00EB7829" w:rsidRDefault="00812F38" w:rsidP="000E32DA">
            <w:pPr>
              <w:widowControl w:val="0"/>
              <w:spacing w:after="0" w:line="240" w:lineRule="auto"/>
              <w:ind w:firstLine="290"/>
              <w:jc w:val="both"/>
              <w:rPr>
                <w:rFonts w:ascii="Times New Roman" w:eastAsia="Calibri" w:hAnsi="Times New Roman"/>
                <w:sz w:val="28"/>
                <w:szCs w:val="28"/>
              </w:rPr>
            </w:pPr>
            <w:r w:rsidRPr="00EB7829">
              <w:rPr>
                <w:rFonts w:ascii="Times New Roman" w:eastAsia="Calibri" w:hAnsi="Times New Roman"/>
                <w:sz w:val="28"/>
                <w:szCs w:val="28"/>
              </w:rPr>
              <w:t>…</w:t>
            </w:r>
          </w:p>
          <w:p w14:paraId="15CBD2EF" w14:textId="6551E703" w:rsidR="00812F38" w:rsidRPr="00EB7829" w:rsidRDefault="00812F38" w:rsidP="000E32DA">
            <w:pPr>
              <w:widowControl w:val="0"/>
              <w:spacing w:after="0" w:line="240" w:lineRule="auto"/>
              <w:ind w:firstLine="290"/>
              <w:jc w:val="both"/>
              <w:rPr>
                <w:rFonts w:ascii="Times New Roman" w:eastAsia="Calibri" w:hAnsi="Times New Roman"/>
                <w:sz w:val="28"/>
                <w:szCs w:val="28"/>
              </w:rPr>
            </w:pPr>
            <w:bookmarkStart w:id="39" w:name="_Toc52917623"/>
            <w:r w:rsidRPr="00EB7829">
              <w:rPr>
                <w:rFonts w:ascii="Times New Roman" w:eastAsia="Calibri" w:hAnsi="Times New Roman"/>
                <w:sz w:val="28"/>
                <w:szCs w:val="28"/>
              </w:rPr>
              <w:t xml:space="preserve">12. Договір, що укладається з членом виконавчого органу товариства, від імені товариства підписує особа, уповноважена на таке підписання загальними зборами </w:t>
            </w:r>
            <w:r w:rsidRPr="00EB7829">
              <w:rPr>
                <w:rFonts w:ascii="Times New Roman" w:eastAsia="Calibri" w:hAnsi="Times New Roman"/>
                <w:sz w:val="28"/>
                <w:szCs w:val="28"/>
              </w:rPr>
              <w:lastRenderedPageBreak/>
              <w:t>учасників.</w:t>
            </w:r>
            <w:bookmarkEnd w:id="39"/>
          </w:p>
          <w:p w14:paraId="1218432C" w14:textId="47D5A3BC" w:rsidR="00812F38" w:rsidRPr="00EB7829" w:rsidRDefault="00812F38" w:rsidP="000E32DA">
            <w:pPr>
              <w:widowControl w:val="0"/>
              <w:spacing w:after="0" w:line="240" w:lineRule="auto"/>
              <w:ind w:firstLine="290"/>
              <w:jc w:val="both"/>
              <w:rPr>
                <w:rFonts w:ascii="Times New Roman" w:eastAsia="Calibri" w:hAnsi="Times New Roman"/>
                <w:sz w:val="28"/>
                <w:szCs w:val="28"/>
              </w:rPr>
            </w:pPr>
          </w:p>
          <w:p w14:paraId="69F73857" w14:textId="4C3941AA" w:rsidR="00812F38" w:rsidRPr="00EB7829" w:rsidRDefault="00812F38" w:rsidP="000E32DA">
            <w:pPr>
              <w:widowControl w:val="0"/>
              <w:spacing w:after="0" w:line="240" w:lineRule="auto"/>
              <w:ind w:firstLine="290"/>
              <w:jc w:val="both"/>
              <w:rPr>
                <w:rFonts w:ascii="Times New Roman" w:eastAsia="Calibri" w:hAnsi="Times New Roman"/>
                <w:sz w:val="28"/>
                <w:szCs w:val="28"/>
              </w:rPr>
            </w:pPr>
          </w:p>
          <w:p w14:paraId="4B98EB5A" w14:textId="4489B84F" w:rsidR="00812F38" w:rsidRPr="00EB7829" w:rsidRDefault="00812F38" w:rsidP="000E32DA">
            <w:pPr>
              <w:widowControl w:val="0"/>
              <w:spacing w:after="0" w:line="240" w:lineRule="auto"/>
              <w:ind w:firstLine="290"/>
              <w:jc w:val="both"/>
              <w:rPr>
                <w:rFonts w:ascii="Times New Roman" w:eastAsia="Calibri" w:hAnsi="Times New Roman"/>
                <w:sz w:val="28"/>
                <w:szCs w:val="28"/>
              </w:rPr>
            </w:pPr>
          </w:p>
          <w:p w14:paraId="727075A7" w14:textId="77777777" w:rsidR="00812F38" w:rsidRPr="00EB7829" w:rsidRDefault="00812F38" w:rsidP="000E32DA">
            <w:pPr>
              <w:widowControl w:val="0"/>
              <w:spacing w:after="0" w:line="240" w:lineRule="auto"/>
              <w:ind w:firstLine="290"/>
              <w:jc w:val="both"/>
              <w:rPr>
                <w:rFonts w:ascii="Times New Roman" w:eastAsia="Calibri" w:hAnsi="Times New Roman"/>
                <w:sz w:val="28"/>
                <w:szCs w:val="28"/>
              </w:rPr>
            </w:pPr>
          </w:p>
          <w:p w14:paraId="00D4A3A0" w14:textId="2E8F0020" w:rsidR="00812F38" w:rsidRPr="00EB7829" w:rsidRDefault="00812F38" w:rsidP="000E32DA">
            <w:pPr>
              <w:widowControl w:val="0"/>
              <w:spacing w:after="0" w:line="240" w:lineRule="auto"/>
              <w:ind w:firstLine="290"/>
              <w:jc w:val="both"/>
              <w:rPr>
                <w:rFonts w:ascii="Times New Roman" w:eastAsia="Calibri" w:hAnsi="Times New Roman"/>
                <w:sz w:val="28"/>
                <w:szCs w:val="28"/>
              </w:rPr>
            </w:pPr>
            <w:r w:rsidRPr="00EB7829">
              <w:rPr>
                <w:rFonts w:ascii="Times New Roman" w:eastAsia="Calibri" w:hAnsi="Times New Roman"/>
                <w:sz w:val="28"/>
                <w:szCs w:val="28"/>
              </w:rPr>
              <w:t>…</w:t>
            </w:r>
          </w:p>
          <w:p w14:paraId="3F0491D5" w14:textId="0D8A78C0" w:rsidR="00812F38" w:rsidRPr="00EB7829" w:rsidRDefault="00812F38" w:rsidP="000E32DA">
            <w:pPr>
              <w:widowControl w:val="0"/>
              <w:spacing w:after="0" w:line="240" w:lineRule="auto"/>
              <w:ind w:firstLine="290"/>
              <w:jc w:val="both"/>
              <w:rPr>
                <w:rFonts w:ascii="Times New Roman" w:eastAsia="Calibri" w:hAnsi="Times New Roman"/>
                <w:b/>
                <w:bCs/>
                <w:sz w:val="28"/>
                <w:szCs w:val="28"/>
              </w:rPr>
            </w:pPr>
            <w:r w:rsidRPr="00EB7829">
              <w:rPr>
                <w:rFonts w:ascii="Times New Roman" w:eastAsia="Calibri" w:hAnsi="Times New Roman"/>
                <w:b/>
                <w:bCs/>
                <w:sz w:val="28"/>
                <w:szCs w:val="28"/>
              </w:rPr>
              <w:t>Відсутня.</w:t>
            </w:r>
          </w:p>
          <w:p w14:paraId="1447058A" w14:textId="03AC43EC" w:rsidR="00812F38" w:rsidRPr="00EB7829" w:rsidRDefault="00812F38" w:rsidP="000E32DA">
            <w:pPr>
              <w:widowControl w:val="0"/>
              <w:spacing w:after="0" w:line="240" w:lineRule="auto"/>
              <w:ind w:firstLine="290"/>
              <w:jc w:val="both"/>
              <w:rPr>
                <w:rFonts w:ascii="Times New Roman" w:eastAsia="Calibri" w:hAnsi="Times New Roman"/>
                <w:b/>
                <w:bCs/>
                <w:sz w:val="28"/>
                <w:szCs w:val="28"/>
              </w:rPr>
            </w:pPr>
          </w:p>
          <w:p w14:paraId="02B65E79" w14:textId="2953021A" w:rsidR="00812F38" w:rsidRPr="00EB7829" w:rsidRDefault="00812F38" w:rsidP="000E32DA">
            <w:pPr>
              <w:widowControl w:val="0"/>
              <w:spacing w:after="0" w:line="240" w:lineRule="auto"/>
              <w:ind w:firstLine="290"/>
              <w:jc w:val="both"/>
              <w:rPr>
                <w:rFonts w:ascii="Times New Roman" w:eastAsia="Calibri" w:hAnsi="Times New Roman"/>
                <w:b/>
                <w:bCs/>
                <w:sz w:val="28"/>
                <w:szCs w:val="28"/>
              </w:rPr>
            </w:pPr>
          </w:p>
          <w:p w14:paraId="7084777C" w14:textId="77777777" w:rsidR="00812F38" w:rsidRPr="00EB7829" w:rsidRDefault="00812F38" w:rsidP="000E32DA">
            <w:pPr>
              <w:widowControl w:val="0"/>
              <w:spacing w:after="0" w:line="240" w:lineRule="auto"/>
              <w:ind w:firstLine="290"/>
              <w:jc w:val="both"/>
              <w:rPr>
                <w:rFonts w:ascii="Times New Roman" w:eastAsia="Calibri" w:hAnsi="Times New Roman"/>
                <w:b/>
                <w:bCs/>
                <w:sz w:val="28"/>
                <w:szCs w:val="28"/>
              </w:rPr>
            </w:pPr>
          </w:p>
          <w:p w14:paraId="2CFB5931" w14:textId="77777777" w:rsidR="00812F38" w:rsidRPr="00EB7829" w:rsidRDefault="00812F38" w:rsidP="000E32DA">
            <w:pPr>
              <w:widowControl w:val="0"/>
              <w:spacing w:after="0" w:line="240" w:lineRule="auto"/>
              <w:ind w:firstLine="290"/>
              <w:jc w:val="both"/>
              <w:rPr>
                <w:rFonts w:ascii="Times New Roman" w:eastAsia="Calibri" w:hAnsi="Times New Roman"/>
                <w:b/>
                <w:bCs/>
                <w:sz w:val="28"/>
                <w:szCs w:val="28"/>
              </w:rPr>
            </w:pPr>
          </w:p>
          <w:p w14:paraId="3642BC1E" w14:textId="77777777" w:rsidR="00812F38" w:rsidRPr="00EB7829" w:rsidRDefault="00812F38" w:rsidP="000E32DA">
            <w:pPr>
              <w:widowControl w:val="0"/>
              <w:spacing w:after="0" w:line="240" w:lineRule="auto"/>
              <w:ind w:firstLine="290"/>
              <w:jc w:val="both"/>
              <w:rPr>
                <w:rFonts w:ascii="Times New Roman" w:eastAsia="Calibri" w:hAnsi="Times New Roman"/>
                <w:b/>
                <w:bCs/>
                <w:sz w:val="28"/>
                <w:szCs w:val="28"/>
              </w:rPr>
            </w:pPr>
          </w:p>
          <w:p w14:paraId="6F758418" w14:textId="2655FCBB" w:rsidR="00812F38" w:rsidRPr="00EB7829" w:rsidRDefault="00812F38" w:rsidP="000E32DA">
            <w:pPr>
              <w:widowControl w:val="0"/>
              <w:spacing w:after="0" w:line="240" w:lineRule="auto"/>
              <w:ind w:firstLine="290"/>
              <w:jc w:val="both"/>
              <w:rPr>
                <w:rFonts w:ascii="Times New Roman" w:eastAsia="Calibri" w:hAnsi="Times New Roman"/>
                <w:b/>
                <w:bCs/>
                <w:sz w:val="28"/>
                <w:szCs w:val="28"/>
              </w:rPr>
            </w:pPr>
            <w:r w:rsidRPr="00EB7829">
              <w:rPr>
                <w:rFonts w:ascii="Times New Roman" w:eastAsia="Calibri" w:hAnsi="Times New Roman"/>
                <w:b/>
                <w:bCs/>
                <w:sz w:val="28"/>
                <w:szCs w:val="28"/>
              </w:rPr>
              <w:t>Відсутня.</w:t>
            </w:r>
          </w:p>
          <w:p w14:paraId="4BCD5DFC" w14:textId="209B7466" w:rsidR="00812F38" w:rsidRPr="00EB7829" w:rsidRDefault="00812F38" w:rsidP="000E32DA">
            <w:pPr>
              <w:widowControl w:val="0"/>
              <w:spacing w:after="0" w:line="240" w:lineRule="auto"/>
              <w:ind w:firstLine="290"/>
              <w:jc w:val="both"/>
              <w:rPr>
                <w:rFonts w:ascii="Times New Roman" w:eastAsia="Calibri" w:hAnsi="Times New Roman"/>
                <w:b/>
                <w:bCs/>
                <w:sz w:val="28"/>
                <w:szCs w:val="28"/>
              </w:rPr>
            </w:pPr>
          </w:p>
          <w:p w14:paraId="06CD3D75" w14:textId="0ABB6129" w:rsidR="00812F38" w:rsidRPr="00EB7829" w:rsidRDefault="00812F38" w:rsidP="000E32DA">
            <w:pPr>
              <w:widowControl w:val="0"/>
              <w:spacing w:after="0" w:line="240" w:lineRule="auto"/>
              <w:ind w:firstLine="290"/>
              <w:jc w:val="both"/>
              <w:rPr>
                <w:rFonts w:ascii="Times New Roman" w:eastAsia="Calibri" w:hAnsi="Times New Roman"/>
                <w:b/>
                <w:bCs/>
                <w:sz w:val="28"/>
                <w:szCs w:val="28"/>
              </w:rPr>
            </w:pPr>
          </w:p>
          <w:p w14:paraId="518B2973" w14:textId="62C20C86" w:rsidR="00812F38" w:rsidRPr="00EB7829" w:rsidRDefault="00812F38" w:rsidP="000E32DA">
            <w:pPr>
              <w:widowControl w:val="0"/>
              <w:spacing w:after="0" w:line="240" w:lineRule="auto"/>
              <w:ind w:firstLine="290"/>
              <w:jc w:val="both"/>
              <w:rPr>
                <w:rFonts w:ascii="Times New Roman" w:eastAsia="Calibri" w:hAnsi="Times New Roman"/>
                <w:b/>
                <w:bCs/>
                <w:sz w:val="28"/>
                <w:szCs w:val="28"/>
              </w:rPr>
            </w:pPr>
          </w:p>
          <w:p w14:paraId="49675229" w14:textId="1BC7D4CD" w:rsidR="00812F38" w:rsidRPr="00EB7829" w:rsidRDefault="00812F38" w:rsidP="000E32DA">
            <w:pPr>
              <w:widowControl w:val="0"/>
              <w:spacing w:after="0" w:line="240" w:lineRule="auto"/>
              <w:ind w:firstLine="290"/>
              <w:jc w:val="both"/>
              <w:rPr>
                <w:rFonts w:ascii="Times New Roman" w:eastAsia="Calibri" w:hAnsi="Times New Roman"/>
                <w:b/>
                <w:bCs/>
                <w:sz w:val="28"/>
                <w:szCs w:val="28"/>
              </w:rPr>
            </w:pPr>
          </w:p>
          <w:p w14:paraId="6780D17C" w14:textId="77777777" w:rsidR="00812F38" w:rsidRPr="00EB7829" w:rsidRDefault="00812F38" w:rsidP="000E32DA">
            <w:pPr>
              <w:widowControl w:val="0"/>
              <w:spacing w:after="0" w:line="240" w:lineRule="auto"/>
              <w:ind w:firstLine="290"/>
              <w:jc w:val="both"/>
              <w:rPr>
                <w:rFonts w:ascii="Times New Roman" w:eastAsia="Calibri" w:hAnsi="Times New Roman"/>
                <w:b/>
                <w:bCs/>
                <w:sz w:val="28"/>
                <w:szCs w:val="28"/>
              </w:rPr>
            </w:pPr>
          </w:p>
          <w:p w14:paraId="7080E10D" w14:textId="77777777" w:rsidR="00812F38" w:rsidRPr="00EB7829" w:rsidRDefault="00812F38" w:rsidP="000E32DA">
            <w:pPr>
              <w:widowControl w:val="0"/>
              <w:spacing w:after="0" w:line="240" w:lineRule="auto"/>
              <w:ind w:firstLine="290"/>
              <w:jc w:val="both"/>
              <w:rPr>
                <w:rFonts w:ascii="Times New Roman" w:eastAsia="Calibri" w:hAnsi="Times New Roman"/>
                <w:b/>
                <w:bCs/>
                <w:sz w:val="28"/>
                <w:szCs w:val="28"/>
              </w:rPr>
            </w:pPr>
          </w:p>
          <w:p w14:paraId="70DA46AA" w14:textId="53F170CA" w:rsidR="00812F38" w:rsidRPr="00EB7829" w:rsidRDefault="00812F38" w:rsidP="000E32DA">
            <w:pPr>
              <w:widowControl w:val="0"/>
              <w:spacing w:after="0" w:line="240" w:lineRule="auto"/>
              <w:ind w:firstLine="290"/>
              <w:jc w:val="both"/>
              <w:rPr>
                <w:rFonts w:ascii="Times New Roman" w:eastAsia="Calibri" w:hAnsi="Times New Roman"/>
                <w:b/>
                <w:bCs/>
                <w:sz w:val="28"/>
                <w:szCs w:val="28"/>
              </w:rPr>
            </w:pPr>
            <w:r w:rsidRPr="00EB7829">
              <w:rPr>
                <w:rFonts w:ascii="Times New Roman" w:eastAsia="Calibri" w:hAnsi="Times New Roman"/>
                <w:b/>
                <w:bCs/>
                <w:sz w:val="28"/>
                <w:szCs w:val="28"/>
              </w:rPr>
              <w:t>Відсутня.</w:t>
            </w:r>
          </w:p>
          <w:p w14:paraId="10D05B2D" w14:textId="77777777" w:rsidR="00812F38" w:rsidRPr="00EB7829" w:rsidRDefault="00812F38" w:rsidP="000E32DA">
            <w:pPr>
              <w:widowControl w:val="0"/>
              <w:spacing w:after="0" w:line="240" w:lineRule="auto"/>
              <w:ind w:firstLine="290"/>
              <w:jc w:val="both"/>
              <w:rPr>
                <w:rFonts w:ascii="Times New Roman" w:eastAsia="Calibri" w:hAnsi="Times New Roman"/>
                <w:sz w:val="28"/>
                <w:szCs w:val="28"/>
              </w:rPr>
            </w:pPr>
          </w:p>
        </w:tc>
        <w:tc>
          <w:tcPr>
            <w:tcW w:w="7088" w:type="dxa"/>
          </w:tcPr>
          <w:p w14:paraId="4767DA83" w14:textId="38470029" w:rsidR="00812F38" w:rsidRPr="00EB7829" w:rsidRDefault="00812F38" w:rsidP="000E32DA">
            <w:pPr>
              <w:widowControl w:val="0"/>
              <w:spacing w:after="0" w:line="240" w:lineRule="auto"/>
              <w:ind w:firstLine="290"/>
              <w:jc w:val="both"/>
              <w:rPr>
                <w:rFonts w:ascii="Times New Roman" w:eastAsia="Calibri" w:hAnsi="Times New Roman"/>
                <w:sz w:val="28"/>
                <w:szCs w:val="28"/>
              </w:rPr>
            </w:pPr>
            <w:bookmarkStart w:id="40" w:name="_Toc52917624"/>
            <w:r w:rsidRPr="00EB7829">
              <w:rPr>
                <w:rFonts w:ascii="Times New Roman" w:eastAsia="Calibri" w:hAnsi="Times New Roman"/>
                <w:sz w:val="28"/>
                <w:szCs w:val="28"/>
              </w:rPr>
              <w:lastRenderedPageBreak/>
              <w:t>Стаття 39. Виконавчий орган товариства</w:t>
            </w:r>
            <w:bookmarkEnd w:id="40"/>
          </w:p>
          <w:p w14:paraId="16DDFED0" w14:textId="38211BF5" w:rsidR="00812F38" w:rsidRPr="00EB7829" w:rsidRDefault="00812F38" w:rsidP="000E32DA">
            <w:pPr>
              <w:widowControl w:val="0"/>
              <w:spacing w:after="0" w:line="240" w:lineRule="auto"/>
              <w:ind w:firstLine="290"/>
              <w:jc w:val="both"/>
              <w:rPr>
                <w:rFonts w:ascii="Times New Roman" w:eastAsia="Calibri" w:hAnsi="Times New Roman"/>
                <w:sz w:val="28"/>
                <w:szCs w:val="28"/>
              </w:rPr>
            </w:pPr>
            <w:r w:rsidRPr="00EB7829">
              <w:rPr>
                <w:rFonts w:ascii="Times New Roman" w:eastAsia="Calibri" w:hAnsi="Times New Roman"/>
                <w:sz w:val="28"/>
                <w:szCs w:val="28"/>
              </w:rPr>
              <w:t>…</w:t>
            </w:r>
          </w:p>
          <w:p w14:paraId="417E6FA0" w14:textId="712A641C" w:rsidR="00812F38" w:rsidRPr="00EB7829" w:rsidRDefault="00812F38" w:rsidP="000E32DA">
            <w:pPr>
              <w:widowControl w:val="0"/>
              <w:spacing w:after="0" w:line="240" w:lineRule="auto"/>
              <w:ind w:firstLine="290"/>
              <w:jc w:val="both"/>
              <w:rPr>
                <w:rFonts w:ascii="Times New Roman" w:eastAsia="Calibri" w:hAnsi="Times New Roman"/>
                <w:sz w:val="28"/>
                <w:szCs w:val="28"/>
              </w:rPr>
            </w:pPr>
            <w:bookmarkStart w:id="41" w:name="_Toc52917625"/>
            <w:r w:rsidRPr="00EB7829">
              <w:rPr>
                <w:rFonts w:ascii="Times New Roman" w:eastAsia="Calibri" w:hAnsi="Times New Roman"/>
                <w:sz w:val="28"/>
                <w:szCs w:val="28"/>
              </w:rPr>
              <w:t xml:space="preserve">12. </w:t>
            </w:r>
            <w:r w:rsidRPr="00EB7829">
              <w:rPr>
                <w:rFonts w:ascii="Times New Roman" w:eastAsia="Calibri" w:hAnsi="Times New Roman"/>
                <w:b/>
                <w:bCs/>
                <w:sz w:val="28"/>
                <w:szCs w:val="28"/>
              </w:rPr>
              <w:t xml:space="preserve">З одноосібним виконавчим органом та кожним членом колегіального виконавчого органу укладається цивільно-правовий або трудовий договір </w:t>
            </w:r>
            <w:r w:rsidRPr="00EB7829">
              <w:rPr>
                <w:rFonts w:ascii="Times New Roman" w:eastAsia="Calibri" w:hAnsi="Times New Roman"/>
                <w:b/>
                <w:bCs/>
                <w:sz w:val="28"/>
                <w:szCs w:val="28"/>
              </w:rPr>
              <w:lastRenderedPageBreak/>
              <w:t xml:space="preserve">(контракт). Договір (контракт), що укладається з одноосібним виконавчим органом та членом колегіального виконавчого органу, </w:t>
            </w:r>
            <w:r w:rsidRPr="00EB7829">
              <w:rPr>
                <w:rFonts w:ascii="Times New Roman" w:eastAsia="Calibri" w:hAnsi="Times New Roman"/>
                <w:sz w:val="28"/>
                <w:szCs w:val="28"/>
              </w:rPr>
              <w:t>від імені товариства підписує особа, уповноважена на таке підписання загальними зборами учасників.</w:t>
            </w:r>
            <w:bookmarkEnd w:id="41"/>
          </w:p>
          <w:p w14:paraId="024F6CD4" w14:textId="786567F4" w:rsidR="00812F38" w:rsidRPr="00EB7829" w:rsidRDefault="00812F38" w:rsidP="000E32DA">
            <w:pPr>
              <w:widowControl w:val="0"/>
              <w:spacing w:after="0" w:line="240" w:lineRule="auto"/>
              <w:ind w:firstLine="290"/>
              <w:jc w:val="both"/>
              <w:rPr>
                <w:rFonts w:ascii="Times New Roman" w:eastAsia="Calibri" w:hAnsi="Times New Roman"/>
                <w:sz w:val="28"/>
                <w:szCs w:val="28"/>
              </w:rPr>
            </w:pPr>
            <w:r w:rsidRPr="00EB7829">
              <w:rPr>
                <w:rFonts w:ascii="Times New Roman" w:eastAsia="Calibri" w:hAnsi="Times New Roman"/>
                <w:sz w:val="28"/>
                <w:szCs w:val="28"/>
              </w:rPr>
              <w:t>…</w:t>
            </w:r>
          </w:p>
          <w:p w14:paraId="51D7ED39" w14:textId="77777777" w:rsidR="00812F38" w:rsidRPr="00EB7829" w:rsidRDefault="00812F38" w:rsidP="000E32DA">
            <w:pPr>
              <w:widowControl w:val="0"/>
              <w:spacing w:after="0" w:line="240" w:lineRule="auto"/>
              <w:ind w:firstLine="290"/>
              <w:jc w:val="both"/>
              <w:rPr>
                <w:rFonts w:ascii="Times New Roman" w:eastAsia="Calibri" w:hAnsi="Times New Roman"/>
                <w:b/>
                <w:bCs/>
                <w:sz w:val="28"/>
                <w:szCs w:val="28"/>
              </w:rPr>
            </w:pPr>
            <w:r w:rsidRPr="00EB7829">
              <w:rPr>
                <w:rFonts w:ascii="Times New Roman" w:eastAsia="Calibri" w:hAnsi="Times New Roman"/>
                <w:b/>
                <w:bCs/>
                <w:sz w:val="28"/>
                <w:szCs w:val="28"/>
              </w:rPr>
              <w:t>14. Статутом може бути встановлено, що повноваження виконавчого органу товариства виконує юридична особа, зареєстрована за законодавством України (особа, яка здійснює функції управління). Статут товариства може містити вимоги, які застосовуються до такої особи.</w:t>
            </w:r>
          </w:p>
          <w:p w14:paraId="0234CC31" w14:textId="75E79F51" w:rsidR="00812F38" w:rsidRPr="00EB7829" w:rsidRDefault="00812F38" w:rsidP="000E32DA">
            <w:pPr>
              <w:widowControl w:val="0"/>
              <w:spacing w:after="0" w:line="240" w:lineRule="auto"/>
              <w:ind w:firstLine="290"/>
              <w:jc w:val="both"/>
              <w:rPr>
                <w:rFonts w:ascii="Times New Roman" w:eastAsia="Calibri" w:hAnsi="Times New Roman"/>
                <w:b/>
                <w:bCs/>
                <w:sz w:val="28"/>
                <w:szCs w:val="28"/>
              </w:rPr>
            </w:pPr>
            <w:r w:rsidRPr="00EB7829">
              <w:rPr>
                <w:rFonts w:ascii="Times New Roman" w:eastAsia="Calibri" w:hAnsi="Times New Roman"/>
                <w:b/>
                <w:bCs/>
                <w:sz w:val="28"/>
                <w:szCs w:val="28"/>
              </w:rPr>
              <w:t xml:space="preserve">15. Представник особи, яка здійснює функції управління, може діяти від імені товариства без довіреності. Статут товариства може передбачати можливість кількох представників особи, яка здійснює управлінські функції, діяти від імені товариства без довіреності кожного окремо або усіх представників виключно разом. </w:t>
            </w:r>
          </w:p>
          <w:p w14:paraId="24469881" w14:textId="3E8A1E5C" w:rsidR="00812F38" w:rsidRPr="00EB7829" w:rsidRDefault="00812F38" w:rsidP="000E32DA">
            <w:pPr>
              <w:spacing w:after="0" w:line="240" w:lineRule="auto"/>
              <w:ind w:firstLine="290"/>
              <w:jc w:val="both"/>
              <w:rPr>
                <w:rFonts w:ascii="Times New Roman" w:hAnsi="Times New Roman"/>
                <w:sz w:val="28"/>
                <w:szCs w:val="28"/>
              </w:rPr>
            </w:pPr>
            <w:r w:rsidRPr="00EB7829">
              <w:rPr>
                <w:rFonts w:ascii="Times New Roman" w:eastAsia="Calibri" w:hAnsi="Times New Roman"/>
                <w:b/>
                <w:bCs/>
                <w:sz w:val="28"/>
                <w:szCs w:val="28"/>
              </w:rPr>
              <w:t>16. Якщо товариство передало повноваження виконавчого органу товариства особі, яка здійснює функції управління, то положення цього Закону про одноосібний виконавчий орган застосовуються  до такої особи з урахуванням положень частин чотирнадцятої та п'ятнадцятої цієї статті.</w:t>
            </w:r>
          </w:p>
        </w:tc>
      </w:tr>
      <w:tr w:rsidR="00EB7829" w:rsidRPr="00EB7829" w14:paraId="16223891" w14:textId="77777777" w:rsidTr="00121698">
        <w:tc>
          <w:tcPr>
            <w:tcW w:w="7087" w:type="dxa"/>
          </w:tcPr>
          <w:p w14:paraId="605AFBAB" w14:textId="77777777" w:rsidR="00812F38" w:rsidRPr="00EB7829" w:rsidRDefault="00812F38" w:rsidP="000E32DA">
            <w:pPr>
              <w:widowControl w:val="0"/>
              <w:spacing w:after="0" w:line="240" w:lineRule="auto"/>
              <w:ind w:firstLine="290"/>
              <w:jc w:val="both"/>
              <w:rPr>
                <w:rFonts w:ascii="Times New Roman" w:eastAsia="Calibri" w:hAnsi="Times New Roman"/>
                <w:sz w:val="28"/>
                <w:szCs w:val="28"/>
              </w:rPr>
            </w:pPr>
            <w:bookmarkStart w:id="42" w:name="_Toc52917626"/>
            <w:r w:rsidRPr="00EB7829">
              <w:rPr>
                <w:rFonts w:ascii="Times New Roman" w:eastAsia="Calibri" w:hAnsi="Times New Roman"/>
                <w:sz w:val="28"/>
                <w:szCs w:val="28"/>
              </w:rPr>
              <w:lastRenderedPageBreak/>
              <w:t>Стаття 40. Обов’язки та відповідальність членів наглядової ради товариства та членів виконавчого органу товариства</w:t>
            </w:r>
            <w:bookmarkEnd w:id="42"/>
            <w:r w:rsidRPr="00EB7829">
              <w:rPr>
                <w:rFonts w:ascii="Times New Roman" w:eastAsia="Calibri" w:hAnsi="Times New Roman"/>
                <w:sz w:val="28"/>
                <w:szCs w:val="28"/>
              </w:rPr>
              <w:t xml:space="preserve"> </w:t>
            </w:r>
          </w:p>
          <w:p w14:paraId="1D75C7FC" w14:textId="0BAF237B" w:rsidR="00812F38" w:rsidRPr="00EB7829" w:rsidRDefault="00812F38" w:rsidP="000E32DA">
            <w:pPr>
              <w:widowControl w:val="0"/>
              <w:spacing w:after="0" w:line="240" w:lineRule="auto"/>
              <w:ind w:firstLine="290"/>
              <w:jc w:val="both"/>
              <w:rPr>
                <w:rFonts w:ascii="Times New Roman" w:eastAsia="Calibri" w:hAnsi="Times New Roman"/>
                <w:sz w:val="28"/>
                <w:szCs w:val="28"/>
              </w:rPr>
            </w:pPr>
            <w:bookmarkStart w:id="43" w:name="_Toc52917627"/>
            <w:r w:rsidRPr="00EB7829">
              <w:rPr>
                <w:rFonts w:ascii="Times New Roman" w:eastAsia="Calibri" w:hAnsi="Times New Roman"/>
                <w:sz w:val="28"/>
                <w:szCs w:val="28"/>
              </w:rPr>
              <w:t xml:space="preserve">1. Члени наглядової ради товариства та члени виконавчого органу товариства повинні діяти </w:t>
            </w:r>
            <w:r w:rsidRPr="00EB7829">
              <w:rPr>
                <w:rFonts w:ascii="Times New Roman" w:eastAsia="Calibri" w:hAnsi="Times New Roman"/>
                <w:sz w:val="28"/>
                <w:szCs w:val="28"/>
              </w:rPr>
              <w:lastRenderedPageBreak/>
              <w:t>добросовісно і розумно в інтересах товариства.</w:t>
            </w:r>
            <w:bookmarkEnd w:id="43"/>
          </w:p>
          <w:p w14:paraId="58F0CF31" w14:textId="6EAED66E" w:rsidR="00812F38" w:rsidRPr="00EB7829" w:rsidRDefault="00812F38" w:rsidP="000E32DA">
            <w:pPr>
              <w:widowControl w:val="0"/>
              <w:spacing w:after="0" w:line="240" w:lineRule="auto"/>
              <w:ind w:firstLine="290"/>
              <w:jc w:val="both"/>
              <w:rPr>
                <w:rFonts w:ascii="Times New Roman" w:eastAsia="Calibri" w:hAnsi="Times New Roman"/>
                <w:sz w:val="28"/>
                <w:szCs w:val="28"/>
              </w:rPr>
            </w:pPr>
          </w:p>
          <w:p w14:paraId="44653419" w14:textId="798C707B" w:rsidR="00812F38" w:rsidRPr="00EB7829" w:rsidRDefault="00812F38" w:rsidP="000E32DA">
            <w:pPr>
              <w:widowControl w:val="0"/>
              <w:spacing w:after="0" w:line="240" w:lineRule="auto"/>
              <w:ind w:firstLine="290"/>
              <w:jc w:val="both"/>
              <w:rPr>
                <w:rFonts w:ascii="Times New Roman" w:eastAsia="Calibri" w:hAnsi="Times New Roman"/>
                <w:sz w:val="28"/>
                <w:szCs w:val="28"/>
              </w:rPr>
            </w:pPr>
          </w:p>
          <w:p w14:paraId="1BC410E0" w14:textId="497D981E" w:rsidR="00812F38" w:rsidRPr="00EB7829" w:rsidRDefault="00812F38" w:rsidP="000E32DA">
            <w:pPr>
              <w:widowControl w:val="0"/>
              <w:spacing w:after="0" w:line="240" w:lineRule="auto"/>
              <w:ind w:firstLine="290"/>
              <w:jc w:val="both"/>
              <w:rPr>
                <w:rFonts w:ascii="Times New Roman" w:eastAsia="Calibri" w:hAnsi="Times New Roman"/>
                <w:sz w:val="28"/>
                <w:szCs w:val="28"/>
              </w:rPr>
            </w:pPr>
          </w:p>
          <w:p w14:paraId="72418904" w14:textId="573261A7" w:rsidR="00812F38" w:rsidRPr="00EB7829" w:rsidRDefault="00812F38" w:rsidP="000E32DA">
            <w:pPr>
              <w:widowControl w:val="0"/>
              <w:spacing w:after="0" w:line="240" w:lineRule="auto"/>
              <w:ind w:firstLine="290"/>
              <w:jc w:val="both"/>
              <w:rPr>
                <w:rFonts w:ascii="Times New Roman" w:eastAsia="Calibri" w:hAnsi="Times New Roman"/>
                <w:sz w:val="28"/>
                <w:szCs w:val="28"/>
              </w:rPr>
            </w:pPr>
          </w:p>
          <w:p w14:paraId="42D91F9B" w14:textId="77777777" w:rsidR="00812F38" w:rsidRPr="00EB7829" w:rsidRDefault="00812F38" w:rsidP="000E32DA">
            <w:pPr>
              <w:widowControl w:val="0"/>
              <w:spacing w:after="0" w:line="240" w:lineRule="auto"/>
              <w:ind w:firstLine="290"/>
              <w:jc w:val="both"/>
              <w:rPr>
                <w:rFonts w:ascii="Times New Roman" w:eastAsia="Calibri" w:hAnsi="Times New Roman"/>
                <w:sz w:val="28"/>
                <w:szCs w:val="28"/>
              </w:rPr>
            </w:pPr>
          </w:p>
          <w:p w14:paraId="39A32EFE" w14:textId="4A85C17F"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eastAsia="Calibri" w:hAnsi="Times New Roman"/>
                <w:sz w:val="28"/>
                <w:szCs w:val="28"/>
              </w:rPr>
              <w:t>2. Члени наглядової ради товариства та члени виконавчого органу товариства несуть відповідальність перед товариством за збитки, заподіяні товариству їхніми винними діями або бездіяльністю.</w:t>
            </w:r>
          </w:p>
        </w:tc>
        <w:tc>
          <w:tcPr>
            <w:tcW w:w="7088" w:type="dxa"/>
          </w:tcPr>
          <w:p w14:paraId="2A369998" w14:textId="77777777" w:rsidR="00812F38" w:rsidRPr="00EB7829" w:rsidRDefault="00812F38" w:rsidP="000E32DA">
            <w:pPr>
              <w:widowControl w:val="0"/>
              <w:spacing w:after="0" w:line="240" w:lineRule="auto"/>
              <w:ind w:firstLine="290"/>
              <w:jc w:val="both"/>
              <w:rPr>
                <w:rFonts w:ascii="Times New Roman" w:eastAsia="Calibri" w:hAnsi="Times New Roman"/>
                <w:sz w:val="28"/>
                <w:szCs w:val="28"/>
              </w:rPr>
            </w:pPr>
            <w:r w:rsidRPr="00EB7829">
              <w:rPr>
                <w:rFonts w:ascii="Times New Roman" w:eastAsia="Calibri" w:hAnsi="Times New Roman"/>
                <w:sz w:val="28"/>
                <w:szCs w:val="28"/>
              </w:rPr>
              <w:lastRenderedPageBreak/>
              <w:t xml:space="preserve">Стаття 40. Обов’язки та відповідальність членів наглядової ради товариства та членів виконавчого органу товариства </w:t>
            </w:r>
            <w:bookmarkStart w:id="44" w:name="_Toc52917628"/>
          </w:p>
          <w:p w14:paraId="75A56C59" w14:textId="11594EF4" w:rsidR="00812F38" w:rsidRPr="00EB7829" w:rsidRDefault="00812F38" w:rsidP="000E32DA">
            <w:pPr>
              <w:widowControl w:val="0"/>
              <w:spacing w:after="0" w:line="240" w:lineRule="auto"/>
              <w:ind w:firstLine="290"/>
              <w:jc w:val="both"/>
              <w:rPr>
                <w:rFonts w:ascii="Times New Roman" w:eastAsia="Calibri" w:hAnsi="Times New Roman"/>
                <w:sz w:val="28"/>
                <w:szCs w:val="28"/>
              </w:rPr>
            </w:pPr>
            <w:r w:rsidRPr="00EB7829">
              <w:rPr>
                <w:rFonts w:ascii="Times New Roman" w:hAnsi="Times New Roman"/>
                <w:sz w:val="28"/>
                <w:szCs w:val="28"/>
              </w:rPr>
              <w:t xml:space="preserve">1. Члени наглядової ради товариства та члени виконавчого органу товариства повинні діяти </w:t>
            </w:r>
            <w:r w:rsidRPr="00EB7829">
              <w:rPr>
                <w:rFonts w:ascii="Times New Roman" w:hAnsi="Times New Roman"/>
                <w:sz w:val="28"/>
                <w:szCs w:val="28"/>
              </w:rPr>
              <w:lastRenderedPageBreak/>
              <w:t xml:space="preserve">добросовісно і розумно в інтересах товариства. </w:t>
            </w:r>
            <w:r w:rsidRPr="00EB7829">
              <w:rPr>
                <w:rFonts w:ascii="Times New Roman" w:hAnsi="Times New Roman"/>
                <w:b/>
                <w:bCs/>
                <w:sz w:val="28"/>
                <w:szCs w:val="28"/>
              </w:rPr>
              <w:t>Представник та члени органів особи, яка здійснює функції управління, повинні діяти добросовісно і розумно в інтересах товариства під час виконання такою особою повноважень виконавчого органу товариства.</w:t>
            </w:r>
            <w:bookmarkEnd w:id="44"/>
          </w:p>
          <w:p w14:paraId="444E97CC" w14:textId="663A844C" w:rsidR="00812F38" w:rsidRPr="00EB7829" w:rsidRDefault="00812F38" w:rsidP="000E32DA">
            <w:pPr>
              <w:widowControl w:val="0"/>
              <w:spacing w:after="0" w:line="240" w:lineRule="auto"/>
              <w:ind w:firstLine="290"/>
              <w:jc w:val="both"/>
              <w:rPr>
                <w:rFonts w:ascii="Times New Roman" w:hAnsi="Times New Roman"/>
                <w:sz w:val="28"/>
                <w:szCs w:val="28"/>
              </w:rPr>
            </w:pPr>
            <w:r w:rsidRPr="00EB7829">
              <w:rPr>
                <w:rFonts w:ascii="Times New Roman" w:hAnsi="Times New Roman"/>
                <w:sz w:val="28"/>
                <w:szCs w:val="28"/>
              </w:rPr>
              <w:t xml:space="preserve">2. Члени наглядової ради товариства та члени виконавчого органу товариства несуть відповідальність перед товариством за збитки, заподіяні товариству їхніми винними діями або бездіяльністю. </w:t>
            </w:r>
            <w:r w:rsidRPr="00EB7829">
              <w:rPr>
                <w:rFonts w:ascii="Times New Roman" w:hAnsi="Times New Roman"/>
                <w:b/>
                <w:bCs/>
                <w:sz w:val="28"/>
                <w:szCs w:val="28"/>
              </w:rPr>
              <w:t>Особа, яка здійснює функції управління, несе відповідальність перед товариством за збитки, заподіяні товариству її винними діями або бездіяльністю.</w:t>
            </w:r>
          </w:p>
        </w:tc>
      </w:tr>
      <w:tr w:rsidR="00EB7829" w:rsidRPr="00EB7829" w14:paraId="5E33227A" w14:textId="77777777" w:rsidTr="00121698">
        <w:tc>
          <w:tcPr>
            <w:tcW w:w="7087" w:type="dxa"/>
          </w:tcPr>
          <w:p w14:paraId="1BD03566"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bookmarkStart w:id="45" w:name="_Toc52917629"/>
            <w:r w:rsidRPr="00EB7829">
              <w:rPr>
                <w:rFonts w:ascii="Times New Roman" w:hAnsi="Times New Roman"/>
                <w:bCs/>
                <w:sz w:val="28"/>
                <w:szCs w:val="28"/>
              </w:rPr>
              <w:lastRenderedPageBreak/>
              <w:t>Стаття 45. Правочин, щодо якого є заінтересованість</w:t>
            </w:r>
            <w:bookmarkEnd w:id="45"/>
            <w:r w:rsidRPr="00EB7829">
              <w:rPr>
                <w:rFonts w:ascii="Times New Roman" w:hAnsi="Times New Roman"/>
                <w:bCs/>
                <w:sz w:val="28"/>
                <w:szCs w:val="28"/>
              </w:rPr>
              <w:t xml:space="preserve"> </w:t>
            </w:r>
          </w:p>
          <w:p w14:paraId="1D9D50CA"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bookmarkStart w:id="46" w:name="_Toc52917630"/>
            <w:r w:rsidRPr="00EB7829">
              <w:rPr>
                <w:rFonts w:ascii="Times New Roman" w:hAnsi="Times New Roman"/>
                <w:bCs/>
                <w:sz w:val="28"/>
                <w:szCs w:val="28"/>
              </w:rPr>
              <w:t>1. Правочин вважається правочином, щодо якого є заінтересованість (далі - правочин із заінтересованістю), якщо він укладається товариством з будь-ким із таких осіб:</w:t>
            </w:r>
            <w:bookmarkEnd w:id="46"/>
          </w:p>
          <w:p w14:paraId="37311AD8"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bookmarkStart w:id="47" w:name="_Toc52917631"/>
            <w:r w:rsidRPr="00EB7829">
              <w:rPr>
                <w:rFonts w:ascii="Times New Roman" w:hAnsi="Times New Roman"/>
                <w:bCs/>
                <w:sz w:val="28"/>
                <w:szCs w:val="28"/>
              </w:rPr>
              <w:t>1) посадовою особою товариства або її афілійованою особою;</w:t>
            </w:r>
            <w:bookmarkEnd w:id="47"/>
          </w:p>
          <w:p w14:paraId="71DF928E"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bookmarkStart w:id="48" w:name="_Toc52917632"/>
            <w:r w:rsidRPr="00EB7829">
              <w:rPr>
                <w:rFonts w:ascii="Times New Roman" w:hAnsi="Times New Roman"/>
                <w:bCs/>
                <w:sz w:val="28"/>
                <w:szCs w:val="28"/>
              </w:rPr>
              <w:t>2) учасником, який одноосібно або спільно з афілійованими особами володіє часткою, що становить 20 відсотків статутного капіталу товариства, або його афілійованими особами;</w:t>
            </w:r>
            <w:bookmarkEnd w:id="48"/>
          </w:p>
          <w:p w14:paraId="2906335E" w14:textId="7C3C8C06" w:rsidR="00812F38" w:rsidRPr="00EB7829" w:rsidRDefault="00812F38" w:rsidP="000E32DA">
            <w:pPr>
              <w:widowControl w:val="0"/>
              <w:spacing w:after="0" w:line="240" w:lineRule="auto"/>
              <w:ind w:firstLine="290"/>
              <w:jc w:val="both"/>
              <w:rPr>
                <w:rFonts w:ascii="Times New Roman" w:hAnsi="Times New Roman"/>
                <w:bCs/>
                <w:sz w:val="28"/>
                <w:szCs w:val="28"/>
              </w:rPr>
            </w:pPr>
            <w:bookmarkStart w:id="49" w:name="_Toc52917633"/>
            <w:r w:rsidRPr="00EB7829">
              <w:rPr>
                <w:rFonts w:ascii="Times New Roman" w:hAnsi="Times New Roman"/>
                <w:bCs/>
                <w:sz w:val="28"/>
                <w:szCs w:val="28"/>
              </w:rPr>
              <w:t>3) юридичною особою, в якій будь-яка з осіб, передбачених пунктами 1 і 2 цієї частини, є членом органу товариства;</w:t>
            </w:r>
            <w:bookmarkEnd w:id="49"/>
          </w:p>
          <w:p w14:paraId="39D4C99D" w14:textId="0CD56199"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b/>
                <w:sz w:val="28"/>
                <w:szCs w:val="28"/>
              </w:rPr>
              <w:t>Відсутній;</w:t>
            </w:r>
          </w:p>
          <w:p w14:paraId="710DEF70" w14:textId="77777777" w:rsidR="00812F38" w:rsidRPr="00EB7829" w:rsidRDefault="00812F38" w:rsidP="000E32DA">
            <w:pPr>
              <w:widowControl w:val="0"/>
              <w:spacing w:after="0" w:line="240" w:lineRule="auto"/>
              <w:ind w:firstLine="290"/>
              <w:jc w:val="both"/>
              <w:rPr>
                <w:rFonts w:ascii="Times New Roman" w:hAnsi="Times New Roman"/>
                <w:b/>
                <w:sz w:val="28"/>
                <w:szCs w:val="28"/>
              </w:rPr>
            </w:pPr>
          </w:p>
          <w:p w14:paraId="50C836E9"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bookmarkStart w:id="50" w:name="_Toc52917634"/>
            <w:r w:rsidRPr="00EB7829">
              <w:rPr>
                <w:rFonts w:ascii="Times New Roman" w:hAnsi="Times New Roman"/>
                <w:bCs/>
                <w:sz w:val="28"/>
                <w:szCs w:val="28"/>
              </w:rPr>
              <w:t>4) іншою особою, визначеною статутом товариства.</w:t>
            </w:r>
            <w:bookmarkEnd w:id="50"/>
          </w:p>
          <w:p w14:paraId="0ADE1C49" w14:textId="7B446157" w:rsidR="00111C0D" w:rsidRPr="00EB7829" w:rsidRDefault="00111C0D"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lastRenderedPageBreak/>
              <w:t>…</w:t>
            </w:r>
          </w:p>
        </w:tc>
        <w:tc>
          <w:tcPr>
            <w:tcW w:w="7088" w:type="dxa"/>
          </w:tcPr>
          <w:p w14:paraId="4A39D6BD" w14:textId="77777777" w:rsidR="00812F38" w:rsidRPr="00EB7829" w:rsidRDefault="00812F38" w:rsidP="000E32DA">
            <w:pPr>
              <w:widowControl w:val="0"/>
              <w:spacing w:after="0" w:line="240" w:lineRule="auto"/>
              <w:ind w:firstLine="290"/>
              <w:jc w:val="both"/>
              <w:rPr>
                <w:rFonts w:ascii="Times New Roman" w:hAnsi="Times New Roman"/>
                <w:sz w:val="28"/>
                <w:szCs w:val="28"/>
              </w:rPr>
            </w:pPr>
            <w:bookmarkStart w:id="51" w:name="_Toc52917635"/>
            <w:r w:rsidRPr="00EB7829">
              <w:rPr>
                <w:rFonts w:ascii="Times New Roman" w:hAnsi="Times New Roman"/>
                <w:sz w:val="28"/>
                <w:szCs w:val="28"/>
              </w:rPr>
              <w:lastRenderedPageBreak/>
              <w:t>Стаття 45. Правочин, щодо якого є заінтересованість</w:t>
            </w:r>
            <w:bookmarkEnd w:id="51"/>
            <w:r w:rsidRPr="00EB7829">
              <w:rPr>
                <w:rFonts w:ascii="Times New Roman" w:hAnsi="Times New Roman"/>
                <w:sz w:val="28"/>
                <w:szCs w:val="28"/>
              </w:rPr>
              <w:t xml:space="preserve"> </w:t>
            </w:r>
          </w:p>
          <w:p w14:paraId="27EFDC1D" w14:textId="77777777" w:rsidR="00812F38" w:rsidRPr="00EB7829" w:rsidRDefault="00812F38" w:rsidP="000E32DA">
            <w:pPr>
              <w:widowControl w:val="0"/>
              <w:spacing w:after="0" w:line="240" w:lineRule="auto"/>
              <w:ind w:firstLine="290"/>
              <w:jc w:val="both"/>
              <w:rPr>
                <w:rFonts w:ascii="Times New Roman" w:hAnsi="Times New Roman"/>
                <w:sz w:val="28"/>
                <w:szCs w:val="28"/>
              </w:rPr>
            </w:pPr>
            <w:bookmarkStart w:id="52" w:name="_Toc52917636"/>
            <w:r w:rsidRPr="00EB7829">
              <w:rPr>
                <w:rFonts w:ascii="Times New Roman" w:hAnsi="Times New Roman"/>
                <w:sz w:val="28"/>
                <w:szCs w:val="28"/>
              </w:rPr>
              <w:t>1. Правочин вважається правочином, щодо якого є заінтересованість (далі - правочин із заінтересованістю), якщо він укладається товариством з будь-ким із таких осіб:</w:t>
            </w:r>
            <w:bookmarkEnd w:id="52"/>
          </w:p>
          <w:p w14:paraId="37DC1B01" w14:textId="77777777" w:rsidR="00812F38" w:rsidRPr="00EB7829" w:rsidRDefault="00812F38" w:rsidP="000E32DA">
            <w:pPr>
              <w:widowControl w:val="0"/>
              <w:spacing w:after="0" w:line="240" w:lineRule="auto"/>
              <w:ind w:firstLine="290"/>
              <w:jc w:val="both"/>
              <w:rPr>
                <w:rFonts w:ascii="Times New Roman" w:hAnsi="Times New Roman"/>
                <w:sz w:val="28"/>
                <w:szCs w:val="28"/>
              </w:rPr>
            </w:pPr>
            <w:bookmarkStart w:id="53" w:name="_Toc52917637"/>
            <w:r w:rsidRPr="00EB7829">
              <w:rPr>
                <w:rFonts w:ascii="Times New Roman" w:hAnsi="Times New Roman"/>
                <w:sz w:val="28"/>
                <w:szCs w:val="28"/>
              </w:rPr>
              <w:t>1) посадовою особою товариства або її афілійованою особою;</w:t>
            </w:r>
            <w:bookmarkEnd w:id="53"/>
          </w:p>
          <w:p w14:paraId="1204C05F" w14:textId="77777777" w:rsidR="00812F38" w:rsidRPr="00EB7829" w:rsidRDefault="00812F38" w:rsidP="000E32DA">
            <w:pPr>
              <w:widowControl w:val="0"/>
              <w:spacing w:after="0" w:line="240" w:lineRule="auto"/>
              <w:ind w:firstLine="290"/>
              <w:jc w:val="both"/>
              <w:rPr>
                <w:rFonts w:ascii="Times New Roman" w:hAnsi="Times New Roman"/>
                <w:sz w:val="28"/>
                <w:szCs w:val="28"/>
              </w:rPr>
            </w:pPr>
            <w:bookmarkStart w:id="54" w:name="_Toc52917638"/>
            <w:r w:rsidRPr="00EB7829">
              <w:rPr>
                <w:rFonts w:ascii="Times New Roman" w:hAnsi="Times New Roman"/>
                <w:sz w:val="28"/>
                <w:szCs w:val="28"/>
              </w:rPr>
              <w:t>2) учасником, який одноосібно або спільно з афілійованими особами володіє часткою, що становить 20 відсотків статутного капіталу товариства, або його афілійованими особами;</w:t>
            </w:r>
            <w:bookmarkEnd w:id="54"/>
          </w:p>
          <w:p w14:paraId="5B54A92B" w14:textId="77777777" w:rsidR="00812F38" w:rsidRPr="00EB7829" w:rsidRDefault="00812F38" w:rsidP="000E32DA">
            <w:pPr>
              <w:widowControl w:val="0"/>
              <w:spacing w:after="0" w:line="240" w:lineRule="auto"/>
              <w:ind w:firstLine="290"/>
              <w:jc w:val="both"/>
              <w:rPr>
                <w:rFonts w:ascii="Times New Roman" w:hAnsi="Times New Roman"/>
                <w:sz w:val="28"/>
                <w:szCs w:val="28"/>
              </w:rPr>
            </w:pPr>
            <w:bookmarkStart w:id="55" w:name="_Toc52917639"/>
            <w:r w:rsidRPr="00EB7829">
              <w:rPr>
                <w:rFonts w:ascii="Times New Roman" w:hAnsi="Times New Roman"/>
                <w:sz w:val="28"/>
                <w:szCs w:val="28"/>
              </w:rPr>
              <w:t>3) юридичною особою, в якій будь-яка з осіб, передбачених пунктами 1 і 2 цієї частини, є членом органу товариства;</w:t>
            </w:r>
            <w:bookmarkEnd w:id="55"/>
          </w:p>
          <w:p w14:paraId="59EABA59" w14:textId="77777777" w:rsidR="00812F38" w:rsidRPr="00EB7829" w:rsidRDefault="00812F38" w:rsidP="000E32DA">
            <w:pPr>
              <w:widowControl w:val="0"/>
              <w:spacing w:after="0" w:line="240" w:lineRule="auto"/>
              <w:ind w:firstLine="290"/>
              <w:jc w:val="both"/>
              <w:rPr>
                <w:rFonts w:ascii="Times New Roman" w:hAnsi="Times New Roman"/>
                <w:b/>
                <w:bCs/>
                <w:sz w:val="28"/>
                <w:szCs w:val="28"/>
              </w:rPr>
            </w:pPr>
            <w:bookmarkStart w:id="56" w:name="_Toc52917640"/>
            <w:r w:rsidRPr="00EB7829">
              <w:rPr>
                <w:rFonts w:ascii="Times New Roman" w:hAnsi="Times New Roman"/>
                <w:b/>
                <w:bCs/>
                <w:sz w:val="28"/>
                <w:szCs w:val="28"/>
              </w:rPr>
              <w:t>4) особою, яка здійснює функції управління такого товариства;</w:t>
            </w:r>
            <w:bookmarkEnd w:id="56"/>
          </w:p>
          <w:p w14:paraId="75E23252" w14:textId="77777777" w:rsidR="00812F38" w:rsidRPr="00EB7829" w:rsidRDefault="00812F38" w:rsidP="000E32DA">
            <w:pPr>
              <w:widowControl w:val="0"/>
              <w:spacing w:after="0" w:line="240" w:lineRule="auto"/>
              <w:ind w:firstLine="290"/>
              <w:jc w:val="both"/>
              <w:rPr>
                <w:rFonts w:ascii="Times New Roman" w:hAnsi="Times New Roman"/>
                <w:sz w:val="28"/>
                <w:szCs w:val="28"/>
              </w:rPr>
            </w:pPr>
            <w:r w:rsidRPr="00EB7829">
              <w:rPr>
                <w:rFonts w:ascii="Times New Roman" w:hAnsi="Times New Roman"/>
                <w:b/>
                <w:bCs/>
                <w:sz w:val="28"/>
                <w:szCs w:val="28"/>
              </w:rPr>
              <w:t>5)</w:t>
            </w:r>
            <w:r w:rsidRPr="00EB7829">
              <w:rPr>
                <w:rFonts w:ascii="Times New Roman" w:hAnsi="Times New Roman"/>
                <w:sz w:val="28"/>
                <w:szCs w:val="28"/>
              </w:rPr>
              <w:t xml:space="preserve"> іншою особою, визначеною статутом товариства. </w:t>
            </w:r>
          </w:p>
          <w:p w14:paraId="05EFDE63" w14:textId="4A899450" w:rsidR="00111C0D" w:rsidRPr="00EB7829" w:rsidRDefault="00111C0D" w:rsidP="000E32DA">
            <w:pPr>
              <w:widowControl w:val="0"/>
              <w:spacing w:after="0" w:line="240" w:lineRule="auto"/>
              <w:ind w:firstLine="290"/>
              <w:jc w:val="both"/>
              <w:rPr>
                <w:rFonts w:ascii="Times New Roman" w:hAnsi="Times New Roman"/>
                <w:sz w:val="28"/>
                <w:szCs w:val="28"/>
              </w:rPr>
            </w:pPr>
            <w:r w:rsidRPr="00EB7829">
              <w:rPr>
                <w:rFonts w:ascii="Times New Roman" w:hAnsi="Times New Roman"/>
                <w:sz w:val="28"/>
                <w:szCs w:val="28"/>
              </w:rPr>
              <w:lastRenderedPageBreak/>
              <w:t>…</w:t>
            </w:r>
          </w:p>
        </w:tc>
      </w:tr>
      <w:tr w:rsidR="00EB7829" w:rsidRPr="00EB7829" w14:paraId="55CE3DBA" w14:textId="77777777" w:rsidTr="001E6406">
        <w:tc>
          <w:tcPr>
            <w:tcW w:w="14175" w:type="dxa"/>
            <w:gridSpan w:val="2"/>
          </w:tcPr>
          <w:p w14:paraId="2AC4AA83" w14:textId="33FC4D5B" w:rsidR="00812F38" w:rsidRPr="00EB7829" w:rsidRDefault="00812F38" w:rsidP="000E32DA">
            <w:pPr>
              <w:spacing w:after="0" w:line="240" w:lineRule="auto"/>
              <w:ind w:firstLine="290"/>
              <w:jc w:val="center"/>
              <w:rPr>
                <w:rFonts w:ascii="Times New Roman" w:hAnsi="Times New Roman"/>
                <w:sz w:val="28"/>
                <w:szCs w:val="28"/>
              </w:rPr>
            </w:pPr>
            <w:r w:rsidRPr="00EB7829">
              <w:rPr>
                <w:rFonts w:ascii="Times New Roman" w:hAnsi="Times New Roman"/>
                <w:b/>
                <w:sz w:val="28"/>
                <w:szCs w:val="28"/>
              </w:rPr>
              <w:lastRenderedPageBreak/>
              <w:t>Закон України «Про державну реєстрацію юридичних осіб, фізичних осіб - підприємців та громадських формувань»</w:t>
            </w:r>
          </w:p>
        </w:tc>
      </w:tr>
      <w:tr w:rsidR="00EB7829" w:rsidRPr="00EB7829" w14:paraId="7A0D9F8E" w14:textId="77777777" w:rsidTr="00121698">
        <w:tc>
          <w:tcPr>
            <w:tcW w:w="7087" w:type="dxa"/>
          </w:tcPr>
          <w:p w14:paraId="4C42C7C8"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bookmarkStart w:id="57" w:name="_Toc52917641"/>
            <w:r w:rsidRPr="00EB7829">
              <w:rPr>
                <w:rFonts w:ascii="Times New Roman" w:hAnsi="Times New Roman"/>
                <w:bCs/>
                <w:sz w:val="28"/>
                <w:szCs w:val="28"/>
              </w:rPr>
              <w:t>Стаття 9. Відомості Єдиного державного реєстру</w:t>
            </w:r>
            <w:bookmarkEnd w:id="57"/>
          </w:p>
          <w:p w14:paraId="38825A90"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bookmarkStart w:id="58" w:name="_Toc52917642"/>
            <w:r w:rsidRPr="00EB7829">
              <w:rPr>
                <w:rFonts w:ascii="Times New Roman" w:hAnsi="Times New Roman"/>
                <w:bCs/>
                <w:sz w:val="28"/>
                <w:szCs w:val="28"/>
              </w:rPr>
              <w:t>…</w:t>
            </w:r>
          </w:p>
          <w:p w14:paraId="38F732C7" w14:textId="7EE87FF8"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2. В Єдиному державному реєстрі містяться такі відомості про юридичну особу, крім державних органів і органів місцевого самоврядування як юридичних осіб:</w:t>
            </w:r>
            <w:bookmarkEnd w:id="58"/>
          </w:p>
          <w:p w14:paraId="7E63BE14" w14:textId="78EC2075" w:rsidR="00812F38" w:rsidRPr="00EB7829" w:rsidRDefault="00812F38" w:rsidP="000E32DA">
            <w:pPr>
              <w:widowControl w:val="0"/>
              <w:spacing w:after="0" w:line="240" w:lineRule="auto"/>
              <w:ind w:firstLine="290"/>
              <w:jc w:val="both"/>
              <w:rPr>
                <w:rFonts w:ascii="Times New Roman" w:hAnsi="Times New Roman"/>
                <w:bCs/>
                <w:sz w:val="28"/>
                <w:szCs w:val="28"/>
              </w:rPr>
            </w:pPr>
            <w:bookmarkStart w:id="59" w:name="_Toc52917643"/>
            <w:r w:rsidRPr="00EB7829">
              <w:rPr>
                <w:rFonts w:ascii="Times New Roman" w:hAnsi="Times New Roman"/>
                <w:bCs/>
                <w:sz w:val="28"/>
                <w:szCs w:val="28"/>
              </w:rPr>
              <w:t>…</w:t>
            </w:r>
            <w:bookmarkEnd w:id="59"/>
          </w:p>
          <w:p w14:paraId="3754F1A4"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14) відомості про членів керівних органів: прізвище, ім’я, по батькові, дата народження, посада, контактний номер телефону та інші засоби зв’язку - для громадського формування;</w:t>
            </w:r>
          </w:p>
          <w:p w14:paraId="537FF189" w14:textId="40988B98" w:rsidR="00812F38" w:rsidRPr="00EB7829" w:rsidRDefault="00812F38" w:rsidP="000E32DA">
            <w:pPr>
              <w:widowControl w:val="0"/>
              <w:spacing w:after="0" w:line="240" w:lineRule="auto"/>
              <w:ind w:firstLine="290"/>
              <w:jc w:val="both"/>
              <w:rPr>
                <w:rFonts w:ascii="Times New Roman" w:hAnsi="Times New Roman"/>
                <w:b/>
                <w:sz w:val="28"/>
                <w:szCs w:val="28"/>
              </w:rPr>
            </w:pPr>
            <w:bookmarkStart w:id="60" w:name="_Toc52917644"/>
            <w:r w:rsidRPr="00EB7829">
              <w:rPr>
                <w:rFonts w:ascii="Times New Roman" w:hAnsi="Times New Roman"/>
                <w:b/>
                <w:sz w:val="28"/>
                <w:szCs w:val="28"/>
              </w:rPr>
              <w:t>Відсутн</w:t>
            </w:r>
            <w:bookmarkEnd w:id="60"/>
            <w:r w:rsidRPr="00EB7829">
              <w:rPr>
                <w:rFonts w:ascii="Times New Roman" w:hAnsi="Times New Roman"/>
                <w:b/>
                <w:sz w:val="28"/>
                <w:szCs w:val="28"/>
              </w:rPr>
              <w:t>ій.</w:t>
            </w:r>
          </w:p>
          <w:p w14:paraId="6141CA4B" w14:textId="33FA9230" w:rsidR="00812F38" w:rsidRPr="00EB7829" w:rsidRDefault="00812F38" w:rsidP="000E32DA">
            <w:pPr>
              <w:widowControl w:val="0"/>
              <w:spacing w:after="0" w:line="240" w:lineRule="auto"/>
              <w:ind w:firstLine="290"/>
              <w:jc w:val="both"/>
              <w:rPr>
                <w:rFonts w:ascii="Times New Roman" w:hAnsi="Times New Roman"/>
                <w:bCs/>
                <w:sz w:val="28"/>
                <w:szCs w:val="28"/>
              </w:rPr>
            </w:pPr>
          </w:p>
          <w:p w14:paraId="2EC70757" w14:textId="6C6397CA" w:rsidR="00812F38" w:rsidRPr="00EB7829" w:rsidRDefault="00812F38" w:rsidP="000E32DA">
            <w:pPr>
              <w:widowControl w:val="0"/>
              <w:spacing w:after="0" w:line="240" w:lineRule="auto"/>
              <w:ind w:firstLine="290"/>
              <w:jc w:val="both"/>
              <w:rPr>
                <w:rFonts w:ascii="Times New Roman" w:hAnsi="Times New Roman"/>
                <w:bCs/>
                <w:sz w:val="28"/>
                <w:szCs w:val="28"/>
              </w:rPr>
            </w:pPr>
          </w:p>
          <w:p w14:paraId="43C30B75" w14:textId="2C9B50B6" w:rsidR="00812F38" w:rsidRPr="00EB7829" w:rsidRDefault="00812F38" w:rsidP="000E32DA">
            <w:pPr>
              <w:widowControl w:val="0"/>
              <w:spacing w:after="0" w:line="240" w:lineRule="auto"/>
              <w:ind w:firstLine="290"/>
              <w:jc w:val="both"/>
              <w:rPr>
                <w:rFonts w:ascii="Times New Roman" w:hAnsi="Times New Roman"/>
                <w:bCs/>
                <w:sz w:val="28"/>
                <w:szCs w:val="28"/>
              </w:rPr>
            </w:pPr>
          </w:p>
          <w:p w14:paraId="5D741B59" w14:textId="4A4A1F3D" w:rsidR="00812F38" w:rsidRPr="00EB7829" w:rsidRDefault="00812F38" w:rsidP="000E32DA">
            <w:pPr>
              <w:widowControl w:val="0"/>
              <w:spacing w:after="0" w:line="240" w:lineRule="auto"/>
              <w:ind w:firstLine="290"/>
              <w:jc w:val="both"/>
              <w:rPr>
                <w:rFonts w:ascii="Times New Roman" w:hAnsi="Times New Roman"/>
                <w:bCs/>
                <w:sz w:val="28"/>
                <w:szCs w:val="28"/>
              </w:rPr>
            </w:pPr>
          </w:p>
          <w:p w14:paraId="189D554F" w14:textId="66DE6B9F" w:rsidR="00812F38" w:rsidRPr="00EB7829" w:rsidRDefault="00812F38" w:rsidP="000E32DA">
            <w:pPr>
              <w:widowControl w:val="0"/>
              <w:spacing w:after="0" w:line="240" w:lineRule="auto"/>
              <w:ind w:firstLine="290"/>
              <w:jc w:val="both"/>
              <w:rPr>
                <w:rFonts w:ascii="Times New Roman" w:hAnsi="Times New Roman"/>
                <w:bCs/>
                <w:sz w:val="28"/>
                <w:szCs w:val="28"/>
              </w:rPr>
            </w:pPr>
          </w:p>
          <w:p w14:paraId="7DD3AE3D"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p>
          <w:p w14:paraId="6422F61D" w14:textId="4DFED32F"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tc>
        <w:tc>
          <w:tcPr>
            <w:tcW w:w="7088" w:type="dxa"/>
          </w:tcPr>
          <w:p w14:paraId="40C3490C"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bookmarkStart w:id="61" w:name="_Toc52917645"/>
            <w:r w:rsidRPr="00EB7829">
              <w:rPr>
                <w:rFonts w:ascii="Times New Roman" w:hAnsi="Times New Roman"/>
                <w:bCs/>
                <w:sz w:val="28"/>
                <w:szCs w:val="28"/>
              </w:rPr>
              <w:t>Стаття 9. Відомості Єдиного державного реєстру</w:t>
            </w:r>
            <w:bookmarkEnd w:id="61"/>
          </w:p>
          <w:p w14:paraId="510CE85C"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bookmarkStart w:id="62" w:name="_Toc52917646"/>
            <w:r w:rsidRPr="00EB7829">
              <w:rPr>
                <w:rFonts w:ascii="Times New Roman" w:hAnsi="Times New Roman"/>
                <w:bCs/>
                <w:sz w:val="28"/>
                <w:szCs w:val="28"/>
              </w:rPr>
              <w:t>…</w:t>
            </w:r>
          </w:p>
          <w:p w14:paraId="1ED62AE7"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2. В Єдиному державному реєстрі містяться такі відомості про юридичну особу, крім державних органів і органів місцевого самоврядування як юридичних осіб:</w:t>
            </w:r>
            <w:bookmarkEnd w:id="62"/>
          </w:p>
          <w:p w14:paraId="193895B8" w14:textId="1A518CB6" w:rsidR="00812F38" w:rsidRPr="00EB7829" w:rsidRDefault="00812F38" w:rsidP="000E32DA">
            <w:pPr>
              <w:widowControl w:val="0"/>
              <w:spacing w:after="0" w:line="240" w:lineRule="auto"/>
              <w:ind w:firstLine="290"/>
              <w:jc w:val="both"/>
              <w:rPr>
                <w:rFonts w:ascii="Times New Roman" w:hAnsi="Times New Roman"/>
                <w:bCs/>
                <w:sz w:val="28"/>
                <w:szCs w:val="28"/>
              </w:rPr>
            </w:pPr>
            <w:bookmarkStart w:id="63" w:name="_Toc52917647"/>
            <w:r w:rsidRPr="00EB7829">
              <w:rPr>
                <w:rFonts w:ascii="Times New Roman" w:hAnsi="Times New Roman"/>
                <w:bCs/>
                <w:sz w:val="28"/>
                <w:szCs w:val="28"/>
              </w:rPr>
              <w:t>…</w:t>
            </w:r>
            <w:bookmarkEnd w:id="63"/>
          </w:p>
          <w:p w14:paraId="0EF6C4BC"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14) відомості про членів керівних органів: прізвище, ім’я, по батькові, дата народження, посада, контактний номер телефону та інші засоби зв’язку - для громадського формування;</w:t>
            </w:r>
          </w:p>
          <w:p w14:paraId="49A6E495" w14:textId="77777777"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b/>
                <w:sz w:val="28"/>
                <w:szCs w:val="28"/>
              </w:rPr>
              <w:t>14</w:t>
            </w:r>
            <w:r w:rsidRPr="00EB7829">
              <w:rPr>
                <w:rFonts w:ascii="Times New Roman" w:hAnsi="Times New Roman"/>
                <w:b/>
                <w:sz w:val="28"/>
                <w:szCs w:val="28"/>
                <w:vertAlign w:val="superscript"/>
              </w:rPr>
              <w:t>1</w:t>
            </w:r>
            <w:r w:rsidRPr="00EB7829">
              <w:rPr>
                <w:rFonts w:ascii="Times New Roman" w:hAnsi="Times New Roman"/>
                <w:b/>
                <w:sz w:val="28"/>
                <w:szCs w:val="28"/>
              </w:rPr>
              <w:t>) відомості про юридичну особу, яка виконує повноваження виконавчого органу товариства: найменування, місцезнаходження та ідентифікаційний код; про представників юридичної особи, яка виконує повноваження виконавчого органу товариства, які уповноважені діяти від імені товариства;</w:t>
            </w:r>
          </w:p>
          <w:p w14:paraId="2C48A5CE" w14:textId="6D578E04"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tc>
      </w:tr>
      <w:tr w:rsidR="00EB7829" w:rsidRPr="00EB7829" w14:paraId="1D5C488E" w14:textId="77777777" w:rsidTr="00121698">
        <w:tc>
          <w:tcPr>
            <w:tcW w:w="7087" w:type="dxa"/>
          </w:tcPr>
          <w:p w14:paraId="75849AF3"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17. Документи, що подаються заявником для державної реєстрації юридичної особи</w:t>
            </w:r>
          </w:p>
          <w:p w14:paraId="5ADB659A"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p w14:paraId="7B396565" w14:textId="20F7BB5B"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4. Для державної реєстрації змін до відомостей про юридичну особу, що містяться в Єдиному державному реєстрі, у тому числі змін до установчих документів юридичної особи, крім змін до відомостей, передбачених частиною п’ятою цієї статті, подаються такі документи:</w:t>
            </w:r>
          </w:p>
          <w:p w14:paraId="313950FC" w14:textId="57BFC189"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p w14:paraId="40B53425"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lastRenderedPageBreak/>
              <w:t>3) реєстр осіб (громадян), які брали участь в засіданні уповноваженого органу управління юридичної особи, - у разі внесення змін до відомостей про громадські об’єднання, політичні партії;</w:t>
            </w:r>
          </w:p>
          <w:p w14:paraId="269FF7D8" w14:textId="45F2FFD5"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b/>
                <w:sz w:val="28"/>
                <w:szCs w:val="28"/>
              </w:rPr>
              <w:t>Відсутній.</w:t>
            </w:r>
          </w:p>
          <w:p w14:paraId="15FABF3D" w14:textId="626F2617" w:rsidR="00812F38" w:rsidRPr="00EB7829" w:rsidRDefault="00812F38" w:rsidP="000E32DA">
            <w:pPr>
              <w:widowControl w:val="0"/>
              <w:spacing w:after="0" w:line="240" w:lineRule="auto"/>
              <w:ind w:firstLine="290"/>
              <w:jc w:val="both"/>
              <w:rPr>
                <w:rFonts w:ascii="Times New Roman" w:hAnsi="Times New Roman"/>
                <w:bCs/>
                <w:sz w:val="28"/>
                <w:szCs w:val="28"/>
              </w:rPr>
            </w:pPr>
          </w:p>
          <w:p w14:paraId="5D151972" w14:textId="0D7E0322" w:rsidR="00812F38" w:rsidRPr="00EB7829" w:rsidRDefault="00812F38" w:rsidP="000E32DA">
            <w:pPr>
              <w:widowControl w:val="0"/>
              <w:spacing w:after="0" w:line="240" w:lineRule="auto"/>
              <w:ind w:firstLine="290"/>
              <w:jc w:val="both"/>
              <w:rPr>
                <w:rFonts w:ascii="Times New Roman" w:hAnsi="Times New Roman"/>
                <w:bCs/>
                <w:sz w:val="28"/>
                <w:szCs w:val="28"/>
              </w:rPr>
            </w:pPr>
          </w:p>
          <w:p w14:paraId="364AE53A" w14:textId="7248AC8C" w:rsidR="00812F38" w:rsidRPr="00EB7829" w:rsidRDefault="00812F38" w:rsidP="000E32DA">
            <w:pPr>
              <w:widowControl w:val="0"/>
              <w:spacing w:after="0" w:line="240" w:lineRule="auto"/>
              <w:ind w:firstLine="290"/>
              <w:jc w:val="both"/>
              <w:rPr>
                <w:rFonts w:ascii="Times New Roman" w:hAnsi="Times New Roman"/>
                <w:bCs/>
                <w:sz w:val="28"/>
                <w:szCs w:val="28"/>
              </w:rPr>
            </w:pPr>
          </w:p>
          <w:p w14:paraId="691065D3" w14:textId="351F504E" w:rsidR="00812F38" w:rsidRPr="00EB7829" w:rsidRDefault="00812F38" w:rsidP="000E32DA">
            <w:pPr>
              <w:widowControl w:val="0"/>
              <w:spacing w:after="0" w:line="240" w:lineRule="auto"/>
              <w:ind w:firstLine="290"/>
              <w:jc w:val="both"/>
              <w:rPr>
                <w:rFonts w:ascii="Times New Roman" w:hAnsi="Times New Roman"/>
                <w:bCs/>
                <w:sz w:val="28"/>
                <w:szCs w:val="28"/>
              </w:rPr>
            </w:pPr>
          </w:p>
          <w:p w14:paraId="0D589575"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p>
          <w:p w14:paraId="4B8B84DB"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p>
          <w:p w14:paraId="77AF14FA" w14:textId="6F8B3C0C"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tc>
        <w:tc>
          <w:tcPr>
            <w:tcW w:w="7088" w:type="dxa"/>
          </w:tcPr>
          <w:p w14:paraId="4142A520"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lastRenderedPageBreak/>
              <w:t>Стаття 17. Документи, що подаються заявником для державної реєстрації юридичної особи</w:t>
            </w:r>
          </w:p>
          <w:p w14:paraId="34C59544"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p w14:paraId="1AFC26F9"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4. Для державної реєстрації змін до відомостей про юридичну особу, що містяться в Єдиному державному реєстрі, у тому числі змін до установчих документів юридичної особи, крім змін до відомостей, передбачених частиною п’ятою цієї статті, подаються такі документи:</w:t>
            </w:r>
          </w:p>
          <w:p w14:paraId="590D84A4" w14:textId="35D0624B"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p w14:paraId="1657A480" w14:textId="0A5E65AC"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lastRenderedPageBreak/>
              <w:t>3) реєстр осіб (громадян), які брали участь в засіданні уповноваженого органу управління юридичної особи, - у разі внесення змін до відомостей про громадські об’єднання, політичні партії;</w:t>
            </w:r>
          </w:p>
          <w:p w14:paraId="3128F772" w14:textId="0F2ADCB2"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b/>
                <w:sz w:val="28"/>
                <w:szCs w:val="28"/>
              </w:rPr>
              <w:t>4) рішення уповноваженого органу юридичної особи про передачу за договором повноважень виконавчого органу товариства юридичній особі – у разі внесення змін до відомостей про юридичну особу, яка виконує повноваження виконавчого органу товариства з обмеженою відповідальністю або товариства з додатковою відповідальністю;</w:t>
            </w:r>
          </w:p>
          <w:p w14:paraId="12C4A78B" w14:textId="06FCA1A3"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tc>
      </w:tr>
      <w:tr w:rsidR="00EB7829" w:rsidRPr="00EB7829" w14:paraId="72ECA58A" w14:textId="77777777" w:rsidTr="00B13639">
        <w:tc>
          <w:tcPr>
            <w:tcW w:w="14175" w:type="dxa"/>
            <w:gridSpan w:val="2"/>
          </w:tcPr>
          <w:p w14:paraId="4082BF2B" w14:textId="1CC8BBEE" w:rsidR="00812F38" w:rsidRPr="00EB7829" w:rsidRDefault="00812F38" w:rsidP="000E32DA">
            <w:pPr>
              <w:spacing w:after="0" w:line="240" w:lineRule="auto"/>
              <w:ind w:firstLine="290"/>
              <w:jc w:val="center"/>
              <w:rPr>
                <w:rFonts w:ascii="Times New Roman" w:hAnsi="Times New Roman"/>
                <w:b/>
                <w:sz w:val="28"/>
                <w:szCs w:val="28"/>
              </w:rPr>
            </w:pPr>
            <w:r w:rsidRPr="00EB7829">
              <w:rPr>
                <w:rFonts w:ascii="Times New Roman" w:hAnsi="Times New Roman"/>
                <w:b/>
                <w:sz w:val="28"/>
                <w:szCs w:val="28"/>
              </w:rPr>
              <w:lastRenderedPageBreak/>
              <w:t>Закон України «Про міжнародне приватне право»</w:t>
            </w:r>
          </w:p>
        </w:tc>
      </w:tr>
      <w:tr w:rsidR="00EB7829" w:rsidRPr="00EB7829" w14:paraId="3145C6F6" w14:textId="77777777" w:rsidTr="00121698">
        <w:tc>
          <w:tcPr>
            <w:tcW w:w="7087" w:type="dxa"/>
          </w:tcPr>
          <w:p w14:paraId="030FF444" w14:textId="77777777"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bCs/>
                <w:sz w:val="28"/>
                <w:szCs w:val="28"/>
              </w:rPr>
              <w:t>Стаття 46. Право, що застосовується до</w:t>
            </w:r>
            <w:r w:rsidRPr="00EB7829">
              <w:rPr>
                <w:rFonts w:ascii="Times New Roman" w:hAnsi="Times New Roman"/>
                <w:b/>
                <w:sz w:val="28"/>
                <w:szCs w:val="28"/>
              </w:rPr>
              <w:t xml:space="preserve"> засновницького договору юридичної особи з іноземною участю</w:t>
            </w:r>
          </w:p>
          <w:p w14:paraId="234A18D4"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1. До засновницького договору, що є установчим документом юридичної особи з іноземною участю, застосовується право держави, у якій буде створена юридична особа.</w:t>
            </w:r>
          </w:p>
          <w:p w14:paraId="73C8E5B5" w14:textId="5E304C09"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b/>
                <w:sz w:val="28"/>
                <w:szCs w:val="28"/>
              </w:rPr>
              <w:t>Відсутня.</w:t>
            </w:r>
          </w:p>
          <w:p w14:paraId="210563E3" w14:textId="77777777" w:rsidR="00812F38" w:rsidRPr="00EB7829" w:rsidRDefault="00812F38" w:rsidP="000E32DA">
            <w:pPr>
              <w:pStyle w:val="rvps2"/>
              <w:spacing w:before="0" w:beforeAutospacing="0" w:after="0" w:afterAutospacing="0"/>
              <w:ind w:firstLine="290"/>
              <w:jc w:val="both"/>
              <w:rPr>
                <w:b/>
                <w:sz w:val="28"/>
                <w:szCs w:val="28"/>
              </w:rPr>
            </w:pPr>
          </w:p>
        </w:tc>
        <w:tc>
          <w:tcPr>
            <w:tcW w:w="7088" w:type="dxa"/>
          </w:tcPr>
          <w:p w14:paraId="116D34CF"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 xml:space="preserve">Стаття 46. Право, що застосовується до </w:t>
            </w:r>
            <w:r w:rsidRPr="00EB7829">
              <w:rPr>
                <w:rFonts w:ascii="Times New Roman" w:hAnsi="Times New Roman"/>
                <w:b/>
                <w:sz w:val="28"/>
                <w:szCs w:val="28"/>
              </w:rPr>
              <w:t xml:space="preserve">договорів щодо юридичної особи </w:t>
            </w:r>
          </w:p>
          <w:p w14:paraId="451852EB"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1. До засновницького договору, що є установчим документом юридичної особи з іноземною участю, застосовується право держави, у якій буде створена юридична особа.</w:t>
            </w:r>
          </w:p>
          <w:p w14:paraId="66D5C079" w14:textId="1479E7FE"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b/>
                <w:sz w:val="28"/>
                <w:szCs w:val="28"/>
              </w:rPr>
              <w:t>2. Сторони договору, за яким учасники (засновники, акціонери, члени) юридичної особи зобов’язуються реалізовувати свої права та повноваження щодо такої юридичної особи певним чином або утримуватися від їх реалізації (корпоративний договір), можуть обрати право, що застосовується до такого корпоративного договору.</w:t>
            </w:r>
          </w:p>
        </w:tc>
      </w:tr>
      <w:tr w:rsidR="00EB7829" w:rsidRPr="00EB7829" w14:paraId="0BCFF4CD" w14:textId="77777777" w:rsidTr="004713D6">
        <w:tc>
          <w:tcPr>
            <w:tcW w:w="14175" w:type="dxa"/>
            <w:gridSpan w:val="2"/>
          </w:tcPr>
          <w:p w14:paraId="496A3DC1" w14:textId="5F2780F2" w:rsidR="00812F38" w:rsidRPr="00EB7829" w:rsidRDefault="00812F38" w:rsidP="000E32DA">
            <w:pPr>
              <w:spacing w:after="0" w:line="240" w:lineRule="auto"/>
              <w:ind w:firstLine="290"/>
              <w:jc w:val="center"/>
              <w:rPr>
                <w:rFonts w:ascii="Times New Roman" w:hAnsi="Times New Roman"/>
                <w:b/>
                <w:sz w:val="28"/>
                <w:szCs w:val="28"/>
              </w:rPr>
            </w:pPr>
            <w:r w:rsidRPr="00EB7829">
              <w:rPr>
                <w:rFonts w:ascii="Times New Roman" w:hAnsi="Times New Roman"/>
                <w:b/>
                <w:sz w:val="28"/>
                <w:szCs w:val="28"/>
              </w:rPr>
              <w:t>Закон України «Про авторське право і суміжні права»</w:t>
            </w:r>
          </w:p>
        </w:tc>
      </w:tr>
      <w:tr w:rsidR="00EB7829" w:rsidRPr="00EB7829" w14:paraId="6847F62E" w14:textId="77777777" w:rsidTr="00121698">
        <w:tc>
          <w:tcPr>
            <w:tcW w:w="7087" w:type="dxa"/>
          </w:tcPr>
          <w:p w14:paraId="15B23538"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7. Суб'єкти авторського права</w:t>
            </w:r>
          </w:p>
          <w:p w14:paraId="43EF0E3A" w14:textId="25ED250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Суб'єктами авторського права є автори творів, зазначених у частині першій статті 8 цього Закону,</w:t>
            </w:r>
            <w:r w:rsidRPr="00EB7829">
              <w:rPr>
                <w:rFonts w:ascii="Times New Roman" w:hAnsi="Times New Roman"/>
                <w:b/>
                <w:sz w:val="28"/>
                <w:szCs w:val="28"/>
              </w:rPr>
              <w:t xml:space="preserve"> їх </w:t>
            </w:r>
            <w:r w:rsidRPr="00EB7829">
              <w:rPr>
                <w:rFonts w:ascii="Times New Roman" w:hAnsi="Times New Roman"/>
                <w:b/>
                <w:sz w:val="28"/>
                <w:szCs w:val="28"/>
              </w:rPr>
              <w:lastRenderedPageBreak/>
              <w:t>спадкоємці та особи, яким автори чи їх спадкоємці передали свої авторські майнові права.</w:t>
            </w:r>
          </w:p>
        </w:tc>
        <w:tc>
          <w:tcPr>
            <w:tcW w:w="7088" w:type="dxa"/>
          </w:tcPr>
          <w:p w14:paraId="48401DC4"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lastRenderedPageBreak/>
              <w:t>Стаття 7. Суб'єкти авторського права</w:t>
            </w:r>
          </w:p>
          <w:p w14:paraId="450191EC" w14:textId="5EC2C257" w:rsidR="00812F38" w:rsidRPr="00EB7829" w:rsidRDefault="00812F38" w:rsidP="000E32DA">
            <w:pPr>
              <w:widowControl w:val="0"/>
              <w:spacing w:after="0" w:line="240" w:lineRule="auto"/>
              <w:ind w:firstLine="290"/>
              <w:jc w:val="both"/>
              <w:rPr>
                <w:rFonts w:ascii="Times New Roman" w:hAnsi="Times New Roman"/>
                <w:sz w:val="28"/>
                <w:szCs w:val="28"/>
              </w:rPr>
            </w:pPr>
            <w:r w:rsidRPr="00EB7829">
              <w:rPr>
                <w:rFonts w:ascii="Times New Roman" w:hAnsi="Times New Roman"/>
                <w:bCs/>
                <w:sz w:val="28"/>
                <w:szCs w:val="28"/>
              </w:rPr>
              <w:t xml:space="preserve">Суб'єктами авторського права є автори творів, зазначених у частині першій статті 8 цього Закону, </w:t>
            </w:r>
            <w:r w:rsidRPr="00EB7829">
              <w:rPr>
                <w:rFonts w:ascii="Times New Roman" w:hAnsi="Times New Roman"/>
                <w:b/>
                <w:sz w:val="28"/>
                <w:szCs w:val="28"/>
              </w:rPr>
              <w:t xml:space="preserve">та </w:t>
            </w:r>
            <w:r w:rsidRPr="00EB7829">
              <w:rPr>
                <w:rFonts w:ascii="Times New Roman" w:hAnsi="Times New Roman"/>
                <w:b/>
                <w:sz w:val="28"/>
                <w:szCs w:val="28"/>
              </w:rPr>
              <w:lastRenderedPageBreak/>
              <w:t>інші фізичні та юридичні особи, які набули прав на твори відповідно до договору або закону.</w:t>
            </w:r>
          </w:p>
        </w:tc>
      </w:tr>
      <w:tr w:rsidR="00EB7829" w:rsidRPr="00EB7829" w14:paraId="0F11BBB1" w14:textId="77777777" w:rsidTr="00121698">
        <w:tc>
          <w:tcPr>
            <w:tcW w:w="7087" w:type="dxa"/>
          </w:tcPr>
          <w:p w14:paraId="58377719"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lastRenderedPageBreak/>
              <w:t>Стаття 11. Виникнення і здійснення авторського права. Презумпція авторства</w:t>
            </w:r>
          </w:p>
          <w:p w14:paraId="62E0D1E5"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p w14:paraId="65E139E5"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 xml:space="preserve">3. Особа, яка має авторське право (автор твору чи будь-яка інша особа, </w:t>
            </w:r>
            <w:r w:rsidRPr="00EB7829">
              <w:rPr>
                <w:rFonts w:ascii="Times New Roman" w:hAnsi="Times New Roman"/>
                <w:b/>
                <w:sz w:val="28"/>
                <w:szCs w:val="28"/>
              </w:rPr>
              <w:t xml:space="preserve">якій на законних підставах передано </w:t>
            </w:r>
            <w:r w:rsidRPr="00EB7829">
              <w:rPr>
                <w:rFonts w:ascii="Times New Roman" w:hAnsi="Times New Roman"/>
                <w:bCs/>
                <w:sz w:val="28"/>
                <w:szCs w:val="28"/>
              </w:rPr>
              <w:t xml:space="preserve">авторське майнове право на цей твір), для сповіщення про свої права може використовувати знак охорони авторського права. Цей знак  складається з таких елементів: </w:t>
            </w:r>
          </w:p>
          <w:p w14:paraId="0C770220" w14:textId="36E9A4E0"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латинська  літера «c», обведена колом, - (зображення знака не наводиться);</w:t>
            </w:r>
          </w:p>
          <w:p w14:paraId="33F9B20B" w14:textId="0D3016F5"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ім'я особи, яка має авторське право;</w:t>
            </w:r>
          </w:p>
          <w:p w14:paraId="08ED6902"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p>
          <w:p w14:paraId="2FAE8F68" w14:textId="6B6C475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рік першої публікації твору.</w:t>
            </w:r>
          </w:p>
          <w:p w14:paraId="4372D1F8" w14:textId="56C06804"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bCs/>
                <w:sz w:val="28"/>
                <w:szCs w:val="28"/>
              </w:rPr>
              <w:t>Знак охорони  авторського права проставляється на оригіналі і кожному примірнику твору.</w:t>
            </w:r>
          </w:p>
        </w:tc>
        <w:tc>
          <w:tcPr>
            <w:tcW w:w="7088" w:type="dxa"/>
          </w:tcPr>
          <w:p w14:paraId="2E633620"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11. Виникнення і здійснення авторського права. Презумпція авторства</w:t>
            </w:r>
          </w:p>
          <w:p w14:paraId="2F2026D8"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p w14:paraId="7F7EEF4D"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 xml:space="preserve">3. Особа, яка має авторське право (автор твору чи будь-яка інша особа, </w:t>
            </w:r>
            <w:r w:rsidRPr="00EB7829">
              <w:rPr>
                <w:rFonts w:ascii="Times New Roman" w:hAnsi="Times New Roman"/>
                <w:b/>
                <w:sz w:val="28"/>
                <w:szCs w:val="28"/>
              </w:rPr>
              <w:t>яка відповідно до договору або закону набула</w:t>
            </w:r>
            <w:r w:rsidRPr="00EB7829">
              <w:rPr>
                <w:rFonts w:ascii="Times New Roman" w:hAnsi="Times New Roman"/>
                <w:bCs/>
                <w:sz w:val="28"/>
                <w:szCs w:val="28"/>
              </w:rPr>
              <w:t xml:space="preserve"> авторське майнове право на цей твір), для сповіщення про свої права може використовувати знак охорони авторського права. Цей знак  складається з таких елементів: </w:t>
            </w:r>
          </w:p>
          <w:p w14:paraId="43AF5E13" w14:textId="2FED0EA2"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латинська  літера «c», обведена колом, - (зображення знака не наводиться);</w:t>
            </w:r>
          </w:p>
          <w:p w14:paraId="39B8D78B"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 xml:space="preserve">ім'я </w:t>
            </w:r>
            <w:r w:rsidRPr="00EB7829">
              <w:rPr>
                <w:rFonts w:ascii="Times New Roman" w:hAnsi="Times New Roman"/>
                <w:b/>
                <w:sz w:val="28"/>
                <w:szCs w:val="28"/>
              </w:rPr>
              <w:t>або найменування</w:t>
            </w:r>
            <w:r w:rsidRPr="00EB7829">
              <w:rPr>
                <w:rFonts w:ascii="Times New Roman" w:hAnsi="Times New Roman"/>
                <w:bCs/>
                <w:sz w:val="28"/>
                <w:szCs w:val="28"/>
              </w:rPr>
              <w:t xml:space="preserve"> особи, яка має авторське право;</w:t>
            </w:r>
          </w:p>
          <w:p w14:paraId="0331C4C5"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рік першої публікації твору.</w:t>
            </w:r>
          </w:p>
          <w:p w14:paraId="26EDE25C" w14:textId="275661CE" w:rsidR="00812F38" w:rsidRPr="00EB7829" w:rsidRDefault="00812F38" w:rsidP="000E32DA">
            <w:pPr>
              <w:widowControl w:val="0"/>
              <w:spacing w:after="0" w:line="240" w:lineRule="auto"/>
              <w:ind w:firstLine="290"/>
              <w:jc w:val="both"/>
              <w:rPr>
                <w:rFonts w:ascii="Times New Roman" w:hAnsi="Times New Roman"/>
                <w:sz w:val="28"/>
                <w:szCs w:val="28"/>
              </w:rPr>
            </w:pPr>
            <w:r w:rsidRPr="00EB7829">
              <w:rPr>
                <w:rFonts w:ascii="Times New Roman" w:hAnsi="Times New Roman"/>
                <w:bCs/>
                <w:sz w:val="28"/>
                <w:szCs w:val="28"/>
              </w:rPr>
              <w:t>Знак охорони  авторського права проставляється на оригіналі і кожному примірнику твору.</w:t>
            </w:r>
          </w:p>
        </w:tc>
      </w:tr>
      <w:tr w:rsidR="00EB7829" w:rsidRPr="00EB7829" w14:paraId="5A58B1A6" w14:textId="77777777" w:rsidTr="00192B95">
        <w:trPr>
          <w:trHeight w:val="3436"/>
        </w:trPr>
        <w:tc>
          <w:tcPr>
            <w:tcW w:w="7087" w:type="dxa"/>
          </w:tcPr>
          <w:p w14:paraId="0C2A8553" w14:textId="7DCD2264"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16. Авторське право на службові твори</w:t>
            </w:r>
          </w:p>
          <w:p w14:paraId="41AD4898" w14:textId="3B280B8E"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p w14:paraId="12DCAD4A" w14:textId="77777777"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b/>
                <w:sz w:val="28"/>
                <w:szCs w:val="28"/>
              </w:rPr>
              <w:t>2. Виключне майнове право на службовий твір належить роботодавцю, якщо інше не передбачено трудовим договором (контрактом) та (або) цивільно-правовим договором між автором і роботодавцем.</w:t>
            </w:r>
          </w:p>
          <w:p w14:paraId="13455F8C"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3. За створення і використання службового твору автору належить авторська винагорода, розмір та порядок виплати якої встановлюються трудовим договором (контрактом) та (або) цивільно-правовим договором між автором і роботодавцем.</w:t>
            </w:r>
          </w:p>
          <w:p w14:paraId="365A27BA" w14:textId="63ECECCD"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b/>
                <w:sz w:val="28"/>
                <w:szCs w:val="28"/>
              </w:rPr>
              <w:t>Відсутній.</w:t>
            </w:r>
          </w:p>
        </w:tc>
        <w:tc>
          <w:tcPr>
            <w:tcW w:w="7088" w:type="dxa"/>
          </w:tcPr>
          <w:p w14:paraId="61B091AB"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16. Авторське право на службові твори</w:t>
            </w:r>
          </w:p>
          <w:p w14:paraId="3BD88E05"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p w14:paraId="3D70BA00" w14:textId="2CC9268C"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b/>
                <w:sz w:val="28"/>
                <w:szCs w:val="28"/>
              </w:rPr>
              <w:t>2. Розподіл майнових прав на службовий твір визначається законом, якщо інше не передбачено цивільно-правовим договором між автором і роботодавцем.</w:t>
            </w:r>
          </w:p>
          <w:p w14:paraId="289C6087"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3. За створення і використання службового твору</w:t>
            </w:r>
            <w:r w:rsidRPr="00EB7829">
              <w:rPr>
                <w:rFonts w:ascii="Times New Roman" w:hAnsi="Times New Roman"/>
                <w:b/>
                <w:sz w:val="28"/>
                <w:szCs w:val="28"/>
              </w:rPr>
              <w:t>, а також за відступлення прав на нього,</w:t>
            </w:r>
            <w:r w:rsidRPr="00EB7829">
              <w:rPr>
                <w:rFonts w:ascii="Times New Roman" w:hAnsi="Times New Roman"/>
                <w:bCs/>
                <w:sz w:val="28"/>
                <w:szCs w:val="28"/>
              </w:rPr>
              <w:t xml:space="preserve"> автору належить авторська винагорода, розмір та порядок виплати якої встановлюються цивільно-правовим договором між автором і роботодавцем.</w:t>
            </w:r>
          </w:p>
          <w:p w14:paraId="3BB2EDC7" w14:textId="122FDC4F"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b/>
                <w:sz w:val="28"/>
                <w:szCs w:val="28"/>
              </w:rPr>
              <w:t xml:space="preserve">Якщо посадові обов’язки працівника прямо </w:t>
            </w:r>
            <w:r w:rsidRPr="00EB7829">
              <w:rPr>
                <w:rFonts w:ascii="Times New Roman" w:hAnsi="Times New Roman"/>
                <w:b/>
                <w:sz w:val="28"/>
                <w:szCs w:val="28"/>
              </w:rPr>
              <w:lastRenderedPageBreak/>
              <w:t>передбачають створення службових творів відповідних видів, авторська винагорода за створення і використання таких творів, а також за відступлення прав на них, може бути включена до заробітної плати автора відповідно до договору між автором і роботодавцем.</w:t>
            </w:r>
          </w:p>
        </w:tc>
      </w:tr>
      <w:tr w:rsidR="00EB7829" w:rsidRPr="00EB7829" w14:paraId="793D1ABE" w14:textId="77777777" w:rsidTr="0083269C">
        <w:tc>
          <w:tcPr>
            <w:tcW w:w="14175" w:type="dxa"/>
            <w:gridSpan w:val="2"/>
          </w:tcPr>
          <w:p w14:paraId="0EAC0B60" w14:textId="3C89C0DD" w:rsidR="00812F38" w:rsidRPr="00EB7829" w:rsidRDefault="00812F38" w:rsidP="000E32DA">
            <w:pPr>
              <w:spacing w:after="0" w:line="240" w:lineRule="auto"/>
              <w:ind w:firstLine="290"/>
              <w:jc w:val="center"/>
              <w:rPr>
                <w:rFonts w:ascii="Times New Roman" w:hAnsi="Times New Roman"/>
                <w:sz w:val="28"/>
                <w:szCs w:val="28"/>
              </w:rPr>
            </w:pPr>
            <w:r w:rsidRPr="00EB7829">
              <w:rPr>
                <w:rFonts w:ascii="Times New Roman" w:hAnsi="Times New Roman"/>
                <w:b/>
                <w:sz w:val="28"/>
                <w:szCs w:val="28"/>
              </w:rPr>
              <w:lastRenderedPageBreak/>
              <w:t>Закон України «Про індексацію грошових доходів населення»</w:t>
            </w:r>
          </w:p>
        </w:tc>
      </w:tr>
      <w:tr w:rsidR="00EB7829" w:rsidRPr="00EB7829" w14:paraId="2BB744B3" w14:textId="77777777" w:rsidTr="00121698">
        <w:tc>
          <w:tcPr>
            <w:tcW w:w="7087" w:type="dxa"/>
          </w:tcPr>
          <w:p w14:paraId="7AFA3113" w14:textId="7E0E92AD"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2. Об'єкти індексації грошових доходів населення</w:t>
            </w:r>
          </w:p>
          <w:p w14:paraId="3FA339CE"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p w14:paraId="111C558C"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Індексації підлягають грошові доходи населення у межах прожиткового мінімуму, встановленого для відповідних соціальних і демографічних груп населення.</w:t>
            </w:r>
          </w:p>
          <w:p w14:paraId="3837E60E" w14:textId="47D4B93C"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b/>
                <w:sz w:val="28"/>
                <w:szCs w:val="28"/>
              </w:rPr>
              <w:t xml:space="preserve">Відсутня. </w:t>
            </w:r>
          </w:p>
        </w:tc>
        <w:tc>
          <w:tcPr>
            <w:tcW w:w="7088" w:type="dxa"/>
          </w:tcPr>
          <w:p w14:paraId="4C277C23"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2. Об'єкти індексації грошових доходів населення</w:t>
            </w:r>
          </w:p>
          <w:p w14:paraId="21D23A49"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p w14:paraId="01415E87"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Індексації підлягають грошові доходи населення у межах прожиткового мінімуму, встановленого для відповідних соціальних і демографічних груп населення.</w:t>
            </w:r>
          </w:p>
          <w:p w14:paraId="53818AD1" w14:textId="04547CB9"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b/>
                <w:sz w:val="28"/>
                <w:szCs w:val="28"/>
              </w:rPr>
              <w:t>Підтримка купівельної спроможності винагород, компенсаційних та інших виплат, що сплачуються резидентами Дія Сіті гіг-працівникам (працівникам), забезпечується встановленими Законом України «Про стимулювання розвитку цифрової економіки в Україні» середніми розмірами винагороди для набуття статусу резидента Дія Сіті та періодичними переглядами розміру винагороди, що здійснюються резидентами Дія Сіті в межах їх компетенції.</w:t>
            </w:r>
          </w:p>
        </w:tc>
      </w:tr>
      <w:tr w:rsidR="00EB7829" w:rsidRPr="00EB7829" w14:paraId="1EFCF7E5" w14:textId="77777777" w:rsidTr="008C3B0E">
        <w:tc>
          <w:tcPr>
            <w:tcW w:w="14175" w:type="dxa"/>
            <w:gridSpan w:val="2"/>
          </w:tcPr>
          <w:p w14:paraId="371E42FF" w14:textId="0B3B38D8" w:rsidR="00812F38" w:rsidRPr="00EB7829" w:rsidRDefault="00812F38" w:rsidP="000E32DA">
            <w:pPr>
              <w:spacing w:after="0" w:line="240" w:lineRule="auto"/>
              <w:ind w:firstLine="290"/>
              <w:jc w:val="center"/>
              <w:rPr>
                <w:rFonts w:ascii="Times New Roman" w:hAnsi="Times New Roman"/>
                <w:b/>
                <w:sz w:val="28"/>
                <w:szCs w:val="28"/>
              </w:rPr>
            </w:pPr>
            <w:r w:rsidRPr="00EB7829">
              <w:rPr>
                <w:rFonts w:ascii="Times New Roman" w:hAnsi="Times New Roman"/>
                <w:b/>
                <w:sz w:val="28"/>
                <w:szCs w:val="28"/>
              </w:rPr>
              <w:t>Закон України «Про охорону праці»</w:t>
            </w:r>
          </w:p>
        </w:tc>
      </w:tr>
      <w:tr w:rsidR="00EB7829" w:rsidRPr="00EB7829" w14:paraId="49EE0DB2" w14:textId="77777777" w:rsidTr="00121698">
        <w:tc>
          <w:tcPr>
            <w:tcW w:w="7087" w:type="dxa"/>
          </w:tcPr>
          <w:p w14:paraId="5FB7FA7B"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2. Сфера дії Закону</w:t>
            </w:r>
          </w:p>
          <w:p w14:paraId="2F825F75"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bookmarkStart w:id="64" w:name="n18"/>
            <w:bookmarkEnd w:id="64"/>
            <w:r w:rsidRPr="00EB7829">
              <w:rPr>
                <w:rFonts w:ascii="Times New Roman" w:hAnsi="Times New Roman"/>
                <w:bCs/>
                <w:sz w:val="28"/>
                <w:szCs w:val="28"/>
              </w:rPr>
              <w:t xml:space="preserve">Дія цього Закону поширюється на всіх юридичних та фізичних осіб, які відповідно до законодавства </w:t>
            </w:r>
            <w:r w:rsidRPr="00EB7829">
              <w:rPr>
                <w:rFonts w:ascii="Times New Roman" w:hAnsi="Times New Roman"/>
                <w:bCs/>
                <w:sz w:val="28"/>
                <w:szCs w:val="28"/>
              </w:rPr>
              <w:lastRenderedPageBreak/>
              <w:t>використовують найману працю, та на всіх працюючих.</w:t>
            </w:r>
          </w:p>
          <w:p w14:paraId="69BEDC10" w14:textId="241FDCE6"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b/>
                <w:sz w:val="28"/>
                <w:szCs w:val="28"/>
              </w:rPr>
              <w:t>Відсутня.</w:t>
            </w:r>
          </w:p>
        </w:tc>
        <w:tc>
          <w:tcPr>
            <w:tcW w:w="7088" w:type="dxa"/>
          </w:tcPr>
          <w:p w14:paraId="152DB288"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lastRenderedPageBreak/>
              <w:t>Стаття 2. Сфера дії Закону</w:t>
            </w:r>
          </w:p>
          <w:p w14:paraId="28D2E4AD"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 xml:space="preserve">Дія цього Закону поширюється на всіх юридичних та фізичних осіб, які відповідно до законодавства </w:t>
            </w:r>
            <w:r w:rsidRPr="00EB7829">
              <w:rPr>
                <w:rFonts w:ascii="Times New Roman" w:hAnsi="Times New Roman"/>
                <w:bCs/>
                <w:sz w:val="28"/>
                <w:szCs w:val="28"/>
              </w:rPr>
              <w:lastRenderedPageBreak/>
              <w:t>використовують найману працю, та на всіх працюючих.</w:t>
            </w:r>
          </w:p>
          <w:p w14:paraId="5A0D43C7" w14:textId="28166CC5"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b/>
                <w:sz w:val="28"/>
                <w:szCs w:val="28"/>
              </w:rPr>
              <w:t>Охорона праці гіг-працівників, що уклали гіг-контракти з резидентами Дія Сіті, регулюється Законом України «Про стимулювання розвитку цифрової економіки в Україні», а також затвердженими з урахуванням їх положень внутрішніми документами резидента Дія Сіті та гіг-контрактами.</w:t>
            </w:r>
          </w:p>
        </w:tc>
      </w:tr>
      <w:tr w:rsidR="00EB7829" w:rsidRPr="00EB7829" w14:paraId="385407DB" w14:textId="77777777" w:rsidTr="008E0781">
        <w:tc>
          <w:tcPr>
            <w:tcW w:w="14175" w:type="dxa"/>
            <w:gridSpan w:val="2"/>
          </w:tcPr>
          <w:p w14:paraId="572B6F27" w14:textId="517829D2" w:rsidR="00812F38" w:rsidRPr="00EB7829" w:rsidRDefault="00812F38" w:rsidP="000E32DA">
            <w:pPr>
              <w:spacing w:after="0" w:line="240" w:lineRule="auto"/>
              <w:ind w:firstLine="290"/>
              <w:jc w:val="center"/>
              <w:rPr>
                <w:rFonts w:ascii="Times New Roman" w:hAnsi="Times New Roman"/>
                <w:b/>
                <w:sz w:val="28"/>
                <w:szCs w:val="28"/>
              </w:rPr>
            </w:pPr>
            <w:r w:rsidRPr="00EB7829">
              <w:rPr>
                <w:rFonts w:ascii="Times New Roman" w:hAnsi="Times New Roman"/>
                <w:b/>
                <w:sz w:val="28"/>
                <w:szCs w:val="28"/>
              </w:rPr>
              <w:lastRenderedPageBreak/>
              <w:t>Закон України «Про пенсійне забезпечення»</w:t>
            </w:r>
          </w:p>
        </w:tc>
      </w:tr>
      <w:tr w:rsidR="00EB7829" w:rsidRPr="00EB7829" w14:paraId="7A55B4A3" w14:textId="77777777" w:rsidTr="00121698">
        <w:tc>
          <w:tcPr>
            <w:tcW w:w="7087" w:type="dxa"/>
          </w:tcPr>
          <w:p w14:paraId="4675D383"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3. Особи, які мають право на трудову пенсію</w:t>
            </w:r>
          </w:p>
          <w:p w14:paraId="05477E32"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Право на трудову пенсію мають особи, зайняті суспільно корисною працею, при додержанні інших умов, передбачених цим Законом:</w:t>
            </w:r>
          </w:p>
          <w:p w14:paraId="53C7C317"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а) особи, які працюють на підприємствах, в установах, організаціях, кооперативах (у тому числі за угодами цивільно-правового характеру), незалежно від використовуваних форм власності та господарювання, або є членами колгоспів та інших кооперативів*, - за умови сплати підприємствами та організаціями страхових внесків до Пенсійного фонду України;</w:t>
            </w:r>
          </w:p>
          <w:p w14:paraId="5DF1282C" w14:textId="2E5A972F"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tc>
        <w:tc>
          <w:tcPr>
            <w:tcW w:w="7088" w:type="dxa"/>
          </w:tcPr>
          <w:p w14:paraId="6CA24BC3"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3. Особи, які мають право на трудову пенсію</w:t>
            </w:r>
          </w:p>
          <w:p w14:paraId="29416C94"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Право на трудову пенсію мають особи, зайняті суспільно корисною працею, при додержанні інших умов, передбачених цим Законом:</w:t>
            </w:r>
          </w:p>
          <w:p w14:paraId="55F1E296" w14:textId="0C3D4B9F"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 xml:space="preserve">а) особи, які працюють на підприємствах, в установах, організаціях, кооперативах (у тому числі за угодами цивільно-правового характеру </w:t>
            </w:r>
            <w:r w:rsidRPr="00EB7829">
              <w:rPr>
                <w:rFonts w:ascii="Times New Roman" w:hAnsi="Times New Roman"/>
                <w:b/>
                <w:sz w:val="28"/>
                <w:szCs w:val="28"/>
              </w:rPr>
              <w:t>та гіг-контрактами</w:t>
            </w:r>
            <w:r w:rsidRPr="00EB7829">
              <w:rPr>
                <w:rFonts w:ascii="Times New Roman" w:hAnsi="Times New Roman"/>
                <w:bCs/>
                <w:sz w:val="28"/>
                <w:szCs w:val="28"/>
              </w:rPr>
              <w:t>), незалежно від використовуваних форм власності та господарювання, або є членами колгоспів та інших кооперативів*, - за умови сплати підприємствами та організаціями страхових внесків до Пенсійного фонду України;</w:t>
            </w:r>
          </w:p>
          <w:p w14:paraId="079F037E" w14:textId="7623C963"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tc>
      </w:tr>
      <w:tr w:rsidR="00EB7829" w:rsidRPr="00EB7829" w14:paraId="12946F4E" w14:textId="77777777" w:rsidTr="00D851FE">
        <w:tc>
          <w:tcPr>
            <w:tcW w:w="14175" w:type="dxa"/>
            <w:gridSpan w:val="2"/>
          </w:tcPr>
          <w:p w14:paraId="25D25F08" w14:textId="419A89EE" w:rsidR="00812F38" w:rsidRPr="00EB7829" w:rsidRDefault="00812F38" w:rsidP="000E32DA">
            <w:pPr>
              <w:spacing w:after="0" w:line="240" w:lineRule="auto"/>
              <w:ind w:firstLine="290"/>
              <w:jc w:val="center"/>
              <w:rPr>
                <w:rFonts w:ascii="Times New Roman" w:hAnsi="Times New Roman"/>
                <w:b/>
                <w:sz w:val="28"/>
                <w:szCs w:val="28"/>
              </w:rPr>
            </w:pPr>
            <w:r w:rsidRPr="00EB7829">
              <w:rPr>
                <w:rFonts w:ascii="Times New Roman" w:hAnsi="Times New Roman"/>
                <w:b/>
                <w:sz w:val="28"/>
                <w:szCs w:val="28"/>
              </w:rPr>
              <w:t>Закон України «Про колективні договори і угоди»</w:t>
            </w:r>
          </w:p>
        </w:tc>
      </w:tr>
      <w:tr w:rsidR="00EB7829" w:rsidRPr="00EB7829" w14:paraId="1DBA9A89" w14:textId="77777777" w:rsidTr="00121698">
        <w:tc>
          <w:tcPr>
            <w:tcW w:w="7087" w:type="dxa"/>
          </w:tcPr>
          <w:p w14:paraId="3AAC995B"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2. Сфера укладення колективних договорів, угод</w:t>
            </w:r>
          </w:p>
          <w:p w14:paraId="061188DA" w14:textId="3763D680" w:rsidR="00812F38" w:rsidRPr="00EB7829" w:rsidRDefault="00812F38" w:rsidP="000E32DA">
            <w:pPr>
              <w:widowControl w:val="0"/>
              <w:spacing w:after="0" w:line="240" w:lineRule="auto"/>
              <w:ind w:firstLine="290"/>
              <w:jc w:val="both"/>
              <w:rPr>
                <w:rFonts w:ascii="Times New Roman" w:hAnsi="Times New Roman"/>
                <w:bCs/>
                <w:sz w:val="28"/>
                <w:szCs w:val="28"/>
              </w:rPr>
            </w:pPr>
            <w:bookmarkStart w:id="65" w:name="n13"/>
            <w:bookmarkEnd w:id="65"/>
            <w:r w:rsidRPr="00EB7829">
              <w:rPr>
                <w:rFonts w:ascii="Times New Roman" w:hAnsi="Times New Roman"/>
                <w:bCs/>
                <w:sz w:val="28"/>
                <w:szCs w:val="28"/>
              </w:rPr>
              <w:t>…</w:t>
            </w:r>
          </w:p>
          <w:p w14:paraId="69BBD834"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bookmarkStart w:id="66" w:name="n15"/>
            <w:bookmarkEnd w:id="66"/>
            <w:r w:rsidRPr="00EB7829">
              <w:rPr>
                <w:rFonts w:ascii="Times New Roman" w:hAnsi="Times New Roman"/>
                <w:bCs/>
                <w:sz w:val="28"/>
                <w:szCs w:val="28"/>
              </w:rPr>
              <w:t>Угода укладається на національному, галузевому, територіальному рівнях на двосторонній або тристоронній основі:</w:t>
            </w:r>
          </w:p>
          <w:p w14:paraId="666227E4"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bookmarkStart w:id="67" w:name="n16"/>
            <w:bookmarkEnd w:id="67"/>
            <w:r w:rsidRPr="00EB7829">
              <w:rPr>
                <w:rFonts w:ascii="Times New Roman" w:hAnsi="Times New Roman"/>
                <w:bCs/>
                <w:sz w:val="28"/>
                <w:szCs w:val="28"/>
              </w:rPr>
              <w:t>на національному рівні - генеральна угода;</w:t>
            </w:r>
          </w:p>
          <w:p w14:paraId="5EA15056"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bookmarkStart w:id="68" w:name="n17"/>
            <w:bookmarkEnd w:id="68"/>
            <w:r w:rsidRPr="00EB7829">
              <w:rPr>
                <w:rFonts w:ascii="Times New Roman" w:hAnsi="Times New Roman"/>
                <w:bCs/>
                <w:sz w:val="28"/>
                <w:szCs w:val="28"/>
              </w:rPr>
              <w:lastRenderedPageBreak/>
              <w:t>на галузевому рівні - галузеві (міжгалузеві) угоди;</w:t>
            </w:r>
          </w:p>
          <w:p w14:paraId="1CFAF02A"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на територіальному рівні - територіальні угоди.</w:t>
            </w:r>
          </w:p>
          <w:p w14:paraId="637EBC0E" w14:textId="719E3C0B"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b/>
                <w:sz w:val="28"/>
                <w:szCs w:val="28"/>
              </w:rPr>
              <w:t>Відсутня.</w:t>
            </w:r>
          </w:p>
        </w:tc>
        <w:tc>
          <w:tcPr>
            <w:tcW w:w="7088" w:type="dxa"/>
          </w:tcPr>
          <w:p w14:paraId="56D2E0DB"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lastRenderedPageBreak/>
              <w:t>Стаття 2. Сфера укладення колективних договорів, угод</w:t>
            </w:r>
          </w:p>
          <w:p w14:paraId="73091FA0"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p w14:paraId="400F36CF"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Угода укладається на національному, галузевому, територіальному рівнях на двосторонній або тристоронній основі:</w:t>
            </w:r>
          </w:p>
          <w:p w14:paraId="22B67C71"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на національному рівні - генеральна угода;</w:t>
            </w:r>
          </w:p>
          <w:p w14:paraId="4DD0BB57"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lastRenderedPageBreak/>
              <w:t>на галузевому рівні - галузеві (міжгалузеві) угоди;</w:t>
            </w:r>
          </w:p>
          <w:p w14:paraId="51E49772"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на територіальному рівні - територіальні угоди.</w:t>
            </w:r>
          </w:p>
          <w:p w14:paraId="1001522F" w14:textId="6C0BA057"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b/>
                <w:sz w:val="28"/>
                <w:szCs w:val="28"/>
              </w:rPr>
              <w:t>Виробничі, трудові і соціально-економічні відносини гіг-працівників та резидентів Дія Сіті регулюються і визначаються відповідно до Закону України «Про стимулювання розвитку цифрової економіки в Україні».</w:t>
            </w:r>
          </w:p>
        </w:tc>
      </w:tr>
      <w:tr w:rsidR="00EB7829" w:rsidRPr="00EB7829" w14:paraId="65423F04" w14:textId="77777777" w:rsidTr="00D963E4">
        <w:tc>
          <w:tcPr>
            <w:tcW w:w="14175" w:type="dxa"/>
            <w:gridSpan w:val="2"/>
          </w:tcPr>
          <w:p w14:paraId="68502256" w14:textId="0692FAC9" w:rsidR="00812F38" w:rsidRPr="00EB7829" w:rsidRDefault="00812F38" w:rsidP="000E32DA">
            <w:pPr>
              <w:spacing w:after="0" w:line="240" w:lineRule="auto"/>
              <w:ind w:firstLine="290"/>
              <w:jc w:val="center"/>
              <w:rPr>
                <w:rFonts w:ascii="Times New Roman" w:hAnsi="Times New Roman"/>
                <w:b/>
                <w:sz w:val="28"/>
                <w:szCs w:val="28"/>
              </w:rPr>
            </w:pPr>
            <w:r w:rsidRPr="00EB7829">
              <w:rPr>
                <w:rFonts w:ascii="Times New Roman" w:hAnsi="Times New Roman"/>
                <w:b/>
                <w:sz w:val="28"/>
                <w:szCs w:val="28"/>
              </w:rPr>
              <w:lastRenderedPageBreak/>
              <w:t>Закон України «Про відпустки»</w:t>
            </w:r>
          </w:p>
        </w:tc>
      </w:tr>
      <w:tr w:rsidR="00EB7829" w:rsidRPr="00EB7829" w14:paraId="52B21315" w14:textId="77777777" w:rsidTr="00121698">
        <w:tc>
          <w:tcPr>
            <w:tcW w:w="7087" w:type="dxa"/>
          </w:tcPr>
          <w:p w14:paraId="162BBA0F"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1. Законодавство про відпустки</w:t>
            </w:r>
          </w:p>
          <w:p w14:paraId="0CED29C6"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Державні гарантії та відносини, пов'язані з відпусткою, регулюються Конституцією України, цим Законом, Кодексом законів про працю України, іншими законами та нормативно-правовими актами України.</w:t>
            </w:r>
          </w:p>
          <w:p w14:paraId="39786D5F" w14:textId="1DFA3B22"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b/>
                <w:sz w:val="28"/>
                <w:szCs w:val="28"/>
              </w:rPr>
              <w:t xml:space="preserve">Відсутня. </w:t>
            </w:r>
          </w:p>
        </w:tc>
        <w:tc>
          <w:tcPr>
            <w:tcW w:w="7088" w:type="dxa"/>
          </w:tcPr>
          <w:p w14:paraId="7B65BE86"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1. Законодавство про відпустки</w:t>
            </w:r>
          </w:p>
          <w:p w14:paraId="1596C4A7"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Державні гарантії та відносини, пов'язані з відпусткою, регулюються Конституцією України, цим Законом, Кодексом законів про працю України, іншими законами та нормативно-правовими актами України.</w:t>
            </w:r>
          </w:p>
          <w:p w14:paraId="5C08A516" w14:textId="46347ECD" w:rsidR="00812F38" w:rsidRPr="00EB7829" w:rsidRDefault="00812F38" w:rsidP="000E32DA">
            <w:pPr>
              <w:widowControl w:val="0"/>
              <w:spacing w:after="0" w:line="240" w:lineRule="auto"/>
              <w:ind w:firstLine="290"/>
              <w:jc w:val="both"/>
              <w:rPr>
                <w:rFonts w:ascii="Times New Roman" w:hAnsi="Times New Roman"/>
                <w:b/>
                <w:bCs/>
                <w:sz w:val="28"/>
                <w:szCs w:val="28"/>
              </w:rPr>
            </w:pPr>
            <w:r w:rsidRPr="00EB7829">
              <w:rPr>
                <w:rFonts w:ascii="Times New Roman" w:hAnsi="Times New Roman"/>
                <w:b/>
                <w:bCs/>
                <w:sz w:val="28"/>
                <w:szCs w:val="28"/>
              </w:rPr>
              <w:t>Державні гарантії для гіг-працівників та пов’язані з ними відносини щодо відпусток гіг-працівників, які уклали гіг-контракти з резидентами Дія Сіті, регулюються Законом України «Про стимулювання розвитку цифрової економіки в Україні»</w:t>
            </w:r>
            <w:r w:rsidR="00490A65">
              <w:rPr>
                <w:rFonts w:ascii="Times New Roman" w:hAnsi="Times New Roman"/>
                <w:b/>
                <w:bCs/>
                <w:sz w:val="28"/>
                <w:szCs w:val="28"/>
              </w:rPr>
              <w:t xml:space="preserve"> та гіг-контрактами</w:t>
            </w:r>
            <w:r w:rsidRPr="00EB7829">
              <w:rPr>
                <w:rFonts w:ascii="Times New Roman" w:hAnsi="Times New Roman"/>
                <w:b/>
                <w:bCs/>
                <w:sz w:val="28"/>
                <w:szCs w:val="28"/>
              </w:rPr>
              <w:t>.</w:t>
            </w:r>
          </w:p>
        </w:tc>
      </w:tr>
      <w:tr w:rsidR="00EB7829" w:rsidRPr="00EB7829" w14:paraId="2ACC72E0" w14:textId="77777777" w:rsidTr="00661C53">
        <w:tc>
          <w:tcPr>
            <w:tcW w:w="14175" w:type="dxa"/>
            <w:gridSpan w:val="2"/>
          </w:tcPr>
          <w:p w14:paraId="3C9E9525" w14:textId="5568F38D" w:rsidR="00812F38" w:rsidRPr="00EB7829" w:rsidRDefault="00812F38" w:rsidP="000E32DA">
            <w:pPr>
              <w:spacing w:after="0" w:line="240" w:lineRule="auto"/>
              <w:ind w:firstLine="290"/>
              <w:jc w:val="center"/>
              <w:rPr>
                <w:rFonts w:ascii="Times New Roman" w:hAnsi="Times New Roman"/>
                <w:b/>
                <w:sz w:val="28"/>
                <w:szCs w:val="28"/>
              </w:rPr>
            </w:pPr>
            <w:r w:rsidRPr="00EB7829">
              <w:rPr>
                <w:rFonts w:ascii="Times New Roman" w:hAnsi="Times New Roman"/>
                <w:b/>
                <w:sz w:val="28"/>
                <w:szCs w:val="28"/>
              </w:rPr>
              <w:t>Закон України «Про оплату праці»</w:t>
            </w:r>
          </w:p>
        </w:tc>
      </w:tr>
      <w:tr w:rsidR="00EB7829" w:rsidRPr="00EB7829" w14:paraId="2C36F67E" w14:textId="77777777" w:rsidTr="00121698">
        <w:tc>
          <w:tcPr>
            <w:tcW w:w="7087" w:type="dxa"/>
          </w:tcPr>
          <w:p w14:paraId="7EC75787"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1. Заробітна плата</w:t>
            </w:r>
          </w:p>
          <w:p w14:paraId="03E50289"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Заробітна плата - це винагорода, обчислена, як правило, у грошовому виразі, яку за трудовим договором роботодавець виплачує працівникові за виконану ним роботу.</w:t>
            </w:r>
          </w:p>
          <w:p w14:paraId="2A324146"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Розмір заробітної плати залежить від складності та умов виконуваної роботи, професійно-ділових якостей працівника, результатів його праці та господарської діяльності підприємства.</w:t>
            </w:r>
          </w:p>
          <w:p w14:paraId="005FCB54" w14:textId="42ADEE53"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b/>
                <w:sz w:val="28"/>
                <w:szCs w:val="28"/>
              </w:rPr>
              <w:t>Відсутня.</w:t>
            </w:r>
          </w:p>
        </w:tc>
        <w:tc>
          <w:tcPr>
            <w:tcW w:w="7088" w:type="dxa"/>
          </w:tcPr>
          <w:p w14:paraId="6BBC441E"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1. Заробітна плата</w:t>
            </w:r>
          </w:p>
          <w:p w14:paraId="308E240B"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Заробітна плата - це винагорода, обчислена, як правило, у грошовому виразі, яку за трудовим договором роботодавець виплачує працівникові за виконану ним роботу.</w:t>
            </w:r>
          </w:p>
          <w:p w14:paraId="5BBCEBD4"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Розмір заробітної плати залежить від складності та умов виконуваної роботи, професійно-ділових якостей працівника, результатів його праці та господарської діяльності підприємства.</w:t>
            </w:r>
          </w:p>
          <w:p w14:paraId="760801B8" w14:textId="6C831E07"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b/>
                <w:sz w:val="28"/>
                <w:szCs w:val="28"/>
              </w:rPr>
              <w:t xml:space="preserve">Питання винагород, компенсаційних та інших </w:t>
            </w:r>
            <w:r w:rsidRPr="00EB7829">
              <w:rPr>
                <w:rFonts w:ascii="Times New Roman" w:hAnsi="Times New Roman"/>
                <w:b/>
                <w:sz w:val="28"/>
                <w:szCs w:val="28"/>
              </w:rPr>
              <w:lastRenderedPageBreak/>
              <w:t>виплат, які сплачують резиденти Дія Сіті на користь гіг-працівників, регулюються Законом України «Про стимулювання розвитку цифрової економіки в Україні».</w:t>
            </w:r>
          </w:p>
        </w:tc>
      </w:tr>
      <w:tr w:rsidR="00EB7829" w:rsidRPr="00EB7829" w14:paraId="4766122C" w14:textId="77777777" w:rsidTr="00DE076E">
        <w:tc>
          <w:tcPr>
            <w:tcW w:w="14175" w:type="dxa"/>
            <w:gridSpan w:val="2"/>
          </w:tcPr>
          <w:p w14:paraId="7EF63BEE" w14:textId="737FA6BA" w:rsidR="00812F38" w:rsidRPr="00EB7829" w:rsidRDefault="00812F38" w:rsidP="000E32DA">
            <w:pPr>
              <w:spacing w:after="0" w:line="240" w:lineRule="auto"/>
              <w:ind w:firstLine="290"/>
              <w:jc w:val="center"/>
              <w:rPr>
                <w:rFonts w:ascii="Times New Roman" w:hAnsi="Times New Roman"/>
                <w:b/>
                <w:sz w:val="28"/>
                <w:szCs w:val="28"/>
              </w:rPr>
            </w:pPr>
            <w:r w:rsidRPr="00EB7829">
              <w:rPr>
                <w:rFonts w:ascii="Times New Roman" w:hAnsi="Times New Roman"/>
                <w:b/>
                <w:sz w:val="28"/>
                <w:szCs w:val="28"/>
              </w:rPr>
              <w:lastRenderedPageBreak/>
              <w:t>Основи законодавства України про загальнообов'язкове державне соціальне страхування</w:t>
            </w:r>
          </w:p>
        </w:tc>
      </w:tr>
      <w:tr w:rsidR="00EB7829" w:rsidRPr="00EB7829" w14:paraId="42CDA189" w14:textId="77777777" w:rsidTr="00121698">
        <w:tc>
          <w:tcPr>
            <w:tcW w:w="7087" w:type="dxa"/>
          </w:tcPr>
          <w:p w14:paraId="2F450D68"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7. Особи, які підлягають загальнообов'язковому державному соціальному страхуванню</w:t>
            </w:r>
            <w:bookmarkStart w:id="69" w:name="n55"/>
            <w:bookmarkEnd w:id="69"/>
          </w:p>
          <w:p w14:paraId="12FDBFCB" w14:textId="4744A399"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Загальнообов'язковому державному соціальному страхуванню підлягають:</w:t>
            </w:r>
          </w:p>
          <w:p w14:paraId="2BB38D3D"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bookmarkStart w:id="70" w:name="n56"/>
            <w:bookmarkEnd w:id="70"/>
            <w:r w:rsidRPr="00EB7829">
              <w:rPr>
                <w:rFonts w:ascii="Times New Roman" w:hAnsi="Times New Roman"/>
                <w:bCs/>
                <w:sz w:val="28"/>
                <w:szCs w:val="28"/>
              </w:rPr>
              <w:t>1) особи, які працюють на умовах трудового договору (контракту):</w:t>
            </w:r>
          </w:p>
          <w:p w14:paraId="223E235F"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bookmarkStart w:id="71" w:name="n57"/>
            <w:bookmarkEnd w:id="71"/>
            <w:r w:rsidRPr="00EB7829">
              <w:rPr>
                <w:rFonts w:ascii="Times New Roman" w:hAnsi="Times New Roman"/>
                <w:bCs/>
                <w:sz w:val="28"/>
                <w:szCs w:val="28"/>
              </w:rPr>
              <w:t>а) на підприємствах, в організаціях, установах незалежно від їх форм власності та господарювання;</w:t>
            </w:r>
          </w:p>
          <w:p w14:paraId="19A1E2C7" w14:textId="0CA0A715" w:rsidR="00812F38" w:rsidRPr="00EB7829" w:rsidRDefault="00812F38" w:rsidP="000E32DA">
            <w:pPr>
              <w:widowControl w:val="0"/>
              <w:spacing w:after="0" w:line="240" w:lineRule="auto"/>
              <w:ind w:firstLine="290"/>
              <w:jc w:val="both"/>
              <w:rPr>
                <w:rFonts w:ascii="Times New Roman" w:hAnsi="Times New Roman"/>
                <w:bCs/>
                <w:sz w:val="28"/>
                <w:szCs w:val="28"/>
              </w:rPr>
            </w:pPr>
            <w:bookmarkStart w:id="72" w:name="n58"/>
            <w:bookmarkEnd w:id="72"/>
            <w:r w:rsidRPr="00EB7829">
              <w:rPr>
                <w:rFonts w:ascii="Times New Roman" w:hAnsi="Times New Roman"/>
                <w:bCs/>
                <w:sz w:val="28"/>
                <w:szCs w:val="28"/>
              </w:rPr>
              <w:t>б) у фізичних осіб;</w:t>
            </w:r>
          </w:p>
          <w:p w14:paraId="0A368B87" w14:textId="77777777" w:rsidR="00AE0651" w:rsidRPr="00EB7829" w:rsidRDefault="00AE0651" w:rsidP="000E32DA">
            <w:pPr>
              <w:widowControl w:val="0"/>
              <w:spacing w:after="0" w:line="240" w:lineRule="auto"/>
              <w:ind w:firstLine="290"/>
              <w:jc w:val="both"/>
              <w:rPr>
                <w:rFonts w:ascii="Times New Roman" w:hAnsi="Times New Roman"/>
                <w:bCs/>
                <w:sz w:val="28"/>
                <w:szCs w:val="28"/>
              </w:rPr>
            </w:pPr>
          </w:p>
          <w:p w14:paraId="31D3ED70" w14:textId="208F23DE"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tc>
        <w:tc>
          <w:tcPr>
            <w:tcW w:w="7088" w:type="dxa"/>
          </w:tcPr>
          <w:p w14:paraId="2F4D55AF"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7. Особи, які підлягають загальнообов'язковому державному соціальному страхуванню</w:t>
            </w:r>
          </w:p>
          <w:p w14:paraId="44DCEF9E"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Загальнообов'язковому державному соціальному страхуванню підлягають:</w:t>
            </w:r>
          </w:p>
          <w:p w14:paraId="21816804"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1) особи, які працюють на умовах трудового договору (контракту</w:t>
            </w:r>
            <w:r w:rsidRPr="00EB7829">
              <w:rPr>
                <w:rFonts w:ascii="Times New Roman" w:hAnsi="Times New Roman"/>
                <w:b/>
                <w:sz w:val="28"/>
                <w:szCs w:val="28"/>
              </w:rPr>
              <w:t>, гіг-контракту</w:t>
            </w:r>
            <w:r w:rsidRPr="00EB7829">
              <w:rPr>
                <w:rFonts w:ascii="Times New Roman" w:hAnsi="Times New Roman"/>
                <w:bCs/>
                <w:sz w:val="28"/>
                <w:szCs w:val="28"/>
              </w:rPr>
              <w:t>):</w:t>
            </w:r>
          </w:p>
          <w:p w14:paraId="17025272" w14:textId="54F3A15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а) на підприємствах, в організаціях, установах незалежно від їх форм власності та господарювання</w:t>
            </w:r>
            <w:r w:rsidRPr="00EB7829">
              <w:rPr>
                <w:rFonts w:ascii="Times New Roman" w:hAnsi="Times New Roman"/>
                <w:b/>
                <w:sz w:val="28"/>
                <w:szCs w:val="28"/>
              </w:rPr>
              <w:t>, зокрема у резидентів Дія Сіті</w:t>
            </w:r>
            <w:r w:rsidRPr="00EB7829">
              <w:rPr>
                <w:rFonts w:ascii="Times New Roman" w:hAnsi="Times New Roman"/>
                <w:bCs/>
                <w:sz w:val="28"/>
                <w:szCs w:val="28"/>
              </w:rPr>
              <w:t>;</w:t>
            </w:r>
          </w:p>
          <w:p w14:paraId="51572FE0"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б) у фізичних осіб.;</w:t>
            </w:r>
          </w:p>
          <w:p w14:paraId="2A48B828" w14:textId="1D7CA1C8"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tc>
      </w:tr>
      <w:tr w:rsidR="00EB7829" w:rsidRPr="00EB7829" w14:paraId="1B42DD4F" w14:textId="77777777" w:rsidTr="00FF280A">
        <w:tc>
          <w:tcPr>
            <w:tcW w:w="14175" w:type="dxa"/>
            <w:gridSpan w:val="2"/>
          </w:tcPr>
          <w:p w14:paraId="4BF5441D" w14:textId="70023281" w:rsidR="00812F38" w:rsidRPr="00EB7829" w:rsidRDefault="00812F38" w:rsidP="000E32DA">
            <w:pPr>
              <w:spacing w:after="0" w:line="240" w:lineRule="auto"/>
              <w:ind w:firstLine="290"/>
              <w:jc w:val="center"/>
              <w:rPr>
                <w:rFonts w:ascii="Times New Roman" w:hAnsi="Times New Roman"/>
                <w:b/>
                <w:sz w:val="28"/>
                <w:szCs w:val="28"/>
              </w:rPr>
            </w:pPr>
            <w:r w:rsidRPr="00EB7829">
              <w:rPr>
                <w:rFonts w:ascii="Times New Roman" w:hAnsi="Times New Roman"/>
                <w:b/>
                <w:sz w:val="28"/>
                <w:szCs w:val="28"/>
              </w:rPr>
              <w:t>Закон України «Про порядок вирішення колективних трудових спорів (конфліктів)»</w:t>
            </w:r>
          </w:p>
        </w:tc>
      </w:tr>
      <w:tr w:rsidR="00EB7829" w:rsidRPr="00EB7829" w14:paraId="0674A2FC" w14:textId="77777777" w:rsidTr="00121698">
        <w:tc>
          <w:tcPr>
            <w:tcW w:w="7087" w:type="dxa"/>
          </w:tcPr>
          <w:p w14:paraId="0AC850B7"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1. Сфера дії Закону</w:t>
            </w:r>
          </w:p>
          <w:p w14:paraId="110F9D8C" w14:textId="0DAC294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 xml:space="preserve">Встановлені цим Законом норми поширюються на найманих працівників та організації, утворені ними відповідно до законодавства для представництва і захисту їх інтересів, та на роботодавців, організації роботодавців та їх об’єднання. </w:t>
            </w:r>
          </w:p>
        </w:tc>
        <w:tc>
          <w:tcPr>
            <w:tcW w:w="7088" w:type="dxa"/>
          </w:tcPr>
          <w:p w14:paraId="50B57CB2"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1. Сфера дії Закону</w:t>
            </w:r>
          </w:p>
          <w:p w14:paraId="1F1BBED5" w14:textId="0DA748AB"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 xml:space="preserve">Встановлені цим Законом норми поширюються на найманих працівників та організації, утворені ними відповідно до законодавства для представництва і захисту їх інтересів, та на роботодавців, організації роботодавців та їх об’єднання. </w:t>
            </w:r>
            <w:r w:rsidRPr="00EB7829">
              <w:rPr>
                <w:rFonts w:ascii="Times New Roman" w:hAnsi="Times New Roman"/>
                <w:b/>
                <w:sz w:val="28"/>
                <w:szCs w:val="28"/>
              </w:rPr>
              <w:t>Встановлені цим Законом норми не поширюються на гіг-працівників та резидентів Дія Сіті, відносини яких регулюються Законом України «Про стимулювання розвитку цифрової економіки в Україні».</w:t>
            </w:r>
          </w:p>
        </w:tc>
      </w:tr>
      <w:tr w:rsidR="00EB7829" w:rsidRPr="00EB7829" w14:paraId="694CB6CE" w14:textId="77777777" w:rsidTr="000F7554">
        <w:tc>
          <w:tcPr>
            <w:tcW w:w="14175" w:type="dxa"/>
            <w:gridSpan w:val="2"/>
          </w:tcPr>
          <w:p w14:paraId="06A4548F" w14:textId="6129324D" w:rsidR="00812F38" w:rsidRPr="00EB7829" w:rsidRDefault="00812F38" w:rsidP="000E32DA">
            <w:pPr>
              <w:spacing w:after="0" w:line="240" w:lineRule="auto"/>
              <w:ind w:firstLine="290"/>
              <w:jc w:val="center"/>
              <w:rPr>
                <w:rFonts w:ascii="Times New Roman" w:hAnsi="Times New Roman"/>
                <w:b/>
                <w:sz w:val="28"/>
                <w:szCs w:val="28"/>
              </w:rPr>
            </w:pPr>
            <w:r w:rsidRPr="00EB7829">
              <w:rPr>
                <w:rFonts w:ascii="Times New Roman" w:hAnsi="Times New Roman"/>
                <w:b/>
                <w:sz w:val="28"/>
                <w:szCs w:val="28"/>
              </w:rPr>
              <w:t>Закон України «Про загальнообов’язкове державне соціальне страхування»</w:t>
            </w:r>
          </w:p>
        </w:tc>
      </w:tr>
      <w:tr w:rsidR="00EB7829" w:rsidRPr="00EB7829" w14:paraId="5C8FC935" w14:textId="77777777" w:rsidTr="00121698">
        <w:tc>
          <w:tcPr>
            <w:tcW w:w="7087" w:type="dxa"/>
          </w:tcPr>
          <w:p w14:paraId="1F8ADF6A"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16. Права, обов’язки та відповідальність застрахованих осіб</w:t>
            </w:r>
          </w:p>
          <w:p w14:paraId="4469EBF3" w14:textId="1347AF38"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lastRenderedPageBreak/>
              <w:t>2. Застраховані особи зобов’язані:</w:t>
            </w:r>
          </w:p>
          <w:p w14:paraId="0828250F" w14:textId="0CA0B864" w:rsidR="00812F38" w:rsidRPr="00EB7829" w:rsidRDefault="00812F38" w:rsidP="000E32DA">
            <w:pPr>
              <w:widowControl w:val="0"/>
              <w:spacing w:after="0" w:line="240" w:lineRule="auto"/>
              <w:ind w:firstLine="290"/>
              <w:jc w:val="both"/>
              <w:rPr>
                <w:rFonts w:ascii="Times New Roman" w:hAnsi="Times New Roman"/>
                <w:bCs/>
                <w:sz w:val="28"/>
                <w:szCs w:val="28"/>
              </w:rPr>
            </w:pPr>
            <w:bookmarkStart w:id="73" w:name="n233"/>
            <w:bookmarkEnd w:id="73"/>
            <w:r w:rsidRPr="00EB7829">
              <w:rPr>
                <w:rFonts w:ascii="Times New Roman" w:hAnsi="Times New Roman"/>
                <w:bCs/>
                <w:sz w:val="28"/>
                <w:szCs w:val="28"/>
              </w:rPr>
              <w:t>…</w:t>
            </w:r>
          </w:p>
          <w:p w14:paraId="0722765C"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bookmarkStart w:id="74" w:name="n235"/>
            <w:bookmarkEnd w:id="74"/>
            <w:r w:rsidRPr="00EB7829">
              <w:rPr>
                <w:rFonts w:ascii="Times New Roman" w:hAnsi="Times New Roman"/>
                <w:bCs/>
                <w:sz w:val="28"/>
                <w:szCs w:val="28"/>
              </w:rPr>
              <w:t>3) знати та виконувати вимоги законодавчих та інших нормативно-правових актів про охорону праці, що стосуються застрахованого, а також додержуватися зобов’язань щодо охорони праці, передбачених колективним договором (угодою, трудовим договором, контрактом) та правилами внутрішнього трудового розпорядку підприємства, установи, організації;</w:t>
            </w:r>
          </w:p>
          <w:p w14:paraId="37E94DC6" w14:textId="53B2F401" w:rsidR="00812F38" w:rsidRPr="00EB7829" w:rsidRDefault="00812F38" w:rsidP="000E32DA">
            <w:pPr>
              <w:widowControl w:val="0"/>
              <w:spacing w:after="0" w:line="240" w:lineRule="auto"/>
              <w:ind w:firstLine="290"/>
              <w:rPr>
                <w:rFonts w:ascii="Times New Roman" w:hAnsi="Times New Roman"/>
                <w:bCs/>
                <w:sz w:val="28"/>
                <w:szCs w:val="28"/>
              </w:rPr>
            </w:pPr>
            <w:r w:rsidRPr="00EB7829">
              <w:rPr>
                <w:rFonts w:ascii="Times New Roman" w:hAnsi="Times New Roman"/>
                <w:bCs/>
                <w:sz w:val="28"/>
                <w:szCs w:val="28"/>
              </w:rPr>
              <w:t>…</w:t>
            </w:r>
          </w:p>
        </w:tc>
        <w:tc>
          <w:tcPr>
            <w:tcW w:w="7088" w:type="dxa"/>
          </w:tcPr>
          <w:p w14:paraId="255C4861"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lastRenderedPageBreak/>
              <w:t>Стаття 16. Права, обов’язки та відповідальність застрахованих осіб</w:t>
            </w:r>
          </w:p>
          <w:p w14:paraId="60518708"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lastRenderedPageBreak/>
              <w:t>2. Застраховані особи зобов’язані:</w:t>
            </w:r>
          </w:p>
          <w:p w14:paraId="32B616EC"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p w14:paraId="3BBCED17"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3) знати та виконувати вимоги законодавчих та інших нормативно-правових актів про охорону праці, що стосуються застрахованого, а також додержуватися зобов’язань щодо охорони праці, передбачених колективним договором (угодою, трудовим договором, контрактом) та правилами внутрішнього трудового розпорядку підприємства, установи, організації</w:t>
            </w:r>
            <w:r w:rsidRPr="00EB7829">
              <w:rPr>
                <w:rFonts w:ascii="Times New Roman" w:hAnsi="Times New Roman"/>
                <w:b/>
                <w:sz w:val="28"/>
                <w:szCs w:val="28"/>
              </w:rPr>
              <w:t>, гіг-контрактом та внутрішніми документами резидента Дія Сіті</w:t>
            </w:r>
            <w:r w:rsidRPr="00EB7829">
              <w:rPr>
                <w:rFonts w:ascii="Times New Roman" w:hAnsi="Times New Roman"/>
                <w:bCs/>
                <w:sz w:val="28"/>
                <w:szCs w:val="28"/>
              </w:rPr>
              <w:t>;</w:t>
            </w:r>
          </w:p>
          <w:p w14:paraId="0C59654C" w14:textId="09D67BA2"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tc>
      </w:tr>
      <w:tr w:rsidR="00EB7829" w:rsidRPr="00EB7829" w14:paraId="1CE80713" w14:textId="77777777" w:rsidTr="00121698">
        <w:tc>
          <w:tcPr>
            <w:tcW w:w="7087" w:type="dxa"/>
          </w:tcPr>
          <w:p w14:paraId="31B2268B"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lastRenderedPageBreak/>
              <w:t>Стаття 18. Особи, які підлягають страхуванню у зв’язку з тимчасовою втратою працездатності</w:t>
            </w:r>
          </w:p>
          <w:p w14:paraId="1326E3BA" w14:textId="5BE0F7DC"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1. Страхуванню у зв’язку з тимчасовою втратою працездатності підлягають особи, які працюють на умовах трудового договору (контракту), цивільно-правового договору, на інших підставах, передбачених законом, на підприємствах, в установах, організаціях незалежно від форми власності та господарювання, у тому числі в іноземних дипломатичних та консульських установах, інших представництвах нерезидентів або у фізичних осіб, а також обрані на виборні посади в органах державної влади, органах місцевого самоврядування та в інших органах, фізичні особи - підприємці, особи, які провадять незалежну професійну діяльність, члени фермерського господарства, якщо вони не належать до осіб, які підлягають страхуванню у зв’язку з тимчасовою втратою працездатності на інших підставах.</w:t>
            </w:r>
          </w:p>
        </w:tc>
        <w:tc>
          <w:tcPr>
            <w:tcW w:w="7088" w:type="dxa"/>
          </w:tcPr>
          <w:p w14:paraId="66730FC8"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18. Особи, які підлягають страхуванню у зв’язку з тимчасовою втратою працездатності</w:t>
            </w:r>
          </w:p>
          <w:p w14:paraId="55FB1882" w14:textId="76523C7A" w:rsidR="00812F38" w:rsidRPr="00EB7829" w:rsidRDefault="00812F38" w:rsidP="000E32DA">
            <w:pPr>
              <w:spacing w:after="0" w:line="240" w:lineRule="auto"/>
              <w:ind w:firstLine="290"/>
              <w:jc w:val="both"/>
              <w:rPr>
                <w:rFonts w:ascii="Times New Roman" w:hAnsi="Times New Roman"/>
                <w:sz w:val="28"/>
                <w:szCs w:val="28"/>
              </w:rPr>
            </w:pPr>
            <w:r w:rsidRPr="00EB7829">
              <w:rPr>
                <w:rFonts w:ascii="Times New Roman" w:hAnsi="Times New Roman"/>
                <w:bCs/>
                <w:sz w:val="28"/>
                <w:szCs w:val="28"/>
              </w:rPr>
              <w:t>1. Страхуванню у зв’язку з тимчасовою втратою працездатності підлягають особи, які працюють на умовах трудового договору (контракту), цивільно-правового договору,</w:t>
            </w:r>
            <w:r w:rsidRPr="00EB7829">
              <w:rPr>
                <w:rFonts w:ascii="Times New Roman" w:hAnsi="Times New Roman"/>
                <w:sz w:val="28"/>
                <w:szCs w:val="28"/>
              </w:rPr>
              <w:t xml:space="preserve"> </w:t>
            </w:r>
            <w:r w:rsidRPr="00EB7829">
              <w:rPr>
                <w:rFonts w:ascii="Times New Roman" w:hAnsi="Times New Roman"/>
                <w:b/>
                <w:sz w:val="28"/>
                <w:szCs w:val="28"/>
              </w:rPr>
              <w:t>гіг-контракту,</w:t>
            </w:r>
            <w:r w:rsidRPr="00EB7829">
              <w:rPr>
                <w:rFonts w:ascii="Times New Roman" w:hAnsi="Times New Roman"/>
                <w:bCs/>
                <w:sz w:val="28"/>
                <w:szCs w:val="28"/>
              </w:rPr>
              <w:t xml:space="preserve"> на інших підставах, передбачених законом, на підприємствах, в установах, організаціях незалежно від форми власності та господарювання,</w:t>
            </w:r>
            <w:r w:rsidRPr="00EB7829">
              <w:rPr>
                <w:rFonts w:ascii="Times New Roman" w:hAnsi="Times New Roman"/>
                <w:sz w:val="28"/>
                <w:szCs w:val="28"/>
              </w:rPr>
              <w:t xml:space="preserve"> </w:t>
            </w:r>
            <w:r w:rsidRPr="00EB7829">
              <w:rPr>
                <w:rFonts w:ascii="Times New Roman" w:hAnsi="Times New Roman"/>
                <w:b/>
                <w:sz w:val="28"/>
                <w:szCs w:val="28"/>
              </w:rPr>
              <w:t>зокрема, які є резидентами Дія Сіті,</w:t>
            </w:r>
            <w:r w:rsidRPr="00EB7829">
              <w:rPr>
                <w:rFonts w:ascii="Times New Roman" w:hAnsi="Times New Roman"/>
                <w:bCs/>
                <w:sz w:val="28"/>
                <w:szCs w:val="28"/>
              </w:rPr>
              <w:t xml:space="preserve"> у тому числі в іноземних дипломатичних та консульських установах, інших представництвах нерезидентів або у фізичних осіб, а також обрані на виборні посади в органах державної влади, органах місцевого самоврядування та в інших органах, фізичні особи - підприємці, особи, які провадять незалежну професійну діяльність, члени фермерського господарства, якщо вони не належать до осіб, які підлягають страхуванню у зв’язку з тимчасовою втратою працездатності на інших підставах.</w:t>
            </w:r>
          </w:p>
        </w:tc>
      </w:tr>
      <w:tr w:rsidR="00EB7829" w:rsidRPr="00EB7829" w14:paraId="1C61A13B" w14:textId="77777777" w:rsidTr="00121698">
        <w:tc>
          <w:tcPr>
            <w:tcW w:w="7087" w:type="dxa"/>
          </w:tcPr>
          <w:p w14:paraId="489850B6"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lastRenderedPageBreak/>
              <w:t>Стаття 30. Призначення та виплата матеріального забезпечення, надання соціальних послуг за страхуванням у зв’язку з тимчасовою втратою працездатності</w:t>
            </w:r>
          </w:p>
          <w:p w14:paraId="1ABD49DB"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1. Матеріальне забезпечення та соціальні послуги за страхуванням у зв’язку з тимчасовою втратою працездатності застрахованим особам, які працюють на умовах трудового договору (контракту), цивільно-правового договору та на інших підставах, передбачених законом, призначаються та надаються за основним місцем роботи (діяльності).</w:t>
            </w:r>
          </w:p>
          <w:p w14:paraId="3A14B4B6" w14:textId="3AAD059E"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tc>
        <w:tc>
          <w:tcPr>
            <w:tcW w:w="7088" w:type="dxa"/>
          </w:tcPr>
          <w:p w14:paraId="135656EF"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30. Призначення та виплата матеріального забезпечення, надання соціальних послуг за страхуванням у зв’язку з тимчасовою втратою працездатності</w:t>
            </w:r>
          </w:p>
          <w:p w14:paraId="7251BBDA" w14:textId="5A884CF5"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1. Матеріальне забезпечення та соціальні послуги за страхуванням у зв’язку з тимчасовою втратою працездатності застрахованим особам, які працюють на умовах трудового договору (контракту), цивільно-правового договору</w:t>
            </w:r>
            <w:r w:rsidRPr="00EB7829">
              <w:rPr>
                <w:rFonts w:ascii="Times New Roman" w:hAnsi="Times New Roman"/>
                <w:b/>
                <w:sz w:val="28"/>
                <w:szCs w:val="28"/>
              </w:rPr>
              <w:t>, гіг-контракту</w:t>
            </w:r>
            <w:r w:rsidRPr="00EB7829">
              <w:rPr>
                <w:rFonts w:ascii="Times New Roman" w:hAnsi="Times New Roman"/>
                <w:bCs/>
                <w:sz w:val="28"/>
                <w:szCs w:val="28"/>
              </w:rPr>
              <w:t xml:space="preserve"> та на інших підставах, передбачених законом, призначаються та надаються за основним місцем роботи (діяльності).</w:t>
            </w:r>
          </w:p>
          <w:p w14:paraId="4765830F" w14:textId="44A0A0C4" w:rsidR="00812F38" w:rsidRPr="00EB7829" w:rsidRDefault="00812F38" w:rsidP="000E32DA">
            <w:pPr>
              <w:spacing w:after="0" w:line="240" w:lineRule="auto"/>
              <w:ind w:firstLine="290"/>
              <w:jc w:val="both"/>
              <w:rPr>
                <w:rFonts w:ascii="Times New Roman" w:hAnsi="Times New Roman"/>
                <w:sz w:val="28"/>
                <w:szCs w:val="28"/>
              </w:rPr>
            </w:pPr>
            <w:r w:rsidRPr="00EB7829">
              <w:rPr>
                <w:rFonts w:ascii="Times New Roman" w:hAnsi="Times New Roman"/>
                <w:bCs/>
                <w:sz w:val="28"/>
                <w:szCs w:val="28"/>
              </w:rPr>
              <w:t>…</w:t>
            </w:r>
          </w:p>
        </w:tc>
      </w:tr>
      <w:tr w:rsidR="00EB7829" w:rsidRPr="00EB7829" w14:paraId="63E2844A" w14:textId="77777777" w:rsidTr="00121698">
        <w:tc>
          <w:tcPr>
            <w:tcW w:w="7087" w:type="dxa"/>
          </w:tcPr>
          <w:p w14:paraId="148D1488"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35. Особи, які підлягають страхуванню від нещасного випадку</w:t>
            </w:r>
          </w:p>
          <w:p w14:paraId="03595224"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bookmarkStart w:id="75" w:name="n384"/>
            <w:bookmarkEnd w:id="75"/>
            <w:r w:rsidRPr="00EB7829">
              <w:rPr>
                <w:rFonts w:ascii="Times New Roman" w:hAnsi="Times New Roman"/>
                <w:bCs/>
                <w:sz w:val="28"/>
                <w:szCs w:val="28"/>
              </w:rPr>
              <w:t>1. Страхуванню від нещасного випадку підлягають:</w:t>
            </w:r>
          </w:p>
          <w:p w14:paraId="67B89CD2"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bookmarkStart w:id="76" w:name="n385"/>
            <w:bookmarkEnd w:id="76"/>
            <w:r w:rsidRPr="00EB7829">
              <w:rPr>
                <w:rFonts w:ascii="Times New Roman" w:hAnsi="Times New Roman"/>
                <w:bCs/>
                <w:sz w:val="28"/>
                <w:szCs w:val="28"/>
              </w:rPr>
              <w:t>1) особи, які працюють на умовах трудового договору (контракту), цивільно-правового договору, на інших підставах, передбачених законом, на підприємствах, в установах, організаціях незалежно від форми власності та господарювання, у тому числі в іноземних дипломатичних та консульських установах, інших представництвах нерезидентів, або у фізичних осіб, а також обрані на виборні посади в органах державної влади, органах місцевого самоврядування та в інших органах, фізичні особи - підприємці, особи, які провадять незалежну професійну діяльність, члени фермерського господарства, якщо вони не належать до осіб, які підлягають страхуванню від нещасного випадку на інших підставах;</w:t>
            </w:r>
          </w:p>
          <w:p w14:paraId="6873128C" w14:textId="5E43BD0E"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tc>
        <w:tc>
          <w:tcPr>
            <w:tcW w:w="7088" w:type="dxa"/>
          </w:tcPr>
          <w:p w14:paraId="02A77E4C"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35. Особи, які підлягають страхуванню від нещасного випадку</w:t>
            </w:r>
          </w:p>
          <w:p w14:paraId="6EA4D43E"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1. Страхуванню від нещасного випадку підлягають:</w:t>
            </w:r>
          </w:p>
          <w:p w14:paraId="446F35ED" w14:textId="11B518D8"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 xml:space="preserve">1) особи, які працюють на умовах трудового договору (контракту), цивільно-правового договору, </w:t>
            </w:r>
            <w:r w:rsidRPr="00EB7829">
              <w:rPr>
                <w:rFonts w:ascii="Times New Roman" w:hAnsi="Times New Roman"/>
                <w:b/>
                <w:sz w:val="28"/>
                <w:szCs w:val="28"/>
              </w:rPr>
              <w:t>гіг-контракту,</w:t>
            </w:r>
            <w:r w:rsidRPr="00EB7829">
              <w:rPr>
                <w:rFonts w:ascii="Times New Roman" w:hAnsi="Times New Roman"/>
                <w:bCs/>
                <w:sz w:val="28"/>
                <w:szCs w:val="28"/>
              </w:rPr>
              <w:t xml:space="preserve"> на інших підставах, передбачених законом, на підприємствах, в установах, організаціях незалежно від форми власності та господарювання,</w:t>
            </w:r>
            <w:r w:rsidRPr="00EB7829">
              <w:rPr>
                <w:rFonts w:ascii="Times New Roman" w:hAnsi="Times New Roman"/>
                <w:sz w:val="28"/>
                <w:szCs w:val="28"/>
              </w:rPr>
              <w:t xml:space="preserve"> </w:t>
            </w:r>
            <w:r w:rsidRPr="00EB7829">
              <w:rPr>
                <w:rFonts w:ascii="Times New Roman" w:hAnsi="Times New Roman"/>
                <w:b/>
                <w:sz w:val="28"/>
                <w:szCs w:val="28"/>
              </w:rPr>
              <w:t xml:space="preserve">зокрема, які є резидентами Дія Сіті, </w:t>
            </w:r>
            <w:r w:rsidRPr="00EB7829">
              <w:rPr>
                <w:rFonts w:ascii="Times New Roman" w:hAnsi="Times New Roman"/>
                <w:bCs/>
                <w:sz w:val="28"/>
                <w:szCs w:val="28"/>
              </w:rPr>
              <w:t>у тому числі в іноземних дипломатичних та консульських установах, інших представництвах нерезидентів, або у фізичних осіб, а також обрані на виборні посади в органах державної влади, органах місцевого самоврядування та в інших органах, фізичні особи - підприємці, особи, які провадять незалежну професійну діяльність, члени фермерського господарства, якщо вони не належать до осіб, які підлягають страхуванню від нещасного випадку на інших підставах;</w:t>
            </w:r>
          </w:p>
          <w:p w14:paraId="219B74F4" w14:textId="7974A920" w:rsidR="00812F38" w:rsidRPr="00EB7829" w:rsidRDefault="00812F38" w:rsidP="000E32DA">
            <w:pPr>
              <w:spacing w:after="0" w:line="240" w:lineRule="auto"/>
              <w:ind w:firstLine="290"/>
              <w:jc w:val="both"/>
              <w:rPr>
                <w:rFonts w:ascii="Times New Roman" w:hAnsi="Times New Roman"/>
                <w:sz w:val="28"/>
                <w:szCs w:val="28"/>
              </w:rPr>
            </w:pPr>
            <w:r w:rsidRPr="00EB7829">
              <w:rPr>
                <w:rFonts w:ascii="Times New Roman" w:hAnsi="Times New Roman"/>
                <w:bCs/>
                <w:sz w:val="28"/>
                <w:szCs w:val="28"/>
              </w:rPr>
              <w:lastRenderedPageBreak/>
              <w:t>…</w:t>
            </w:r>
          </w:p>
        </w:tc>
      </w:tr>
      <w:tr w:rsidR="00EB7829" w:rsidRPr="00EB7829" w14:paraId="3BC0806D" w14:textId="77777777" w:rsidTr="00FB6DAF">
        <w:tc>
          <w:tcPr>
            <w:tcW w:w="14175" w:type="dxa"/>
            <w:gridSpan w:val="2"/>
          </w:tcPr>
          <w:p w14:paraId="2543F952" w14:textId="77BEFAEE" w:rsidR="00812F38" w:rsidRPr="00EB7829" w:rsidRDefault="00812F38" w:rsidP="000E32DA">
            <w:pPr>
              <w:spacing w:after="0" w:line="240" w:lineRule="auto"/>
              <w:ind w:firstLine="290"/>
              <w:jc w:val="center"/>
              <w:rPr>
                <w:rFonts w:ascii="Times New Roman" w:hAnsi="Times New Roman"/>
                <w:b/>
                <w:sz w:val="28"/>
                <w:szCs w:val="28"/>
              </w:rPr>
            </w:pPr>
            <w:r w:rsidRPr="00EB7829">
              <w:rPr>
                <w:rFonts w:ascii="Times New Roman" w:hAnsi="Times New Roman"/>
                <w:b/>
                <w:sz w:val="28"/>
                <w:szCs w:val="28"/>
              </w:rPr>
              <w:lastRenderedPageBreak/>
              <w:t>Закон України «Про професійні спілки, їх права та гарантії діяльності»</w:t>
            </w:r>
          </w:p>
        </w:tc>
      </w:tr>
      <w:tr w:rsidR="00EB7829" w:rsidRPr="00EB7829" w14:paraId="2797CD41" w14:textId="77777777" w:rsidTr="00121698">
        <w:tc>
          <w:tcPr>
            <w:tcW w:w="7087" w:type="dxa"/>
          </w:tcPr>
          <w:p w14:paraId="62585AEF"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3. Сфера дії Закону</w:t>
            </w:r>
          </w:p>
          <w:p w14:paraId="72A55D43"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bookmarkStart w:id="77" w:name="n28"/>
            <w:bookmarkEnd w:id="77"/>
            <w:r w:rsidRPr="00EB7829">
              <w:rPr>
                <w:rFonts w:ascii="Times New Roman" w:hAnsi="Times New Roman"/>
                <w:bCs/>
                <w:sz w:val="28"/>
                <w:szCs w:val="28"/>
              </w:rPr>
              <w:t>Дія цього Закону поширюється на діяльність профспілок, їх організацій, об'єднань профспілок, профспілкових органів і на профспілкових представників у межах їх повноважень, на роботодавців, їх об'єднання, а також на державні органи та органи місцевого самоврядування.</w:t>
            </w:r>
          </w:p>
          <w:p w14:paraId="561D1FA0"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bookmarkStart w:id="78" w:name="n29"/>
            <w:bookmarkEnd w:id="78"/>
            <w:r w:rsidRPr="00EB7829">
              <w:rPr>
                <w:rFonts w:ascii="Times New Roman" w:hAnsi="Times New Roman"/>
                <w:bCs/>
                <w:sz w:val="28"/>
                <w:szCs w:val="28"/>
              </w:rPr>
              <w:t>Особливості застосування цього Закону у Збройних Силах України (для військовослужбовців), Національній поліції, Державній кримінально-виконавчій службі України, Службі безпеки України, Службі зовнішньої розвідки України встановлюються відповідними законами.</w:t>
            </w:r>
          </w:p>
          <w:p w14:paraId="116F38E8"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bookmarkStart w:id="79" w:name="n32"/>
            <w:bookmarkEnd w:id="79"/>
            <w:r w:rsidRPr="00EB7829">
              <w:rPr>
                <w:rFonts w:ascii="Times New Roman" w:hAnsi="Times New Roman"/>
                <w:bCs/>
                <w:sz w:val="28"/>
                <w:szCs w:val="28"/>
              </w:rPr>
              <w:t>Дія цього Закону не поширюється на діяльність об'єднань громадян, створених відповідно до інших законів України.</w:t>
            </w:r>
            <w:bookmarkStart w:id="80" w:name="n33"/>
            <w:bookmarkEnd w:id="80"/>
          </w:p>
          <w:p w14:paraId="630BB3EE" w14:textId="0724507A" w:rsidR="00812F38" w:rsidRPr="00EB7829" w:rsidRDefault="00812F38" w:rsidP="000E32DA">
            <w:pPr>
              <w:widowControl w:val="0"/>
              <w:spacing w:after="0" w:line="240" w:lineRule="auto"/>
              <w:ind w:firstLine="290"/>
              <w:jc w:val="both"/>
              <w:rPr>
                <w:rFonts w:ascii="Times New Roman" w:hAnsi="Times New Roman"/>
                <w:sz w:val="28"/>
                <w:szCs w:val="28"/>
              </w:rPr>
            </w:pPr>
            <w:r w:rsidRPr="00EB7829">
              <w:rPr>
                <w:rFonts w:ascii="Times New Roman" w:hAnsi="Times New Roman"/>
                <w:bCs/>
                <w:sz w:val="28"/>
                <w:szCs w:val="28"/>
              </w:rPr>
              <w:t>…</w:t>
            </w:r>
          </w:p>
        </w:tc>
        <w:tc>
          <w:tcPr>
            <w:tcW w:w="7088" w:type="dxa"/>
          </w:tcPr>
          <w:p w14:paraId="0C5774D6"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3. Сфера дії Закону</w:t>
            </w:r>
          </w:p>
          <w:p w14:paraId="1229F9B5"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Дія цього Закону поширюється на діяльність профспілок, їх організацій, об'єднань профспілок, профспілкових органів і на профспілкових представників у межах їх повноважень, на роботодавців, їх об'єднання, а також на державні органи та органи місцевого самоврядування.</w:t>
            </w:r>
          </w:p>
          <w:p w14:paraId="6F5D3E90"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Особливості застосування цього Закону у Збройних Силах України (для військовослужбовців), Національній поліції, Державній кримінально-виконавчій службі України, Службі безпеки України, Службі зовнішньої розвідки України встановлюються відповідними законами.</w:t>
            </w:r>
          </w:p>
          <w:p w14:paraId="5302A599" w14:textId="6A5F13A7" w:rsidR="00812F38" w:rsidRPr="00EB7829" w:rsidRDefault="00812F38" w:rsidP="000E32DA">
            <w:pPr>
              <w:widowControl w:val="0"/>
              <w:spacing w:after="0" w:line="240" w:lineRule="auto"/>
              <w:ind w:firstLine="290"/>
              <w:jc w:val="both"/>
              <w:rPr>
                <w:rFonts w:ascii="Times New Roman" w:hAnsi="Times New Roman"/>
                <w:sz w:val="28"/>
                <w:szCs w:val="28"/>
              </w:rPr>
            </w:pPr>
            <w:r w:rsidRPr="00EB7829">
              <w:rPr>
                <w:rFonts w:ascii="Times New Roman" w:hAnsi="Times New Roman"/>
                <w:bCs/>
                <w:sz w:val="28"/>
                <w:szCs w:val="28"/>
              </w:rPr>
              <w:t>Дія цього Закону не поширюється на діяльність об'єднань громадян, створених відповідно до інших законів України</w:t>
            </w:r>
            <w:r w:rsidRPr="00EB7829">
              <w:rPr>
                <w:rFonts w:ascii="Times New Roman" w:hAnsi="Times New Roman"/>
                <w:b/>
                <w:sz w:val="28"/>
                <w:szCs w:val="28"/>
              </w:rPr>
              <w:t>, а також на резидентів Дія Сіті та гіг-працівників, відносини яких регулюються Законом України «Про стимулювання розвитку цифрової економіки в Україні»</w:t>
            </w:r>
            <w:r w:rsidRPr="00EB7829">
              <w:rPr>
                <w:rFonts w:ascii="Times New Roman" w:hAnsi="Times New Roman"/>
                <w:bCs/>
                <w:sz w:val="28"/>
                <w:szCs w:val="28"/>
              </w:rPr>
              <w:t>.</w:t>
            </w:r>
          </w:p>
        </w:tc>
      </w:tr>
      <w:tr w:rsidR="00EB7829" w:rsidRPr="00EB7829" w14:paraId="4A1B4E14" w14:textId="77777777" w:rsidTr="007F2CC9">
        <w:tc>
          <w:tcPr>
            <w:tcW w:w="14175" w:type="dxa"/>
            <w:gridSpan w:val="2"/>
          </w:tcPr>
          <w:p w14:paraId="64271346" w14:textId="1BAC4E6E" w:rsidR="00812F38" w:rsidRPr="00EB7829" w:rsidRDefault="00812F38" w:rsidP="000E32DA">
            <w:pPr>
              <w:spacing w:after="0" w:line="240" w:lineRule="auto"/>
              <w:ind w:firstLine="290"/>
              <w:jc w:val="center"/>
              <w:rPr>
                <w:rFonts w:ascii="Times New Roman" w:hAnsi="Times New Roman"/>
                <w:sz w:val="28"/>
                <w:szCs w:val="28"/>
              </w:rPr>
            </w:pPr>
            <w:r w:rsidRPr="00EB7829">
              <w:rPr>
                <w:rFonts w:ascii="Times New Roman" w:hAnsi="Times New Roman"/>
                <w:b/>
                <w:sz w:val="28"/>
                <w:szCs w:val="28"/>
              </w:rPr>
              <w:t>Закон України «Про компенсацію громадянам втрати частини доходів у зв’язку з порушенням строків їх виплати»</w:t>
            </w:r>
          </w:p>
        </w:tc>
      </w:tr>
      <w:tr w:rsidR="00EB7829" w:rsidRPr="00EB7829" w14:paraId="6873ED8C" w14:textId="77777777" w:rsidTr="00121698">
        <w:tc>
          <w:tcPr>
            <w:tcW w:w="7087" w:type="dxa"/>
          </w:tcPr>
          <w:p w14:paraId="0C5FEC09"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 xml:space="preserve">Стаття 2. Компенсація громадянам  втрати частини доходів у зв'язку з порушенням  строків  їх  виплати (далі  - компенсація) провадиться у разі затримки на один і більше календарних місяців виплати доходів, нарахованих громадянам за період починаючи з дня набрання чинності цим Законом. </w:t>
            </w:r>
          </w:p>
          <w:p w14:paraId="38ACAFE1" w14:textId="78A5D16B"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 xml:space="preserve">Під доходами у цьому Законі слід  розуміти грошові </w:t>
            </w:r>
            <w:r w:rsidRPr="00EB7829">
              <w:rPr>
                <w:rFonts w:ascii="Times New Roman" w:hAnsi="Times New Roman"/>
                <w:bCs/>
                <w:sz w:val="28"/>
                <w:szCs w:val="28"/>
              </w:rPr>
              <w:lastRenderedPageBreak/>
              <w:t xml:space="preserve">доходи громадян, які вони одержують на території України і які не мають разового характеру: </w:t>
            </w:r>
          </w:p>
          <w:p w14:paraId="6FB5B1F5" w14:textId="466EC2AC"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 xml:space="preserve">пенсії; </w:t>
            </w:r>
          </w:p>
          <w:p w14:paraId="41D7A2B7" w14:textId="569C9423"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 xml:space="preserve">соціальні виплати; </w:t>
            </w:r>
          </w:p>
          <w:p w14:paraId="336D04E0"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 xml:space="preserve">стипендії; </w:t>
            </w:r>
          </w:p>
          <w:p w14:paraId="56E15669"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заробітна плата (грошове забезпечення) та інші.</w:t>
            </w:r>
          </w:p>
          <w:p w14:paraId="3E062015" w14:textId="61F162DB"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b/>
                <w:sz w:val="28"/>
                <w:szCs w:val="28"/>
              </w:rPr>
              <w:t>Відсутня.</w:t>
            </w:r>
          </w:p>
        </w:tc>
        <w:tc>
          <w:tcPr>
            <w:tcW w:w="7088" w:type="dxa"/>
          </w:tcPr>
          <w:p w14:paraId="709024AA"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lastRenderedPageBreak/>
              <w:t xml:space="preserve">Стаття 2. Компенсація громадянам  втрати частини доходів у зв'язку з порушенням  строків  їх  виплати (далі  - компенсація) провадиться у разі затримки на один і більше календарних місяців виплати доходів, нарахованих громадянам за період починаючи з дня набрання чинності цим Законом. </w:t>
            </w:r>
          </w:p>
          <w:p w14:paraId="64DB802C"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 xml:space="preserve">Під доходами у цьому Законі слід  розуміти грошові </w:t>
            </w:r>
            <w:r w:rsidRPr="00EB7829">
              <w:rPr>
                <w:rFonts w:ascii="Times New Roman" w:hAnsi="Times New Roman"/>
                <w:bCs/>
                <w:sz w:val="28"/>
                <w:szCs w:val="28"/>
              </w:rPr>
              <w:lastRenderedPageBreak/>
              <w:t xml:space="preserve">доходи громадян, які вони одержують на території України і які не мають разового характеру: </w:t>
            </w:r>
          </w:p>
          <w:p w14:paraId="53D0FFE9"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 xml:space="preserve">пенсії; </w:t>
            </w:r>
          </w:p>
          <w:p w14:paraId="13F66504"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 xml:space="preserve">соціальні виплати; </w:t>
            </w:r>
          </w:p>
          <w:p w14:paraId="6E8DF5FC"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 xml:space="preserve">стипендії; </w:t>
            </w:r>
          </w:p>
          <w:p w14:paraId="5722B2D7"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заробітна плата (грошове забезпечення) та інші.</w:t>
            </w:r>
          </w:p>
          <w:p w14:paraId="0C09A10B" w14:textId="112C61FD" w:rsidR="00812F38" w:rsidRPr="00EB7829" w:rsidRDefault="00812F38" w:rsidP="000E32DA">
            <w:pPr>
              <w:widowControl w:val="0"/>
              <w:spacing w:after="0" w:line="240" w:lineRule="auto"/>
              <w:ind w:firstLine="290"/>
              <w:jc w:val="both"/>
              <w:rPr>
                <w:rFonts w:ascii="Times New Roman" w:hAnsi="Times New Roman"/>
                <w:b/>
                <w:sz w:val="28"/>
                <w:szCs w:val="28"/>
              </w:rPr>
            </w:pPr>
            <w:r w:rsidRPr="00EB7829">
              <w:rPr>
                <w:rFonts w:ascii="Times New Roman" w:hAnsi="Times New Roman"/>
                <w:b/>
                <w:sz w:val="28"/>
                <w:szCs w:val="28"/>
              </w:rPr>
              <w:t>До винагород, компенсаційних та інших виплат на користь гіг-працівників, які уклали гіг-контракти із резидентами Дія Сіті, не застосовується компенсація, передбачена цим Законом. Гарантії щодо винагороди гіг-працівників визначаються Законом України «Про стимулювання розвитку цифрової економіки в Україні», прийнятими з урахуванням його положень внутрішніми документами резидента Дія Сіті, та гіг-контрактом.</w:t>
            </w:r>
          </w:p>
        </w:tc>
      </w:tr>
      <w:tr w:rsidR="00EB7829" w:rsidRPr="00EB7829" w14:paraId="498A726A" w14:textId="77777777" w:rsidTr="00DF4939">
        <w:tc>
          <w:tcPr>
            <w:tcW w:w="14175" w:type="dxa"/>
            <w:gridSpan w:val="2"/>
          </w:tcPr>
          <w:p w14:paraId="6C1DAD33" w14:textId="5F93F9FE" w:rsidR="00812F38" w:rsidRPr="00EB7829" w:rsidRDefault="00812F38" w:rsidP="000E32DA">
            <w:pPr>
              <w:spacing w:after="0" w:line="240" w:lineRule="auto"/>
              <w:ind w:firstLine="290"/>
              <w:jc w:val="center"/>
              <w:rPr>
                <w:rFonts w:ascii="Times New Roman" w:hAnsi="Times New Roman"/>
                <w:b/>
                <w:sz w:val="28"/>
                <w:szCs w:val="28"/>
              </w:rPr>
            </w:pPr>
            <w:r w:rsidRPr="00EB7829">
              <w:rPr>
                <w:rFonts w:ascii="Times New Roman" w:hAnsi="Times New Roman"/>
                <w:b/>
                <w:sz w:val="28"/>
                <w:szCs w:val="28"/>
              </w:rPr>
              <w:lastRenderedPageBreak/>
              <w:t>Закон України «Про загальнообов'язкове державне пенсійне страхування»</w:t>
            </w:r>
          </w:p>
        </w:tc>
      </w:tr>
      <w:tr w:rsidR="00EB7829" w:rsidRPr="00EB7829" w14:paraId="62B03840" w14:textId="77777777" w:rsidTr="00121698">
        <w:tc>
          <w:tcPr>
            <w:tcW w:w="7087" w:type="dxa"/>
          </w:tcPr>
          <w:p w14:paraId="305993E7" w14:textId="775AC1B3"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Стаття 11.</w:t>
            </w:r>
            <w:r w:rsidR="009E7863" w:rsidRPr="00EB7829">
              <w:rPr>
                <w:rFonts w:ascii="Times New Roman" w:hAnsi="Times New Roman"/>
                <w:bCs/>
                <w:sz w:val="28"/>
                <w:szCs w:val="28"/>
              </w:rPr>
              <w:t xml:space="preserve"> </w:t>
            </w:r>
            <w:r w:rsidRPr="00EB7829">
              <w:rPr>
                <w:rFonts w:ascii="Times New Roman" w:hAnsi="Times New Roman"/>
                <w:bCs/>
                <w:sz w:val="28"/>
                <w:szCs w:val="28"/>
              </w:rPr>
              <w:t>Особи, які підлягають загальнообов'язковому державному пенсійному страхуванню</w:t>
            </w:r>
          </w:p>
          <w:p w14:paraId="778BCA86"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bookmarkStart w:id="81" w:name="n183"/>
            <w:bookmarkEnd w:id="81"/>
            <w:r w:rsidRPr="00EB7829">
              <w:rPr>
                <w:rFonts w:ascii="Times New Roman" w:hAnsi="Times New Roman"/>
                <w:bCs/>
                <w:sz w:val="28"/>
                <w:szCs w:val="28"/>
              </w:rPr>
              <w:t>Загальнообов'язковому державному пенсійному страхуванню підлягають:</w:t>
            </w:r>
          </w:p>
          <w:p w14:paraId="0985F65F"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bookmarkStart w:id="82" w:name="n184"/>
            <w:bookmarkEnd w:id="82"/>
            <w:r w:rsidRPr="00EB7829">
              <w:rPr>
                <w:rFonts w:ascii="Times New Roman" w:hAnsi="Times New Roman"/>
                <w:bCs/>
                <w:sz w:val="28"/>
                <w:szCs w:val="28"/>
              </w:rPr>
              <w:t xml:space="preserve">1) громадяни України, іноземці (якщо інше не встановлено міжнародними договорами, згода на обов’язковість яких надана Верховною Радою України) та особи без громадянства, які працюють на підприємствах, в установах, організаціях, створених відповідно до законодавства України, незалежно від форми власності, виду діяльності та господарювання, у філіях, представництвах, відділеннях та інших відокремлених підрозділах цих підприємств та </w:t>
            </w:r>
            <w:r w:rsidRPr="00EB7829">
              <w:rPr>
                <w:rFonts w:ascii="Times New Roman" w:hAnsi="Times New Roman"/>
                <w:bCs/>
                <w:sz w:val="28"/>
                <w:szCs w:val="28"/>
              </w:rPr>
              <w:lastRenderedPageBreak/>
              <w:t>організацій, у громадських об’єднаннях, у фізичних осіб - підприємців, осіб, які провадять незалежну професійну діяльність, та в інших фізичних осіб на умовах трудового договору (контракту) або працюють на інших умовах, передбачених законодавством, або виконують роботи (надають послуги) на зазначених підприємствах, в установах, організаціях чи у фізичних осіб за договорами цивільно-правового характеру;</w:t>
            </w:r>
          </w:p>
          <w:p w14:paraId="6B3979A2" w14:textId="7C4A3012" w:rsidR="00812F38" w:rsidRPr="00EB7829" w:rsidRDefault="00812F38" w:rsidP="000E32DA">
            <w:pPr>
              <w:widowControl w:val="0"/>
              <w:spacing w:after="0" w:line="240" w:lineRule="auto"/>
              <w:ind w:firstLine="290"/>
              <w:jc w:val="both"/>
              <w:rPr>
                <w:rFonts w:ascii="Times New Roman" w:hAnsi="Times New Roman"/>
                <w:sz w:val="28"/>
                <w:szCs w:val="28"/>
              </w:rPr>
            </w:pPr>
            <w:r w:rsidRPr="00EB7829">
              <w:rPr>
                <w:rFonts w:ascii="Times New Roman" w:hAnsi="Times New Roman"/>
                <w:bCs/>
                <w:sz w:val="28"/>
                <w:szCs w:val="28"/>
              </w:rPr>
              <w:t>…</w:t>
            </w:r>
          </w:p>
        </w:tc>
        <w:tc>
          <w:tcPr>
            <w:tcW w:w="7088" w:type="dxa"/>
          </w:tcPr>
          <w:p w14:paraId="271C028C" w14:textId="14FA5780"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lastRenderedPageBreak/>
              <w:t>Стаття 11.</w:t>
            </w:r>
            <w:r w:rsidR="009E7863" w:rsidRPr="00EB7829">
              <w:rPr>
                <w:rFonts w:ascii="Times New Roman" w:hAnsi="Times New Roman"/>
                <w:bCs/>
                <w:sz w:val="28"/>
                <w:szCs w:val="28"/>
              </w:rPr>
              <w:t xml:space="preserve"> </w:t>
            </w:r>
            <w:r w:rsidRPr="00EB7829">
              <w:rPr>
                <w:rFonts w:ascii="Times New Roman" w:hAnsi="Times New Roman"/>
                <w:bCs/>
                <w:sz w:val="28"/>
                <w:szCs w:val="28"/>
              </w:rPr>
              <w:t>Особи, які підлягають загальнообов'язковому державному пенсійному страхуванню</w:t>
            </w:r>
          </w:p>
          <w:p w14:paraId="789A8B40" w14:textId="77777777"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Загальнообов'язковому державному пенсійному страхуванню підлягають:</w:t>
            </w:r>
          </w:p>
          <w:p w14:paraId="78560CB3" w14:textId="42035D26"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 xml:space="preserve">1) громадяни України, іноземці (якщо інше не встановлено міжнародними договорами, згода на обов’язковість яких надана Верховною Радою України) та особи без громадянства, які працюють на підприємствах, в установах, організаціях, створених відповідно до законодавства України, незалежно від форми власності, виду діяльності та господарювання, </w:t>
            </w:r>
            <w:r w:rsidRPr="00EB7829">
              <w:rPr>
                <w:rFonts w:ascii="Times New Roman" w:hAnsi="Times New Roman"/>
                <w:b/>
                <w:sz w:val="28"/>
                <w:szCs w:val="28"/>
              </w:rPr>
              <w:t>у тому числі які є резидентами Дія Сіті,</w:t>
            </w:r>
            <w:r w:rsidRPr="00EB7829">
              <w:rPr>
                <w:rFonts w:ascii="Times New Roman" w:hAnsi="Times New Roman"/>
                <w:bCs/>
                <w:sz w:val="28"/>
                <w:szCs w:val="28"/>
              </w:rPr>
              <w:t xml:space="preserve"> у філіях, представництвах, відділеннях та інших відокремлених </w:t>
            </w:r>
            <w:r w:rsidRPr="00EB7829">
              <w:rPr>
                <w:rFonts w:ascii="Times New Roman" w:hAnsi="Times New Roman"/>
                <w:bCs/>
                <w:sz w:val="28"/>
                <w:szCs w:val="28"/>
              </w:rPr>
              <w:lastRenderedPageBreak/>
              <w:t xml:space="preserve">підрозділах цих підприємств та організацій, у громадських об’єднаннях, у фізичних осіб - підприємців, осіб, які провадять незалежну професійну діяльність, та в інших фізичних осіб на умовах трудового договору (контракту) або працюють на інших умовах, передбачених законодавством, або виконують роботи (надають послуги) на зазначених підприємствах, в установах, організаціях чи у фізичних осіб за договорами цивільно-правового характеру </w:t>
            </w:r>
            <w:r w:rsidRPr="00EB7829">
              <w:rPr>
                <w:rFonts w:ascii="Times New Roman" w:hAnsi="Times New Roman"/>
                <w:b/>
                <w:sz w:val="28"/>
                <w:szCs w:val="28"/>
              </w:rPr>
              <w:t>або на умовах гіг-контракту</w:t>
            </w:r>
            <w:r w:rsidRPr="00EB7829">
              <w:rPr>
                <w:rFonts w:ascii="Times New Roman" w:hAnsi="Times New Roman"/>
                <w:bCs/>
                <w:sz w:val="28"/>
                <w:szCs w:val="28"/>
              </w:rPr>
              <w:t>;</w:t>
            </w:r>
          </w:p>
          <w:p w14:paraId="16FC28A6" w14:textId="3020E09F" w:rsidR="00812F38" w:rsidRPr="00EB7829" w:rsidRDefault="00812F38" w:rsidP="000E32DA">
            <w:pPr>
              <w:widowControl w:val="0"/>
              <w:spacing w:after="0" w:line="240" w:lineRule="auto"/>
              <w:ind w:firstLine="290"/>
              <w:jc w:val="both"/>
              <w:rPr>
                <w:rFonts w:ascii="Times New Roman" w:hAnsi="Times New Roman"/>
                <w:bCs/>
                <w:sz w:val="28"/>
                <w:szCs w:val="28"/>
              </w:rPr>
            </w:pPr>
            <w:r w:rsidRPr="00EB7829">
              <w:rPr>
                <w:rFonts w:ascii="Times New Roman" w:hAnsi="Times New Roman"/>
                <w:bCs/>
                <w:sz w:val="28"/>
                <w:szCs w:val="28"/>
              </w:rPr>
              <w:t>…</w:t>
            </w:r>
          </w:p>
        </w:tc>
      </w:tr>
      <w:tr w:rsidR="00EB7829" w:rsidRPr="00EB7829" w14:paraId="088F1601" w14:textId="77777777" w:rsidTr="00121698">
        <w:tc>
          <w:tcPr>
            <w:tcW w:w="7087" w:type="dxa"/>
          </w:tcPr>
          <w:p w14:paraId="2EFDB009" w14:textId="77777777" w:rsidR="00EB7829" w:rsidRPr="00EB7829" w:rsidRDefault="00EB7829" w:rsidP="000E32DA">
            <w:pPr>
              <w:widowControl w:val="0"/>
              <w:spacing w:after="0" w:line="240" w:lineRule="auto"/>
              <w:ind w:firstLine="290"/>
              <w:jc w:val="both"/>
              <w:rPr>
                <w:rFonts w:ascii="Times New Roman" w:hAnsi="Times New Roman"/>
                <w:bCs/>
                <w:sz w:val="28"/>
                <w:szCs w:val="28"/>
              </w:rPr>
            </w:pPr>
          </w:p>
        </w:tc>
        <w:tc>
          <w:tcPr>
            <w:tcW w:w="7088" w:type="dxa"/>
          </w:tcPr>
          <w:p w14:paraId="5557135F" w14:textId="77777777" w:rsidR="00EB7829" w:rsidRPr="00EB7829" w:rsidRDefault="00EB7829" w:rsidP="000E32DA">
            <w:pPr>
              <w:widowControl w:val="0"/>
              <w:spacing w:after="0" w:line="240" w:lineRule="auto"/>
              <w:ind w:firstLine="290"/>
              <w:jc w:val="both"/>
              <w:rPr>
                <w:rFonts w:ascii="Times New Roman" w:hAnsi="Times New Roman"/>
                <w:bCs/>
                <w:sz w:val="28"/>
                <w:szCs w:val="28"/>
              </w:rPr>
            </w:pPr>
          </w:p>
        </w:tc>
      </w:tr>
    </w:tbl>
    <w:p w14:paraId="690A341E" w14:textId="276615D1" w:rsidR="00BE226D" w:rsidRPr="00EB7829" w:rsidRDefault="00BE226D"/>
    <w:p w14:paraId="125FB6BD" w14:textId="7CF232E5" w:rsidR="00EB7829" w:rsidRPr="00EB7829" w:rsidRDefault="00EB7829"/>
    <w:tbl>
      <w:tblPr>
        <w:tblW w:w="141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59"/>
        <w:gridCol w:w="7127"/>
      </w:tblGrid>
      <w:tr w:rsidR="00EB7829" w:rsidRPr="00EB7829" w14:paraId="534E47A4" w14:textId="77777777" w:rsidTr="00EB7829">
        <w:trPr>
          <w:jc w:val="center"/>
        </w:trPr>
        <w:tc>
          <w:tcPr>
            <w:tcW w:w="14186" w:type="dxa"/>
            <w:gridSpan w:val="2"/>
            <w:tcBorders>
              <w:top w:val="single" w:sz="4" w:space="0" w:color="000000"/>
              <w:left w:val="single" w:sz="4" w:space="0" w:color="000000"/>
              <w:bottom w:val="single" w:sz="4" w:space="0" w:color="000000"/>
              <w:right w:val="single" w:sz="8" w:space="0" w:color="000000"/>
            </w:tcBorders>
            <w:hideMark/>
          </w:tcPr>
          <w:p w14:paraId="1243EFAC" w14:textId="644A2D80" w:rsidR="00EB7829" w:rsidRPr="00EB7829" w:rsidRDefault="00EB7829" w:rsidP="00EB7829">
            <w:pPr>
              <w:spacing w:after="0" w:line="240" w:lineRule="auto"/>
              <w:contextualSpacing/>
              <w:jc w:val="center"/>
              <w:rPr>
                <w:rStyle w:val="rvts23"/>
                <w:rFonts w:ascii="Times New Roman" w:eastAsia="&amp;quot" w:hAnsi="Times New Roman"/>
                <w:b/>
                <w:sz w:val="28"/>
                <w:szCs w:val="28"/>
                <w:lang w:val="ru-RU"/>
              </w:rPr>
            </w:pPr>
            <w:r w:rsidRPr="00EB7829">
              <w:rPr>
                <w:rStyle w:val="rvts23"/>
                <w:rFonts w:ascii="Times New Roman" w:eastAsia="&amp;quot" w:hAnsi="Times New Roman"/>
                <w:b/>
                <w:sz w:val="28"/>
                <w:szCs w:val="28"/>
              </w:rPr>
              <w:t xml:space="preserve">Закон України </w:t>
            </w:r>
            <w:r w:rsidRPr="00EB7829">
              <w:rPr>
                <w:rStyle w:val="rvts23"/>
                <w:rFonts w:ascii="Times New Roman" w:eastAsia="&amp;quot" w:hAnsi="Times New Roman"/>
                <w:b/>
                <w:sz w:val="28"/>
                <w:szCs w:val="28"/>
                <w:lang w:val="ru-RU"/>
              </w:rPr>
              <w:t>«</w:t>
            </w:r>
            <w:r w:rsidRPr="00EB7829">
              <w:rPr>
                <w:rStyle w:val="rvts23"/>
                <w:rFonts w:ascii="Times New Roman" w:eastAsia="&amp;quot" w:hAnsi="Times New Roman"/>
                <w:b/>
                <w:sz w:val="28"/>
                <w:szCs w:val="28"/>
              </w:rPr>
              <w:t>Про правовий статус іноземців та осіб без громадянства»</w:t>
            </w:r>
          </w:p>
        </w:tc>
      </w:tr>
      <w:tr w:rsidR="00EB7829" w:rsidRPr="00EB7829" w14:paraId="665C5663" w14:textId="77777777" w:rsidTr="00EB7829">
        <w:trPr>
          <w:jc w:val="center"/>
        </w:trPr>
        <w:tc>
          <w:tcPr>
            <w:tcW w:w="7059" w:type="dxa"/>
            <w:tcBorders>
              <w:top w:val="single" w:sz="4" w:space="0" w:color="000000"/>
              <w:left w:val="single" w:sz="4" w:space="0" w:color="000000"/>
              <w:bottom w:val="single" w:sz="4" w:space="0" w:color="000000"/>
              <w:right w:val="single" w:sz="4" w:space="0" w:color="000000"/>
            </w:tcBorders>
            <w:hideMark/>
          </w:tcPr>
          <w:p w14:paraId="7D1F3438" w14:textId="77777777" w:rsidR="00EB7829" w:rsidRPr="00EB7829" w:rsidRDefault="00EB7829" w:rsidP="00EB7829">
            <w:pPr>
              <w:shd w:val="clear" w:color="auto" w:fill="FFFFFF"/>
              <w:spacing w:after="0" w:line="240" w:lineRule="auto"/>
              <w:ind w:firstLine="709"/>
              <w:jc w:val="both"/>
              <w:rPr>
                <w:rFonts w:ascii="Times New Roman" w:hAnsi="Times New Roman"/>
                <w:sz w:val="28"/>
                <w:szCs w:val="28"/>
              </w:rPr>
            </w:pPr>
            <w:r w:rsidRPr="00EB7829">
              <w:rPr>
                <w:rFonts w:ascii="Times New Roman" w:hAnsi="Times New Roman"/>
                <w:sz w:val="28"/>
                <w:szCs w:val="28"/>
              </w:rPr>
              <w:t>Стаття 1.</w:t>
            </w:r>
            <w:r w:rsidRPr="00EB7829">
              <w:rPr>
                <w:rFonts w:ascii="Times New Roman" w:hAnsi="Times New Roman"/>
                <w:b/>
                <w:bCs/>
                <w:sz w:val="28"/>
                <w:szCs w:val="28"/>
              </w:rPr>
              <w:t xml:space="preserve"> </w:t>
            </w:r>
            <w:r w:rsidRPr="00EB7829">
              <w:rPr>
                <w:rFonts w:ascii="Times New Roman" w:hAnsi="Times New Roman"/>
                <w:sz w:val="28"/>
                <w:szCs w:val="28"/>
              </w:rPr>
              <w:t>Визначення термінів</w:t>
            </w:r>
          </w:p>
          <w:p w14:paraId="312339C9" w14:textId="77777777" w:rsidR="00EB7829" w:rsidRPr="00EB7829" w:rsidRDefault="00EB7829" w:rsidP="00EB7829">
            <w:pPr>
              <w:shd w:val="clear" w:color="auto" w:fill="FFFFFF"/>
              <w:spacing w:after="0" w:line="240" w:lineRule="auto"/>
              <w:ind w:firstLine="709"/>
              <w:jc w:val="both"/>
              <w:rPr>
                <w:rFonts w:ascii="Times New Roman" w:hAnsi="Times New Roman"/>
                <w:sz w:val="28"/>
                <w:szCs w:val="28"/>
              </w:rPr>
            </w:pPr>
            <w:bookmarkStart w:id="83" w:name="n9"/>
            <w:bookmarkEnd w:id="83"/>
            <w:r w:rsidRPr="00EB7829">
              <w:rPr>
                <w:rFonts w:ascii="Times New Roman" w:hAnsi="Times New Roman"/>
                <w:sz w:val="28"/>
                <w:szCs w:val="28"/>
              </w:rPr>
              <w:t>1. У цьому Законі терміни вживаються в такому значенні:</w:t>
            </w:r>
          </w:p>
          <w:p w14:paraId="2F6CAE29" w14:textId="77777777" w:rsidR="00EB7829" w:rsidRPr="00EB7829" w:rsidRDefault="00EB7829" w:rsidP="00EB7829">
            <w:pPr>
              <w:spacing w:after="0" w:line="240" w:lineRule="auto"/>
              <w:ind w:firstLine="709"/>
              <w:jc w:val="both"/>
              <w:rPr>
                <w:rFonts w:ascii="Times New Roman" w:eastAsia="Segoe UI" w:hAnsi="Times New Roman"/>
                <w:bCs/>
                <w:sz w:val="28"/>
                <w:szCs w:val="28"/>
                <w:shd w:val="clear" w:color="auto" w:fill="FFFFFF"/>
                <w:lang w:eastAsia="ru-RU"/>
              </w:rPr>
            </w:pPr>
            <w:r w:rsidRPr="00EB7829">
              <w:rPr>
                <w:rFonts w:ascii="Times New Roman" w:eastAsia="Segoe UI" w:hAnsi="Times New Roman"/>
                <w:bCs/>
                <w:sz w:val="28"/>
                <w:szCs w:val="28"/>
                <w:shd w:val="clear" w:color="auto" w:fill="FFFFFF"/>
              </w:rPr>
              <w:t>…</w:t>
            </w:r>
          </w:p>
          <w:p w14:paraId="77622213" w14:textId="77777777" w:rsidR="00EB7829" w:rsidRPr="00EB7829" w:rsidRDefault="00EB7829" w:rsidP="00EB7829">
            <w:pPr>
              <w:shd w:val="clear" w:color="auto" w:fill="FFFFFF"/>
              <w:spacing w:after="0" w:line="240" w:lineRule="auto"/>
              <w:ind w:firstLine="709"/>
              <w:jc w:val="both"/>
              <w:rPr>
                <w:rFonts w:ascii="Times New Roman" w:hAnsi="Times New Roman"/>
                <w:sz w:val="28"/>
                <w:szCs w:val="28"/>
              </w:rPr>
            </w:pPr>
            <w:r w:rsidRPr="00EB7829">
              <w:rPr>
                <w:rFonts w:ascii="Times New Roman" w:hAnsi="Times New Roman"/>
                <w:sz w:val="28"/>
                <w:szCs w:val="28"/>
              </w:rPr>
              <w:t>5) дозвіл на застосування праці іноземців та осіб без громадянства - документ, який надає право роботодавцю тимчасово використовувати працю іноземця або особи без громадянства у порядку, встановленому законодавством України;</w:t>
            </w:r>
          </w:p>
          <w:p w14:paraId="0AC2222D" w14:textId="77777777" w:rsidR="00EB7829" w:rsidRPr="00EB7829" w:rsidRDefault="00EB7829" w:rsidP="00EB7829">
            <w:pPr>
              <w:spacing w:after="0" w:line="240" w:lineRule="auto"/>
              <w:ind w:firstLine="709"/>
              <w:jc w:val="both"/>
              <w:rPr>
                <w:rFonts w:ascii="Times New Roman" w:eastAsia="Segoe UI" w:hAnsi="Times New Roman"/>
                <w:bCs/>
                <w:sz w:val="28"/>
                <w:szCs w:val="28"/>
                <w:shd w:val="clear" w:color="auto" w:fill="FFFFFF"/>
                <w:lang w:eastAsia="ru-RU"/>
              </w:rPr>
            </w:pPr>
            <w:r w:rsidRPr="00EB7829">
              <w:rPr>
                <w:rFonts w:ascii="Times New Roman" w:eastAsia="Segoe UI" w:hAnsi="Times New Roman"/>
                <w:bCs/>
                <w:sz w:val="28"/>
                <w:szCs w:val="28"/>
                <w:shd w:val="clear" w:color="auto" w:fill="FFFFFF"/>
              </w:rPr>
              <w:t>…</w:t>
            </w:r>
          </w:p>
          <w:p w14:paraId="54A5C1C8" w14:textId="77777777" w:rsidR="00EB7829" w:rsidRPr="00EB7829" w:rsidRDefault="00EB7829" w:rsidP="00EB7829">
            <w:pPr>
              <w:pStyle w:val="rvps2"/>
              <w:shd w:val="clear" w:color="auto" w:fill="FFFFFF"/>
              <w:spacing w:before="0" w:beforeAutospacing="0" w:after="0" w:afterAutospacing="0"/>
              <w:ind w:firstLine="709"/>
              <w:jc w:val="both"/>
              <w:rPr>
                <w:sz w:val="28"/>
                <w:szCs w:val="28"/>
              </w:rPr>
            </w:pPr>
            <w:r w:rsidRPr="00EB7829">
              <w:rPr>
                <w:sz w:val="28"/>
                <w:szCs w:val="28"/>
              </w:rPr>
              <w:t xml:space="preserve">2. Термін </w:t>
            </w:r>
            <w:r w:rsidRPr="00EB7829">
              <w:rPr>
                <w:position w:val="-1"/>
                <w:sz w:val="28"/>
                <w:szCs w:val="28"/>
              </w:rPr>
              <w:t>"дитина, розлучена із сім’єю"</w:t>
            </w:r>
            <w:r w:rsidRPr="00EB7829">
              <w:rPr>
                <w:sz w:val="28"/>
                <w:szCs w:val="28"/>
              </w:rPr>
              <w:t xml:space="preserve"> вживається в цьому Законі у значенні, наведеному в Законі України "Про біженців та осіб, які потребують додаткового або тимчасового захисту".</w:t>
            </w:r>
          </w:p>
        </w:tc>
        <w:tc>
          <w:tcPr>
            <w:tcW w:w="7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0800A7" w14:textId="77777777" w:rsidR="00EB7829" w:rsidRPr="00EB7829" w:rsidRDefault="00EB7829" w:rsidP="00EB7829">
            <w:pPr>
              <w:shd w:val="clear" w:color="auto" w:fill="FFFFFF"/>
              <w:spacing w:after="0" w:line="240" w:lineRule="auto"/>
              <w:ind w:firstLine="709"/>
              <w:jc w:val="both"/>
              <w:rPr>
                <w:rFonts w:ascii="Times New Roman" w:hAnsi="Times New Roman"/>
                <w:sz w:val="28"/>
                <w:szCs w:val="28"/>
              </w:rPr>
            </w:pPr>
            <w:r w:rsidRPr="00EB7829">
              <w:rPr>
                <w:rFonts w:ascii="Times New Roman" w:hAnsi="Times New Roman"/>
                <w:sz w:val="28"/>
                <w:szCs w:val="28"/>
              </w:rPr>
              <w:t>Стаття 1. Визначення термінів</w:t>
            </w:r>
          </w:p>
          <w:p w14:paraId="2C0DEF32" w14:textId="77777777" w:rsidR="00EB7829" w:rsidRPr="00EB7829" w:rsidRDefault="00EB7829" w:rsidP="00EB7829">
            <w:pPr>
              <w:shd w:val="clear" w:color="auto" w:fill="FFFFFF"/>
              <w:spacing w:after="0" w:line="240" w:lineRule="auto"/>
              <w:ind w:firstLine="709"/>
              <w:jc w:val="both"/>
              <w:rPr>
                <w:rFonts w:ascii="Times New Roman" w:hAnsi="Times New Roman"/>
                <w:sz w:val="28"/>
                <w:szCs w:val="28"/>
              </w:rPr>
            </w:pPr>
            <w:r w:rsidRPr="00EB7829">
              <w:rPr>
                <w:rFonts w:ascii="Times New Roman" w:hAnsi="Times New Roman"/>
                <w:sz w:val="28"/>
                <w:szCs w:val="28"/>
              </w:rPr>
              <w:t>1. У цьому Законі терміни вживаються в такому значенні:</w:t>
            </w:r>
          </w:p>
          <w:p w14:paraId="2D9E13A0" w14:textId="77777777" w:rsidR="00EB7829" w:rsidRPr="00EB7829" w:rsidRDefault="00EB7829" w:rsidP="00EB7829">
            <w:pPr>
              <w:spacing w:after="0" w:line="240" w:lineRule="auto"/>
              <w:ind w:firstLine="709"/>
              <w:jc w:val="both"/>
              <w:rPr>
                <w:rFonts w:ascii="Times New Roman" w:eastAsia="Segoe UI" w:hAnsi="Times New Roman"/>
                <w:bCs/>
                <w:sz w:val="28"/>
                <w:szCs w:val="28"/>
                <w:shd w:val="clear" w:color="auto" w:fill="FFFFFF"/>
                <w:lang w:eastAsia="ru-RU"/>
              </w:rPr>
            </w:pPr>
            <w:r w:rsidRPr="00EB7829">
              <w:rPr>
                <w:rFonts w:ascii="Times New Roman" w:eastAsia="Segoe UI" w:hAnsi="Times New Roman"/>
                <w:bCs/>
                <w:sz w:val="28"/>
                <w:szCs w:val="28"/>
                <w:shd w:val="clear" w:color="auto" w:fill="FFFFFF"/>
              </w:rPr>
              <w:t>…</w:t>
            </w:r>
          </w:p>
          <w:p w14:paraId="2463BF63" w14:textId="77777777" w:rsidR="00EB7829" w:rsidRPr="00EB7829" w:rsidRDefault="00EB7829" w:rsidP="00EB7829">
            <w:pPr>
              <w:shd w:val="clear" w:color="auto" w:fill="FFFFFF"/>
              <w:spacing w:after="0" w:line="240" w:lineRule="auto"/>
              <w:ind w:firstLine="709"/>
              <w:jc w:val="both"/>
              <w:rPr>
                <w:rFonts w:ascii="Times New Roman" w:hAnsi="Times New Roman"/>
                <w:sz w:val="28"/>
                <w:szCs w:val="28"/>
              </w:rPr>
            </w:pPr>
            <w:r w:rsidRPr="00EB7829">
              <w:rPr>
                <w:rFonts w:ascii="Times New Roman" w:hAnsi="Times New Roman"/>
                <w:sz w:val="28"/>
                <w:szCs w:val="28"/>
              </w:rPr>
              <w:t>5) дозвіл на застосування праці іноземців та осіб без громадянства - документ, який надає право роботодавцю</w:t>
            </w:r>
            <w:r w:rsidRPr="00EB7829">
              <w:rPr>
                <w:rFonts w:ascii="Times New Roman" w:hAnsi="Times New Roman"/>
                <w:b/>
                <w:sz w:val="28"/>
                <w:szCs w:val="28"/>
              </w:rPr>
              <w:t>, резиденту Дія Сіті</w:t>
            </w:r>
            <w:r w:rsidRPr="00EB7829">
              <w:rPr>
                <w:rFonts w:ascii="Times New Roman" w:hAnsi="Times New Roman"/>
                <w:sz w:val="28"/>
                <w:szCs w:val="28"/>
              </w:rPr>
              <w:t xml:space="preserve"> тимчасово використовувати працю іноземця або особи без громадянства у порядку, встановленому законодавством України;</w:t>
            </w:r>
          </w:p>
          <w:p w14:paraId="21B1FFC6" w14:textId="77777777" w:rsidR="00EB7829" w:rsidRPr="00EB7829" w:rsidRDefault="00EB7829" w:rsidP="00EB7829">
            <w:pPr>
              <w:spacing w:after="0" w:line="240" w:lineRule="auto"/>
              <w:ind w:firstLine="709"/>
              <w:jc w:val="both"/>
              <w:rPr>
                <w:rFonts w:ascii="Times New Roman" w:eastAsia="Segoe UI" w:hAnsi="Times New Roman"/>
                <w:bCs/>
                <w:sz w:val="28"/>
                <w:szCs w:val="28"/>
                <w:shd w:val="clear" w:color="auto" w:fill="FFFFFF"/>
                <w:lang w:eastAsia="ru-RU"/>
              </w:rPr>
            </w:pPr>
            <w:r w:rsidRPr="00EB7829">
              <w:rPr>
                <w:rFonts w:ascii="Times New Roman" w:eastAsia="Segoe UI" w:hAnsi="Times New Roman"/>
                <w:bCs/>
                <w:sz w:val="28"/>
                <w:szCs w:val="28"/>
                <w:shd w:val="clear" w:color="auto" w:fill="FFFFFF"/>
              </w:rPr>
              <w:t>…</w:t>
            </w:r>
          </w:p>
          <w:p w14:paraId="44AE1B5B" w14:textId="033B0DE9" w:rsidR="00EB7829" w:rsidRPr="00EB7829" w:rsidRDefault="00EB7829" w:rsidP="00EB7829">
            <w:pPr>
              <w:pStyle w:val="rvps2"/>
              <w:shd w:val="clear" w:color="auto" w:fill="FFFFFF"/>
              <w:spacing w:before="0" w:beforeAutospacing="0" w:after="0" w:afterAutospacing="0"/>
              <w:ind w:firstLine="709"/>
              <w:jc w:val="both"/>
              <w:rPr>
                <w:sz w:val="28"/>
                <w:szCs w:val="28"/>
              </w:rPr>
            </w:pPr>
            <w:r w:rsidRPr="00EB7829">
              <w:rPr>
                <w:sz w:val="28"/>
                <w:szCs w:val="28"/>
              </w:rPr>
              <w:t>2. Терміни "дитина, розлучена із сім’єю"</w:t>
            </w:r>
            <w:r w:rsidRPr="00EB7829">
              <w:rPr>
                <w:b/>
                <w:bCs/>
                <w:sz w:val="28"/>
                <w:szCs w:val="28"/>
              </w:rPr>
              <w:t>, "резидент Дія Сіті" та "гіг-контракт" вживаються</w:t>
            </w:r>
            <w:r w:rsidRPr="00EB7829">
              <w:rPr>
                <w:sz w:val="28"/>
                <w:szCs w:val="28"/>
              </w:rPr>
              <w:t xml:space="preserve"> в цьому Законі у значенні, наведеному в </w:t>
            </w:r>
            <w:r w:rsidRPr="00EB7829">
              <w:rPr>
                <w:b/>
                <w:bCs/>
                <w:sz w:val="28"/>
                <w:szCs w:val="28"/>
              </w:rPr>
              <w:t>Законах</w:t>
            </w:r>
            <w:r w:rsidRPr="00EB7829">
              <w:rPr>
                <w:sz w:val="28"/>
                <w:szCs w:val="28"/>
              </w:rPr>
              <w:t xml:space="preserve"> України "Про біженців та осіб, які потребують додаткового або тимчасового </w:t>
            </w:r>
            <w:r w:rsidRPr="00EB7829">
              <w:rPr>
                <w:sz w:val="28"/>
                <w:szCs w:val="28"/>
              </w:rPr>
              <w:lastRenderedPageBreak/>
              <w:t xml:space="preserve">захисту" та </w:t>
            </w:r>
            <w:r w:rsidRPr="00EB7829">
              <w:rPr>
                <w:b/>
                <w:bCs/>
                <w:sz w:val="28"/>
                <w:szCs w:val="28"/>
              </w:rPr>
              <w:t>"Про стимулювання розвитку цифрової економіки в Україні"</w:t>
            </w:r>
            <w:r w:rsidRPr="00EB7829">
              <w:rPr>
                <w:sz w:val="28"/>
                <w:szCs w:val="28"/>
              </w:rPr>
              <w:t>.</w:t>
            </w:r>
          </w:p>
        </w:tc>
      </w:tr>
      <w:tr w:rsidR="00EB7829" w:rsidRPr="00EB7829" w14:paraId="1724A9D3" w14:textId="77777777" w:rsidTr="00EB7829">
        <w:trPr>
          <w:jc w:val="center"/>
        </w:trPr>
        <w:tc>
          <w:tcPr>
            <w:tcW w:w="7059" w:type="dxa"/>
            <w:tcBorders>
              <w:top w:val="single" w:sz="4" w:space="0" w:color="000000"/>
              <w:left w:val="single" w:sz="4" w:space="0" w:color="000000"/>
              <w:bottom w:val="single" w:sz="4" w:space="0" w:color="000000"/>
              <w:right w:val="single" w:sz="4" w:space="0" w:color="000000"/>
            </w:tcBorders>
            <w:hideMark/>
          </w:tcPr>
          <w:p w14:paraId="7F6AF61E" w14:textId="77777777" w:rsidR="00EB7829" w:rsidRPr="00EB7829" w:rsidRDefault="00EB7829" w:rsidP="00EB7829">
            <w:pPr>
              <w:shd w:val="clear" w:color="auto" w:fill="FFFFFF"/>
              <w:spacing w:after="0" w:line="240" w:lineRule="auto"/>
              <w:ind w:firstLine="709"/>
              <w:jc w:val="both"/>
              <w:rPr>
                <w:rFonts w:ascii="Times New Roman" w:hAnsi="Times New Roman"/>
                <w:sz w:val="28"/>
                <w:szCs w:val="28"/>
              </w:rPr>
            </w:pPr>
            <w:r w:rsidRPr="00EB7829">
              <w:rPr>
                <w:rFonts w:ascii="Times New Roman" w:hAnsi="Times New Roman"/>
                <w:sz w:val="28"/>
                <w:szCs w:val="28"/>
              </w:rPr>
              <w:lastRenderedPageBreak/>
              <w:t>Стаття 4. Підстави для перебування іноземців та осіб без громадянства на території України</w:t>
            </w:r>
          </w:p>
          <w:p w14:paraId="4570DB27" w14:textId="77777777" w:rsidR="00EB7829" w:rsidRPr="00EB7829" w:rsidRDefault="00EB7829" w:rsidP="00EB7829">
            <w:pPr>
              <w:shd w:val="clear" w:color="auto" w:fill="FFFFFF"/>
              <w:spacing w:after="0" w:line="240" w:lineRule="auto"/>
              <w:ind w:firstLine="709"/>
              <w:jc w:val="both"/>
              <w:rPr>
                <w:rFonts w:ascii="Times New Roman" w:hAnsi="Times New Roman"/>
                <w:sz w:val="28"/>
                <w:szCs w:val="28"/>
              </w:rPr>
            </w:pPr>
            <w:r w:rsidRPr="00EB7829">
              <w:rPr>
                <w:rFonts w:ascii="Times New Roman" w:hAnsi="Times New Roman"/>
                <w:sz w:val="28"/>
                <w:szCs w:val="28"/>
              </w:rPr>
              <w:t>…</w:t>
            </w:r>
          </w:p>
          <w:p w14:paraId="1594438F" w14:textId="77777777" w:rsidR="00EB7829" w:rsidRPr="00EB7829" w:rsidRDefault="00EB7829" w:rsidP="00EB7829">
            <w:pPr>
              <w:shd w:val="clear" w:color="auto" w:fill="FFFFFF"/>
              <w:spacing w:after="0" w:line="240" w:lineRule="auto"/>
              <w:ind w:firstLine="709"/>
              <w:jc w:val="both"/>
              <w:rPr>
                <w:rFonts w:ascii="Times New Roman" w:hAnsi="Times New Roman"/>
                <w:sz w:val="28"/>
                <w:szCs w:val="28"/>
              </w:rPr>
            </w:pPr>
            <w:r w:rsidRPr="00EB7829">
              <w:rPr>
                <w:rFonts w:ascii="Times New Roman" w:hAnsi="Times New Roman"/>
                <w:sz w:val="28"/>
                <w:szCs w:val="28"/>
              </w:rPr>
              <w:t>4. Іноземці та особи без громадянства, які відповідно до закону прибули в Україну для працевлаштування та отримали посвідку на тимчасове проживання, вважаються такими, які на законних підставах перебувають на території України на період роботи в Україні.</w:t>
            </w:r>
          </w:p>
        </w:tc>
        <w:tc>
          <w:tcPr>
            <w:tcW w:w="7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F07700" w14:textId="77777777" w:rsidR="00EB7829" w:rsidRPr="00EB7829" w:rsidRDefault="00EB7829" w:rsidP="00EB7829">
            <w:pPr>
              <w:shd w:val="clear" w:color="auto" w:fill="FFFFFF"/>
              <w:spacing w:after="0" w:line="240" w:lineRule="auto"/>
              <w:ind w:firstLine="709"/>
              <w:jc w:val="both"/>
              <w:rPr>
                <w:rFonts w:ascii="Times New Roman" w:hAnsi="Times New Roman"/>
                <w:sz w:val="28"/>
                <w:szCs w:val="28"/>
              </w:rPr>
            </w:pPr>
            <w:r w:rsidRPr="00EB7829">
              <w:rPr>
                <w:rFonts w:ascii="Times New Roman" w:hAnsi="Times New Roman"/>
                <w:sz w:val="28"/>
                <w:szCs w:val="28"/>
              </w:rPr>
              <w:t>Стаття 4. Підстави для перебування іноземців та осіб без громадянства на території України</w:t>
            </w:r>
          </w:p>
          <w:p w14:paraId="6B1221B9" w14:textId="77777777" w:rsidR="00EB7829" w:rsidRPr="00EB7829" w:rsidRDefault="00EB7829" w:rsidP="00EB7829">
            <w:pPr>
              <w:shd w:val="clear" w:color="auto" w:fill="FFFFFF"/>
              <w:spacing w:after="0" w:line="240" w:lineRule="auto"/>
              <w:ind w:firstLine="709"/>
              <w:jc w:val="both"/>
              <w:rPr>
                <w:rFonts w:ascii="Times New Roman" w:hAnsi="Times New Roman"/>
                <w:sz w:val="28"/>
                <w:szCs w:val="28"/>
              </w:rPr>
            </w:pPr>
            <w:r w:rsidRPr="00EB7829">
              <w:rPr>
                <w:rFonts w:ascii="Times New Roman" w:hAnsi="Times New Roman"/>
                <w:sz w:val="28"/>
                <w:szCs w:val="28"/>
              </w:rPr>
              <w:t>…</w:t>
            </w:r>
          </w:p>
          <w:p w14:paraId="31A4B79C" w14:textId="77777777" w:rsidR="00EB7829" w:rsidRPr="00EB7829" w:rsidRDefault="00EB7829" w:rsidP="00EB7829">
            <w:pPr>
              <w:shd w:val="clear" w:color="auto" w:fill="FFFFFF"/>
              <w:spacing w:after="0" w:line="240" w:lineRule="auto"/>
              <w:ind w:firstLine="709"/>
              <w:jc w:val="both"/>
              <w:rPr>
                <w:rFonts w:ascii="Times New Roman" w:hAnsi="Times New Roman"/>
                <w:b/>
                <w:bCs/>
                <w:sz w:val="28"/>
                <w:szCs w:val="28"/>
              </w:rPr>
            </w:pPr>
            <w:r w:rsidRPr="00EB7829">
              <w:rPr>
                <w:rFonts w:ascii="Times New Roman" w:hAnsi="Times New Roman"/>
                <w:sz w:val="28"/>
                <w:szCs w:val="28"/>
              </w:rPr>
              <w:t>4. Іноземці та особи без громадянства, які відповідно до закону прибули в Україну для працевлаштування</w:t>
            </w:r>
            <w:r w:rsidRPr="00EB7829">
              <w:rPr>
                <w:rFonts w:ascii="Times New Roman" w:hAnsi="Times New Roman"/>
                <w:b/>
                <w:bCs/>
                <w:sz w:val="28"/>
                <w:szCs w:val="28"/>
              </w:rPr>
              <w:t>, у тому числі для укладення гіг-контракту,</w:t>
            </w:r>
            <w:r w:rsidRPr="00EB7829">
              <w:rPr>
                <w:rFonts w:ascii="Times New Roman" w:hAnsi="Times New Roman"/>
                <w:sz w:val="28"/>
                <w:szCs w:val="28"/>
              </w:rPr>
              <w:t xml:space="preserve"> та отримали посвідку на тимчасове проживання, вважаються такими, які на законних підставах перебувають на території України на період роботи в Україні.</w:t>
            </w:r>
          </w:p>
        </w:tc>
      </w:tr>
      <w:tr w:rsidR="00EB7829" w:rsidRPr="00EB7829" w14:paraId="0527F394" w14:textId="77777777" w:rsidTr="00EB7829">
        <w:trPr>
          <w:jc w:val="center"/>
        </w:trPr>
        <w:tc>
          <w:tcPr>
            <w:tcW w:w="7059" w:type="dxa"/>
            <w:tcBorders>
              <w:top w:val="single" w:sz="4" w:space="0" w:color="000000"/>
              <w:left w:val="single" w:sz="4" w:space="0" w:color="000000"/>
              <w:bottom w:val="single" w:sz="4" w:space="0" w:color="000000"/>
              <w:right w:val="single" w:sz="4" w:space="0" w:color="000000"/>
            </w:tcBorders>
            <w:hideMark/>
          </w:tcPr>
          <w:p w14:paraId="7493C86F" w14:textId="77777777" w:rsidR="00EB7829" w:rsidRPr="00EB7829" w:rsidRDefault="00EB7829" w:rsidP="00EB7829">
            <w:pPr>
              <w:shd w:val="clear" w:color="auto" w:fill="FFFFFF"/>
              <w:spacing w:after="0" w:line="240" w:lineRule="auto"/>
              <w:ind w:firstLine="709"/>
              <w:jc w:val="both"/>
              <w:rPr>
                <w:rFonts w:ascii="Times New Roman" w:hAnsi="Times New Roman"/>
                <w:sz w:val="28"/>
                <w:szCs w:val="28"/>
              </w:rPr>
            </w:pPr>
            <w:r w:rsidRPr="00EB7829">
              <w:rPr>
                <w:rFonts w:ascii="Times New Roman" w:hAnsi="Times New Roman"/>
                <w:sz w:val="28"/>
                <w:szCs w:val="28"/>
              </w:rPr>
              <w:t>Стаття 5.</w:t>
            </w:r>
            <w:r w:rsidRPr="00EB7829">
              <w:rPr>
                <w:rFonts w:ascii="Times New Roman" w:hAnsi="Times New Roman"/>
                <w:b/>
                <w:bCs/>
                <w:sz w:val="28"/>
                <w:szCs w:val="28"/>
              </w:rPr>
              <w:t xml:space="preserve"> </w:t>
            </w:r>
            <w:r w:rsidRPr="00EB7829">
              <w:rPr>
                <w:rFonts w:ascii="Times New Roman" w:hAnsi="Times New Roman"/>
                <w:sz w:val="28"/>
                <w:szCs w:val="28"/>
              </w:rPr>
              <w:t>Посвідка на постійне проживання та посвідка на тимчасове проживання</w:t>
            </w:r>
          </w:p>
          <w:p w14:paraId="647D40C9" w14:textId="77777777" w:rsidR="00EB7829" w:rsidRPr="00EB7829" w:rsidRDefault="00EB7829" w:rsidP="00EB7829">
            <w:pPr>
              <w:shd w:val="clear" w:color="auto" w:fill="FFFFFF"/>
              <w:spacing w:after="0" w:line="240" w:lineRule="auto"/>
              <w:ind w:firstLine="709"/>
              <w:jc w:val="both"/>
              <w:rPr>
                <w:rFonts w:ascii="Times New Roman" w:hAnsi="Times New Roman"/>
                <w:sz w:val="28"/>
                <w:szCs w:val="28"/>
              </w:rPr>
            </w:pPr>
            <w:r w:rsidRPr="00EB7829">
              <w:rPr>
                <w:rFonts w:ascii="Times New Roman" w:hAnsi="Times New Roman"/>
                <w:sz w:val="28"/>
                <w:szCs w:val="28"/>
              </w:rPr>
              <w:t>…</w:t>
            </w:r>
          </w:p>
          <w:p w14:paraId="342B3F9A" w14:textId="77777777" w:rsidR="00EB7829" w:rsidRPr="00EB7829" w:rsidRDefault="00EB7829" w:rsidP="00EB7829">
            <w:pPr>
              <w:pStyle w:val="rvps2"/>
              <w:shd w:val="clear" w:color="auto" w:fill="FFFFFF"/>
              <w:spacing w:before="0" w:beforeAutospacing="0" w:after="0" w:afterAutospacing="0"/>
              <w:ind w:firstLine="709"/>
              <w:jc w:val="both"/>
              <w:rPr>
                <w:sz w:val="28"/>
                <w:szCs w:val="28"/>
              </w:rPr>
            </w:pPr>
            <w:r w:rsidRPr="00EB7829">
              <w:rPr>
                <w:sz w:val="28"/>
                <w:szCs w:val="28"/>
              </w:rPr>
              <w:t xml:space="preserve">4. Підставою для видачі посвідки на тимчасове проживання у випадку, передбаченому </w:t>
            </w:r>
            <w:r w:rsidRPr="00EB7829">
              <w:rPr>
                <w:position w:val="-1"/>
                <w:sz w:val="28"/>
                <w:szCs w:val="28"/>
              </w:rPr>
              <w:t>частиною четвертою</w:t>
            </w:r>
            <w:r w:rsidRPr="00EB7829">
              <w:rPr>
                <w:sz w:val="28"/>
                <w:szCs w:val="28"/>
              </w:rPr>
              <w:t xml:space="preserve"> статті 4 цього Закону, є заява іноземця або особи без громадянства, дійсний поліс медичного страхування, дозвіл на застосування праці іноземців та осіб без громадянства (крім іноземців та осіб без громадянства, які згідно із законодавством України мають право на працевлаштування без отримання такого дозволу) та зобов’язання роботодавця повідомити центральний орган виконавчої влади, що реалізує державну політику у сфері міграції (імміграції та еміграції), у тому числі протидії нелегальній (незаконній) міграції, громадянства, реєстрації фізичних осіб, </w:t>
            </w:r>
            <w:r w:rsidRPr="00EB7829">
              <w:rPr>
                <w:sz w:val="28"/>
                <w:szCs w:val="28"/>
              </w:rPr>
              <w:lastRenderedPageBreak/>
              <w:t>біженців та інших визначених законодавством категорій мігрантів, та центральний орган виконавчої влади, що забезпечує формування та реалізує державну політику у сфері праці, зайнятості населення, трудової міграції, трудових відносин, соціального діалогу, про дострокове розірвання чи припинення трудового договору (контракту) з таким іноземцем або особою без громадянства.</w:t>
            </w:r>
          </w:p>
          <w:p w14:paraId="7A33D5F3" w14:textId="77777777" w:rsidR="00EB7829" w:rsidRPr="00EB7829" w:rsidRDefault="00EB7829" w:rsidP="00EB7829">
            <w:pPr>
              <w:pStyle w:val="rvps2"/>
              <w:shd w:val="clear" w:color="auto" w:fill="FFFFFF"/>
              <w:spacing w:before="0" w:beforeAutospacing="0" w:after="0" w:afterAutospacing="0"/>
              <w:ind w:firstLine="709"/>
              <w:jc w:val="both"/>
              <w:rPr>
                <w:sz w:val="28"/>
                <w:szCs w:val="28"/>
                <w:lang w:eastAsia="ru-RU"/>
              </w:rPr>
            </w:pPr>
            <w:bookmarkStart w:id="84" w:name="n70"/>
            <w:bookmarkStart w:id="85" w:name="n431"/>
            <w:bookmarkEnd w:id="84"/>
            <w:bookmarkEnd w:id="85"/>
            <w:r w:rsidRPr="00EB7829">
              <w:rPr>
                <w:sz w:val="28"/>
                <w:szCs w:val="28"/>
              </w:rPr>
              <w:t>Для іноземців та осіб без громадянства, працевлаштування яких відповідно до законодавства України здійснюється без дозволу на застосування праці іноземців та осіб без громадянства, замість такого дозволу подається трудовий договір (контракт), а для осіб, які мають статус закордонного українця, - трудовий договір (контракт) та посвідчення закордонного українця.</w:t>
            </w:r>
          </w:p>
        </w:tc>
        <w:tc>
          <w:tcPr>
            <w:tcW w:w="7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A3D7C5" w14:textId="77777777" w:rsidR="00EB7829" w:rsidRPr="00EB7829" w:rsidRDefault="00EB7829" w:rsidP="00EB7829">
            <w:pPr>
              <w:shd w:val="clear" w:color="auto" w:fill="FFFFFF"/>
              <w:spacing w:after="0" w:line="240" w:lineRule="auto"/>
              <w:ind w:firstLine="709"/>
              <w:jc w:val="both"/>
              <w:rPr>
                <w:rFonts w:ascii="Times New Roman" w:hAnsi="Times New Roman"/>
                <w:sz w:val="28"/>
                <w:szCs w:val="28"/>
              </w:rPr>
            </w:pPr>
            <w:r w:rsidRPr="00EB7829">
              <w:rPr>
                <w:rFonts w:ascii="Times New Roman" w:hAnsi="Times New Roman"/>
                <w:sz w:val="28"/>
                <w:szCs w:val="28"/>
              </w:rPr>
              <w:lastRenderedPageBreak/>
              <w:t>Стаття 5.</w:t>
            </w:r>
            <w:r w:rsidRPr="00EB7829">
              <w:rPr>
                <w:rFonts w:ascii="Times New Roman" w:hAnsi="Times New Roman"/>
                <w:b/>
                <w:bCs/>
                <w:sz w:val="28"/>
                <w:szCs w:val="28"/>
              </w:rPr>
              <w:t xml:space="preserve"> </w:t>
            </w:r>
            <w:r w:rsidRPr="00EB7829">
              <w:rPr>
                <w:rFonts w:ascii="Times New Roman" w:hAnsi="Times New Roman"/>
                <w:sz w:val="28"/>
                <w:szCs w:val="28"/>
              </w:rPr>
              <w:t>Посвідка на постійне проживання та посвідка на тимчасове проживання</w:t>
            </w:r>
          </w:p>
          <w:p w14:paraId="75996A38" w14:textId="77777777" w:rsidR="00EB7829" w:rsidRPr="00EB7829" w:rsidRDefault="00EB7829" w:rsidP="00EB7829">
            <w:pPr>
              <w:shd w:val="clear" w:color="auto" w:fill="FFFFFF"/>
              <w:spacing w:after="0" w:line="240" w:lineRule="auto"/>
              <w:ind w:firstLine="709"/>
              <w:jc w:val="both"/>
              <w:rPr>
                <w:rFonts w:ascii="Times New Roman" w:hAnsi="Times New Roman"/>
                <w:sz w:val="28"/>
                <w:szCs w:val="28"/>
              </w:rPr>
            </w:pPr>
            <w:r w:rsidRPr="00EB7829">
              <w:rPr>
                <w:rFonts w:ascii="Times New Roman" w:hAnsi="Times New Roman"/>
                <w:sz w:val="28"/>
                <w:szCs w:val="28"/>
              </w:rPr>
              <w:t>…</w:t>
            </w:r>
          </w:p>
          <w:p w14:paraId="198CD564" w14:textId="77777777" w:rsidR="00EB7829" w:rsidRPr="00EB7829" w:rsidRDefault="00EB7829" w:rsidP="00EB7829">
            <w:pPr>
              <w:pStyle w:val="rvps2"/>
              <w:shd w:val="clear" w:color="auto" w:fill="FFFFFF"/>
              <w:spacing w:before="0" w:beforeAutospacing="0" w:after="0" w:afterAutospacing="0"/>
              <w:ind w:firstLine="709"/>
              <w:jc w:val="both"/>
              <w:rPr>
                <w:sz w:val="28"/>
                <w:szCs w:val="28"/>
              </w:rPr>
            </w:pPr>
            <w:r w:rsidRPr="00EB7829">
              <w:rPr>
                <w:sz w:val="28"/>
                <w:szCs w:val="28"/>
              </w:rPr>
              <w:t xml:space="preserve">4. Підставою для видачі посвідки на тимчасове проживання у випадку, передбаченому </w:t>
            </w:r>
            <w:r w:rsidRPr="00EB7829">
              <w:rPr>
                <w:position w:val="-1"/>
                <w:sz w:val="28"/>
                <w:szCs w:val="28"/>
              </w:rPr>
              <w:t>частиною четвертою</w:t>
            </w:r>
            <w:r w:rsidRPr="00EB7829">
              <w:rPr>
                <w:sz w:val="28"/>
                <w:szCs w:val="28"/>
              </w:rPr>
              <w:t xml:space="preserve"> статті 4 цього Закону, є заява іноземця або особи без громадянства, дійсний поліс медичного страхування, дозвіл на застосування праці іноземців та осіб без громадянства (крім іноземців та осіб без громадянства, які згідно із законодавством України мають право на працевлаштування без отримання такого дозволу) та зобов’язання роботодавця</w:t>
            </w:r>
            <w:r w:rsidRPr="00EB7829">
              <w:rPr>
                <w:b/>
                <w:bCs/>
                <w:sz w:val="28"/>
                <w:szCs w:val="28"/>
              </w:rPr>
              <w:t xml:space="preserve">, у тому числі </w:t>
            </w:r>
            <w:r w:rsidRPr="00EB7829">
              <w:rPr>
                <w:b/>
                <w:sz w:val="28"/>
                <w:szCs w:val="28"/>
              </w:rPr>
              <w:t>резидента Дія Сіті,</w:t>
            </w:r>
            <w:r w:rsidRPr="00EB7829">
              <w:rPr>
                <w:sz w:val="28"/>
                <w:szCs w:val="28"/>
              </w:rPr>
              <w:t xml:space="preserve"> повідомити центральний орган виконавчої влади, що реалізує державну політику у сфері міграції (імміграції та еміграції), у тому числі протидії нелегальній (незаконній) міграції, громадянства, </w:t>
            </w:r>
            <w:r w:rsidRPr="00EB7829">
              <w:rPr>
                <w:sz w:val="28"/>
                <w:szCs w:val="28"/>
              </w:rPr>
              <w:lastRenderedPageBreak/>
              <w:t>реєстрації фізичних осіб, біженців та інших визначених законодавством категорій мігрантів, та центральний орган виконавчої влади, що забезпечує формування та реалізує державну політику у сфері праці, зайнятості населення, трудової міграції, трудових відносин, соціального діалогу, про дострокове розірвання чи припинення трудового договору (контракту</w:t>
            </w:r>
            <w:r w:rsidRPr="00EB7829">
              <w:rPr>
                <w:b/>
                <w:bCs/>
                <w:sz w:val="28"/>
                <w:szCs w:val="28"/>
              </w:rPr>
              <w:t xml:space="preserve">, </w:t>
            </w:r>
            <w:r w:rsidRPr="00EB7829">
              <w:rPr>
                <w:b/>
                <w:sz w:val="28"/>
                <w:szCs w:val="28"/>
              </w:rPr>
              <w:t>гіг-контракту)</w:t>
            </w:r>
            <w:r w:rsidRPr="00EB7829">
              <w:rPr>
                <w:sz w:val="28"/>
                <w:szCs w:val="28"/>
              </w:rPr>
              <w:t xml:space="preserve"> з таким іноземцем або особою без громадянства.</w:t>
            </w:r>
          </w:p>
          <w:p w14:paraId="4AE3184C" w14:textId="77777777" w:rsidR="00EB7829" w:rsidRPr="00EB7829" w:rsidRDefault="00EB7829" w:rsidP="00EB7829">
            <w:pPr>
              <w:pStyle w:val="rvps2"/>
              <w:shd w:val="clear" w:color="auto" w:fill="FFFFFF"/>
              <w:spacing w:before="0" w:beforeAutospacing="0" w:after="0" w:afterAutospacing="0"/>
              <w:ind w:firstLine="709"/>
              <w:jc w:val="both"/>
              <w:rPr>
                <w:sz w:val="28"/>
                <w:szCs w:val="28"/>
                <w:lang w:eastAsia="ru-RU"/>
              </w:rPr>
            </w:pPr>
            <w:r w:rsidRPr="00EB7829">
              <w:rPr>
                <w:sz w:val="28"/>
                <w:szCs w:val="28"/>
              </w:rPr>
              <w:t>Для іноземців та осіб без громадянства, працевлаштування яких відповідно до законодавства України здійснюється без дозволу на застосування праці іноземців та осіб без громадянства, замість такого дозволу подається трудовий договір (контракт</w:t>
            </w:r>
            <w:r w:rsidRPr="00EB7829">
              <w:rPr>
                <w:b/>
                <w:bCs/>
                <w:sz w:val="28"/>
                <w:szCs w:val="28"/>
              </w:rPr>
              <w:t xml:space="preserve">, </w:t>
            </w:r>
            <w:r w:rsidRPr="00EB7829">
              <w:rPr>
                <w:b/>
                <w:sz w:val="28"/>
                <w:szCs w:val="28"/>
              </w:rPr>
              <w:t>гіг-контракт</w:t>
            </w:r>
            <w:r w:rsidRPr="00EB7829">
              <w:rPr>
                <w:bCs/>
                <w:sz w:val="28"/>
                <w:szCs w:val="28"/>
              </w:rPr>
              <w:t>)</w:t>
            </w:r>
            <w:r w:rsidRPr="00EB7829">
              <w:rPr>
                <w:sz w:val="28"/>
                <w:szCs w:val="28"/>
              </w:rPr>
              <w:t>, а для осіб, які мають статус закордонного українця, - трудовий договір (контракт</w:t>
            </w:r>
            <w:r w:rsidRPr="00EB7829">
              <w:rPr>
                <w:b/>
                <w:bCs/>
                <w:sz w:val="28"/>
                <w:szCs w:val="28"/>
              </w:rPr>
              <w:t>,</w:t>
            </w:r>
            <w:r w:rsidRPr="00EB7829">
              <w:rPr>
                <w:b/>
                <w:sz w:val="28"/>
                <w:szCs w:val="28"/>
              </w:rPr>
              <w:t xml:space="preserve"> гіг-контракт</w:t>
            </w:r>
            <w:r w:rsidRPr="00EB7829">
              <w:rPr>
                <w:sz w:val="28"/>
                <w:szCs w:val="28"/>
              </w:rPr>
              <w:t>) та посвідчення закордонного українця.</w:t>
            </w:r>
          </w:p>
        </w:tc>
      </w:tr>
      <w:tr w:rsidR="00EB7829" w:rsidRPr="00EB7829" w14:paraId="7D56D3E6" w14:textId="77777777" w:rsidTr="00EB7829">
        <w:trPr>
          <w:jc w:val="center"/>
        </w:trPr>
        <w:tc>
          <w:tcPr>
            <w:tcW w:w="14186" w:type="dxa"/>
            <w:gridSpan w:val="2"/>
            <w:tcBorders>
              <w:top w:val="single" w:sz="4" w:space="0" w:color="000000"/>
              <w:left w:val="single" w:sz="4" w:space="0" w:color="000000"/>
              <w:bottom w:val="single" w:sz="4" w:space="0" w:color="000000"/>
              <w:right w:val="single" w:sz="8" w:space="0" w:color="000000"/>
            </w:tcBorders>
            <w:hideMark/>
          </w:tcPr>
          <w:p w14:paraId="68B831AE" w14:textId="55F76A07" w:rsidR="00EB7829" w:rsidRPr="00EB7829" w:rsidRDefault="00EB7829" w:rsidP="00EB7829">
            <w:pPr>
              <w:spacing w:after="0" w:line="240" w:lineRule="auto"/>
              <w:jc w:val="center"/>
              <w:rPr>
                <w:rFonts w:ascii="Times New Roman" w:eastAsia="Segoe UI" w:hAnsi="Times New Roman"/>
                <w:b/>
                <w:sz w:val="28"/>
                <w:szCs w:val="28"/>
                <w:shd w:val="clear" w:color="auto" w:fill="FFFFFF"/>
              </w:rPr>
            </w:pPr>
            <w:r w:rsidRPr="00EB7829">
              <w:rPr>
                <w:rStyle w:val="rvts23"/>
                <w:rFonts w:ascii="Times New Roman" w:eastAsia="&amp;quot" w:hAnsi="Times New Roman"/>
                <w:b/>
                <w:sz w:val="28"/>
                <w:szCs w:val="28"/>
              </w:rPr>
              <w:lastRenderedPageBreak/>
              <w:t xml:space="preserve">Закон України </w:t>
            </w:r>
            <w:r w:rsidRPr="00EB7829">
              <w:rPr>
                <w:rStyle w:val="rvts23"/>
                <w:rFonts w:ascii="Times New Roman" w:eastAsia="&amp;quot" w:hAnsi="Times New Roman"/>
                <w:b/>
                <w:sz w:val="28"/>
                <w:szCs w:val="28"/>
                <w:lang w:val="ru-RU"/>
              </w:rPr>
              <w:t>"</w:t>
            </w:r>
            <w:r w:rsidRPr="00EB7829">
              <w:rPr>
                <w:rStyle w:val="rvts23"/>
                <w:rFonts w:ascii="Times New Roman" w:eastAsia="&amp;quot" w:hAnsi="Times New Roman"/>
                <w:b/>
                <w:sz w:val="28"/>
                <w:szCs w:val="28"/>
              </w:rPr>
              <w:t>Про зайнятість населення</w:t>
            </w:r>
            <w:r w:rsidRPr="00EB7829">
              <w:rPr>
                <w:rStyle w:val="rvts23"/>
                <w:rFonts w:ascii="Times New Roman" w:eastAsia="&amp;quot" w:hAnsi="Times New Roman"/>
                <w:b/>
                <w:sz w:val="28"/>
                <w:szCs w:val="28"/>
                <w:lang w:val="ru-RU"/>
              </w:rPr>
              <w:t>"</w:t>
            </w:r>
          </w:p>
        </w:tc>
      </w:tr>
      <w:tr w:rsidR="00EB7829" w:rsidRPr="00EB7829" w14:paraId="665CCB4B" w14:textId="77777777" w:rsidTr="00EB7829">
        <w:trPr>
          <w:jc w:val="center"/>
        </w:trPr>
        <w:tc>
          <w:tcPr>
            <w:tcW w:w="7059" w:type="dxa"/>
            <w:tcBorders>
              <w:top w:val="single" w:sz="4" w:space="0" w:color="000000"/>
              <w:left w:val="single" w:sz="4" w:space="0" w:color="000000"/>
              <w:bottom w:val="single" w:sz="4" w:space="0" w:color="000000"/>
              <w:right w:val="single" w:sz="4" w:space="0" w:color="000000"/>
            </w:tcBorders>
            <w:hideMark/>
          </w:tcPr>
          <w:p w14:paraId="070C09C8" w14:textId="77777777" w:rsidR="00EB7829" w:rsidRPr="00EB7829" w:rsidRDefault="00EB7829" w:rsidP="00EB7829">
            <w:pPr>
              <w:spacing w:after="0" w:line="240" w:lineRule="auto"/>
              <w:ind w:firstLine="709"/>
              <w:jc w:val="both"/>
              <w:rPr>
                <w:rFonts w:ascii="Times New Roman" w:eastAsia="Segoe UI" w:hAnsi="Times New Roman"/>
                <w:bCs/>
                <w:sz w:val="28"/>
                <w:szCs w:val="28"/>
                <w:shd w:val="clear" w:color="auto" w:fill="FFFFFF"/>
              </w:rPr>
            </w:pPr>
            <w:r w:rsidRPr="00EB7829">
              <w:rPr>
                <w:rFonts w:ascii="Times New Roman" w:eastAsia="Segoe UI" w:hAnsi="Times New Roman"/>
                <w:bCs/>
                <w:sz w:val="28"/>
                <w:szCs w:val="28"/>
                <w:shd w:val="clear" w:color="auto" w:fill="FFFFFF"/>
              </w:rPr>
              <w:t>Стаття 1. Визначення термінів</w:t>
            </w:r>
          </w:p>
          <w:p w14:paraId="73DFEE6F" w14:textId="77777777" w:rsidR="00EB7829" w:rsidRPr="00EB7829" w:rsidRDefault="00EB7829" w:rsidP="00EB7829">
            <w:pPr>
              <w:spacing w:after="0" w:line="240" w:lineRule="auto"/>
              <w:ind w:firstLine="709"/>
              <w:jc w:val="both"/>
              <w:rPr>
                <w:rFonts w:ascii="Times New Roman" w:eastAsia="Segoe UI" w:hAnsi="Times New Roman"/>
                <w:bCs/>
                <w:sz w:val="28"/>
                <w:szCs w:val="28"/>
                <w:shd w:val="clear" w:color="auto" w:fill="FFFFFF"/>
              </w:rPr>
            </w:pPr>
            <w:r w:rsidRPr="00EB7829">
              <w:rPr>
                <w:rFonts w:ascii="Times New Roman" w:eastAsia="Segoe UI" w:hAnsi="Times New Roman"/>
                <w:bCs/>
                <w:sz w:val="28"/>
                <w:szCs w:val="28"/>
                <w:shd w:val="clear" w:color="auto" w:fill="FFFFFF"/>
              </w:rPr>
              <w:t>…</w:t>
            </w:r>
          </w:p>
          <w:p w14:paraId="70CAFBAD" w14:textId="77777777" w:rsidR="00EB7829" w:rsidRPr="00EB7829" w:rsidRDefault="00EB7829" w:rsidP="00EB7829">
            <w:pPr>
              <w:pStyle w:val="rvps2"/>
              <w:shd w:val="clear" w:color="auto" w:fill="FFFFFF"/>
              <w:spacing w:before="0" w:beforeAutospacing="0" w:after="0" w:afterAutospacing="0"/>
              <w:ind w:firstLine="709"/>
              <w:jc w:val="both"/>
              <w:rPr>
                <w:sz w:val="28"/>
                <w:szCs w:val="28"/>
              </w:rPr>
            </w:pPr>
            <w:r w:rsidRPr="00EB7829">
              <w:rPr>
                <w:sz w:val="28"/>
                <w:szCs w:val="28"/>
              </w:rPr>
              <w:t xml:space="preserve">2. Терміни "роботодавці", "працівники", "особи, які забезпечують себе роботою самостійно", "сторони соціального діалогу", "молодь" та "неформальне професійне навчання працівників" вживаються у значенні, наведеному в законах України </w:t>
            </w:r>
            <w:r w:rsidRPr="00EB7829">
              <w:rPr>
                <w:position w:val="-1"/>
                <w:sz w:val="28"/>
                <w:szCs w:val="28"/>
              </w:rPr>
              <w:t>"Про організації роботодавців"</w:t>
            </w:r>
            <w:r w:rsidRPr="00EB7829">
              <w:rPr>
                <w:sz w:val="28"/>
                <w:szCs w:val="28"/>
              </w:rPr>
              <w:t xml:space="preserve">, </w:t>
            </w:r>
            <w:r w:rsidRPr="00EB7829">
              <w:rPr>
                <w:position w:val="-1"/>
                <w:sz w:val="28"/>
                <w:szCs w:val="28"/>
              </w:rPr>
              <w:t>"Про збір та облік єдиного внеску на загальнообов'язкове державне соціальне страхування"</w:t>
            </w:r>
            <w:r w:rsidRPr="00EB7829">
              <w:rPr>
                <w:sz w:val="28"/>
                <w:szCs w:val="28"/>
              </w:rPr>
              <w:t xml:space="preserve">, </w:t>
            </w:r>
            <w:r w:rsidRPr="00EB7829">
              <w:rPr>
                <w:position w:val="-1"/>
                <w:sz w:val="28"/>
                <w:szCs w:val="28"/>
              </w:rPr>
              <w:t>"Про соціальний діалог в Україні"</w:t>
            </w:r>
            <w:r w:rsidRPr="00EB7829">
              <w:rPr>
                <w:sz w:val="28"/>
                <w:szCs w:val="28"/>
              </w:rPr>
              <w:t xml:space="preserve">, </w:t>
            </w:r>
            <w:r w:rsidRPr="00EB7829">
              <w:rPr>
                <w:position w:val="-1"/>
                <w:sz w:val="28"/>
                <w:szCs w:val="28"/>
              </w:rPr>
              <w:t>"Про сприяння соціальному становленню та розвитку молоді в Україні"</w:t>
            </w:r>
            <w:r w:rsidRPr="00EB7829">
              <w:rPr>
                <w:sz w:val="28"/>
                <w:szCs w:val="28"/>
              </w:rPr>
              <w:t xml:space="preserve"> та </w:t>
            </w:r>
            <w:r w:rsidRPr="00EB7829">
              <w:rPr>
                <w:position w:val="-1"/>
                <w:sz w:val="28"/>
                <w:szCs w:val="28"/>
              </w:rPr>
              <w:t>"Про професійний розвиток працівників"</w:t>
            </w:r>
            <w:r w:rsidRPr="00EB7829">
              <w:rPr>
                <w:sz w:val="28"/>
                <w:szCs w:val="28"/>
              </w:rPr>
              <w:t>.</w:t>
            </w:r>
          </w:p>
        </w:tc>
        <w:tc>
          <w:tcPr>
            <w:tcW w:w="7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2616A8" w14:textId="77777777" w:rsidR="00EB7829" w:rsidRPr="00EB7829" w:rsidRDefault="00EB7829" w:rsidP="00EB7829">
            <w:pPr>
              <w:spacing w:after="0" w:line="240" w:lineRule="auto"/>
              <w:ind w:firstLine="709"/>
              <w:contextualSpacing/>
              <w:jc w:val="both"/>
              <w:rPr>
                <w:rFonts w:ascii="Times New Roman" w:eastAsia="Segoe UI" w:hAnsi="Times New Roman"/>
                <w:bCs/>
                <w:sz w:val="28"/>
                <w:szCs w:val="28"/>
                <w:shd w:val="clear" w:color="auto" w:fill="FFFFFF"/>
                <w:lang w:eastAsia="ru-RU"/>
              </w:rPr>
            </w:pPr>
            <w:r w:rsidRPr="00EB7829">
              <w:rPr>
                <w:rFonts w:ascii="Times New Roman" w:eastAsia="Segoe UI" w:hAnsi="Times New Roman"/>
                <w:bCs/>
                <w:sz w:val="28"/>
                <w:szCs w:val="28"/>
                <w:shd w:val="clear" w:color="auto" w:fill="FFFFFF"/>
              </w:rPr>
              <w:t>Стаття 1. Визначення термінів</w:t>
            </w:r>
          </w:p>
          <w:p w14:paraId="6E3FF9C7" w14:textId="77777777" w:rsidR="00EB7829" w:rsidRPr="00EB7829" w:rsidRDefault="00EB7829" w:rsidP="00EB7829">
            <w:pPr>
              <w:spacing w:after="0" w:line="240" w:lineRule="auto"/>
              <w:ind w:firstLine="709"/>
              <w:jc w:val="both"/>
              <w:rPr>
                <w:rFonts w:ascii="Times New Roman" w:eastAsia="Segoe UI" w:hAnsi="Times New Roman"/>
                <w:bCs/>
                <w:sz w:val="28"/>
                <w:szCs w:val="28"/>
                <w:shd w:val="clear" w:color="auto" w:fill="FFFFFF"/>
              </w:rPr>
            </w:pPr>
            <w:r w:rsidRPr="00EB7829">
              <w:rPr>
                <w:rFonts w:ascii="Times New Roman" w:eastAsia="Segoe UI" w:hAnsi="Times New Roman"/>
                <w:bCs/>
                <w:sz w:val="28"/>
                <w:szCs w:val="28"/>
                <w:shd w:val="clear" w:color="auto" w:fill="FFFFFF"/>
              </w:rPr>
              <w:t>…</w:t>
            </w:r>
          </w:p>
          <w:p w14:paraId="275E43D3" w14:textId="3B7C653C" w:rsidR="00EB7829" w:rsidRPr="00EB7829" w:rsidRDefault="00EB7829" w:rsidP="00EB7829">
            <w:pPr>
              <w:pStyle w:val="rvps2"/>
              <w:shd w:val="clear" w:color="auto" w:fill="FFFFFF"/>
              <w:spacing w:before="0" w:beforeAutospacing="0" w:after="0" w:afterAutospacing="0"/>
              <w:ind w:firstLine="709"/>
              <w:jc w:val="both"/>
              <w:rPr>
                <w:sz w:val="28"/>
                <w:szCs w:val="28"/>
              </w:rPr>
            </w:pPr>
            <w:r w:rsidRPr="00EB7829">
              <w:rPr>
                <w:sz w:val="28"/>
                <w:szCs w:val="28"/>
              </w:rPr>
              <w:t>"2. Терміни "роботодавці", "працівники", "особи, які забезпечують себе роботою самостійно", "сторони соціального діалогу", "молодь"</w:t>
            </w:r>
            <w:r w:rsidRPr="00EB7829">
              <w:rPr>
                <w:b/>
                <w:bCs/>
                <w:sz w:val="28"/>
                <w:szCs w:val="28"/>
              </w:rPr>
              <w:t>,</w:t>
            </w:r>
            <w:r w:rsidRPr="00EB7829">
              <w:rPr>
                <w:sz w:val="28"/>
                <w:szCs w:val="28"/>
              </w:rPr>
              <w:t xml:space="preserve"> "неформальне професійне навчання працівників", </w:t>
            </w:r>
            <w:r w:rsidRPr="00EB7829">
              <w:rPr>
                <w:b/>
                <w:sz w:val="28"/>
                <w:szCs w:val="28"/>
              </w:rPr>
              <w:t>"резидент Дія Сіті", "гіг-контракт" та "гіг-працівник"</w:t>
            </w:r>
            <w:r w:rsidRPr="00EB7829">
              <w:rPr>
                <w:sz w:val="28"/>
                <w:szCs w:val="28"/>
              </w:rPr>
              <w:t xml:space="preserve"> вживаються у значенні, наведеному в законах України </w:t>
            </w:r>
            <w:r w:rsidRPr="00EB7829">
              <w:rPr>
                <w:position w:val="-1"/>
                <w:sz w:val="28"/>
                <w:szCs w:val="28"/>
              </w:rPr>
              <w:t>"Про організації роботодавців"</w:t>
            </w:r>
            <w:r w:rsidRPr="00EB7829">
              <w:rPr>
                <w:sz w:val="28"/>
                <w:szCs w:val="28"/>
              </w:rPr>
              <w:t xml:space="preserve">, </w:t>
            </w:r>
            <w:r w:rsidRPr="00EB7829">
              <w:rPr>
                <w:position w:val="-1"/>
                <w:sz w:val="28"/>
                <w:szCs w:val="28"/>
              </w:rPr>
              <w:t>"Про збір та облік єдиного внеску на загальнообов'язкове державне соціальне страхування"</w:t>
            </w:r>
            <w:r w:rsidRPr="00EB7829">
              <w:rPr>
                <w:sz w:val="28"/>
                <w:szCs w:val="28"/>
              </w:rPr>
              <w:t xml:space="preserve">, </w:t>
            </w:r>
            <w:r w:rsidRPr="00EB7829">
              <w:rPr>
                <w:position w:val="-1"/>
                <w:sz w:val="28"/>
                <w:szCs w:val="28"/>
              </w:rPr>
              <w:t>"Про соціальний діалог в Україні"</w:t>
            </w:r>
            <w:r w:rsidRPr="00EB7829">
              <w:rPr>
                <w:sz w:val="28"/>
                <w:szCs w:val="28"/>
              </w:rPr>
              <w:t xml:space="preserve">, </w:t>
            </w:r>
            <w:r w:rsidRPr="00EB7829">
              <w:rPr>
                <w:position w:val="-1"/>
                <w:sz w:val="28"/>
                <w:szCs w:val="28"/>
              </w:rPr>
              <w:t>"Про сприяння соціальному становленню та розвитку молоді в Україні"</w:t>
            </w:r>
            <w:r w:rsidRPr="00EB7829">
              <w:rPr>
                <w:b/>
                <w:bCs/>
                <w:sz w:val="28"/>
                <w:szCs w:val="28"/>
              </w:rPr>
              <w:t>,</w:t>
            </w:r>
            <w:r w:rsidRPr="00EB7829">
              <w:rPr>
                <w:sz w:val="28"/>
                <w:szCs w:val="28"/>
              </w:rPr>
              <w:t xml:space="preserve"> </w:t>
            </w:r>
            <w:r w:rsidRPr="00EB7829">
              <w:rPr>
                <w:position w:val="-1"/>
                <w:sz w:val="28"/>
                <w:szCs w:val="28"/>
              </w:rPr>
              <w:lastRenderedPageBreak/>
              <w:t xml:space="preserve">"Про професійний розвиток працівників" та </w:t>
            </w:r>
            <w:r w:rsidRPr="00EB7829">
              <w:rPr>
                <w:b/>
                <w:bCs/>
                <w:position w:val="-1"/>
                <w:sz w:val="28"/>
                <w:szCs w:val="28"/>
              </w:rPr>
              <w:t>"</w:t>
            </w:r>
            <w:r w:rsidRPr="00EB7829">
              <w:rPr>
                <w:b/>
                <w:sz w:val="28"/>
                <w:szCs w:val="28"/>
              </w:rPr>
              <w:t>Про стимулювання розвитку цифрової економіки в Україні"</w:t>
            </w:r>
            <w:r w:rsidRPr="00EB7829">
              <w:rPr>
                <w:sz w:val="28"/>
                <w:szCs w:val="28"/>
              </w:rPr>
              <w:t>.</w:t>
            </w:r>
          </w:p>
        </w:tc>
      </w:tr>
      <w:tr w:rsidR="00EB7829" w:rsidRPr="00EB7829" w14:paraId="11185851" w14:textId="77777777" w:rsidTr="00EB7829">
        <w:trPr>
          <w:jc w:val="center"/>
        </w:trPr>
        <w:tc>
          <w:tcPr>
            <w:tcW w:w="7059" w:type="dxa"/>
            <w:tcBorders>
              <w:top w:val="single" w:sz="4" w:space="0" w:color="000000"/>
              <w:left w:val="single" w:sz="4" w:space="0" w:color="000000"/>
              <w:bottom w:val="single" w:sz="4" w:space="0" w:color="000000"/>
              <w:right w:val="single" w:sz="4" w:space="0" w:color="000000"/>
            </w:tcBorders>
          </w:tcPr>
          <w:p w14:paraId="10EFEDB1" w14:textId="77777777" w:rsidR="00EB7829" w:rsidRPr="00EB7829" w:rsidRDefault="00EB7829" w:rsidP="00EB7829">
            <w:pPr>
              <w:shd w:val="clear" w:color="auto" w:fill="FFFFFF"/>
              <w:spacing w:after="0" w:line="240" w:lineRule="auto"/>
              <w:ind w:firstLine="709"/>
              <w:jc w:val="both"/>
              <w:rPr>
                <w:rFonts w:ascii="Times New Roman" w:hAnsi="Times New Roman"/>
                <w:sz w:val="28"/>
                <w:szCs w:val="28"/>
              </w:rPr>
            </w:pPr>
            <w:r w:rsidRPr="00EB7829">
              <w:rPr>
                <w:rFonts w:ascii="Times New Roman" w:hAnsi="Times New Roman"/>
                <w:sz w:val="28"/>
                <w:szCs w:val="28"/>
              </w:rPr>
              <w:lastRenderedPageBreak/>
              <w:t>Стаття 42. Застосування праці іноземців та осіб без громадянства в Україні</w:t>
            </w:r>
          </w:p>
          <w:p w14:paraId="5F7E52ED" w14:textId="77777777" w:rsidR="00EB7829" w:rsidRPr="00EB7829" w:rsidRDefault="00EB7829" w:rsidP="00EB7829">
            <w:pPr>
              <w:pStyle w:val="rvps2"/>
              <w:shd w:val="clear" w:color="auto" w:fill="FFFFFF"/>
              <w:spacing w:before="0" w:beforeAutospacing="0" w:after="0" w:afterAutospacing="0"/>
              <w:ind w:firstLine="709"/>
              <w:jc w:val="both"/>
              <w:rPr>
                <w:sz w:val="28"/>
                <w:szCs w:val="28"/>
                <w:lang w:eastAsia="ru-RU"/>
              </w:rPr>
            </w:pPr>
            <w:r w:rsidRPr="00EB7829">
              <w:rPr>
                <w:sz w:val="28"/>
                <w:szCs w:val="28"/>
              </w:rPr>
              <w:t>1. Роботодавці мають право на застосування праці іноземців та осіб без громадянства на території України на підставі дозволу, що видається територіальними органами центрального органу виконавчої влади, що реалізує державну політику у сфері зайнятості населення та трудової міграції.</w:t>
            </w:r>
          </w:p>
          <w:p w14:paraId="0C402DB6" w14:textId="77777777" w:rsidR="00EB7829" w:rsidRPr="00EB7829" w:rsidRDefault="00EB7829" w:rsidP="00EB7829">
            <w:pPr>
              <w:shd w:val="clear" w:color="auto" w:fill="FFFFFF"/>
              <w:spacing w:after="0" w:line="240" w:lineRule="auto"/>
              <w:ind w:firstLine="709"/>
              <w:jc w:val="both"/>
              <w:rPr>
                <w:rFonts w:ascii="Times New Roman" w:hAnsi="Times New Roman"/>
                <w:sz w:val="28"/>
                <w:szCs w:val="28"/>
              </w:rPr>
            </w:pPr>
          </w:p>
          <w:p w14:paraId="152649E7" w14:textId="77777777" w:rsidR="00EB7829" w:rsidRPr="00EB7829" w:rsidRDefault="00EB7829" w:rsidP="00EB7829">
            <w:pPr>
              <w:shd w:val="clear" w:color="auto" w:fill="FFFFFF"/>
              <w:spacing w:after="0" w:line="240" w:lineRule="auto"/>
              <w:ind w:firstLine="709"/>
              <w:jc w:val="both"/>
              <w:rPr>
                <w:rFonts w:ascii="Times New Roman" w:hAnsi="Times New Roman"/>
                <w:sz w:val="28"/>
                <w:szCs w:val="28"/>
              </w:rPr>
            </w:pPr>
            <w:r w:rsidRPr="00EB7829">
              <w:rPr>
                <w:rFonts w:ascii="Times New Roman" w:hAnsi="Times New Roman"/>
                <w:sz w:val="28"/>
                <w:szCs w:val="28"/>
              </w:rPr>
              <w:t>2. Праця іноземців та осіб без громадянства може застосовуватися на різних посадах в одного або декількох (двох і більше) роботодавців, за умови отримання дозволу на застосування праці іноземців та осіб без громадянства (далі - дозвіл) на кожній посаді.</w:t>
            </w:r>
          </w:p>
          <w:p w14:paraId="78EDF1E4" w14:textId="77777777" w:rsidR="00EB7829" w:rsidRPr="00EB7829" w:rsidRDefault="00EB7829" w:rsidP="00EB7829">
            <w:pPr>
              <w:shd w:val="clear" w:color="auto" w:fill="FFFFFF"/>
              <w:spacing w:after="0" w:line="240" w:lineRule="auto"/>
              <w:ind w:firstLine="709"/>
              <w:jc w:val="both"/>
              <w:rPr>
                <w:rFonts w:ascii="Times New Roman" w:hAnsi="Times New Roman"/>
                <w:sz w:val="28"/>
                <w:szCs w:val="28"/>
              </w:rPr>
            </w:pPr>
            <w:r w:rsidRPr="00EB7829">
              <w:rPr>
                <w:rFonts w:ascii="Times New Roman" w:hAnsi="Times New Roman"/>
                <w:sz w:val="28"/>
                <w:szCs w:val="28"/>
              </w:rPr>
              <w:t>Праця іноземних високооплачуваних професіоналів може застосовуватися без дозволу на посадах за сумісництвом, якщо строк дії трудового договору на посаді за сумісництвом не перевищує строк дії дозволу за основним місцем роботи.</w:t>
            </w:r>
          </w:p>
        </w:tc>
        <w:tc>
          <w:tcPr>
            <w:tcW w:w="7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65A2E6" w14:textId="77777777" w:rsidR="00EB7829" w:rsidRPr="00EB7829" w:rsidRDefault="00EB7829" w:rsidP="00EB7829">
            <w:pPr>
              <w:shd w:val="clear" w:color="auto" w:fill="FFFFFF"/>
              <w:spacing w:after="0" w:line="240" w:lineRule="auto"/>
              <w:ind w:firstLine="709"/>
              <w:jc w:val="both"/>
              <w:rPr>
                <w:rFonts w:ascii="Times New Roman" w:hAnsi="Times New Roman"/>
                <w:sz w:val="28"/>
                <w:szCs w:val="28"/>
              </w:rPr>
            </w:pPr>
            <w:r w:rsidRPr="00EB7829">
              <w:rPr>
                <w:rFonts w:ascii="Times New Roman" w:hAnsi="Times New Roman"/>
                <w:sz w:val="28"/>
                <w:szCs w:val="28"/>
              </w:rPr>
              <w:t>Стаття 42. Застосування праці іноземців та осіб без громадянства в Україні</w:t>
            </w:r>
          </w:p>
          <w:p w14:paraId="6527411F" w14:textId="77777777" w:rsidR="00EB7829" w:rsidRPr="00EB7829" w:rsidRDefault="00EB7829" w:rsidP="00EB7829">
            <w:pPr>
              <w:pStyle w:val="rvps2"/>
              <w:shd w:val="clear" w:color="auto" w:fill="FFFFFF"/>
              <w:spacing w:before="0" w:beforeAutospacing="0" w:after="0" w:afterAutospacing="0"/>
              <w:ind w:firstLine="709"/>
              <w:jc w:val="both"/>
              <w:rPr>
                <w:sz w:val="28"/>
                <w:szCs w:val="28"/>
                <w:lang w:eastAsia="ru-RU"/>
              </w:rPr>
            </w:pPr>
            <w:r w:rsidRPr="00EB7829">
              <w:rPr>
                <w:sz w:val="28"/>
                <w:szCs w:val="28"/>
              </w:rPr>
              <w:t>1. Роботодавці</w:t>
            </w:r>
            <w:r w:rsidRPr="00EB7829">
              <w:rPr>
                <w:b/>
                <w:bCs/>
                <w:sz w:val="28"/>
                <w:szCs w:val="28"/>
              </w:rPr>
              <w:t>, резиденти Дія Сіті</w:t>
            </w:r>
            <w:r w:rsidRPr="00EB7829">
              <w:rPr>
                <w:sz w:val="28"/>
                <w:szCs w:val="28"/>
              </w:rPr>
              <w:t xml:space="preserve"> </w:t>
            </w:r>
            <w:r w:rsidRPr="00EB7829">
              <w:rPr>
                <w:b/>
                <w:bCs/>
                <w:sz w:val="28"/>
                <w:szCs w:val="28"/>
              </w:rPr>
              <w:t>(далі – роботодавець)</w:t>
            </w:r>
            <w:r w:rsidRPr="00EB7829">
              <w:rPr>
                <w:sz w:val="28"/>
                <w:szCs w:val="28"/>
              </w:rPr>
              <w:t xml:space="preserve"> мають право на застосування праці іноземців та осіб без громадянства на території України на підставі дозволу, що видається територіальними органами центрального органу виконавчої влади, що реалізує державну політику у сфері зайнятості населення та трудової міграції.</w:t>
            </w:r>
          </w:p>
          <w:p w14:paraId="2DFA2DDC" w14:textId="77777777" w:rsidR="00EB7829" w:rsidRPr="00EB7829" w:rsidRDefault="00EB7829" w:rsidP="00EB7829">
            <w:pPr>
              <w:pStyle w:val="rvps2"/>
              <w:shd w:val="clear" w:color="auto" w:fill="FFFFFF"/>
              <w:spacing w:before="0" w:beforeAutospacing="0" w:after="0" w:afterAutospacing="0"/>
              <w:ind w:firstLine="709"/>
              <w:jc w:val="both"/>
              <w:rPr>
                <w:sz w:val="28"/>
                <w:szCs w:val="28"/>
              </w:rPr>
            </w:pPr>
            <w:r w:rsidRPr="00EB7829">
              <w:rPr>
                <w:sz w:val="28"/>
                <w:szCs w:val="28"/>
              </w:rPr>
              <w:t>2. Праця іноземців та осіб без громадянства може застосовуватися на різних посадах в одного або декількох (двох і більше) роботодавців, за умови отримання дозволу на застосування праці іноземців та осіб без громадянства (далі – дозвіл) на кожній посаді.</w:t>
            </w:r>
          </w:p>
          <w:p w14:paraId="71BE2477" w14:textId="77777777" w:rsidR="00EB7829" w:rsidRPr="00EB7829" w:rsidRDefault="00EB7829" w:rsidP="00EB7829">
            <w:pPr>
              <w:pStyle w:val="rvps2"/>
              <w:shd w:val="clear" w:color="auto" w:fill="FFFFFF"/>
              <w:spacing w:before="0" w:beforeAutospacing="0" w:after="0" w:afterAutospacing="0"/>
              <w:ind w:firstLine="709"/>
              <w:jc w:val="both"/>
              <w:rPr>
                <w:b/>
                <w:bCs/>
                <w:sz w:val="28"/>
                <w:szCs w:val="28"/>
              </w:rPr>
            </w:pPr>
            <w:r w:rsidRPr="00EB7829">
              <w:rPr>
                <w:b/>
                <w:bCs/>
                <w:sz w:val="28"/>
                <w:szCs w:val="28"/>
              </w:rPr>
              <w:t>Праця іноземців та осіб без громадянства, що є гіг-працівниками, може застосовуватися резидентом Дія Сіті на різних посадах або без визначення посади, за умови отримання дозволу на кожного гіг-працівника.</w:t>
            </w:r>
          </w:p>
          <w:p w14:paraId="2689D760" w14:textId="77777777" w:rsidR="00EB7829" w:rsidRPr="00EB7829" w:rsidRDefault="00EB7829" w:rsidP="00EB7829">
            <w:pPr>
              <w:pStyle w:val="rvps2"/>
              <w:shd w:val="clear" w:color="auto" w:fill="FFFFFF"/>
              <w:spacing w:before="0" w:beforeAutospacing="0" w:after="0" w:afterAutospacing="0"/>
              <w:ind w:firstLine="709"/>
              <w:jc w:val="both"/>
              <w:rPr>
                <w:sz w:val="28"/>
                <w:szCs w:val="28"/>
              </w:rPr>
            </w:pPr>
            <w:r w:rsidRPr="00EB7829">
              <w:rPr>
                <w:sz w:val="28"/>
                <w:szCs w:val="28"/>
              </w:rPr>
              <w:t>Праця іноземних високооплачуваних професіоналів, гіг-працівників може застосовуватися без дозволу на посадах за сумісництвом, якщо строк дії трудового договору (контракту</w:t>
            </w:r>
            <w:r w:rsidRPr="00EB7829">
              <w:rPr>
                <w:b/>
                <w:bCs/>
                <w:sz w:val="28"/>
                <w:szCs w:val="28"/>
              </w:rPr>
              <w:t>, гіг-контракту</w:t>
            </w:r>
            <w:r w:rsidRPr="00EB7829">
              <w:rPr>
                <w:sz w:val="28"/>
                <w:szCs w:val="28"/>
              </w:rPr>
              <w:t>) на посаді за сумісництвом не перевищує строк дії дозволу за основним місцем роботи.</w:t>
            </w:r>
          </w:p>
        </w:tc>
      </w:tr>
      <w:tr w:rsidR="00EB7829" w:rsidRPr="00EB7829" w14:paraId="7F3A7820" w14:textId="77777777" w:rsidTr="00EB7829">
        <w:trPr>
          <w:jc w:val="center"/>
        </w:trPr>
        <w:tc>
          <w:tcPr>
            <w:tcW w:w="7059" w:type="dxa"/>
            <w:tcBorders>
              <w:top w:val="single" w:sz="4" w:space="0" w:color="000000"/>
              <w:left w:val="single" w:sz="4" w:space="0" w:color="000000"/>
              <w:bottom w:val="single" w:sz="4" w:space="0" w:color="000000"/>
              <w:right w:val="single" w:sz="4" w:space="0" w:color="000000"/>
            </w:tcBorders>
            <w:hideMark/>
          </w:tcPr>
          <w:p w14:paraId="6E00D81D" w14:textId="77777777" w:rsidR="00EB7829" w:rsidRPr="00EB7829" w:rsidRDefault="00EB7829" w:rsidP="00EB7829">
            <w:pPr>
              <w:pStyle w:val="rvps2"/>
              <w:shd w:val="clear" w:color="auto" w:fill="FFFFFF"/>
              <w:spacing w:before="0" w:beforeAutospacing="0" w:after="0" w:afterAutospacing="0"/>
              <w:ind w:firstLine="709"/>
              <w:jc w:val="both"/>
              <w:rPr>
                <w:sz w:val="28"/>
                <w:szCs w:val="28"/>
              </w:rPr>
            </w:pPr>
            <w:r w:rsidRPr="00EB7829">
              <w:rPr>
                <w:sz w:val="28"/>
                <w:szCs w:val="28"/>
                <w:shd w:val="clear" w:color="auto" w:fill="FFFFFF"/>
              </w:rPr>
              <w:lastRenderedPageBreak/>
              <w:t>Стаття 42</w:t>
            </w:r>
            <w:r w:rsidRPr="00EB7829">
              <w:rPr>
                <w:sz w:val="28"/>
                <w:szCs w:val="28"/>
                <w:shd w:val="clear" w:color="auto" w:fill="FFFFFF"/>
                <w:vertAlign w:val="superscript"/>
              </w:rPr>
              <w:t>1</w:t>
            </w:r>
            <w:r w:rsidRPr="00EB7829">
              <w:rPr>
                <w:sz w:val="28"/>
                <w:szCs w:val="28"/>
                <w:shd w:val="clear" w:color="auto" w:fill="FFFFFF"/>
              </w:rPr>
              <w:t xml:space="preserve">. </w:t>
            </w:r>
            <w:r w:rsidRPr="00EB7829">
              <w:rPr>
                <w:sz w:val="28"/>
                <w:szCs w:val="28"/>
              </w:rPr>
              <w:t>Підстави для отримання дозволу на застосування праці іноземців та осіб без громадянства</w:t>
            </w:r>
          </w:p>
          <w:p w14:paraId="316FD5AF" w14:textId="77777777" w:rsidR="00EB7829" w:rsidRPr="00EB7829" w:rsidRDefault="00EB7829" w:rsidP="00EB7829">
            <w:pPr>
              <w:shd w:val="clear" w:color="auto" w:fill="FFFFFF"/>
              <w:spacing w:after="0" w:line="240" w:lineRule="auto"/>
              <w:ind w:firstLine="709"/>
              <w:jc w:val="both"/>
              <w:rPr>
                <w:rFonts w:ascii="Times New Roman" w:hAnsi="Times New Roman"/>
                <w:sz w:val="28"/>
                <w:szCs w:val="28"/>
              </w:rPr>
            </w:pPr>
            <w:r w:rsidRPr="00EB7829">
              <w:rPr>
                <w:rFonts w:ascii="Times New Roman" w:hAnsi="Times New Roman"/>
                <w:sz w:val="28"/>
                <w:szCs w:val="28"/>
              </w:rPr>
              <w:t>…</w:t>
            </w:r>
          </w:p>
          <w:p w14:paraId="2A656BE0" w14:textId="77777777" w:rsidR="00EB7829" w:rsidRPr="00EB7829" w:rsidRDefault="00EB7829" w:rsidP="00EB7829">
            <w:pPr>
              <w:shd w:val="clear" w:color="auto" w:fill="FFFFFF"/>
              <w:spacing w:after="0" w:line="240" w:lineRule="auto"/>
              <w:ind w:firstLine="709"/>
              <w:jc w:val="both"/>
              <w:rPr>
                <w:rFonts w:ascii="Times New Roman" w:hAnsi="Times New Roman"/>
                <w:sz w:val="28"/>
                <w:szCs w:val="28"/>
              </w:rPr>
            </w:pPr>
            <w:r w:rsidRPr="00EB7829">
              <w:rPr>
                <w:rFonts w:ascii="Times New Roman" w:hAnsi="Times New Roman"/>
                <w:sz w:val="28"/>
                <w:szCs w:val="28"/>
              </w:rPr>
              <w:t>2. Особливими категоріями іноземців та осіб без громадянства, які претендують на працевлаштування в Україні, є:</w:t>
            </w:r>
          </w:p>
          <w:p w14:paraId="0FE826ED" w14:textId="77777777" w:rsidR="00EB7829" w:rsidRPr="00EB7829" w:rsidRDefault="00EB7829" w:rsidP="00EB7829">
            <w:pPr>
              <w:shd w:val="clear" w:color="auto" w:fill="FFFFFF"/>
              <w:spacing w:after="0" w:line="240" w:lineRule="auto"/>
              <w:ind w:firstLine="709"/>
              <w:jc w:val="both"/>
              <w:rPr>
                <w:rFonts w:ascii="Times New Roman" w:hAnsi="Times New Roman"/>
                <w:sz w:val="28"/>
                <w:szCs w:val="28"/>
              </w:rPr>
            </w:pPr>
            <w:bookmarkStart w:id="86" w:name="n798"/>
            <w:bookmarkEnd w:id="86"/>
            <w:r w:rsidRPr="00EB7829">
              <w:rPr>
                <w:rFonts w:ascii="Times New Roman" w:eastAsia="Segoe UI" w:hAnsi="Times New Roman"/>
                <w:bCs/>
                <w:sz w:val="28"/>
                <w:szCs w:val="28"/>
                <w:shd w:val="clear" w:color="auto" w:fill="FFFFFF"/>
              </w:rPr>
              <w:t>…</w:t>
            </w:r>
          </w:p>
          <w:p w14:paraId="582A0E90" w14:textId="77777777" w:rsidR="00EB7829" w:rsidRPr="00EB7829" w:rsidRDefault="00EB7829" w:rsidP="00EB7829">
            <w:pPr>
              <w:shd w:val="clear" w:color="auto" w:fill="FFFFFF"/>
              <w:spacing w:after="0" w:line="240" w:lineRule="auto"/>
              <w:ind w:firstLine="709"/>
              <w:jc w:val="both"/>
              <w:rPr>
                <w:rFonts w:ascii="Times New Roman" w:hAnsi="Times New Roman"/>
                <w:sz w:val="28"/>
                <w:szCs w:val="28"/>
              </w:rPr>
            </w:pPr>
            <w:bookmarkStart w:id="87" w:name="n802"/>
            <w:bookmarkEnd w:id="87"/>
            <w:r w:rsidRPr="00EB7829">
              <w:rPr>
                <w:rFonts w:ascii="Times New Roman" w:hAnsi="Times New Roman"/>
                <w:sz w:val="28"/>
                <w:szCs w:val="28"/>
              </w:rPr>
              <w:t>5) іноземні ІТ-професіонали.</w:t>
            </w:r>
          </w:p>
        </w:tc>
        <w:tc>
          <w:tcPr>
            <w:tcW w:w="7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7D9A8E" w14:textId="77777777" w:rsidR="00EB7829" w:rsidRPr="00EB7829" w:rsidRDefault="00EB7829" w:rsidP="00EB7829">
            <w:pPr>
              <w:pStyle w:val="rvps2"/>
              <w:shd w:val="clear" w:color="auto" w:fill="FFFFFF"/>
              <w:spacing w:before="0" w:beforeAutospacing="0" w:after="0" w:afterAutospacing="0"/>
              <w:ind w:firstLine="709"/>
              <w:jc w:val="both"/>
              <w:rPr>
                <w:sz w:val="28"/>
                <w:szCs w:val="28"/>
              </w:rPr>
            </w:pPr>
            <w:r w:rsidRPr="00EB7829">
              <w:rPr>
                <w:sz w:val="28"/>
                <w:szCs w:val="28"/>
                <w:shd w:val="clear" w:color="auto" w:fill="FFFFFF"/>
              </w:rPr>
              <w:t>Стаття 42</w:t>
            </w:r>
            <w:r w:rsidRPr="00EB7829">
              <w:rPr>
                <w:sz w:val="28"/>
                <w:szCs w:val="28"/>
                <w:shd w:val="clear" w:color="auto" w:fill="FFFFFF"/>
                <w:vertAlign w:val="superscript"/>
              </w:rPr>
              <w:t>1</w:t>
            </w:r>
            <w:r w:rsidRPr="00EB7829">
              <w:rPr>
                <w:sz w:val="28"/>
                <w:szCs w:val="28"/>
                <w:shd w:val="clear" w:color="auto" w:fill="FFFFFF"/>
              </w:rPr>
              <w:t>.</w:t>
            </w:r>
            <w:r w:rsidRPr="00EB7829">
              <w:rPr>
                <w:sz w:val="28"/>
                <w:szCs w:val="28"/>
              </w:rPr>
              <w:t xml:space="preserve"> Підстави для отримання дозволу на застосування праці іноземців та осіб без громадянства</w:t>
            </w:r>
          </w:p>
          <w:p w14:paraId="4D9F172C" w14:textId="77777777" w:rsidR="00EB7829" w:rsidRPr="00EB7829" w:rsidRDefault="00EB7829" w:rsidP="00EB7829">
            <w:pPr>
              <w:pStyle w:val="rvps2"/>
              <w:shd w:val="clear" w:color="auto" w:fill="FFFFFF"/>
              <w:spacing w:before="0" w:beforeAutospacing="0" w:after="0" w:afterAutospacing="0"/>
              <w:ind w:firstLine="709"/>
              <w:jc w:val="both"/>
              <w:rPr>
                <w:rStyle w:val="rvts23"/>
                <w:sz w:val="28"/>
                <w:szCs w:val="28"/>
                <w:lang w:eastAsia="ru-RU"/>
              </w:rPr>
            </w:pPr>
            <w:r w:rsidRPr="00EB7829">
              <w:rPr>
                <w:sz w:val="28"/>
                <w:szCs w:val="28"/>
              </w:rPr>
              <w:t>…</w:t>
            </w:r>
          </w:p>
          <w:p w14:paraId="6B48C7CD" w14:textId="77777777" w:rsidR="00EB7829" w:rsidRPr="00EB7829" w:rsidRDefault="00EB7829" w:rsidP="00EB7829">
            <w:pPr>
              <w:shd w:val="clear" w:color="auto" w:fill="FFFFFF"/>
              <w:spacing w:after="0" w:line="240" w:lineRule="auto"/>
              <w:ind w:firstLine="709"/>
              <w:jc w:val="both"/>
              <w:rPr>
                <w:rFonts w:ascii="Times New Roman" w:hAnsi="Times New Roman"/>
                <w:sz w:val="28"/>
                <w:szCs w:val="28"/>
              </w:rPr>
            </w:pPr>
            <w:r w:rsidRPr="00EB7829">
              <w:rPr>
                <w:rFonts w:ascii="Times New Roman" w:hAnsi="Times New Roman"/>
                <w:sz w:val="28"/>
                <w:szCs w:val="28"/>
              </w:rPr>
              <w:t>2. Особливими категоріями іноземців та осіб без громадянства, які претендують на працевлаштування в Україні, є:</w:t>
            </w:r>
          </w:p>
          <w:p w14:paraId="6225F4FD" w14:textId="77777777" w:rsidR="00EB7829" w:rsidRPr="00EB7829" w:rsidRDefault="00EB7829" w:rsidP="00EB7829">
            <w:pPr>
              <w:shd w:val="clear" w:color="auto" w:fill="FFFFFF"/>
              <w:spacing w:after="0" w:line="240" w:lineRule="auto"/>
              <w:ind w:firstLine="709"/>
              <w:jc w:val="both"/>
              <w:rPr>
                <w:rFonts w:ascii="Times New Roman" w:hAnsi="Times New Roman"/>
                <w:sz w:val="28"/>
                <w:szCs w:val="28"/>
              </w:rPr>
            </w:pPr>
            <w:r w:rsidRPr="00EB7829">
              <w:rPr>
                <w:rFonts w:ascii="Times New Roman" w:eastAsia="Segoe UI" w:hAnsi="Times New Roman"/>
                <w:bCs/>
                <w:sz w:val="28"/>
                <w:szCs w:val="28"/>
                <w:shd w:val="clear" w:color="auto" w:fill="FFFFFF"/>
              </w:rPr>
              <w:t>…</w:t>
            </w:r>
          </w:p>
          <w:p w14:paraId="65346EF1" w14:textId="77777777" w:rsidR="00EB7829" w:rsidRPr="00EB7829" w:rsidRDefault="00EB7829" w:rsidP="00EB7829">
            <w:pPr>
              <w:shd w:val="clear" w:color="auto" w:fill="FFFFFF"/>
              <w:spacing w:after="0" w:line="240" w:lineRule="auto"/>
              <w:ind w:firstLine="709"/>
              <w:jc w:val="both"/>
              <w:rPr>
                <w:rFonts w:ascii="Times New Roman" w:hAnsi="Times New Roman"/>
                <w:sz w:val="28"/>
                <w:szCs w:val="28"/>
              </w:rPr>
            </w:pPr>
            <w:r w:rsidRPr="00EB7829">
              <w:rPr>
                <w:rFonts w:ascii="Times New Roman" w:hAnsi="Times New Roman"/>
                <w:sz w:val="28"/>
                <w:szCs w:val="28"/>
              </w:rPr>
              <w:t>5) іноземні ІТ-професіонали</w:t>
            </w:r>
            <w:r w:rsidRPr="00EB7829">
              <w:rPr>
                <w:rFonts w:ascii="Times New Roman" w:hAnsi="Times New Roman"/>
                <w:b/>
                <w:bCs/>
                <w:sz w:val="28"/>
                <w:szCs w:val="28"/>
              </w:rPr>
              <w:t>;</w:t>
            </w:r>
          </w:p>
          <w:p w14:paraId="2790F602" w14:textId="77777777" w:rsidR="00EB7829" w:rsidRPr="00EB7829" w:rsidRDefault="00EB7829" w:rsidP="00EB7829">
            <w:pPr>
              <w:shd w:val="clear" w:color="auto" w:fill="FFFFFF"/>
              <w:spacing w:after="0" w:line="240" w:lineRule="auto"/>
              <w:ind w:firstLine="709"/>
              <w:jc w:val="both"/>
              <w:rPr>
                <w:rFonts w:ascii="Times New Roman" w:hAnsi="Times New Roman"/>
                <w:b/>
                <w:sz w:val="28"/>
                <w:szCs w:val="28"/>
              </w:rPr>
            </w:pPr>
            <w:r w:rsidRPr="00EB7829">
              <w:rPr>
                <w:rFonts w:ascii="Times New Roman" w:hAnsi="Times New Roman"/>
                <w:b/>
                <w:sz w:val="28"/>
                <w:szCs w:val="28"/>
              </w:rPr>
              <w:t xml:space="preserve">6) </w:t>
            </w:r>
            <w:r w:rsidRPr="00EB7829">
              <w:rPr>
                <w:rStyle w:val="rvts23"/>
                <w:rFonts w:ascii="Times New Roman" w:eastAsia="&amp;quot" w:hAnsi="Times New Roman"/>
                <w:b/>
                <w:sz w:val="28"/>
                <w:szCs w:val="28"/>
              </w:rPr>
              <w:t>гіг-працівники.</w:t>
            </w:r>
          </w:p>
        </w:tc>
      </w:tr>
      <w:tr w:rsidR="00EB7829" w:rsidRPr="00EB7829" w14:paraId="390D2E63" w14:textId="77777777" w:rsidTr="00EB7829">
        <w:trPr>
          <w:jc w:val="center"/>
        </w:trPr>
        <w:tc>
          <w:tcPr>
            <w:tcW w:w="7059" w:type="dxa"/>
            <w:tcBorders>
              <w:top w:val="single" w:sz="4" w:space="0" w:color="000000"/>
              <w:left w:val="single" w:sz="4" w:space="0" w:color="000000"/>
              <w:bottom w:val="single" w:sz="4" w:space="0" w:color="000000"/>
              <w:right w:val="single" w:sz="4" w:space="0" w:color="000000"/>
            </w:tcBorders>
          </w:tcPr>
          <w:p w14:paraId="011F55D2" w14:textId="77777777" w:rsidR="00EB7829" w:rsidRPr="00EB7829" w:rsidRDefault="00EB7829" w:rsidP="00EB7829">
            <w:pPr>
              <w:shd w:val="clear" w:color="auto" w:fill="FFFFFF"/>
              <w:spacing w:after="0" w:line="240" w:lineRule="auto"/>
              <w:ind w:firstLine="709"/>
              <w:jc w:val="both"/>
              <w:rPr>
                <w:rFonts w:ascii="Times New Roman" w:hAnsi="Times New Roman"/>
                <w:sz w:val="28"/>
                <w:szCs w:val="28"/>
              </w:rPr>
            </w:pPr>
            <w:r w:rsidRPr="00EB7829">
              <w:rPr>
                <w:rFonts w:ascii="Times New Roman" w:hAnsi="Times New Roman"/>
                <w:sz w:val="28"/>
                <w:szCs w:val="28"/>
              </w:rPr>
              <w:t>Стаття 42</w:t>
            </w:r>
            <w:r w:rsidRPr="00EB7829">
              <w:rPr>
                <w:rFonts w:ascii="Times New Roman" w:hAnsi="Times New Roman"/>
                <w:sz w:val="28"/>
                <w:szCs w:val="28"/>
                <w:vertAlign w:val="superscript"/>
              </w:rPr>
              <w:t>2</w:t>
            </w:r>
            <w:r w:rsidRPr="00EB7829">
              <w:rPr>
                <w:rFonts w:ascii="Times New Roman" w:hAnsi="Times New Roman"/>
                <w:sz w:val="28"/>
                <w:szCs w:val="28"/>
              </w:rPr>
              <w:t>. Перелік документів для отримання дозволу на застосування праці іноземців та осіб без громадянства та продовження його дії</w:t>
            </w:r>
          </w:p>
          <w:p w14:paraId="2A2C05E0" w14:textId="77777777" w:rsidR="00EB7829" w:rsidRPr="00EB7829" w:rsidRDefault="00EB7829" w:rsidP="00EB7829">
            <w:pPr>
              <w:shd w:val="clear" w:color="auto" w:fill="FFFFFF"/>
              <w:spacing w:after="0" w:line="240" w:lineRule="auto"/>
              <w:ind w:firstLine="709"/>
              <w:jc w:val="both"/>
              <w:rPr>
                <w:rFonts w:ascii="Times New Roman" w:hAnsi="Times New Roman"/>
                <w:sz w:val="28"/>
                <w:szCs w:val="28"/>
              </w:rPr>
            </w:pPr>
            <w:bookmarkStart w:id="88" w:name="n808"/>
            <w:bookmarkEnd w:id="88"/>
            <w:r w:rsidRPr="00EB7829">
              <w:rPr>
                <w:rFonts w:ascii="Times New Roman" w:hAnsi="Times New Roman"/>
                <w:sz w:val="28"/>
                <w:szCs w:val="28"/>
              </w:rPr>
              <w:t>1. Для отримання дозволу роботодавець подає до територіального органу центрального органу виконавчої влади, що реалізує державну політику у сфері зайнятості населення та трудової міграції, такі документи:</w:t>
            </w:r>
          </w:p>
          <w:p w14:paraId="75EA18C5" w14:textId="77777777" w:rsidR="00EB7829" w:rsidRPr="00EB7829" w:rsidRDefault="00EB7829" w:rsidP="00EB7829">
            <w:pPr>
              <w:pStyle w:val="rvps2"/>
              <w:shd w:val="clear" w:color="auto" w:fill="FFFFFF"/>
              <w:spacing w:before="0" w:beforeAutospacing="0" w:after="0" w:afterAutospacing="0"/>
              <w:ind w:firstLine="709"/>
              <w:jc w:val="both"/>
              <w:rPr>
                <w:sz w:val="28"/>
                <w:szCs w:val="28"/>
              </w:rPr>
            </w:pPr>
            <w:r w:rsidRPr="00EB7829">
              <w:rPr>
                <w:sz w:val="28"/>
                <w:szCs w:val="28"/>
              </w:rPr>
              <w:t xml:space="preserve">1) </w:t>
            </w:r>
            <w:r w:rsidRPr="00EB7829">
              <w:rPr>
                <w:position w:val="-1"/>
                <w:sz w:val="28"/>
                <w:szCs w:val="28"/>
              </w:rPr>
              <w:t>заява</w:t>
            </w:r>
            <w:r w:rsidRPr="00EB7829">
              <w:rPr>
                <w:sz w:val="28"/>
                <w:szCs w:val="28"/>
              </w:rPr>
              <w:t xml:space="preserve"> за формою, встановленою Кабінетом Міністрів України, в якій роботодавець підтверджує, що посада, на якій застосовуватиметься праця іноземця або особи без громадянства, відповідно до законів України не пов’язана з належністю до громадянства України і не потребує надання допуску до державної таємниці;</w:t>
            </w:r>
          </w:p>
          <w:p w14:paraId="30C54454" w14:textId="77777777" w:rsidR="00EB7829" w:rsidRPr="00EB7829" w:rsidRDefault="00EB7829" w:rsidP="00EB7829">
            <w:pPr>
              <w:shd w:val="clear" w:color="auto" w:fill="FFFFFF"/>
              <w:spacing w:after="0" w:line="240" w:lineRule="auto"/>
              <w:ind w:firstLine="709"/>
              <w:jc w:val="both"/>
              <w:rPr>
                <w:rFonts w:ascii="Times New Roman" w:eastAsia="Segoe UI" w:hAnsi="Times New Roman"/>
                <w:bCs/>
                <w:sz w:val="28"/>
                <w:szCs w:val="28"/>
                <w:shd w:val="clear" w:color="auto" w:fill="FFFFFF"/>
                <w:lang w:eastAsia="ru-RU"/>
              </w:rPr>
            </w:pPr>
            <w:r w:rsidRPr="00EB7829">
              <w:rPr>
                <w:rFonts w:ascii="Times New Roman" w:eastAsia="Segoe UI" w:hAnsi="Times New Roman"/>
                <w:bCs/>
                <w:sz w:val="28"/>
                <w:szCs w:val="28"/>
                <w:shd w:val="clear" w:color="auto" w:fill="FFFFFF"/>
              </w:rPr>
              <w:t>2) копії сторінок паспортного документа іноземця або особи без громадянства з особистими даними разом з перекладом на українську мову, засвідченим в установленому порядку;</w:t>
            </w:r>
          </w:p>
          <w:p w14:paraId="1ADB050A" w14:textId="77777777" w:rsidR="00EB7829" w:rsidRPr="00EB7829" w:rsidRDefault="00EB7829" w:rsidP="00EB7829">
            <w:pPr>
              <w:shd w:val="clear" w:color="auto" w:fill="FFFFFF"/>
              <w:spacing w:after="0" w:line="240" w:lineRule="auto"/>
              <w:ind w:firstLine="709"/>
              <w:jc w:val="both"/>
              <w:rPr>
                <w:rFonts w:ascii="Times New Roman" w:eastAsia="Segoe UI" w:hAnsi="Times New Roman"/>
                <w:bCs/>
                <w:sz w:val="28"/>
                <w:szCs w:val="28"/>
                <w:shd w:val="clear" w:color="auto" w:fill="FFFFFF"/>
              </w:rPr>
            </w:pPr>
            <w:r w:rsidRPr="00EB7829">
              <w:rPr>
                <w:rFonts w:ascii="Times New Roman" w:eastAsia="Segoe UI" w:hAnsi="Times New Roman"/>
                <w:bCs/>
                <w:sz w:val="28"/>
                <w:szCs w:val="28"/>
                <w:shd w:val="clear" w:color="auto" w:fill="FFFFFF"/>
              </w:rPr>
              <w:t>3) кольорова фотокартка іноземця або особи без громадянства розміром 3,5 x 4,5 сантиметра;</w:t>
            </w:r>
          </w:p>
          <w:p w14:paraId="5F5CFEC9" w14:textId="77777777" w:rsidR="00EB7829" w:rsidRPr="00EB7829" w:rsidRDefault="00EB7829" w:rsidP="00EB7829">
            <w:pPr>
              <w:shd w:val="clear" w:color="auto" w:fill="FFFFFF"/>
              <w:spacing w:after="0" w:line="240" w:lineRule="auto"/>
              <w:ind w:firstLine="709"/>
              <w:jc w:val="both"/>
              <w:rPr>
                <w:rFonts w:ascii="Times New Roman" w:hAnsi="Times New Roman"/>
                <w:sz w:val="28"/>
                <w:szCs w:val="28"/>
              </w:rPr>
            </w:pPr>
            <w:r w:rsidRPr="00EB7829">
              <w:rPr>
                <w:rFonts w:ascii="Times New Roman" w:hAnsi="Times New Roman"/>
                <w:sz w:val="28"/>
                <w:szCs w:val="28"/>
              </w:rPr>
              <w:lastRenderedPageBreak/>
              <w:t>4) копія проекту трудового договору (контракту) з іноземцем або особою без громадянства, посвідчена роботодавцем.</w:t>
            </w:r>
          </w:p>
          <w:p w14:paraId="0DA76107" w14:textId="77777777" w:rsidR="00EB7829" w:rsidRPr="00EB7829" w:rsidRDefault="00EB7829" w:rsidP="00EB7829">
            <w:pPr>
              <w:shd w:val="clear" w:color="auto" w:fill="FFFFFF"/>
              <w:spacing w:after="0" w:line="240" w:lineRule="auto"/>
              <w:ind w:firstLine="709"/>
              <w:jc w:val="both"/>
              <w:rPr>
                <w:rFonts w:ascii="Times New Roman" w:eastAsia="Segoe UI" w:hAnsi="Times New Roman"/>
                <w:bCs/>
                <w:sz w:val="28"/>
                <w:szCs w:val="28"/>
                <w:shd w:val="clear" w:color="auto" w:fill="FFFFFF"/>
                <w:lang w:eastAsia="ru-RU"/>
              </w:rPr>
            </w:pPr>
          </w:p>
          <w:p w14:paraId="6942149E" w14:textId="77777777" w:rsidR="00EB7829" w:rsidRPr="00EB7829" w:rsidRDefault="00EB7829" w:rsidP="00EB7829">
            <w:pPr>
              <w:shd w:val="clear" w:color="auto" w:fill="FFFFFF"/>
              <w:spacing w:after="0" w:line="240" w:lineRule="auto"/>
              <w:ind w:firstLine="709"/>
              <w:jc w:val="both"/>
              <w:rPr>
                <w:rFonts w:ascii="Times New Roman" w:eastAsia="Segoe UI" w:hAnsi="Times New Roman"/>
                <w:bCs/>
                <w:sz w:val="28"/>
                <w:szCs w:val="28"/>
                <w:shd w:val="clear" w:color="auto" w:fill="FFFFFF"/>
              </w:rPr>
            </w:pPr>
            <w:r w:rsidRPr="00EB7829">
              <w:rPr>
                <w:rFonts w:ascii="Times New Roman" w:eastAsia="Segoe UI" w:hAnsi="Times New Roman"/>
                <w:bCs/>
                <w:sz w:val="28"/>
                <w:szCs w:val="28"/>
                <w:shd w:val="clear" w:color="auto" w:fill="FFFFFF"/>
              </w:rPr>
              <w:t>2. Для працевлаштування окремих категорій іноземців та осіб без громадянства роботодавець додатково подає такі документи стосовно:</w:t>
            </w:r>
          </w:p>
          <w:p w14:paraId="271DF1C1" w14:textId="77777777" w:rsidR="00EB7829" w:rsidRPr="00EB7829" w:rsidRDefault="00EB7829" w:rsidP="00EB7829">
            <w:pPr>
              <w:shd w:val="clear" w:color="auto" w:fill="FFFFFF"/>
              <w:spacing w:after="0" w:line="240" w:lineRule="auto"/>
              <w:ind w:firstLine="709"/>
              <w:jc w:val="both"/>
              <w:rPr>
                <w:rFonts w:ascii="Times New Roman" w:eastAsia="Segoe UI" w:hAnsi="Times New Roman"/>
                <w:bCs/>
                <w:sz w:val="28"/>
                <w:szCs w:val="28"/>
                <w:shd w:val="clear" w:color="auto" w:fill="FFFFFF"/>
              </w:rPr>
            </w:pPr>
            <w:r w:rsidRPr="00EB7829">
              <w:rPr>
                <w:rFonts w:ascii="Times New Roman" w:eastAsia="Segoe UI" w:hAnsi="Times New Roman"/>
                <w:bCs/>
                <w:sz w:val="28"/>
                <w:szCs w:val="28"/>
                <w:shd w:val="clear" w:color="auto" w:fill="FFFFFF"/>
              </w:rPr>
              <w:t>…</w:t>
            </w:r>
          </w:p>
          <w:p w14:paraId="42D0325C" w14:textId="77777777" w:rsidR="00EB7829" w:rsidRPr="00EB7829" w:rsidRDefault="00EB7829" w:rsidP="00EB7829">
            <w:pPr>
              <w:shd w:val="clear" w:color="auto" w:fill="FFFFFF"/>
              <w:spacing w:after="0" w:line="240" w:lineRule="auto"/>
              <w:ind w:firstLine="709"/>
              <w:jc w:val="both"/>
              <w:rPr>
                <w:rFonts w:ascii="Times New Roman" w:hAnsi="Times New Roman"/>
                <w:sz w:val="28"/>
                <w:szCs w:val="28"/>
              </w:rPr>
            </w:pPr>
            <w:r w:rsidRPr="00EB7829">
              <w:rPr>
                <w:rFonts w:ascii="Times New Roman" w:hAnsi="Times New Roman"/>
                <w:sz w:val="28"/>
                <w:szCs w:val="28"/>
              </w:rPr>
              <w:t>Для працевлаштування іноземних ІТ-професіоналів територіальний орган центрального органу виконавчої влади, що реалізує державну політику у сфері зайнятості населення та трудової міграції, самостійно отримує відомості про наявність у роботодавця зареєстрованого виду діяльності - комп’ютерне програмування.</w:t>
            </w:r>
          </w:p>
          <w:p w14:paraId="4828C492" w14:textId="77777777" w:rsidR="00EB7829" w:rsidRPr="00EB7829" w:rsidRDefault="00EB7829" w:rsidP="00EB7829">
            <w:pPr>
              <w:spacing w:after="0" w:line="240" w:lineRule="auto"/>
              <w:ind w:firstLine="709"/>
              <w:jc w:val="both"/>
              <w:rPr>
                <w:rFonts w:ascii="Times New Roman" w:eastAsia="Segoe UI" w:hAnsi="Times New Roman"/>
                <w:b/>
                <w:sz w:val="28"/>
                <w:szCs w:val="28"/>
                <w:shd w:val="clear" w:color="auto" w:fill="FFFFFF"/>
                <w:lang w:eastAsia="ru-RU"/>
              </w:rPr>
            </w:pPr>
            <w:r w:rsidRPr="00EB7829">
              <w:rPr>
                <w:rFonts w:ascii="Times New Roman" w:eastAsia="Segoe UI" w:hAnsi="Times New Roman"/>
                <w:b/>
                <w:sz w:val="28"/>
                <w:szCs w:val="28"/>
                <w:shd w:val="clear" w:color="auto" w:fill="FFFFFF"/>
              </w:rPr>
              <w:t>Норма відсутня</w:t>
            </w:r>
            <w:bookmarkStart w:id="89" w:name="n826"/>
            <w:bookmarkEnd w:id="89"/>
          </w:p>
        </w:tc>
        <w:tc>
          <w:tcPr>
            <w:tcW w:w="7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09E403" w14:textId="77777777" w:rsidR="00EB7829" w:rsidRPr="00EB7829" w:rsidRDefault="00EB7829" w:rsidP="00EB7829">
            <w:pPr>
              <w:shd w:val="clear" w:color="auto" w:fill="FFFFFF"/>
              <w:spacing w:after="0" w:line="240" w:lineRule="auto"/>
              <w:ind w:firstLine="709"/>
              <w:jc w:val="both"/>
              <w:rPr>
                <w:rFonts w:ascii="Times New Roman" w:hAnsi="Times New Roman"/>
                <w:sz w:val="28"/>
                <w:szCs w:val="28"/>
              </w:rPr>
            </w:pPr>
            <w:r w:rsidRPr="00EB7829">
              <w:rPr>
                <w:rFonts w:ascii="Times New Roman" w:hAnsi="Times New Roman"/>
                <w:sz w:val="28"/>
                <w:szCs w:val="28"/>
              </w:rPr>
              <w:lastRenderedPageBreak/>
              <w:t>Стаття 42</w:t>
            </w:r>
            <w:r w:rsidRPr="00EB7829">
              <w:rPr>
                <w:rFonts w:ascii="Times New Roman" w:hAnsi="Times New Roman"/>
                <w:sz w:val="28"/>
                <w:szCs w:val="28"/>
                <w:vertAlign w:val="superscript"/>
              </w:rPr>
              <w:t>2</w:t>
            </w:r>
            <w:r w:rsidRPr="00EB7829">
              <w:rPr>
                <w:rFonts w:ascii="Times New Roman" w:hAnsi="Times New Roman"/>
                <w:sz w:val="28"/>
                <w:szCs w:val="28"/>
              </w:rPr>
              <w:t>. Перелік документів для отримання дозволу на застосування праці іноземців та осіб без громадянства та продовження його дії</w:t>
            </w:r>
          </w:p>
          <w:p w14:paraId="197D322A" w14:textId="77777777" w:rsidR="00EB7829" w:rsidRPr="00EB7829" w:rsidRDefault="00EB7829" w:rsidP="00EB7829">
            <w:pPr>
              <w:shd w:val="clear" w:color="auto" w:fill="FFFFFF"/>
              <w:spacing w:after="0" w:line="240" w:lineRule="auto"/>
              <w:ind w:firstLine="709"/>
              <w:jc w:val="both"/>
              <w:rPr>
                <w:rFonts w:ascii="Times New Roman" w:eastAsia="Segoe UI" w:hAnsi="Times New Roman"/>
                <w:bCs/>
                <w:sz w:val="28"/>
                <w:szCs w:val="28"/>
                <w:shd w:val="clear" w:color="auto" w:fill="FFFFFF"/>
                <w:lang w:eastAsia="ru-RU"/>
              </w:rPr>
            </w:pPr>
            <w:r w:rsidRPr="00EB7829">
              <w:rPr>
                <w:rFonts w:ascii="Times New Roman" w:hAnsi="Times New Roman"/>
                <w:sz w:val="28"/>
                <w:szCs w:val="28"/>
              </w:rPr>
              <w:t>1</w:t>
            </w:r>
            <w:r w:rsidRPr="00EB7829">
              <w:rPr>
                <w:rFonts w:ascii="Times New Roman" w:eastAsia="Segoe UI" w:hAnsi="Times New Roman"/>
                <w:bCs/>
                <w:sz w:val="28"/>
                <w:szCs w:val="28"/>
                <w:shd w:val="clear" w:color="auto" w:fill="FFFFFF"/>
              </w:rPr>
              <w:t>. Для отримання дозволу роботодавець подає до територіального органу центрального органу виконавчої влади, що реалізує державну політику у сфері зайнятості населення та трудової міграції, такі документи:</w:t>
            </w:r>
          </w:p>
          <w:p w14:paraId="72FA3E63" w14:textId="77777777" w:rsidR="00EB7829" w:rsidRPr="00EB7829" w:rsidRDefault="00EB7829" w:rsidP="00EB7829">
            <w:pPr>
              <w:shd w:val="clear" w:color="auto" w:fill="FFFFFF"/>
              <w:spacing w:after="0" w:line="240" w:lineRule="auto"/>
              <w:ind w:firstLine="709"/>
              <w:jc w:val="both"/>
              <w:rPr>
                <w:rFonts w:ascii="Times New Roman" w:eastAsia="Segoe UI" w:hAnsi="Times New Roman"/>
                <w:bCs/>
                <w:sz w:val="28"/>
                <w:szCs w:val="28"/>
                <w:shd w:val="clear" w:color="auto" w:fill="FFFFFF"/>
              </w:rPr>
            </w:pPr>
            <w:r w:rsidRPr="00EB7829">
              <w:rPr>
                <w:rFonts w:ascii="Times New Roman" w:eastAsia="Segoe UI" w:hAnsi="Times New Roman"/>
                <w:bCs/>
                <w:sz w:val="28"/>
                <w:szCs w:val="28"/>
                <w:shd w:val="clear" w:color="auto" w:fill="FFFFFF"/>
              </w:rPr>
              <w:t xml:space="preserve">1) заява за формою, встановленою Кабінетом Міністрів України, в якій роботодавець підтверджує, що посада, на якій застосовуватиметься праця іноземця або особи без громадянства </w:t>
            </w:r>
            <w:r w:rsidRPr="00EB7829">
              <w:rPr>
                <w:rFonts w:ascii="Times New Roman" w:eastAsia="Segoe UI" w:hAnsi="Times New Roman"/>
                <w:b/>
                <w:sz w:val="28"/>
                <w:szCs w:val="28"/>
                <w:shd w:val="clear" w:color="auto" w:fill="FFFFFF"/>
              </w:rPr>
              <w:t xml:space="preserve">чи робота, яку виконуватиме гіг-працівник, </w:t>
            </w:r>
            <w:r w:rsidRPr="00EB7829">
              <w:rPr>
                <w:rFonts w:ascii="Times New Roman" w:eastAsia="Segoe UI" w:hAnsi="Times New Roman"/>
                <w:bCs/>
                <w:sz w:val="28"/>
                <w:szCs w:val="28"/>
                <w:shd w:val="clear" w:color="auto" w:fill="FFFFFF"/>
              </w:rPr>
              <w:t>відповідно до законів України не пов’язана з належністю до громадянства України і не потребує надання допуску до державної таємниці;</w:t>
            </w:r>
          </w:p>
          <w:p w14:paraId="05384099" w14:textId="77777777" w:rsidR="00EB7829" w:rsidRPr="00EB7829" w:rsidRDefault="00EB7829" w:rsidP="00EB7829">
            <w:pPr>
              <w:shd w:val="clear" w:color="auto" w:fill="FFFFFF"/>
              <w:spacing w:after="0" w:line="240" w:lineRule="auto"/>
              <w:ind w:firstLine="709"/>
              <w:jc w:val="both"/>
              <w:rPr>
                <w:rFonts w:ascii="Times New Roman" w:eastAsia="Segoe UI" w:hAnsi="Times New Roman"/>
                <w:bCs/>
                <w:sz w:val="28"/>
                <w:szCs w:val="28"/>
                <w:shd w:val="clear" w:color="auto" w:fill="FFFFFF"/>
              </w:rPr>
            </w:pPr>
            <w:r w:rsidRPr="00EB7829">
              <w:rPr>
                <w:rFonts w:ascii="Times New Roman" w:eastAsia="Segoe UI" w:hAnsi="Times New Roman"/>
                <w:bCs/>
                <w:sz w:val="28"/>
                <w:szCs w:val="28"/>
                <w:shd w:val="clear" w:color="auto" w:fill="FFFFFF"/>
              </w:rPr>
              <w:t>2) копії сторінок паспортного документа іноземця або особи без громадянства з особистими даними разом з перекладом на українську мову, засвідченим в установленому порядку;</w:t>
            </w:r>
          </w:p>
          <w:p w14:paraId="5A12DEF5" w14:textId="77777777" w:rsidR="00EB7829" w:rsidRPr="00EB7829" w:rsidRDefault="00EB7829" w:rsidP="00EB7829">
            <w:pPr>
              <w:shd w:val="clear" w:color="auto" w:fill="FFFFFF"/>
              <w:spacing w:after="0" w:line="240" w:lineRule="auto"/>
              <w:ind w:firstLine="709"/>
              <w:jc w:val="both"/>
              <w:rPr>
                <w:rFonts w:ascii="Times New Roman" w:eastAsia="Segoe UI" w:hAnsi="Times New Roman"/>
                <w:bCs/>
                <w:sz w:val="28"/>
                <w:szCs w:val="28"/>
                <w:shd w:val="clear" w:color="auto" w:fill="FFFFFF"/>
              </w:rPr>
            </w:pPr>
            <w:r w:rsidRPr="00EB7829">
              <w:rPr>
                <w:rFonts w:ascii="Times New Roman" w:eastAsia="Segoe UI" w:hAnsi="Times New Roman"/>
                <w:bCs/>
                <w:sz w:val="28"/>
                <w:szCs w:val="28"/>
                <w:shd w:val="clear" w:color="auto" w:fill="FFFFFF"/>
              </w:rPr>
              <w:t>3) кольорова фотокартка іноземця або особи без громадянства розміром 3,5 x 4,5 сантиметра;</w:t>
            </w:r>
          </w:p>
          <w:p w14:paraId="210051BF" w14:textId="77777777" w:rsidR="00EB7829" w:rsidRPr="00EB7829" w:rsidRDefault="00EB7829" w:rsidP="00EB7829">
            <w:pPr>
              <w:shd w:val="clear" w:color="auto" w:fill="FFFFFF"/>
              <w:spacing w:after="0" w:line="240" w:lineRule="auto"/>
              <w:ind w:firstLine="709"/>
              <w:jc w:val="both"/>
              <w:rPr>
                <w:rFonts w:ascii="Times New Roman" w:hAnsi="Times New Roman"/>
                <w:sz w:val="28"/>
                <w:szCs w:val="28"/>
              </w:rPr>
            </w:pPr>
            <w:r w:rsidRPr="00EB7829">
              <w:rPr>
                <w:rFonts w:ascii="Times New Roman" w:eastAsia="Segoe UI" w:hAnsi="Times New Roman"/>
                <w:bCs/>
                <w:sz w:val="28"/>
                <w:szCs w:val="28"/>
                <w:shd w:val="clear" w:color="auto" w:fill="FFFFFF"/>
              </w:rPr>
              <w:lastRenderedPageBreak/>
              <w:t>4) копія проекту трудового договору (контракту</w:t>
            </w:r>
            <w:r w:rsidRPr="00EB7829">
              <w:rPr>
                <w:rFonts w:ascii="Times New Roman" w:eastAsia="Segoe UI" w:hAnsi="Times New Roman"/>
                <w:b/>
                <w:sz w:val="28"/>
                <w:szCs w:val="28"/>
                <w:shd w:val="clear" w:color="auto" w:fill="FFFFFF"/>
              </w:rPr>
              <w:t>, гіг-контракту</w:t>
            </w:r>
            <w:r w:rsidRPr="00EB7829">
              <w:rPr>
                <w:rFonts w:ascii="Times New Roman" w:eastAsia="Segoe UI" w:hAnsi="Times New Roman"/>
                <w:bCs/>
                <w:sz w:val="28"/>
                <w:szCs w:val="28"/>
                <w:shd w:val="clear" w:color="auto" w:fill="FFFFFF"/>
              </w:rPr>
              <w:t>) з іноземцем</w:t>
            </w:r>
            <w:r w:rsidRPr="00EB7829">
              <w:rPr>
                <w:rFonts w:ascii="Times New Roman" w:hAnsi="Times New Roman"/>
                <w:sz w:val="28"/>
                <w:szCs w:val="28"/>
              </w:rPr>
              <w:t xml:space="preserve"> або особою без громадянства, посвідчена роботодавцем</w:t>
            </w:r>
          </w:p>
          <w:p w14:paraId="244CBFB7" w14:textId="77777777" w:rsidR="00EB7829" w:rsidRPr="00EB7829" w:rsidRDefault="00EB7829" w:rsidP="00EB7829">
            <w:pPr>
              <w:shd w:val="clear" w:color="auto" w:fill="FFFFFF"/>
              <w:spacing w:after="0" w:line="240" w:lineRule="auto"/>
              <w:ind w:firstLine="709"/>
              <w:jc w:val="both"/>
              <w:rPr>
                <w:rFonts w:ascii="Times New Roman" w:eastAsia="Segoe UI" w:hAnsi="Times New Roman"/>
                <w:bCs/>
                <w:sz w:val="28"/>
                <w:szCs w:val="28"/>
                <w:shd w:val="clear" w:color="auto" w:fill="FFFFFF"/>
                <w:lang w:eastAsia="ru-RU"/>
              </w:rPr>
            </w:pPr>
            <w:r w:rsidRPr="00EB7829">
              <w:rPr>
                <w:rFonts w:ascii="Times New Roman" w:eastAsia="Segoe UI" w:hAnsi="Times New Roman"/>
                <w:bCs/>
                <w:sz w:val="28"/>
                <w:szCs w:val="28"/>
                <w:shd w:val="clear" w:color="auto" w:fill="FFFFFF"/>
              </w:rPr>
              <w:t>2. Для працевлаштування окремих категорій іноземців та осіб без громадянства роботодавець додатково подає такі документи стосовно:</w:t>
            </w:r>
          </w:p>
          <w:p w14:paraId="2F639338" w14:textId="77777777" w:rsidR="00EB7829" w:rsidRPr="00EB7829" w:rsidRDefault="00EB7829" w:rsidP="00EB7829">
            <w:pPr>
              <w:spacing w:after="0" w:line="240" w:lineRule="auto"/>
              <w:ind w:firstLine="709"/>
              <w:jc w:val="both"/>
              <w:rPr>
                <w:rFonts w:ascii="Times New Roman" w:hAnsi="Times New Roman"/>
                <w:sz w:val="28"/>
                <w:szCs w:val="28"/>
              </w:rPr>
            </w:pPr>
            <w:r w:rsidRPr="00EB7829">
              <w:rPr>
                <w:rFonts w:ascii="Times New Roman" w:hAnsi="Times New Roman"/>
                <w:sz w:val="28"/>
                <w:szCs w:val="28"/>
              </w:rPr>
              <w:t>…</w:t>
            </w:r>
          </w:p>
          <w:p w14:paraId="1A13869D" w14:textId="77777777" w:rsidR="00EB7829" w:rsidRPr="00EB7829" w:rsidRDefault="00EB7829" w:rsidP="00EB7829">
            <w:pPr>
              <w:shd w:val="clear" w:color="auto" w:fill="FFFFFF"/>
              <w:spacing w:after="0" w:line="240" w:lineRule="auto"/>
              <w:ind w:firstLine="709"/>
              <w:jc w:val="both"/>
              <w:rPr>
                <w:rFonts w:ascii="Times New Roman" w:hAnsi="Times New Roman"/>
                <w:sz w:val="28"/>
                <w:szCs w:val="28"/>
              </w:rPr>
            </w:pPr>
            <w:r w:rsidRPr="00EB7829">
              <w:rPr>
                <w:rFonts w:ascii="Times New Roman" w:hAnsi="Times New Roman"/>
                <w:sz w:val="28"/>
                <w:szCs w:val="28"/>
              </w:rPr>
              <w:t>Для працевлаштування іноземних ІТ-професіоналів територіальний орган центрального органу виконавчої влади, що реалізує державну політику у сфері зайнятості населення та трудової міграції, самостійно отримує відомості про наявність у роботодавця, резидента зареєстрованого виду діяльності - комп’ютерне програмування.</w:t>
            </w:r>
          </w:p>
          <w:p w14:paraId="7A200282" w14:textId="77777777" w:rsidR="00EB7829" w:rsidRPr="00EB7829" w:rsidRDefault="00EB7829" w:rsidP="00EB7829">
            <w:pPr>
              <w:shd w:val="clear" w:color="auto" w:fill="FFFFFF"/>
              <w:spacing w:after="0" w:line="240" w:lineRule="auto"/>
              <w:ind w:firstLine="709"/>
              <w:jc w:val="both"/>
              <w:rPr>
                <w:rFonts w:ascii="Times New Roman" w:hAnsi="Times New Roman"/>
                <w:b/>
                <w:bCs/>
                <w:sz w:val="28"/>
                <w:szCs w:val="28"/>
              </w:rPr>
            </w:pPr>
            <w:r w:rsidRPr="00EB7829">
              <w:rPr>
                <w:rFonts w:ascii="Times New Roman" w:hAnsi="Times New Roman"/>
                <w:b/>
                <w:bCs/>
                <w:sz w:val="28"/>
                <w:szCs w:val="28"/>
              </w:rPr>
              <w:t>Для працевлаштування гіг-працівників територіальний орган центрального органу виконавчої влади, що реалізує державну політику у сфері зайнятості населення та трудової міграції, самостійно отримує відомості про наявність у роботодавця статусу резидента Дія Сіті.</w:t>
            </w:r>
          </w:p>
        </w:tc>
      </w:tr>
      <w:tr w:rsidR="00EB7829" w:rsidRPr="00EB7829" w14:paraId="2B2F6C5E" w14:textId="77777777" w:rsidTr="00EB7829">
        <w:trPr>
          <w:jc w:val="center"/>
        </w:trPr>
        <w:tc>
          <w:tcPr>
            <w:tcW w:w="7059" w:type="dxa"/>
            <w:tcBorders>
              <w:top w:val="single" w:sz="4" w:space="0" w:color="000000"/>
              <w:left w:val="single" w:sz="4" w:space="0" w:color="000000"/>
              <w:bottom w:val="single" w:sz="4" w:space="0" w:color="000000"/>
              <w:right w:val="single" w:sz="4" w:space="0" w:color="000000"/>
            </w:tcBorders>
            <w:hideMark/>
          </w:tcPr>
          <w:p w14:paraId="49B95ADD" w14:textId="77777777" w:rsidR="00EB7829" w:rsidRPr="00EB7829" w:rsidRDefault="00EB7829" w:rsidP="00EB7829">
            <w:pPr>
              <w:pStyle w:val="rvps2"/>
              <w:shd w:val="clear" w:color="auto" w:fill="FFFFFF"/>
              <w:spacing w:before="0" w:beforeAutospacing="0" w:after="0" w:afterAutospacing="0"/>
              <w:ind w:firstLine="709"/>
              <w:jc w:val="both"/>
              <w:rPr>
                <w:sz w:val="28"/>
                <w:szCs w:val="28"/>
              </w:rPr>
            </w:pPr>
            <w:r w:rsidRPr="00EB7829">
              <w:rPr>
                <w:rStyle w:val="rvts9"/>
                <w:sz w:val="28"/>
                <w:szCs w:val="28"/>
              </w:rPr>
              <w:lastRenderedPageBreak/>
              <w:t>Стаття 42</w:t>
            </w:r>
            <w:r w:rsidRPr="00EB7829">
              <w:rPr>
                <w:rStyle w:val="rvts37"/>
                <w:sz w:val="28"/>
                <w:szCs w:val="28"/>
                <w:vertAlign w:val="superscript"/>
              </w:rPr>
              <w:t>3</w:t>
            </w:r>
            <w:r w:rsidRPr="00EB7829">
              <w:rPr>
                <w:sz w:val="28"/>
                <w:szCs w:val="28"/>
              </w:rPr>
              <w:t>. Строк дії дозволу на застосування праці іноземців та осіб без громадянства</w:t>
            </w:r>
          </w:p>
          <w:p w14:paraId="66DFB463" w14:textId="77777777" w:rsidR="00EB7829" w:rsidRPr="00EB7829" w:rsidRDefault="00EB7829" w:rsidP="00EB7829">
            <w:pPr>
              <w:pStyle w:val="rvps2"/>
              <w:shd w:val="clear" w:color="auto" w:fill="FFFFFF"/>
              <w:spacing w:before="0" w:beforeAutospacing="0" w:after="0" w:afterAutospacing="0"/>
              <w:ind w:firstLine="709"/>
              <w:jc w:val="both"/>
              <w:rPr>
                <w:sz w:val="28"/>
                <w:szCs w:val="28"/>
                <w:lang w:eastAsia="ru-RU"/>
              </w:rPr>
            </w:pPr>
            <w:bookmarkStart w:id="90" w:name="n829"/>
            <w:bookmarkEnd w:id="90"/>
            <w:r w:rsidRPr="00EB7829">
              <w:rPr>
                <w:sz w:val="28"/>
                <w:szCs w:val="28"/>
              </w:rPr>
              <w:t>1. Дозвіл видається на строк:</w:t>
            </w:r>
          </w:p>
          <w:p w14:paraId="2F182D95" w14:textId="77777777" w:rsidR="00EB7829" w:rsidRPr="00EB7829" w:rsidRDefault="00EB7829" w:rsidP="00EB7829">
            <w:pPr>
              <w:pStyle w:val="rvps2"/>
              <w:shd w:val="clear" w:color="auto" w:fill="FFFFFF"/>
              <w:spacing w:before="0" w:beforeAutospacing="0" w:after="0" w:afterAutospacing="0"/>
              <w:ind w:firstLine="709"/>
              <w:jc w:val="both"/>
              <w:rPr>
                <w:sz w:val="28"/>
                <w:szCs w:val="28"/>
              </w:rPr>
            </w:pPr>
            <w:bookmarkStart w:id="91" w:name="n830"/>
            <w:bookmarkEnd w:id="91"/>
            <w:r w:rsidRPr="00EB7829">
              <w:rPr>
                <w:sz w:val="28"/>
                <w:szCs w:val="28"/>
              </w:rPr>
              <w:t xml:space="preserve">1) дії трудового договору (контракту), але не більш як на три роки - для особливих категорій іноземців та осіб без громадянства, визначених </w:t>
            </w:r>
            <w:r w:rsidRPr="00EB7829">
              <w:rPr>
                <w:rFonts w:eastAsia="Arial"/>
                <w:position w:val="-1"/>
                <w:sz w:val="28"/>
                <w:szCs w:val="28"/>
              </w:rPr>
              <w:t>частиною другою</w:t>
            </w:r>
            <w:r w:rsidRPr="00EB7829">
              <w:rPr>
                <w:sz w:val="28"/>
                <w:szCs w:val="28"/>
              </w:rPr>
              <w:t xml:space="preserve"> статті 42</w:t>
            </w:r>
            <w:r w:rsidRPr="00EB7829">
              <w:rPr>
                <w:rStyle w:val="rvts37"/>
                <w:b/>
                <w:bCs/>
                <w:sz w:val="28"/>
                <w:szCs w:val="28"/>
                <w:vertAlign w:val="superscript"/>
              </w:rPr>
              <w:t>1</w:t>
            </w:r>
            <w:r w:rsidRPr="00EB7829">
              <w:rPr>
                <w:sz w:val="28"/>
                <w:szCs w:val="28"/>
              </w:rPr>
              <w:t> цього Закону;</w:t>
            </w:r>
          </w:p>
          <w:p w14:paraId="4D996B05" w14:textId="77777777" w:rsidR="00EB7829" w:rsidRPr="00EB7829" w:rsidRDefault="00EB7829" w:rsidP="00EB7829">
            <w:pPr>
              <w:shd w:val="clear" w:color="auto" w:fill="FFFFFF"/>
              <w:spacing w:after="0" w:line="240" w:lineRule="auto"/>
              <w:ind w:firstLine="709"/>
              <w:jc w:val="both"/>
              <w:rPr>
                <w:rFonts w:ascii="Times New Roman" w:hAnsi="Times New Roman"/>
                <w:sz w:val="28"/>
                <w:szCs w:val="28"/>
              </w:rPr>
            </w:pPr>
            <w:r w:rsidRPr="00EB7829">
              <w:rPr>
                <w:rFonts w:ascii="Times New Roman" w:hAnsi="Times New Roman"/>
                <w:sz w:val="28"/>
                <w:szCs w:val="28"/>
              </w:rPr>
              <w:t>…</w:t>
            </w:r>
          </w:p>
        </w:tc>
        <w:tc>
          <w:tcPr>
            <w:tcW w:w="7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AB7A02" w14:textId="77777777" w:rsidR="00EB7829" w:rsidRPr="00EB7829" w:rsidRDefault="00EB7829" w:rsidP="00EB7829">
            <w:pPr>
              <w:pStyle w:val="rvps2"/>
              <w:shd w:val="clear" w:color="auto" w:fill="FFFFFF"/>
              <w:spacing w:before="0" w:beforeAutospacing="0" w:after="0" w:afterAutospacing="0"/>
              <w:ind w:firstLine="709"/>
              <w:jc w:val="both"/>
              <w:rPr>
                <w:sz w:val="28"/>
                <w:szCs w:val="28"/>
              </w:rPr>
            </w:pPr>
            <w:r w:rsidRPr="00EB7829">
              <w:rPr>
                <w:rStyle w:val="rvts9"/>
                <w:bCs/>
                <w:sz w:val="28"/>
                <w:szCs w:val="28"/>
              </w:rPr>
              <w:t>Стаття 42</w:t>
            </w:r>
            <w:r w:rsidRPr="00EB7829">
              <w:rPr>
                <w:rStyle w:val="rvts37"/>
                <w:bCs/>
                <w:sz w:val="28"/>
                <w:szCs w:val="28"/>
                <w:vertAlign w:val="superscript"/>
              </w:rPr>
              <w:t>3</w:t>
            </w:r>
            <w:r w:rsidRPr="00EB7829">
              <w:rPr>
                <w:bCs/>
                <w:sz w:val="28"/>
                <w:szCs w:val="28"/>
              </w:rPr>
              <w:t>.</w:t>
            </w:r>
            <w:r w:rsidRPr="00EB7829">
              <w:rPr>
                <w:sz w:val="28"/>
                <w:szCs w:val="28"/>
              </w:rPr>
              <w:t xml:space="preserve"> Строк дії дозволу на застосування праці іноземців та осіб без громадянства</w:t>
            </w:r>
          </w:p>
          <w:p w14:paraId="7A74545F" w14:textId="77777777" w:rsidR="00EB7829" w:rsidRPr="00EB7829" w:rsidRDefault="00EB7829" w:rsidP="00EB7829">
            <w:pPr>
              <w:pStyle w:val="rvps2"/>
              <w:shd w:val="clear" w:color="auto" w:fill="FFFFFF"/>
              <w:spacing w:before="0" w:beforeAutospacing="0" w:after="0" w:afterAutospacing="0"/>
              <w:ind w:firstLine="709"/>
              <w:jc w:val="both"/>
              <w:rPr>
                <w:sz w:val="28"/>
                <w:szCs w:val="28"/>
                <w:lang w:eastAsia="ru-RU"/>
              </w:rPr>
            </w:pPr>
            <w:r w:rsidRPr="00EB7829">
              <w:rPr>
                <w:sz w:val="28"/>
                <w:szCs w:val="28"/>
              </w:rPr>
              <w:t>1. Дозвіл видається на строк:</w:t>
            </w:r>
          </w:p>
          <w:p w14:paraId="5BD5C2D0" w14:textId="77777777" w:rsidR="00EB7829" w:rsidRPr="00EB7829" w:rsidRDefault="00EB7829" w:rsidP="00EB7829">
            <w:pPr>
              <w:pStyle w:val="rvps2"/>
              <w:shd w:val="clear" w:color="auto" w:fill="FFFFFF"/>
              <w:spacing w:before="0" w:beforeAutospacing="0" w:after="0" w:afterAutospacing="0"/>
              <w:ind w:firstLine="709"/>
              <w:jc w:val="both"/>
              <w:rPr>
                <w:sz w:val="28"/>
                <w:szCs w:val="28"/>
              </w:rPr>
            </w:pPr>
            <w:r w:rsidRPr="00EB7829">
              <w:rPr>
                <w:sz w:val="28"/>
                <w:szCs w:val="28"/>
              </w:rPr>
              <w:t>1) дії трудового договору (контракту</w:t>
            </w:r>
            <w:r w:rsidRPr="00EB7829">
              <w:rPr>
                <w:b/>
                <w:bCs/>
                <w:sz w:val="28"/>
                <w:szCs w:val="28"/>
              </w:rPr>
              <w:t>,</w:t>
            </w:r>
            <w:r w:rsidRPr="00EB7829">
              <w:rPr>
                <w:sz w:val="28"/>
                <w:szCs w:val="28"/>
              </w:rPr>
              <w:t xml:space="preserve"> </w:t>
            </w:r>
            <w:r w:rsidRPr="00EB7829">
              <w:rPr>
                <w:rStyle w:val="rvts23"/>
                <w:rFonts w:eastAsia="&amp;quot"/>
                <w:b/>
                <w:sz w:val="28"/>
                <w:szCs w:val="28"/>
              </w:rPr>
              <w:t>гіг-контракту</w:t>
            </w:r>
            <w:r w:rsidRPr="00EB7829">
              <w:rPr>
                <w:rStyle w:val="rvts23"/>
                <w:rFonts w:eastAsia="&amp;quot"/>
                <w:bCs/>
                <w:sz w:val="28"/>
                <w:szCs w:val="28"/>
              </w:rPr>
              <w:t>)</w:t>
            </w:r>
            <w:r w:rsidRPr="00EB7829">
              <w:rPr>
                <w:sz w:val="28"/>
                <w:szCs w:val="28"/>
              </w:rPr>
              <w:t xml:space="preserve">, але не більш як на три роки - для особливих категорій іноземців та осіб без громадянства, визначених </w:t>
            </w:r>
            <w:r w:rsidRPr="00EB7829">
              <w:rPr>
                <w:rFonts w:eastAsia="Arial"/>
                <w:position w:val="-1"/>
                <w:sz w:val="28"/>
                <w:szCs w:val="28"/>
              </w:rPr>
              <w:t>частиною другою</w:t>
            </w:r>
            <w:r w:rsidRPr="00EB7829">
              <w:rPr>
                <w:sz w:val="28"/>
                <w:szCs w:val="28"/>
              </w:rPr>
              <w:t xml:space="preserve"> статті 42</w:t>
            </w:r>
            <w:r w:rsidRPr="00EB7829">
              <w:rPr>
                <w:rStyle w:val="rvts37"/>
                <w:b/>
                <w:bCs/>
                <w:sz w:val="28"/>
                <w:szCs w:val="28"/>
                <w:vertAlign w:val="superscript"/>
              </w:rPr>
              <w:t>1</w:t>
            </w:r>
            <w:r w:rsidRPr="00EB7829">
              <w:rPr>
                <w:sz w:val="28"/>
                <w:szCs w:val="28"/>
              </w:rPr>
              <w:t xml:space="preserve"> цього Закону;</w:t>
            </w:r>
          </w:p>
          <w:p w14:paraId="329F7A9B" w14:textId="77777777" w:rsidR="00EB7829" w:rsidRPr="00EB7829" w:rsidRDefault="00EB7829" w:rsidP="00EB7829">
            <w:pPr>
              <w:shd w:val="clear" w:color="auto" w:fill="FFFFFF"/>
              <w:spacing w:after="0" w:line="240" w:lineRule="auto"/>
              <w:ind w:firstLine="709"/>
              <w:jc w:val="both"/>
              <w:rPr>
                <w:rFonts w:ascii="Times New Roman" w:hAnsi="Times New Roman"/>
                <w:sz w:val="28"/>
                <w:szCs w:val="28"/>
              </w:rPr>
            </w:pPr>
            <w:r w:rsidRPr="00EB7829">
              <w:rPr>
                <w:rFonts w:ascii="Times New Roman" w:hAnsi="Times New Roman"/>
                <w:sz w:val="28"/>
                <w:szCs w:val="28"/>
              </w:rPr>
              <w:t>…</w:t>
            </w:r>
          </w:p>
        </w:tc>
      </w:tr>
      <w:tr w:rsidR="00EB7829" w:rsidRPr="00EB7829" w14:paraId="06265009" w14:textId="77777777" w:rsidTr="00EB7829">
        <w:trPr>
          <w:jc w:val="center"/>
        </w:trPr>
        <w:tc>
          <w:tcPr>
            <w:tcW w:w="7059" w:type="dxa"/>
            <w:tcBorders>
              <w:top w:val="single" w:sz="4" w:space="0" w:color="000000"/>
              <w:left w:val="single" w:sz="4" w:space="0" w:color="000000"/>
              <w:bottom w:val="single" w:sz="4" w:space="0" w:color="000000"/>
              <w:right w:val="single" w:sz="4" w:space="0" w:color="000000"/>
            </w:tcBorders>
            <w:hideMark/>
          </w:tcPr>
          <w:p w14:paraId="555D26BE" w14:textId="77777777" w:rsidR="00EB7829" w:rsidRPr="00EB7829" w:rsidRDefault="00EB7829" w:rsidP="00EB7829">
            <w:pPr>
              <w:pStyle w:val="rvps2"/>
              <w:shd w:val="clear" w:color="auto" w:fill="FFFFFF"/>
              <w:spacing w:before="0" w:beforeAutospacing="0" w:after="0" w:afterAutospacing="0"/>
              <w:ind w:firstLine="709"/>
              <w:jc w:val="both"/>
              <w:rPr>
                <w:sz w:val="28"/>
                <w:szCs w:val="28"/>
              </w:rPr>
            </w:pPr>
            <w:r w:rsidRPr="00EB7829">
              <w:rPr>
                <w:rStyle w:val="rvts9"/>
                <w:sz w:val="28"/>
                <w:szCs w:val="28"/>
              </w:rPr>
              <w:lastRenderedPageBreak/>
              <w:t>Стаття 42</w:t>
            </w:r>
            <w:r w:rsidRPr="00EB7829">
              <w:rPr>
                <w:rStyle w:val="rvts37"/>
                <w:sz w:val="28"/>
                <w:szCs w:val="28"/>
                <w:vertAlign w:val="superscript"/>
              </w:rPr>
              <w:t>10</w:t>
            </w:r>
            <w:r w:rsidRPr="00EB7829">
              <w:rPr>
                <w:sz w:val="28"/>
                <w:szCs w:val="28"/>
              </w:rPr>
              <w:t>. Скасування дозволу на застосування праці іноземців та осіб без громадянства</w:t>
            </w:r>
          </w:p>
          <w:p w14:paraId="71A423A2" w14:textId="77777777" w:rsidR="00EB7829" w:rsidRPr="00EB7829" w:rsidRDefault="00EB7829" w:rsidP="00EB7829">
            <w:pPr>
              <w:pStyle w:val="rvps2"/>
              <w:shd w:val="clear" w:color="auto" w:fill="FFFFFF"/>
              <w:spacing w:before="0" w:beforeAutospacing="0" w:after="0" w:afterAutospacing="0"/>
              <w:ind w:firstLine="709"/>
              <w:jc w:val="both"/>
              <w:rPr>
                <w:sz w:val="28"/>
                <w:szCs w:val="28"/>
                <w:lang w:eastAsia="ru-RU"/>
              </w:rPr>
            </w:pPr>
            <w:bookmarkStart w:id="92" w:name="n894"/>
            <w:bookmarkEnd w:id="92"/>
            <w:r w:rsidRPr="00EB7829">
              <w:rPr>
                <w:sz w:val="28"/>
                <w:szCs w:val="28"/>
              </w:rPr>
              <w:t>1. Роботодавець зобов’язаний звернутися до територіального органу центрального органу виконавчої влади, що реалізує державну політику у сфері зайнятості населення та трудової міграції, про скасування дозволу за таких обставин:</w:t>
            </w:r>
          </w:p>
          <w:p w14:paraId="40F7EB2C" w14:textId="77777777" w:rsidR="00EB7829" w:rsidRPr="00EB7829" w:rsidRDefault="00EB7829" w:rsidP="00EB7829">
            <w:pPr>
              <w:pStyle w:val="rvps2"/>
              <w:shd w:val="clear" w:color="auto" w:fill="FFFFFF"/>
              <w:spacing w:before="0" w:beforeAutospacing="0" w:after="0" w:afterAutospacing="0"/>
              <w:ind w:firstLine="709"/>
              <w:jc w:val="both"/>
              <w:rPr>
                <w:sz w:val="28"/>
                <w:szCs w:val="28"/>
              </w:rPr>
            </w:pPr>
            <w:bookmarkStart w:id="93" w:name="n895"/>
            <w:bookmarkEnd w:id="93"/>
            <w:r w:rsidRPr="00EB7829">
              <w:rPr>
                <w:sz w:val="28"/>
                <w:szCs w:val="28"/>
              </w:rPr>
              <w:t>1) трудовий договір (контракт) з іноземцем чи особою без громадянства припинено;</w:t>
            </w:r>
          </w:p>
          <w:p w14:paraId="0205D16D" w14:textId="77777777" w:rsidR="00EB7829" w:rsidRPr="00EB7829" w:rsidRDefault="00EB7829" w:rsidP="00EB7829">
            <w:pPr>
              <w:pStyle w:val="rvps2"/>
              <w:shd w:val="clear" w:color="auto" w:fill="FFFFFF"/>
              <w:spacing w:before="0" w:beforeAutospacing="0" w:after="0" w:afterAutospacing="0"/>
              <w:ind w:firstLine="709"/>
              <w:jc w:val="both"/>
              <w:rPr>
                <w:sz w:val="28"/>
                <w:szCs w:val="28"/>
              </w:rPr>
            </w:pPr>
            <w:bookmarkStart w:id="94" w:name="n896"/>
            <w:bookmarkEnd w:id="94"/>
            <w:r w:rsidRPr="00EB7829">
              <w:rPr>
                <w:bCs/>
                <w:sz w:val="28"/>
                <w:szCs w:val="28"/>
              </w:rPr>
              <w:t>…</w:t>
            </w:r>
            <w:bookmarkStart w:id="95" w:name="n901"/>
            <w:bookmarkStart w:id="96" w:name="n900"/>
            <w:bookmarkStart w:id="97" w:name="n898"/>
            <w:bookmarkStart w:id="98" w:name="n1021"/>
            <w:bookmarkEnd w:id="95"/>
            <w:bookmarkEnd w:id="96"/>
            <w:bookmarkEnd w:id="97"/>
            <w:bookmarkEnd w:id="98"/>
          </w:p>
        </w:tc>
        <w:tc>
          <w:tcPr>
            <w:tcW w:w="7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3FFF4A" w14:textId="77777777" w:rsidR="00EB7829" w:rsidRPr="00EB7829" w:rsidRDefault="00EB7829" w:rsidP="00EB7829">
            <w:pPr>
              <w:pStyle w:val="rvps2"/>
              <w:shd w:val="clear" w:color="auto" w:fill="FFFFFF"/>
              <w:spacing w:before="0" w:beforeAutospacing="0" w:after="0" w:afterAutospacing="0"/>
              <w:ind w:firstLine="709"/>
              <w:jc w:val="both"/>
              <w:rPr>
                <w:sz w:val="28"/>
                <w:szCs w:val="28"/>
              </w:rPr>
            </w:pPr>
            <w:r w:rsidRPr="00EB7829">
              <w:rPr>
                <w:rStyle w:val="rvts9"/>
                <w:sz w:val="28"/>
                <w:szCs w:val="28"/>
              </w:rPr>
              <w:t>Стаття 42</w:t>
            </w:r>
            <w:r w:rsidRPr="00EB7829">
              <w:rPr>
                <w:rStyle w:val="rvts37"/>
                <w:sz w:val="28"/>
                <w:szCs w:val="28"/>
                <w:vertAlign w:val="superscript"/>
              </w:rPr>
              <w:t>10</w:t>
            </w:r>
            <w:r w:rsidRPr="00EB7829">
              <w:rPr>
                <w:sz w:val="28"/>
                <w:szCs w:val="28"/>
              </w:rPr>
              <w:t>. Скасування дозволу на застосування праці іноземців та осіб без громадянства</w:t>
            </w:r>
          </w:p>
          <w:p w14:paraId="163198AC" w14:textId="77777777" w:rsidR="00EB7829" w:rsidRPr="00EB7829" w:rsidRDefault="00EB7829" w:rsidP="00EB7829">
            <w:pPr>
              <w:pStyle w:val="rvps2"/>
              <w:shd w:val="clear" w:color="auto" w:fill="FFFFFF"/>
              <w:spacing w:before="0" w:beforeAutospacing="0" w:after="0" w:afterAutospacing="0"/>
              <w:ind w:firstLine="709"/>
              <w:jc w:val="both"/>
              <w:rPr>
                <w:sz w:val="28"/>
                <w:szCs w:val="28"/>
                <w:lang w:eastAsia="ru-RU"/>
              </w:rPr>
            </w:pPr>
            <w:r w:rsidRPr="00EB7829">
              <w:rPr>
                <w:sz w:val="28"/>
                <w:szCs w:val="28"/>
              </w:rPr>
              <w:t>1. Роботодавець зобов’язаний звернутися до територіального органу центрального органу виконавчої влади, що реалізує державну політику у сфері зайнятості населення та трудової міграції, про скасування дозволу за таких обставин:</w:t>
            </w:r>
          </w:p>
          <w:p w14:paraId="07BAC05A" w14:textId="77777777" w:rsidR="00EB7829" w:rsidRPr="00EB7829" w:rsidRDefault="00EB7829" w:rsidP="00EB7829">
            <w:pPr>
              <w:pStyle w:val="rvps2"/>
              <w:shd w:val="clear" w:color="auto" w:fill="FFFFFF"/>
              <w:spacing w:before="0" w:beforeAutospacing="0" w:after="0" w:afterAutospacing="0"/>
              <w:ind w:firstLine="709"/>
              <w:jc w:val="both"/>
              <w:rPr>
                <w:sz w:val="28"/>
                <w:szCs w:val="28"/>
              </w:rPr>
            </w:pPr>
            <w:r w:rsidRPr="00EB7829">
              <w:rPr>
                <w:sz w:val="28"/>
                <w:szCs w:val="28"/>
              </w:rPr>
              <w:t>1) трудовий договір (контракт</w:t>
            </w:r>
            <w:r w:rsidRPr="00EB7829">
              <w:rPr>
                <w:b/>
                <w:bCs/>
                <w:sz w:val="28"/>
                <w:szCs w:val="28"/>
              </w:rPr>
              <w:t>,</w:t>
            </w:r>
            <w:r w:rsidRPr="00EB7829">
              <w:rPr>
                <w:sz w:val="28"/>
                <w:szCs w:val="28"/>
              </w:rPr>
              <w:t xml:space="preserve"> </w:t>
            </w:r>
            <w:r w:rsidRPr="00EB7829">
              <w:rPr>
                <w:b/>
                <w:sz w:val="28"/>
                <w:szCs w:val="28"/>
              </w:rPr>
              <w:t>гіг-контракт</w:t>
            </w:r>
            <w:r w:rsidRPr="00EB7829">
              <w:rPr>
                <w:bCs/>
                <w:sz w:val="28"/>
                <w:szCs w:val="28"/>
              </w:rPr>
              <w:t>)</w:t>
            </w:r>
            <w:r w:rsidRPr="00EB7829">
              <w:rPr>
                <w:sz w:val="28"/>
                <w:szCs w:val="28"/>
              </w:rPr>
              <w:t xml:space="preserve"> з іноземцем чи особою без громадянства припинено;</w:t>
            </w:r>
          </w:p>
          <w:p w14:paraId="2271E336" w14:textId="77777777" w:rsidR="00EB7829" w:rsidRPr="00EB7829" w:rsidRDefault="00EB7829" w:rsidP="00EB7829">
            <w:pPr>
              <w:pStyle w:val="rvps2"/>
              <w:shd w:val="clear" w:color="auto" w:fill="FFFFFF"/>
              <w:spacing w:before="0" w:beforeAutospacing="0" w:after="0" w:afterAutospacing="0"/>
              <w:ind w:firstLine="709"/>
              <w:jc w:val="both"/>
              <w:rPr>
                <w:sz w:val="28"/>
                <w:szCs w:val="28"/>
              </w:rPr>
            </w:pPr>
            <w:r w:rsidRPr="00EB7829">
              <w:rPr>
                <w:bCs/>
                <w:sz w:val="28"/>
                <w:szCs w:val="28"/>
              </w:rPr>
              <w:t>…</w:t>
            </w:r>
          </w:p>
        </w:tc>
      </w:tr>
    </w:tbl>
    <w:p w14:paraId="72976AE8" w14:textId="77777777" w:rsidR="00EB7829" w:rsidRDefault="00EB7829"/>
    <w:p w14:paraId="5EAC7360" w14:textId="77777777" w:rsidR="004651E3" w:rsidRDefault="004651E3"/>
    <w:p w14:paraId="745BDCF7" w14:textId="1CF64A1B" w:rsidR="004651E3" w:rsidRDefault="004651E3" w:rsidP="004651E3">
      <w:pPr>
        <w:spacing w:after="0" w:line="240" w:lineRule="auto"/>
        <w:rPr>
          <w:rFonts w:ascii="Times New Roman" w:hAnsi="Times New Roman"/>
          <w:b/>
          <w:sz w:val="28"/>
          <w:szCs w:val="28"/>
        </w:rPr>
      </w:pPr>
      <w:r>
        <w:rPr>
          <w:rFonts w:ascii="Times New Roman" w:hAnsi="Times New Roman"/>
          <w:b/>
          <w:sz w:val="28"/>
          <w:szCs w:val="28"/>
        </w:rPr>
        <w:t>Народні депутати України</w:t>
      </w:r>
      <w:r>
        <w:rPr>
          <w:rFonts w:ascii="Times New Roman" w:hAnsi="Times New Roman"/>
          <w:b/>
          <w:sz w:val="28"/>
          <w:szCs w:val="28"/>
        </w:rPr>
        <w:tab/>
      </w:r>
      <w:r>
        <w:rPr>
          <w:rFonts w:ascii="Times New Roman" w:hAnsi="Times New Roman"/>
          <w:b/>
          <w:sz w:val="28"/>
          <w:szCs w:val="28"/>
        </w:rPr>
        <w:tab/>
        <w:t xml:space="preserve">  </w:t>
      </w:r>
      <w:r w:rsidRPr="004651E3">
        <w:rPr>
          <w:rFonts w:ascii="Times New Roman" w:hAnsi="Times New Roman"/>
          <w:b/>
          <w:sz w:val="28"/>
          <w:szCs w:val="28"/>
          <w:lang w:val="ru-RU"/>
        </w:rPr>
        <w:t xml:space="preserve">                                                                           </w:t>
      </w:r>
      <w:r>
        <w:rPr>
          <w:rFonts w:ascii="Times New Roman" w:hAnsi="Times New Roman"/>
          <w:b/>
          <w:sz w:val="28"/>
          <w:szCs w:val="28"/>
        </w:rPr>
        <w:t xml:space="preserve">           Чернєв Є.В. (посв. №26)</w:t>
      </w:r>
    </w:p>
    <w:p w14:paraId="0338EC1E" w14:textId="77777777" w:rsidR="004651E3" w:rsidRDefault="004651E3" w:rsidP="004651E3">
      <w:pPr>
        <w:spacing w:after="0" w:line="240" w:lineRule="auto"/>
        <w:rPr>
          <w:rFonts w:ascii="Times New Roman" w:hAnsi="Times New Roman"/>
          <w:b/>
          <w:sz w:val="28"/>
          <w:szCs w:val="28"/>
        </w:rPr>
      </w:pPr>
      <w:r>
        <w:rPr>
          <w:rFonts w:ascii="Times New Roman" w:hAnsi="Times New Roman"/>
          <w:b/>
          <w:sz w:val="28"/>
          <w:szCs w:val="28"/>
        </w:rPr>
        <w:t xml:space="preserve">                                                                           </w:t>
      </w:r>
    </w:p>
    <w:p w14:paraId="39C6DC18" w14:textId="3920EA4C" w:rsidR="004651E3" w:rsidRDefault="004651E3" w:rsidP="004651E3">
      <w:pPr>
        <w:spacing w:after="0" w:line="240" w:lineRule="auto"/>
        <w:rPr>
          <w:rFonts w:ascii="Times New Roman" w:hAnsi="Times New Roman"/>
          <w:b/>
          <w:sz w:val="28"/>
          <w:szCs w:val="28"/>
        </w:rPr>
      </w:pPr>
      <w:r>
        <w:rPr>
          <w:rFonts w:ascii="Times New Roman" w:hAnsi="Times New Roman"/>
          <w:b/>
          <w:sz w:val="28"/>
          <w:szCs w:val="28"/>
        </w:rPr>
        <w:t xml:space="preserve">                                                            </w:t>
      </w:r>
      <w:r w:rsidRPr="004651E3">
        <w:rPr>
          <w:rFonts w:ascii="Times New Roman" w:hAnsi="Times New Roman"/>
          <w:b/>
          <w:sz w:val="28"/>
          <w:szCs w:val="28"/>
          <w:lang w:val="ru-RU"/>
        </w:rPr>
        <w:t xml:space="preserve">                                                                        </w:t>
      </w:r>
      <w:r>
        <w:rPr>
          <w:rFonts w:ascii="Times New Roman" w:hAnsi="Times New Roman"/>
          <w:b/>
          <w:sz w:val="28"/>
          <w:szCs w:val="28"/>
        </w:rPr>
        <w:t xml:space="preserve">      Гетманцев Д.О. (посв.№20) та інші</w:t>
      </w:r>
    </w:p>
    <w:p w14:paraId="18D311BA" w14:textId="77777777" w:rsidR="004651E3" w:rsidRPr="00EB7829" w:rsidRDefault="004651E3"/>
    <w:sectPr w:rsidR="004651E3" w:rsidRPr="00EB7829" w:rsidSect="00CC57A3">
      <w:footerReference w:type="default" r:id="rId15"/>
      <w:pgSz w:w="15840" w:h="12240" w:orient="landscape"/>
      <w:pgMar w:top="567" w:right="851" w:bottom="851" w:left="851" w:header="709" w:footer="709"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4F3C5C" w14:textId="77777777" w:rsidR="00300B62" w:rsidRDefault="00300B62" w:rsidP="001C373B">
      <w:pPr>
        <w:spacing w:after="0" w:line="240" w:lineRule="auto"/>
      </w:pPr>
      <w:r>
        <w:separator/>
      </w:r>
    </w:p>
  </w:endnote>
  <w:endnote w:type="continuationSeparator" w:id="0">
    <w:p w14:paraId="3D8F597D" w14:textId="77777777" w:rsidR="00300B62" w:rsidRDefault="00300B62" w:rsidP="001C37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amp;quot">
    <w:altName w:val="Segoe Print"/>
    <w:charset w:val="00"/>
    <w:family w:val="auto"/>
    <w:pitch w:val="default"/>
    <w:sig w:usb0="00000000" w:usb1="00000000" w:usb2="00000000" w:usb3="00000000" w:csb0="00040001" w:csb1="00000000"/>
  </w:font>
  <w:font w:name="Calibri Light">
    <w:panose1 w:val="020F0302020204030204"/>
    <w:charset w:val="CC"/>
    <w:family w:val="swiss"/>
    <w:pitch w:val="variable"/>
    <w:sig w:usb0="E4002E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C89B70" w14:textId="2E0B502F" w:rsidR="00EB2B78" w:rsidRPr="00EB2B78" w:rsidRDefault="00EB2B78">
    <w:pPr>
      <w:pStyle w:val="a5"/>
      <w:jc w:val="right"/>
      <w:rPr>
        <w:rFonts w:ascii="Times New Roman" w:hAnsi="Times New Roman"/>
        <w:sz w:val="28"/>
        <w:szCs w:val="28"/>
      </w:rPr>
    </w:pPr>
    <w:r w:rsidRPr="00EB2B78">
      <w:rPr>
        <w:rFonts w:ascii="Times New Roman" w:hAnsi="Times New Roman"/>
        <w:sz w:val="28"/>
        <w:szCs w:val="28"/>
      </w:rPr>
      <w:fldChar w:fldCharType="begin"/>
    </w:r>
    <w:r w:rsidRPr="00EB2B78">
      <w:rPr>
        <w:rFonts w:ascii="Times New Roman" w:hAnsi="Times New Roman"/>
        <w:sz w:val="28"/>
        <w:szCs w:val="28"/>
      </w:rPr>
      <w:instrText xml:space="preserve"> PAGE   \* MERGEFORMAT </w:instrText>
    </w:r>
    <w:r w:rsidRPr="00EB2B78">
      <w:rPr>
        <w:rFonts w:ascii="Times New Roman" w:hAnsi="Times New Roman"/>
        <w:sz w:val="28"/>
        <w:szCs w:val="28"/>
      </w:rPr>
      <w:fldChar w:fldCharType="separate"/>
    </w:r>
    <w:r w:rsidR="0037251D">
      <w:rPr>
        <w:rFonts w:ascii="Times New Roman" w:hAnsi="Times New Roman"/>
        <w:noProof/>
        <w:sz w:val="28"/>
        <w:szCs w:val="28"/>
      </w:rPr>
      <w:t>2</w:t>
    </w:r>
    <w:r w:rsidRPr="00EB2B78">
      <w:rPr>
        <w:rFonts w:ascii="Times New Roman" w:hAnsi="Times New Roman"/>
        <w:noProof/>
        <w:sz w:val="28"/>
        <w:szCs w:val="28"/>
      </w:rPr>
      <w:fldChar w:fldCharType="end"/>
    </w:r>
  </w:p>
  <w:p w14:paraId="0938B9DC" w14:textId="77777777" w:rsidR="00EB2B78" w:rsidRDefault="00EB2B7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69A2D6" w14:textId="77777777" w:rsidR="00300B62" w:rsidRDefault="00300B62" w:rsidP="001C373B">
      <w:pPr>
        <w:spacing w:after="0" w:line="240" w:lineRule="auto"/>
      </w:pPr>
      <w:r>
        <w:separator/>
      </w:r>
    </w:p>
  </w:footnote>
  <w:footnote w:type="continuationSeparator" w:id="0">
    <w:p w14:paraId="362225CA" w14:textId="77777777" w:rsidR="00300B62" w:rsidRDefault="00300B62" w:rsidP="001C37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313EED"/>
    <w:multiLevelType w:val="hybridMultilevel"/>
    <w:tmpl w:val="CB74D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22C27A7"/>
    <w:multiLevelType w:val="multilevel"/>
    <w:tmpl w:val="2312F31A"/>
    <w:lvl w:ilvl="0">
      <w:start w:val="1"/>
      <w:numFmt w:val="none"/>
      <w:pStyle w:val="Body"/>
      <w:suff w:val="nothing"/>
      <w:lvlText w:val="%1"/>
      <w:lvlJc w:val="left"/>
      <w:pPr>
        <w:ind w:left="0" w:firstLine="0"/>
      </w:pPr>
      <w:rPr>
        <w:rFonts w:hint="default"/>
      </w:rPr>
    </w:lvl>
    <w:lvl w:ilvl="1">
      <w:start w:val="1"/>
      <w:numFmt w:val="none"/>
      <w:lvlRestart w:val="0"/>
      <w:pStyle w:val="Body1"/>
      <w:suff w:val="nothing"/>
      <w:lvlText w:val="%2"/>
      <w:lvlJc w:val="left"/>
      <w:pPr>
        <w:ind w:left="720" w:firstLine="0"/>
      </w:pPr>
      <w:rPr>
        <w:rFonts w:hint="default"/>
      </w:rPr>
    </w:lvl>
    <w:lvl w:ilvl="2">
      <w:start w:val="1"/>
      <w:numFmt w:val="none"/>
      <w:lvlRestart w:val="0"/>
      <w:pStyle w:val="Body2"/>
      <w:suff w:val="nothing"/>
      <w:lvlText w:val="%3"/>
      <w:lvlJc w:val="left"/>
      <w:pPr>
        <w:ind w:left="1440" w:firstLine="0"/>
      </w:pPr>
      <w:rPr>
        <w:rFonts w:hint="default"/>
      </w:rPr>
    </w:lvl>
    <w:lvl w:ilvl="3">
      <w:start w:val="1"/>
      <w:numFmt w:val="none"/>
      <w:lvlRestart w:val="0"/>
      <w:pStyle w:val="Body3"/>
      <w:suff w:val="nothing"/>
      <w:lvlText w:val=""/>
      <w:lvlJc w:val="left"/>
      <w:pPr>
        <w:ind w:left="2160" w:firstLine="0"/>
      </w:pPr>
      <w:rPr>
        <w:rFonts w:hint="default"/>
      </w:rPr>
    </w:lvl>
    <w:lvl w:ilvl="4">
      <w:start w:val="1"/>
      <w:numFmt w:val="none"/>
      <w:lvlRestart w:val="0"/>
      <w:pStyle w:val="Body4"/>
      <w:suff w:val="nothing"/>
      <w:lvlText w:val=""/>
      <w:lvlJc w:val="left"/>
      <w:pPr>
        <w:ind w:left="2880" w:firstLine="0"/>
      </w:pPr>
      <w:rPr>
        <w:rFonts w:hint="default"/>
      </w:rPr>
    </w:lvl>
    <w:lvl w:ilvl="5">
      <w:start w:val="1"/>
      <w:numFmt w:val="none"/>
      <w:lvlRestart w:val="0"/>
      <w:pStyle w:val="Body5"/>
      <w:suff w:val="nothing"/>
      <w:lvlText w:val=""/>
      <w:lvlJc w:val="left"/>
      <w:pPr>
        <w:ind w:left="3600" w:firstLine="0"/>
      </w:pPr>
      <w:rPr>
        <w:rFonts w:hint="default"/>
      </w:rPr>
    </w:lvl>
    <w:lvl w:ilvl="6">
      <w:start w:val="1"/>
      <w:numFmt w:val="none"/>
      <w:lvlRestart w:val="0"/>
      <w:suff w:val="nothing"/>
      <w:lvlText w:val=""/>
      <w:lvlJc w:val="left"/>
      <w:pPr>
        <w:ind w:left="4320" w:firstLine="0"/>
      </w:pPr>
      <w:rPr>
        <w:rFonts w:hint="default"/>
      </w:rPr>
    </w:lvl>
    <w:lvl w:ilvl="7">
      <w:start w:val="1"/>
      <w:numFmt w:val="none"/>
      <w:lvlRestart w:val="0"/>
      <w:suff w:val="nothing"/>
      <w:lvlText w:val=""/>
      <w:lvlJc w:val="left"/>
      <w:pPr>
        <w:ind w:left="5040" w:firstLine="0"/>
      </w:pPr>
      <w:rPr>
        <w:rFonts w:hint="default"/>
      </w:rPr>
    </w:lvl>
    <w:lvl w:ilvl="8">
      <w:start w:val="1"/>
      <w:numFmt w:val="none"/>
      <w:lvlRestart w:val="0"/>
      <w:lvlText w:val=""/>
      <w:lvlJc w:val="left"/>
      <w:pPr>
        <w:ind w:left="5760" w:firstLine="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TA0Njc1BRGGZkYmSjpKwanFxZn5eSAFJrUAIZszBCwAAAA="/>
  </w:docVars>
  <w:rsids>
    <w:rsidRoot w:val="00FD0347"/>
    <w:rsid w:val="00001B4B"/>
    <w:rsid w:val="00003420"/>
    <w:rsid w:val="0000482E"/>
    <w:rsid w:val="00005FD4"/>
    <w:rsid w:val="000078C0"/>
    <w:rsid w:val="0001299D"/>
    <w:rsid w:val="00015E37"/>
    <w:rsid w:val="00026269"/>
    <w:rsid w:val="00033A51"/>
    <w:rsid w:val="000417BD"/>
    <w:rsid w:val="000562A9"/>
    <w:rsid w:val="0006781B"/>
    <w:rsid w:val="000732A5"/>
    <w:rsid w:val="00073D2C"/>
    <w:rsid w:val="00077081"/>
    <w:rsid w:val="00086A03"/>
    <w:rsid w:val="000917E2"/>
    <w:rsid w:val="000949F5"/>
    <w:rsid w:val="00096D6B"/>
    <w:rsid w:val="000A0CBF"/>
    <w:rsid w:val="000B025D"/>
    <w:rsid w:val="000C0E43"/>
    <w:rsid w:val="000C21B6"/>
    <w:rsid w:val="000C6955"/>
    <w:rsid w:val="000D786E"/>
    <w:rsid w:val="000E0F29"/>
    <w:rsid w:val="000E32DA"/>
    <w:rsid w:val="000E450D"/>
    <w:rsid w:val="000F1435"/>
    <w:rsid w:val="000F41DD"/>
    <w:rsid w:val="00100374"/>
    <w:rsid w:val="0010093E"/>
    <w:rsid w:val="00105A63"/>
    <w:rsid w:val="00111C0D"/>
    <w:rsid w:val="0011558F"/>
    <w:rsid w:val="00121698"/>
    <w:rsid w:val="00130563"/>
    <w:rsid w:val="00137F7D"/>
    <w:rsid w:val="00144040"/>
    <w:rsid w:val="001455B8"/>
    <w:rsid w:val="00147805"/>
    <w:rsid w:val="0015048D"/>
    <w:rsid w:val="00150585"/>
    <w:rsid w:val="00151CEC"/>
    <w:rsid w:val="001562EB"/>
    <w:rsid w:val="00167213"/>
    <w:rsid w:val="00171019"/>
    <w:rsid w:val="00173ACA"/>
    <w:rsid w:val="00182A96"/>
    <w:rsid w:val="001834E7"/>
    <w:rsid w:val="00184CED"/>
    <w:rsid w:val="00191DDA"/>
    <w:rsid w:val="001964D5"/>
    <w:rsid w:val="001C373B"/>
    <w:rsid w:val="001C682C"/>
    <w:rsid w:val="001D3387"/>
    <w:rsid w:val="001D4FE5"/>
    <w:rsid w:val="001D6C29"/>
    <w:rsid w:val="001E51C2"/>
    <w:rsid w:val="001E6615"/>
    <w:rsid w:val="001F1821"/>
    <w:rsid w:val="002008F0"/>
    <w:rsid w:val="00201819"/>
    <w:rsid w:val="002036BD"/>
    <w:rsid w:val="002038AB"/>
    <w:rsid w:val="00211FDB"/>
    <w:rsid w:val="00217C60"/>
    <w:rsid w:val="002228BD"/>
    <w:rsid w:val="002274A2"/>
    <w:rsid w:val="002407C9"/>
    <w:rsid w:val="002465DE"/>
    <w:rsid w:val="00247869"/>
    <w:rsid w:val="00250210"/>
    <w:rsid w:val="00253673"/>
    <w:rsid w:val="002554A4"/>
    <w:rsid w:val="00256539"/>
    <w:rsid w:val="00257464"/>
    <w:rsid w:val="00263EFA"/>
    <w:rsid w:val="00271CD1"/>
    <w:rsid w:val="0027589B"/>
    <w:rsid w:val="00282B3C"/>
    <w:rsid w:val="002917FD"/>
    <w:rsid w:val="002948E3"/>
    <w:rsid w:val="002A1772"/>
    <w:rsid w:val="002A38BD"/>
    <w:rsid w:val="002A4F53"/>
    <w:rsid w:val="002A548B"/>
    <w:rsid w:val="002B0B62"/>
    <w:rsid w:val="002C1426"/>
    <w:rsid w:val="002D2F5B"/>
    <w:rsid w:val="002F382F"/>
    <w:rsid w:val="002F4AE3"/>
    <w:rsid w:val="002F5ED1"/>
    <w:rsid w:val="00300A45"/>
    <w:rsid w:val="00300B62"/>
    <w:rsid w:val="00305A4D"/>
    <w:rsid w:val="003078D0"/>
    <w:rsid w:val="00325F37"/>
    <w:rsid w:val="003309B3"/>
    <w:rsid w:val="00333FD0"/>
    <w:rsid w:val="00337D40"/>
    <w:rsid w:val="00342197"/>
    <w:rsid w:val="00342ADC"/>
    <w:rsid w:val="00343A06"/>
    <w:rsid w:val="00343E05"/>
    <w:rsid w:val="00346A45"/>
    <w:rsid w:val="003525FD"/>
    <w:rsid w:val="00352A70"/>
    <w:rsid w:val="003552FA"/>
    <w:rsid w:val="00357611"/>
    <w:rsid w:val="003624EC"/>
    <w:rsid w:val="0036725B"/>
    <w:rsid w:val="0036791E"/>
    <w:rsid w:val="0037251D"/>
    <w:rsid w:val="0037278F"/>
    <w:rsid w:val="00374A9A"/>
    <w:rsid w:val="0037525F"/>
    <w:rsid w:val="00376297"/>
    <w:rsid w:val="00383DB5"/>
    <w:rsid w:val="00387838"/>
    <w:rsid w:val="00392DA2"/>
    <w:rsid w:val="003A72C6"/>
    <w:rsid w:val="003B0886"/>
    <w:rsid w:val="003C4096"/>
    <w:rsid w:val="003C709D"/>
    <w:rsid w:val="003C76A0"/>
    <w:rsid w:val="003D51DE"/>
    <w:rsid w:val="003E444B"/>
    <w:rsid w:val="003E4CB4"/>
    <w:rsid w:val="003E5AAE"/>
    <w:rsid w:val="003E5C1A"/>
    <w:rsid w:val="003F22F2"/>
    <w:rsid w:val="003F4E8C"/>
    <w:rsid w:val="00400921"/>
    <w:rsid w:val="00405C4C"/>
    <w:rsid w:val="00410214"/>
    <w:rsid w:val="00414EF4"/>
    <w:rsid w:val="00436383"/>
    <w:rsid w:val="0044303A"/>
    <w:rsid w:val="00444284"/>
    <w:rsid w:val="00446563"/>
    <w:rsid w:val="00450DE6"/>
    <w:rsid w:val="004651E3"/>
    <w:rsid w:val="00465916"/>
    <w:rsid w:val="00466527"/>
    <w:rsid w:val="00466A1B"/>
    <w:rsid w:val="004708F3"/>
    <w:rsid w:val="00470F7F"/>
    <w:rsid w:val="0047378B"/>
    <w:rsid w:val="0047483B"/>
    <w:rsid w:val="004752C0"/>
    <w:rsid w:val="00475C2F"/>
    <w:rsid w:val="00490A65"/>
    <w:rsid w:val="004B728C"/>
    <w:rsid w:val="004D32BD"/>
    <w:rsid w:val="004D370E"/>
    <w:rsid w:val="004D5973"/>
    <w:rsid w:val="004E186E"/>
    <w:rsid w:val="004E2CBB"/>
    <w:rsid w:val="004E521F"/>
    <w:rsid w:val="004E6130"/>
    <w:rsid w:val="004E6802"/>
    <w:rsid w:val="004E7863"/>
    <w:rsid w:val="004F141B"/>
    <w:rsid w:val="004F3601"/>
    <w:rsid w:val="00513A87"/>
    <w:rsid w:val="00521074"/>
    <w:rsid w:val="00523180"/>
    <w:rsid w:val="005235C6"/>
    <w:rsid w:val="00527BA7"/>
    <w:rsid w:val="00533A73"/>
    <w:rsid w:val="005365C7"/>
    <w:rsid w:val="00541334"/>
    <w:rsid w:val="005451D8"/>
    <w:rsid w:val="00550B88"/>
    <w:rsid w:val="00550FB0"/>
    <w:rsid w:val="00551175"/>
    <w:rsid w:val="00556124"/>
    <w:rsid w:val="00561E8A"/>
    <w:rsid w:val="00563071"/>
    <w:rsid w:val="005633B1"/>
    <w:rsid w:val="0056505D"/>
    <w:rsid w:val="00583C91"/>
    <w:rsid w:val="005908E1"/>
    <w:rsid w:val="005911FA"/>
    <w:rsid w:val="005942E2"/>
    <w:rsid w:val="005971EE"/>
    <w:rsid w:val="005977A4"/>
    <w:rsid w:val="00597DEC"/>
    <w:rsid w:val="005A1B8B"/>
    <w:rsid w:val="005A45CE"/>
    <w:rsid w:val="005A5C4F"/>
    <w:rsid w:val="005B014B"/>
    <w:rsid w:val="005B028B"/>
    <w:rsid w:val="005B0C76"/>
    <w:rsid w:val="005B3A16"/>
    <w:rsid w:val="005C4A51"/>
    <w:rsid w:val="005C4E53"/>
    <w:rsid w:val="005D1CAB"/>
    <w:rsid w:val="005D757C"/>
    <w:rsid w:val="005E02F7"/>
    <w:rsid w:val="005E19EC"/>
    <w:rsid w:val="005F235D"/>
    <w:rsid w:val="005F3046"/>
    <w:rsid w:val="00601E1D"/>
    <w:rsid w:val="006070E5"/>
    <w:rsid w:val="00614701"/>
    <w:rsid w:val="006157BA"/>
    <w:rsid w:val="00620494"/>
    <w:rsid w:val="00620C44"/>
    <w:rsid w:val="006313DA"/>
    <w:rsid w:val="00650BB8"/>
    <w:rsid w:val="00656AAE"/>
    <w:rsid w:val="00657B3E"/>
    <w:rsid w:val="00663142"/>
    <w:rsid w:val="006642C7"/>
    <w:rsid w:val="00664BEE"/>
    <w:rsid w:val="0066685E"/>
    <w:rsid w:val="0066785D"/>
    <w:rsid w:val="0067679A"/>
    <w:rsid w:val="0067687D"/>
    <w:rsid w:val="00677207"/>
    <w:rsid w:val="0068129D"/>
    <w:rsid w:val="006835D8"/>
    <w:rsid w:val="00693625"/>
    <w:rsid w:val="00697EB0"/>
    <w:rsid w:val="006A3AD6"/>
    <w:rsid w:val="006B5689"/>
    <w:rsid w:val="006B5B61"/>
    <w:rsid w:val="006B67C7"/>
    <w:rsid w:val="006C03E2"/>
    <w:rsid w:val="006C24FC"/>
    <w:rsid w:val="006D5BA3"/>
    <w:rsid w:val="006D5C07"/>
    <w:rsid w:val="006D703F"/>
    <w:rsid w:val="006D7144"/>
    <w:rsid w:val="006E3522"/>
    <w:rsid w:val="006E6393"/>
    <w:rsid w:val="006E6441"/>
    <w:rsid w:val="006F2367"/>
    <w:rsid w:val="00700121"/>
    <w:rsid w:val="00702E0D"/>
    <w:rsid w:val="00704F38"/>
    <w:rsid w:val="00707197"/>
    <w:rsid w:val="007109EF"/>
    <w:rsid w:val="00711D58"/>
    <w:rsid w:val="00716147"/>
    <w:rsid w:val="007164A5"/>
    <w:rsid w:val="007208E8"/>
    <w:rsid w:val="007223B6"/>
    <w:rsid w:val="007235A3"/>
    <w:rsid w:val="00726CD3"/>
    <w:rsid w:val="0073024B"/>
    <w:rsid w:val="007312C9"/>
    <w:rsid w:val="00743EAB"/>
    <w:rsid w:val="00744D89"/>
    <w:rsid w:val="00745EC7"/>
    <w:rsid w:val="00746914"/>
    <w:rsid w:val="0075114C"/>
    <w:rsid w:val="00752F22"/>
    <w:rsid w:val="00754A03"/>
    <w:rsid w:val="00754C88"/>
    <w:rsid w:val="00757755"/>
    <w:rsid w:val="0076305B"/>
    <w:rsid w:val="00782EFF"/>
    <w:rsid w:val="00786276"/>
    <w:rsid w:val="00790271"/>
    <w:rsid w:val="00790FA2"/>
    <w:rsid w:val="007910AE"/>
    <w:rsid w:val="0079137B"/>
    <w:rsid w:val="007925F5"/>
    <w:rsid w:val="00794DF5"/>
    <w:rsid w:val="00795DBD"/>
    <w:rsid w:val="00797FF0"/>
    <w:rsid w:val="007A2649"/>
    <w:rsid w:val="007A2B42"/>
    <w:rsid w:val="007A7889"/>
    <w:rsid w:val="007B6249"/>
    <w:rsid w:val="007B6B6C"/>
    <w:rsid w:val="007B7459"/>
    <w:rsid w:val="007B78CF"/>
    <w:rsid w:val="007B7DCE"/>
    <w:rsid w:val="007C0975"/>
    <w:rsid w:val="007C20D5"/>
    <w:rsid w:val="007D30E4"/>
    <w:rsid w:val="007D6A5D"/>
    <w:rsid w:val="007F4233"/>
    <w:rsid w:val="00810395"/>
    <w:rsid w:val="00812F38"/>
    <w:rsid w:val="00821D68"/>
    <w:rsid w:val="00823B3F"/>
    <w:rsid w:val="00825205"/>
    <w:rsid w:val="008358F1"/>
    <w:rsid w:val="00836CCC"/>
    <w:rsid w:val="008376BF"/>
    <w:rsid w:val="00841857"/>
    <w:rsid w:val="00853CBD"/>
    <w:rsid w:val="008549B3"/>
    <w:rsid w:val="008560E4"/>
    <w:rsid w:val="00860766"/>
    <w:rsid w:val="00862C1E"/>
    <w:rsid w:val="0086420F"/>
    <w:rsid w:val="008670DD"/>
    <w:rsid w:val="00872881"/>
    <w:rsid w:val="00873508"/>
    <w:rsid w:val="008757A9"/>
    <w:rsid w:val="00881427"/>
    <w:rsid w:val="008840C9"/>
    <w:rsid w:val="00887916"/>
    <w:rsid w:val="008948B0"/>
    <w:rsid w:val="008A37C2"/>
    <w:rsid w:val="008B03A7"/>
    <w:rsid w:val="008B646B"/>
    <w:rsid w:val="008D07D6"/>
    <w:rsid w:val="008E17DE"/>
    <w:rsid w:val="008E2E36"/>
    <w:rsid w:val="008E5FE0"/>
    <w:rsid w:val="008E7547"/>
    <w:rsid w:val="008E7905"/>
    <w:rsid w:val="008E7A42"/>
    <w:rsid w:val="008F0C70"/>
    <w:rsid w:val="008F5C17"/>
    <w:rsid w:val="009016D1"/>
    <w:rsid w:val="00905353"/>
    <w:rsid w:val="0091034C"/>
    <w:rsid w:val="00920A18"/>
    <w:rsid w:val="00926CC2"/>
    <w:rsid w:val="009356FB"/>
    <w:rsid w:val="009375ED"/>
    <w:rsid w:val="00941955"/>
    <w:rsid w:val="00947540"/>
    <w:rsid w:val="00951733"/>
    <w:rsid w:val="00957B80"/>
    <w:rsid w:val="00960E54"/>
    <w:rsid w:val="00964903"/>
    <w:rsid w:val="00973787"/>
    <w:rsid w:val="00975B19"/>
    <w:rsid w:val="009824CD"/>
    <w:rsid w:val="00997413"/>
    <w:rsid w:val="009A74A8"/>
    <w:rsid w:val="009C3D21"/>
    <w:rsid w:val="009D5334"/>
    <w:rsid w:val="009D7660"/>
    <w:rsid w:val="009E0D86"/>
    <w:rsid w:val="009E5313"/>
    <w:rsid w:val="009E684C"/>
    <w:rsid w:val="009E70AF"/>
    <w:rsid w:val="009E7863"/>
    <w:rsid w:val="009F20F0"/>
    <w:rsid w:val="009F4FB8"/>
    <w:rsid w:val="009F54C3"/>
    <w:rsid w:val="00A02CC1"/>
    <w:rsid w:val="00A120F5"/>
    <w:rsid w:val="00A12864"/>
    <w:rsid w:val="00A15F0D"/>
    <w:rsid w:val="00A16FF8"/>
    <w:rsid w:val="00A303A6"/>
    <w:rsid w:val="00A32F92"/>
    <w:rsid w:val="00A3385A"/>
    <w:rsid w:val="00A35567"/>
    <w:rsid w:val="00A367B4"/>
    <w:rsid w:val="00A36A63"/>
    <w:rsid w:val="00A37347"/>
    <w:rsid w:val="00A3796F"/>
    <w:rsid w:val="00A5444F"/>
    <w:rsid w:val="00A55984"/>
    <w:rsid w:val="00A61A65"/>
    <w:rsid w:val="00A66518"/>
    <w:rsid w:val="00A704DF"/>
    <w:rsid w:val="00A70E82"/>
    <w:rsid w:val="00A7624E"/>
    <w:rsid w:val="00AA1E3D"/>
    <w:rsid w:val="00AA414D"/>
    <w:rsid w:val="00AA4D0F"/>
    <w:rsid w:val="00AA4DCC"/>
    <w:rsid w:val="00AB07EA"/>
    <w:rsid w:val="00AB273E"/>
    <w:rsid w:val="00AB54C5"/>
    <w:rsid w:val="00AB74DE"/>
    <w:rsid w:val="00AC18A5"/>
    <w:rsid w:val="00AC45AA"/>
    <w:rsid w:val="00AC614A"/>
    <w:rsid w:val="00AE0651"/>
    <w:rsid w:val="00AE4F87"/>
    <w:rsid w:val="00B035D0"/>
    <w:rsid w:val="00B046BB"/>
    <w:rsid w:val="00B0561C"/>
    <w:rsid w:val="00B06D76"/>
    <w:rsid w:val="00B128C3"/>
    <w:rsid w:val="00B16603"/>
    <w:rsid w:val="00B17218"/>
    <w:rsid w:val="00B32854"/>
    <w:rsid w:val="00B3446C"/>
    <w:rsid w:val="00B347CB"/>
    <w:rsid w:val="00B3671F"/>
    <w:rsid w:val="00B456EF"/>
    <w:rsid w:val="00B475AF"/>
    <w:rsid w:val="00B518F9"/>
    <w:rsid w:val="00B60958"/>
    <w:rsid w:val="00B63C10"/>
    <w:rsid w:val="00B667B4"/>
    <w:rsid w:val="00B73341"/>
    <w:rsid w:val="00B750E3"/>
    <w:rsid w:val="00B816FF"/>
    <w:rsid w:val="00B85BFC"/>
    <w:rsid w:val="00B90D5F"/>
    <w:rsid w:val="00B91C6F"/>
    <w:rsid w:val="00B96440"/>
    <w:rsid w:val="00BA64DE"/>
    <w:rsid w:val="00BA652E"/>
    <w:rsid w:val="00BB3C48"/>
    <w:rsid w:val="00BC43B2"/>
    <w:rsid w:val="00BD5E05"/>
    <w:rsid w:val="00BD67FC"/>
    <w:rsid w:val="00BD7E81"/>
    <w:rsid w:val="00BE103E"/>
    <w:rsid w:val="00BE1F46"/>
    <w:rsid w:val="00BE226D"/>
    <w:rsid w:val="00BF68E8"/>
    <w:rsid w:val="00C12661"/>
    <w:rsid w:val="00C1470C"/>
    <w:rsid w:val="00C22847"/>
    <w:rsid w:val="00C27917"/>
    <w:rsid w:val="00C33242"/>
    <w:rsid w:val="00C35BFD"/>
    <w:rsid w:val="00C40469"/>
    <w:rsid w:val="00C44D08"/>
    <w:rsid w:val="00C538CA"/>
    <w:rsid w:val="00C54124"/>
    <w:rsid w:val="00C577D2"/>
    <w:rsid w:val="00C64811"/>
    <w:rsid w:val="00C6483E"/>
    <w:rsid w:val="00C648BE"/>
    <w:rsid w:val="00C65698"/>
    <w:rsid w:val="00C6627C"/>
    <w:rsid w:val="00C71B4E"/>
    <w:rsid w:val="00C74557"/>
    <w:rsid w:val="00C7528B"/>
    <w:rsid w:val="00C82293"/>
    <w:rsid w:val="00C8497A"/>
    <w:rsid w:val="00C871FA"/>
    <w:rsid w:val="00C91356"/>
    <w:rsid w:val="00C931B4"/>
    <w:rsid w:val="00C962DE"/>
    <w:rsid w:val="00C9641E"/>
    <w:rsid w:val="00CA2319"/>
    <w:rsid w:val="00CA3870"/>
    <w:rsid w:val="00CB431F"/>
    <w:rsid w:val="00CC4812"/>
    <w:rsid w:val="00CC57A3"/>
    <w:rsid w:val="00CD4E42"/>
    <w:rsid w:val="00CD6E4B"/>
    <w:rsid w:val="00CD7C72"/>
    <w:rsid w:val="00CE49EF"/>
    <w:rsid w:val="00CF63FE"/>
    <w:rsid w:val="00CF7ECD"/>
    <w:rsid w:val="00D0377B"/>
    <w:rsid w:val="00D040DB"/>
    <w:rsid w:val="00D04B3E"/>
    <w:rsid w:val="00D04FA2"/>
    <w:rsid w:val="00D05E23"/>
    <w:rsid w:val="00D07E10"/>
    <w:rsid w:val="00D15A97"/>
    <w:rsid w:val="00D227FF"/>
    <w:rsid w:val="00D23A1F"/>
    <w:rsid w:val="00D27907"/>
    <w:rsid w:val="00D417D5"/>
    <w:rsid w:val="00D41A31"/>
    <w:rsid w:val="00D45C0C"/>
    <w:rsid w:val="00D56EE2"/>
    <w:rsid w:val="00D57394"/>
    <w:rsid w:val="00D576F4"/>
    <w:rsid w:val="00D600AA"/>
    <w:rsid w:val="00D665D9"/>
    <w:rsid w:val="00D7005B"/>
    <w:rsid w:val="00D72FC1"/>
    <w:rsid w:val="00D8782E"/>
    <w:rsid w:val="00D91300"/>
    <w:rsid w:val="00D95192"/>
    <w:rsid w:val="00D9691F"/>
    <w:rsid w:val="00DA71BE"/>
    <w:rsid w:val="00DB110D"/>
    <w:rsid w:val="00DB794A"/>
    <w:rsid w:val="00DC3D73"/>
    <w:rsid w:val="00DC3DBF"/>
    <w:rsid w:val="00DC6ADA"/>
    <w:rsid w:val="00DD6D1E"/>
    <w:rsid w:val="00DD6FF6"/>
    <w:rsid w:val="00DE02D4"/>
    <w:rsid w:val="00DE1E4C"/>
    <w:rsid w:val="00DE2EE8"/>
    <w:rsid w:val="00DE4491"/>
    <w:rsid w:val="00DF023E"/>
    <w:rsid w:val="00DF03C0"/>
    <w:rsid w:val="00DF2CDF"/>
    <w:rsid w:val="00DF5893"/>
    <w:rsid w:val="00E13573"/>
    <w:rsid w:val="00E150B4"/>
    <w:rsid w:val="00E15C43"/>
    <w:rsid w:val="00E2097C"/>
    <w:rsid w:val="00E25C6F"/>
    <w:rsid w:val="00E33D0F"/>
    <w:rsid w:val="00E4216A"/>
    <w:rsid w:val="00E43BCA"/>
    <w:rsid w:val="00E465B9"/>
    <w:rsid w:val="00E47789"/>
    <w:rsid w:val="00E51216"/>
    <w:rsid w:val="00E512E8"/>
    <w:rsid w:val="00E52FA7"/>
    <w:rsid w:val="00E54F46"/>
    <w:rsid w:val="00E61809"/>
    <w:rsid w:val="00E6411E"/>
    <w:rsid w:val="00E65E9A"/>
    <w:rsid w:val="00E6700E"/>
    <w:rsid w:val="00E70CEE"/>
    <w:rsid w:val="00E77C03"/>
    <w:rsid w:val="00E81A47"/>
    <w:rsid w:val="00E83EE0"/>
    <w:rsid w:val="00E85C11"/>
    <w:rsid w:val="00E9028A"/>
    <w:rsid w:val="00E91DE4"/>
    <w:rsid w:val="00E96679"/>
    <w:rsid w:val="00EB16AA"/>
    <w:rsid w:val="00EB2B78"/>
    <w:rsid w:val="00EB7829"/>
    <w:rsid w:val="00EC241C"/>
    <w:rsid w:val="00EC4811"/>
    <w:rsid w:val="00EC54F3"/>
    <w:rsid w:val="00EC722A"/>
    <w:rsid w:val="00ED2760"/>
    <w:rsid w:val="00ED3DAF"/>
    <w:rsid w:val="00EE3EFD"/>
    <w:rsid w:val="00EE5C4F"/>
    <w:rsid w:val="00EE7602"/>
    <w:rsid w:val="00EE76C5"/>
    <w:rsid w:val="00EF02BF"/>
    <w:rsid w:val="00EF563B"/>
    <w:rsid w:val="00EF5757"/>
    <w:rsid w:val="00F02D35"/>
    <w:rsid w:val="00F200CE"/>
    <w:rsid w:val="00F23923"/>
    <w:rsid w:val="00F23C11"/>
    <w:rsid w:val="00F259F0"/>
    <w:rsid w:val="00F30B1B"/>
    <w:rsid w:val="00F3409D"/>
    <w:rsid w:val="00F36819"/>
    <w:rsid w:val="00F50547"/>
    <w:rsid w:val="00F53CE1"/>
    <w:rsid w:val="00F6270C"/>
    <w:rsid w:val="00F64326"/>
    <w:rsid w:val="00F65D9A"/>
    <w:rsid w:val="00F736D2"/>
    <w:rsid w:val="00F7694B"/>
    <w:rsid w:val="00F82001"/>
    <w:rsid w:val="00F82C20"/>
    <w:rsid w:val="00F85156"/>
    <w:rsid w:val="00F87A47"/>
    <w:rsid w:val="00F9628E"/>
    <w:rsid w:val="00FA1E2C"/>
    <w:rsid w:val="00FA288F"/>
    <w:rsid w:val="00FA38CF"/>
    <w:rsid w:val="00FB2792"/>
    <w:rsid w:val="00FB4B08"/>
    <w:rsid w:val="00FC4818"/>
    <w:rsid w:val="00FD0347"/>
    <w:rsid w:val="00FD0E77"/>
    <w:rsid w:val="00FD425B"/>
    <w:rsid w:val="00FE3E39"/>
    <w:rsid w:val="00FF227A"/>
    <w:rsid w:val="00FF5B73"/>
    <w:rsid w:val="00FF6FF4"/>
  </w:rsids>
  <m:mathPr>
    <m:mathFont m:val="Cambria Math"/>
    <m:brkBin m:val="before"/>
    <m:brkBinSub m:val="--"/>
    <m:smallFrac m:val="0"/>
    <m:dispDef/>
    <m:lMargin m:val="0"/>
    <m:rMargin m:val="0"/>
    <m:defJc m:val="centerGroup"/>
    <m:wrapIndent m:val="1440"/>
    <m:intLim m:val="subSup"/>
    <m:naryLim m:val="undOvr"/>
  </m:mathPr>
  <w:themeFontLang w:val="uk-UA" w:bidi="bn-B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514977C"/>
  <w14:defaultImageDpi w14:val="0"/>
  <w15:docId w15:val="{3766BDA7-AFB6-4CDB-A215-A4468F7E7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bn-BD"/>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val="uk-UA" w:eastAsia="uk-UA"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C373B"/>
    <w:pPr>
      <w:tabs>
        <w:tab w:val="center" w:pos="4819"/>
        <w:tab w:val="right" w:pos="9639"/>
      </w:tabs>
    </w:pPr>
  </w:style>
  <w:style w:type="character" w:customStyle="1" w:styleId="a4">
    <w:name w:val="Верхній колонтитул Знак"/>
    <w:basedOn w:val="a0"/>
    <w:link w:val="a3"/>
    <w:uiPriority w:val="99"/>
    <w:rsid w:val="001C373B"/>
  </w:style>
  <w:style w:type="paragraph" w:styleId="a5">
    <w:name w:val="footer"/>
    <w:basedOn w:val="a"/>
    <w:link w:val="a6"/>
    <w:uiPriority w:val="99"/>
    <w:unhideWhenUsed/>
    <w:rsid w:val="001C373B"/>
    <w:pPr>
      <w:tabs>
        <w:tab w:val="center" w:pos="4819"/>
        <w:tab w:val="right" w:pos="9639"/>
      </w:tabs>
    </w:pPr>
  </w:style>
  <w:style w:type="character" w:customStyle="1" w:styleId="a6">
    <w:name w:val="Нижній колонтитул Знак"/>
    <w:basedOn w:val="a0"/>
    <w:link w:val="a5"/>
    <w:uiPriority w:val="99"/>
    <w:rsid w:val="001C373B"/>
  </w:style>
  <w:style w:type="paragraph" w:styleId="a7">
    <w:name w:val="Balloon Text"/>
    <w:basedOn w:val="a"/>
    <w:link w:val="a8"/>
    <w:uiPriority w:val="99"/>
    <w:semiHidden/>
    <w:unhideWhenUsed/>
    <w:rsid w:val="00A5444F"/>
    <w:pPr>
      <w:spacing w:after="0" w:line="240" w:lineRule="auto"/>
    </w:pPr>
    <w:rPr>
      <w:rFonts w:ascii="Segoe UI" w:hAnsi="Segoe UI" w:cs="Segoe UI"/>
      <w:sz w:val="18"/>
      <w:szCs w:val="18"/>
    </w:rPr>
  </w:style>
  <w:style w:type="character" w:customStyle="1" w:styleId="a8">
    <w:name w:val="Текст у виносці Знак"/>
    <w:link w:val="a7"/>
    <w:uiPriority w:val="99"/>
    <w:semiHidden/>
    <w:rsid w:val="00A5444F"/>
    <w:rPr>
      <w:rFonts w:ascii="Segoe UI" w:hAnsi="Segoe UI" w:cs="Segoe UI"/>
      <w:sz w:val="18"/>
      <w:szCs w:val="18"/>
    </w:rPr>
  </w:style>
  <w:style w:type="paragraph" w:customStyle="1" w:styleId="Body">
    <w:name w:val="Body"/>
    <w:basedOn w:val="a"/>
    <w:link w:val="BodyChar"/>
    <w:uiPriority w:val="1"/>
    <w:qFormat/>
    <w:rsid w:val="00BE1F46"/>
    <w:pPr>
      <w:numPr>
        <w:numId w:val="1"/>
      </w:numPr>
      <w:spacing w:after="240" w:line="300" w:lineRule="exact"/>
      <w:outlineLvl w:val="0"/>
    </w:pPr>
    <w:rPr>
      <w:rFonts w:ascii="Arial" w:eastAsia="Calibri" w:hAnsi="Arial"/>
      <w:sz w:val="20"/>
      <w:lang w:eastAsia="en-US"/>
    </w:rPr>
  </w:style>
  <w:style w:type="character" w:customStyle="1" w:styleId="BodyChar">
    <w:name w:val="Body Char"/>
    <w:link w:val="Body"/>
    <w:uiPriority w:val="1"/>
    <w:rsid w:val="00BE1F46"/>
    <w:rPr>
      <w:rFonts w:ascii="Arial" w:eastAsia="Calibri" w:hAnsi="Arial"/>
      <w:sz w:val="20"/>
      <w:lang w:eastAsia="en-US"/>
    </w:rPr>
  </w:style>
  <w:style w:type="paragraph" w:customStyle="1" w:styleId="Body1">
    <w:name w:val="Body 1"/>
    <w:basedOn w:val="a"/>
    <w:uiPriority w:val="1"/>
    <w:qFormat/>
    <w:rsid w:val="00BE1F46"/>
    <w:pPr>
      <w:numPr>
        <w:ilvl w:val="1"/>
        <w:numId w:val="1"/>
      </w:numPr>
      <w:tabs>
        <w:tab w:val="num" w:pos="360"/>
      </w:tabs>
      <w:spacing w:after="240" w:line="300" w:lineRule="exact"/>
      <w:ind w:left="0"/>
      <w:outlineLvl w:val="1"/>
    </w:pPr>
    <w:rPr>
      <w:rFonts w:ascii="Arial" w:eastAsia="Calibri" w:hAnsi="Arial"/>
      <w:sz w:val="20"/>
      <w:lang w:eastAsia="en-US"/>
    </w:rPr>
  </w:style>
  <w:style w:type="paragraph" w:customStyle="1" w:styleId="Body2">
    <w:name w:val="Body 2"/>
    <w:basedOn w:val="a"/>
    <w:uiPriority w:val="1"/>
    <w:qFormat/>
    <w:rsid w:val="00BE1F46"/>
    <w:pPr>
      <w:numPr>
        <w:ilvl w:val="2"/>
        <w:numId w:val="1"/>
      </w:numPr>
      <w:tabs>
        <w:tab w:val="num" w:pos="360"/>
      </w:tabs>
      <w:spacing w:after="240" w:line="300" w:lineRule="exact"/>
      <w:ind w:left="0"/>
      <w:outlineLvl w:val="2"/>
    </w:pPr>
    <w:rPr>
      <w:rFonts w:ascii="Arial" w:eastAsia="Calibri" w:hAnsi="Arial"/>
      <w:sz w:val="20"/>
      <w:lang w:eastAsia="en-US"/>
    </w:rPr>
  </w:style>
  <w:style w:type="paragraph" w:customStyle="1" w:styleId="Body3">
    <w:name w:val="Body 3"/>
    <w:basedOn w:val="a"/>
    <w:uiPriority w:val="1"/>
    <w:qFormat/>
    <w:rsid w:val="00BE1F46"/>
    <w:pPr>
      <w:numPr>
        <w:ilvl w:val="3"/>
        <w:numId w:val="1"/>
      </w:numPr>
      <w:tabs>
        <w:tab w:val="num" w:pos="360"/>
      </w:tabs>
      <w:spacing w:after="240" w:line="300" w:lineRule="exact"/>
      <w:ind w:left="0"/>
      <w:outlineLvl w:val="3"/>
    </w:pPr>
    <w:rPr>
      <w:rFonts w:ascii="Arial" w:eastAsia="Calibri" w:hAnsi="Arial"/>
      <w:sz w:val="20"/>
      <w:lang w:eastAsia="en-US"/>
    </w:rPr>
  </w:style>
  <w:style w:type="paragraph" w:customStyle="1" w:styleId="Body4">
    <w:name w:val="Body 4"/>
    <w:basedOn w:val="a"/>
    <w:uiPriority w:val="1"/>
    <w:qFormat/>
    <w:rsid w:val="00BE1F46"/>
    <w:pPr>
      <w:numPr>
        <w:ilvl w:val="4"/>
        <w:numId w:val="1"/>
      </w:numPr>
      <w:tabs>
        <w:tab w:val="num" w:pos="360"/>
      </w:tabs>
      <w:spacing w:after="240" w:line="300" w:lineRule="exact"/>
      <w:ind w:left="0"/>
      <w:outlineLvl w:val="4"/>
    </w:pPr>
    <w:rPr>
      <w:rFonts w:ascii="Arial" w:eastAsia="Calibri" w:hAnsi="Arial"/>
      <w:sz w:val="20"/>
      <w:lang w:eastAsia="en-US"/>
    </w:rPr>
  </w:style>
  <w:style w:type="paragraph" w:customStyle="1" w:styleId="Body5">
    <w:name w:val="Body 5"/>
    <w:basedOn w:val="a"/>
    <w:uiPriority w:val="1"/>
    <w:qFormat/>
    <w:rsid w:val="00BE1F46"/>
    <w:pPr>
      <w:numPr>
        <w:ilvl w:val="5"/>
        <w:numId w:val="1"/>
      </w:numPr>
      <w:tabs>
        <w:tab w:val="num" w:pos="360"/>
      </w:tabs>
      <w:spacing w:after="240" w:line="300" w:lineRule="exact"/>
      <w:ind w:left="0"/>
      <w:outlineLvl w:val="5"/>
    </w:pPr>
    <w:rPr>
      <w:rFonts w:ascii="Arial" w:eastAsia="Calibri" w:hAnsi="Arial"/>
      <w:sz w:val="20"/>
      <w:lang w:eastAsia="en-US"/>
    </w:rPr>
  </w:style>
  <w:style w:type="paragraph" w:customStyle="1" w:styleId="rvps2">
    <w:name w:val="rvps2"/>
    <w:basedOn w:val="a"/>
    <w:qFormat/>
    <w:rsid w:val="007A2B42"/>
    <w:pPr>
      <w:spacing w:before="100" w:beforeAutospacing="1" w:after="100" w:afterAutospacing="1" w:line="240" w:lineRule="auto"/>
    </w:pPr>
    <w:rPr>
      <w:rFonts w:ascii="Times New Roman" w:hAnsi="Times New Roman"/>
      <w:sz w:val="24"/>
      <w:szCs w:val="24"/>
    </w:rPr>
  </w:style>
  <w:style w:type="character" w:customStyle="1" w:styleId="rvts9">
    <w:name w:val="rvts9"/>
    <w:basedOn w:val="a0"/>
    <w:rsid w:val="007A2B42"/>
  </w:style>
  <w:style w:type="character" w:customStyle="1" w:styleId="rvts46">
    <w:name w:val="rvts46"/>
    <w:basedOn w:val="a0"/>
    <w:rsid w:val="007A2B42"/>
  </w:style>
  <w:style w:type="character" w:styleId="a9">
    <w:name w:val="Hyperlink"/>
    <w:uiPriority w:val="99"/>
    <w:unhideWhenUsed/>
    <w:rsid w:val="007A2B42"/>
    <w:rPr>
      <w:color w:val="0000FF"/>
      <w:u w:val="single"/>
    </w:rPr>
  </w:style>
  <w:style w:type="character" w:customStyle="1" w:styleId="UnresolvedMention">
    <w:name w:val="Unresolved Mention"/>
    <w:uiPriority w:val="99"/>
    <w:semiHidden/>
    <w:unhideWhenUsed/>
    <w:rsid w:val="007D6A5D"/>
    <w:rPr>
      <w:color w:val="605E5C"/>
      <w:shd w:val="clear" w:color="auto" w:fill="E1DFDD"/>
    </w:rPr>
  </w:style>
  <w:style w:type="character" w:customStyle="1" w:styleId="rvts15">
    <w:name w:val="rvts15"/>
    <w:basedOn w:val="a0"/>
    <w:rsid w:val="002465DE"/>
  </w:style>
  <w:style w:type="character" w:customStyle="1" w:styleId="rvts37">
    <w:name w:val="rvts37"/>
    <w:basedOn w:val="a0"/>
    <w:rsid w:val="00513A87"/>
  </w:style>
  <w:style w:type="paragraph" w:customStyle="1" w:styleId="rvps7">
    <w:name w:val="rvps7"/>
    <w:basedOn w:val="a"/>
    <w:rsid w:val="00743EAB"/>
    <w:pPr>
      <w:spacing w:before="100" w:beforeAutospacing="1" w:after="100" w:afterAutospacing="1" w:line="240" w:lineRule="auto"/>
    </w:pPr>
    <w:rPr>
      <w:rFonts w:ascii="Times New Roman" w:hAnsi="Times New Roman"/>
      <w:sz w:val="24"/>
      <w:szCs w:val="24"/>
    </w:rPr>
  </w:style>
  <w:style w:type="character" w:styleId="aa">
    <w:name w:val="annotation reference"/>
    <w:uiPriority w:val="99"/>
    <w:semiHidden/>
    <w:unhideWhenUsed/>
    <w:rsid w:val="00656AAE"/>
    <w:rPr>
      <w:sz w:val="16"/>
      <w:szCs w:val="16"/>
    </w:rPr>
  </w:style>
  <w:style w:type="paragraph" w:styleId="ab">
    <w:name w:val="annotation text"/>
    <w:basedOn w:val="a"/>
    <w:link w:val="ac"/>
    <w:uiPriority w:val="99"/>
    <w:semiHidden/>
    <w:unhideWhenUsed/>
    <w:rsid w:val="00656AAE"/>
    <w:rPr>
      <w:sz w:val="20"/>
      <w:szCs w:val="20"/>
    </w:rPr>
  </w:style>
  <w:style w:type="character" w:customStyle="1" w:styleId="ac">
    <w:name w:val="Текст примітки Знак"/>
    <w:basedOn w:val="a0"/>
    <w:link w:val="ab"/>
    <w:uiPriority w:val="99"/>
    <w:semiHidden/>
    <w:rsid w:val="00656AAE"/>
  </w:style>
  <w:style w:type="paragraph" w:styleId="ad">
    <w:name w:val="annotation subject"/>
    <w:basedOn w:val="ab"/>
    <w:next w:val="ab"/>
    <w:link w:val="ae"/>
    <w:uiPriority w:val="99"/>
    <w:semiHidden/>
    <w:unhideWhenUsed/>
    <w:rsid w:val="00656AAE"/>
    <w:rPr>
      <w:b/>
      <w:bCs/>
    </w:rPr>
  </w:style>
  <w:style w:type="character" w:customStyle="1" w:styleId="ae">
    <w:name w:val="Тема примітки Знак"/>
    <w:link w:val="ad"/>
    <w:uiPriority w:val="99"/>
    <w:semiHidden/>
    <w:rsid w:val="00656AAE"/>
    <w:rPr>
      <w:b/>
      <w:bCs/>
    </w:rPr>
  </w:style>
  <w:style w:type="character" w:customStyle="1" w:styleId="rvts23">
    <w:name w:val="rvts23"/>
    <w:qFormat/>
    <w:rsid w:val="00EB7829"/>
    <w:rPr>
      <w:w w:val="100"/>
      <w:position w:val="-1"/>
      <w:vertAlign w:val="baseline"/>
      <w:em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28088">
      <w:bodyDiv w:val="1"/>
      <w:marLeft w:val="0"/>
      <w:marRight w:val="0"/>
      <w:marTop w:val="0"/>
      <w:marBottom w:val="0"/>
      <w:divBdr>
        <w:top w:val="none" w:sz="0" w:space="0" w:color="auto"/>
        <w:left w:val="none" w:sz="0" w:space="0" w:color="auto"/>
        <w:bottom w:val="none" w:sz="0" w:space="0" w:color="auto"/>
        <w:right w:val="none" w:sz="0" w:space="0" w:color="auto"/>
      </w:divBdr>
    </w:div>
    <w:div w:id="61223275">
      <w:bodyDiv w:val="1"/>
      <w:marLeft w:val="0"/>
      <w:marRight w:val="0"/>
      <w:marTop w:val="0"/>
      <w:marBottom w:val="0"/>
      <w:divBdr>
        <w:top w:val="none" w:sz="0" w:space="0" w:color="auto"/>
        <w:left w:val="none" w:sz="0" w:space="0" w:color="auto"/>
        <w:bottom w:val="none" w:sz="0" w:space="0" w:color="auto"/>
        <w:right w:val="none" w:sz="0" w:space="0" w:color="auto"/>
      </w:divBdr>
    </w:div>
    <w:div w:id="90051951">
      <w:bodyDiv w:val="1"/>
      <w:marLeft w:val="0"/>
      <w:marRight w:val="0"/>
      <w:marTop w:val="0"/>
      <w:marBottom w:val="0"/>
      <w:divBdr>
        <w:top w:val="none" w:sz="0" w:space="0" w:color="auto"/>
        <w:left w:val="none" w:sz="0" w:space="0" w:color="auto"/>
        <w:bottom w:val="none" w:sz="0" w:space="0" w:color="auto"/>
        <w:right w:val="none" w:sz="0" w:space="0" w:color="auto"/>
      </w:divBdr>
    </w:div>
    <w:div w:id="102574348">
      <w:bodyDiv w:val="1"/>
      <w:marLeft w:val="0"/>
      <w:marRight w:val="0"/>
      <w:marTop w:val="0"/>
      <w:marBottom w:val="0"/>
      <w:divBdr>
        <w:top w:val="none" w:sz="0" w:space="0" w:color="auto"/>
        <w:left w:val="none" w:sz="0" w:space="0" w:color="auto"/>
        <w:bottom w:val="none" w:sz="0" w:space="0" w:color="auto"/>
        <w:right w:val="none" w:sz="0" w:space="0" w:color="auto"/>
      </w:divBdr>
    </w:div>
    <w:div w:id="158278431">
      <w:bodyDiv w:val="1"/>
      <w:marLeft w:val="0"/>
      <w:marRight w:val="0"/>
      <w:marTop w:val="0"/>
      <w:marBottom w:val="0"/>
      <w:divBdr>
        <w:top w:val="none" w:sz="0" w:space="0" w:color="auto"/>
        <w:left w:val="none" w:sz="0" w:space="0" w:color="auto"/>
        <w:bottom w:val="none" w:sz="0" w:space="0" w:color="auto"/>
        <w:right w:val="none" w:sz="0" w:space="0" w:color="auto"/>
      </w:divBdr>
    </w:div>
    <w:div w:id="161433846">
      <w:bodyDiv w:val="1"/>
      <w:marLeft w:val="0"/>
      <w:marRight w:val="0"/>
      <w:marTop w:val="0"/>
      <w:marBottom w:val="0"/>
      <w:divBdr>
        <w:top w:val="none" w:sz="0" w:space="0" w:color="auto"/>
        <w:left w:val="none" w:sz="0" w:space="0" w:color="auto"/>
        <w:bottom w:val="none" w:sz="0" w:space="0" w:color="auto"/>
        <w:right w:val="none" w:sz="0" w:space="0" w:color="auto"/>
      </w:divBdr>
    </w:div>
    <w:div w:id="257715112">
      <w:bodyDiv w:val="1"/>
      <w:marLeft w:val="0"/>
      <w:marRight w:val="0"/>
      <w:marTop w:val="0"/>
      <w:marBottom w:val="0"/>
      <w:divBdr>
        <w:top w:val="none" w:sz="0" w:space="0" w:color="auto"/>
        <w:left w:val="none" w:sz="0" w:space="0" w:color="auto"/>
        <w:bottom w:val="none" w:sz="0" w:space="0" w:color="auto"/>
        <w:right w:val="none" w:sz="0" w:space="0" w:color="auto"/>
      </w:divBdr>
    </w:div>
    <w:div w:id="274797571">
      <w:bodyDiv w:val="1"/>
      <w:marLeft w:val="0"/>
      <w:marRight w:val="0"/>
      <w:marTop w:val="0"/>
      <w:marBottom w:val="0"/>
      <w:divBdr>
        <w:top w:val="none" w:sz="0" w:space="0" w:color="auto"/>
        <w:left w:val="none" w:sz="0" w:space="0" w:color="auto"/>
        <w:bottom w:val="none" w:sz="0" w:space="0" w:color="auto"/>
        <w:right w:val="none" w:sz="0" w:space="0" w:color="auto"/>
      </w:divBdr>
    </w:div>
    <w:div w:id="312679264">
      <w:bodyDiv w:val="1"/>
      <w:marLeft w:val="0"/>
      <w:marRight w:val="0"/>
      <w:marTop w:val="0"/>
      <w:marBottom w:val="0"/>
      <w:divBdr>
        <w:top w:val="none" w:sz="0" w:space="0" w:color="auto"/>
        <w:left w:val="none" w:sz="0" w:space="0" w:color="auto"/>
        <w:bottom w:val="none" w:sz="0" w:space="0" w:color="auto"/>
        <w:right w:val="none" w:sz="0" w:space="0" w:color="auto"/>
      </w:divBdr>
    </w:div>
    <w:div w:id="314921530">
      <w:bodyDiv w:val="1"/>
      <w:marLeft w:val="0"/>
      <w:marRight w:val="0"/>
      <w:marTop w:val="0"/>
      <w:marBottom w:val="0"/>
      <w:divBdr>
        <w:top w:val="none" w:sz="0" w:space="0" w:color="auto"/>
        <w:left w:val="none" w:sz="0" w:space="0" w:color="auto"/>
        <w:bottom w:val="none" w:sz="0" w:space="0" w:color="auto"/>
        <w:right w:val="none" w:sz="0" w:space="0" w:color="auto"/>
      </w:divBdr>
    </w:div>
    <w:div w:id="321007105">
      <w:bodyDiv w:val="1"/>
      <w:marLeft w:val="0"/>
      <w:marRight w:val="0"/>
      <w:marTop w:val="0"/>
      <w:marBottom w:val="0"/>
      <w:divBdr>
        <w:top w:val="none" w:sz="0" w:space="0" w:color="auto"/>
        <w:left w:val="none" w:sz="0" w:space="0" w:color="auto"/>
        <w:bottom w:val="none" w:sz="0" w:space="0" w:color="auto"/>
        <w:right w:val="none" w:sz="0" w:space="0" w:color="auto"/>
      </w:divBdr>
    </w:div>
    <w:div w:id="341321915">
      <w:bodyDiv w:val="1"/>
      <w:marLeft w:val="0"/>
      <w:marRight w:val="0"/>
      <w:marTop w:val="0"/>
      <w:marBottom w:val="0"/>
      <w:divBdr>
        <w:top w:val="none" w:sz="0" w:space="0" w:color="auto"/>
        <w:left w:val="none" w:sz="0" w:space="0" w:color="auto"/>
        <w:bottom w:val="none" w:sz="0" w:space="0" w:color="auto"/>
        <w:right w:val="none" w:sz="0" w:space="0" w:color="auto"/>
      </w:divBdr>
    </w:div>
    <w:div w:id="349843135">
      <w:bodyDiv w:val="1"/>
      <w:marLeft w:val="0"/>
      <w:marRight w:val="0"/>
      <w:marTop w:val="0"/>
      <w:marBottom w:val="0"/>
      <w:divBdr>
        <w:top w:val="none" w:sz="0" w:space="0" w:color="auto"/>
        <w:left w:val="none" w:sz="0" w:space="0" w:color="auto"/>
        <w:bottom w:val="none" w:sz="0" w:space="0" w:color="auto"/>
        <w:right w:val="none" w:sz="0" w:space="0" w:color="auto"/>
      </w:divBdr>
    </w:div>
    <w:div w:id="425230287">
      <w:bodyDiv w:val="1"/>
      <w:marLeft w:val="0"/>
      <w:marRight w:val="0"/>
      <w:marTop w:val="0"/>
      <w:marBottom w:val="0"/>
      <w:divBdr>
        <w:top w:val="none" w:sz="0" w:space="0" w:color="auto"/>
        <w:left w:val="none" w:sz="0" w:space="0" w:color="auto"/>
        <w:bottom w:val="none" w:sz="0" w:space="0" w:color="auto"/>
        <w:right w:val="none" w:sz="0" w:space="0" w:color="auto"/>
      </w:divBdr>
    </w:div>
    <w:div w:id="446898327">
      <w:bodyDiv w:val="1"/>
      <w:marLeft w:val="0"/>
      <w:marRight w:val="0"/>
      <w:marTop w:val="0"/>
      <w:marBottom w:val="0"/>
      <w:divBdr>
        <w:top w:val="none" w:sz="0" w:space="0" w:color="auto"/>
        <w:left w:val="none" w:sz="0" w:space="0" w:color="auto"/>
        <w:bottom w:val="none" w:sz="0" w:space="0" w:color="auto"/>
        <w:right w:val="none" w:sz="0" w:space="0" w:color="auto"/>
      </w:divBdr>
    </w:div>
    <w:div w:id="447701120">
      <w:bodyDiv w:val="1"/>
      <w:marLeft w:val="0"/>
      <w:marRight w:val="0"/>
      <w:marTop w:val="0"/>
      <w:marBottom w:val="0"/>
      <w:divBdr>
        <w:top w:val="none" w:sz="0" w:space="0" w:color="auto"/>
        <w:left w:val="none" w:sz="0" w:space="0" w:color="auto"/>
        <w:bottom w:val="none" w:sz="0" w:space="0" w:color="auto"/>
        <w:right w:val="none" w:sz="0" w:space="0" w:color="auto"/>
      </w:divBdr>
    </w:div>
    <w:div w:id="494347599">
      <w:bodyDiv w:val="1"/>
      <w:marLeft w:val="0"/>
      <w:marRight w:val="0"/>
      <w:marTop w:val="0"/>
      <w:marBottom w:val="0"/>
      <w:divBdr>
        <w:top w:val="none" w:sz="0" w:space="0" w:color="auto"/>
        <w:left w:val="none" w:sz="0" w:space="0" w:color="auto"/>
        <w:bottom w:val="none" w:sz="0" w:space="0" w:color="auto"/>
        <w:right w:val="none" w:sz="0" w:space="0" w:color="auto"/>
      </w:divBdr>
    </w:div>
    <w:div w:id="542208179">
      <w:bodyDiv w:val="1"/>
      <w:marLeft w:val="0"/>
      <w:marRight w:val="0"/>
      <w:marTop w:val="0"/>
      <w:marBottom w:val="0"/>
      <w:divBdr>
        <w:top w:val="none" w:sz="0" w:space="0" w:color="auto"/>
        <w:left w:val="none" w:sz="0" w:space="0" w:color="auto"/>
        <w:bottom w:val="none" w:sz="0" w:space="0" w:color="auto"/>
        <w:right w:val="none" w:sz="0" w:space="0" w:color="auto"/>
      </w:divBdr>
    </w:div>
    <w:div w:id="554704773">
      <w:bodyDiv w:val="1"/>
      <w:marLeft w:val="0"/>
      <w:marRight w:val="0"/>
      <w:marTop w:val="0"/>
      <w:marBottom w:val="0"/>
      <w:divBdr>
        <w:top w:val="none" w:sz="0" w:space="0" w:color="auto"/>
        <w:left w:val="none" w:sz="0" w:space="0" w:color="auto"/>
        <w:bottom w:val="none" w:sz="0" w:space="0" w:color="auto"/>
        <w:right w:val="none" w:sz="0" w:space="0" w:color="auto"/>
      </w:divBdr>
    </w:div>
    <w:div w:id="555554881">
      <w:bodyDiv w:val="1"/>
      <w:marLeft w:val="0"/>
      <w:marRight w:val="0"/>
      <w:marTop w:val="0"/>
      <w:marBottom w:val="0"/>
      <w:divBdr>
        <w:top w:val="none" w:sz="0" w:space="0" w:color="auto"/>
        <w:left w:val="none" w:sz="0" w:space="0" w:color="auto"/>
        <w:bottom w:val="none" w:sz="0" w:space="0" w:color="auto"/>
        <w:right w:val="none" w:sz="0" w:space="0" w:color="auto"/>
      </w:divBdr>
    </w:div>
    <w:div w:id="581568846">
      <w:bodyDiv w:val="1"/>
      <w:marLeft w:val="0"/>
      <w:marRight w:val="0"/>
      <w:marTop w:val="0"/>
      <w:marBottom w:val="0"/>
      <w:divBdr>
        <w:top w:val="none" w:sz="0" w:space="0" w:color="auto"/>
        <w:left w:val="none" w:sz="0" w:space="0" w:color="auto"/>
        <w:bottom w:val="none" w:sz="0" w:space="0" w:color="auto"/>
        <w:right w:val="none" w:sz="0" w:space="0" w:color="auto"/>
      </w:divBdr>
    </w:div>
    <w:div w:id="599459011">
      <w:bodyDiv w:val="1"/>
      <w:marLeft w:val="0"/>
      <w:marRight w:val="0"/>
      <w:marTop w:val="0"/>
      <w:marBottom w:val="0"/>
      <w:divBdr>
        <w:top w:val="none" w:sz="0" w:space="0" w:color="auto"/>
        <w:left w:val="none" w:sz="0" w:space="0" w:color="auto"/>
        <w:bottom w:val="none" w:sz="0" w:space="0" w:color="auto"/>
        <w:right w:val="none" w:sz="0" w:space="0" w:color="auto"/>
      </w:divBdr>
    </w:div>
    <w:div w:id="636450611">
      <w:bodyDiv w:val="1"/>
      <w:marLeft w:val="0"/>
      <w:marRight w:val="0"/>
      <w:marTop w:val="0"/>
      <w:marBottom w:val="0"/>
      <w:divBdr>
        <w:top w:val="none" w:sz="0" w:space="0" w:color="auto"/>
        <w:left w:val="none" w:sz="0" w:space="0" w:color="auto"/>
        <w:bottom w:val="none" w:sz="0" w:space="0" w:color="auto"/>
        <w:right w:val="none" w:sz="0" w:space="0" w:color="auto"/>
      </w:divBdr>
    </w:div>
    <w:div w:id="661202999">
      <w:bodyDiv w:val="1"/>
      <w:marLeft w:val="0"/>
      <w:marRight w:val="0"/>
      <w:marTop w:val="0"/>
      <w:marBottom w:val="0"/>
      <w:divBdr>
        <w:top w:val="none" w:sz="0" w:space="0" w:color="auto"/>
        <w:left w:val="none" w:sz="0" w:space="0" w:color="auto"/>
        <w:bottom w:val="none" w:sz="0" w:space="0" w:color="auto"/>
        <w:right w:val="none" w:sz="0" w:space="0" w:color="auto"/>
      </w:divBdr>
    </w:div>
    <w:div w:id="716587141">
      <w:bodyDiv w:val="1"/>
      <w:marLeft w:val="0"/>
      <w:marRight w:val="0"/>
      <w:marTop w:val="0"/>
      <w:marBottom w:val="0"/>
      <w:divBdr>
        <w:top w:val="none" w:sz="0" w:space="0" w:color="auto"/>
        <w:left w:val="none" w:sz="0" w:space="0" w:color="auto"/>
        <w:bottom w:val="none" w:sz="0" w:space="0" w:color="auto"/>
        <w:right w:val="none" w:sz="0" w:space="0" w:color="auto"/>
      </w:divBdr>
    </w:div>
    <w:div w:id="723525282">
      <w:bodyDiv w:val="1"/>
      <w:marLeft w:val="0"/>
      <w:marRight w:val="0"/>
      <w:marTop w:val="0"/>
      <w:marBottom w:val="0"/>
      <w:divBdr>
        <w:top w:val="none" w:sz="0" w:space="0" w:color="auto"/>
        <w:left w:val="none" w:sz="0" w:space="0" w:color="auto"/>
        <w:bottom w:val="none" w:sz="0" w:space="0" w:color="auto"/>
        <w:right w:val="none" w:sz="0" w:space="0" w:color="auto"/>
      </w:divBdr>
    </w:div>
    <w:div w:id="723796100">
      <w:bodyDiv w:val="1"/>
      <w:marLeft w:val="0"/>
      <w:marRight w:val="0"/>
      <w:marTop w:val="0"/>
      <w:marBottom w:val="0"/>
      <w:divBdr>
        <w:top w:val="none" w:sz="0" w:space="0" w:color="auto"/>
        <w:left w:val="none" w:sz="0" w:space="0" w:color="auto"/>
        <w:bottom w:val="none" w:sz="0" w:space="0" w:color="auto"/>
        <w:right w:val="none" w:sz="0" w:space="0" w:color="auto"/>
      </w:divBdr>
    </w:div>
    <w:div w:id="745155051">
      <w:bodyDiv w:val="1"/>
      <w:marLeft w:val="0"/>
      <w:marRight w:val="0"/>
      <w:marTop w:val="0"/>
      <w:marBottom w:val="0"/>
      <w:divBdr>
        <w:top w:val="none" w:sz="0" w:space="0" w:color="auto"/>
        <w:left w:val="none" w:sz="0" w:space="0" w:color="auto"/>
        <w:bottom w:val="none" w:sz="0" w:space="0" w:color="auto"/>
        <w:right w:val="none" w:sz="0" w:space="0" w:color="auto"/>
      </w:divBdr>
    </w:div>
    <w:div w:id="789980030">
      <w:bodyDiv w:val="1"/>
      <w:marLeft w:val="0"/>
      <w:marRight w:val="0"/>
      <w:marTop w:val="0"/>
      <w:marBottom w:val="0"/>
      <w:divBdr>
        <w:top w:val="none" w:sz="0" w:space="0" w:color="auto"/>
        <w:left w:val="none" w:sz="0" w:space="0" w:color="auto"/>
        <w:bottom w:val="none" w:sz="0" w:space="0" w:color="auto"/>
        <w:right w:val="none" w:sz="0" w:space="0" w:color="auto"/>
      </w:divBdr>
    </w:div>
    <w:div w:id="799811321">
      <w:bodyDiv w:val="1"/>
      <w:marLeft w:val="0"/>
      <w:marRight w:val="0"/>
      <w:marTop w:val="0"/>
      <w:marBottom w:val="0"/>
      <w:divBdr>
        <w:top w:val="none" w:sz="0" w:space="0" w:color="auto"/>
        <w:left w:val="none" w:sz="0" w:space="0" w:color="auto"/>
        <w:bottom w:val="none" w:sz="0" w:space="0" w:color="auto"/>
        <w:right w:val="none" w:sz="0" w:space="0" w:color="auto"/>
      </w:divBdr>
    </w:div>
    <w:div w:id="833687548">
      <w:bodyDiv w:val="1"/>
      <w:marLeft w:val="0"/>
      <w:marRight w:val="0"/>
      <w:marTop w:val="0"/>
      <w:marBottom w:val="0"/>
      <w:divBdr>
        <w:top w:val="none" w:sz="0" w:space="0" w:color="auto"/>
        <w:left w:val="none" w:sz="0" w:space="0" w:color="auto"/>
        <w:bottom w:val="none" w:sz="0" w:space="0" w:color="auto"/>
        <w:right w:val="none" w:sz="0" w:space="0" w:color="auto"/>
      </w:divBdr>
    </w:div>
    <w:div w:id="847713418">
      <w:bodyDiv w:val="1"/>
      <w:marLeft w:val="0"/>
      <w:marRight w:val="0"/>
      <w:marTop w:val="0"/>
      <w:marBottom w:val="0"/>
      <w:divBdr>
        <w:top w:val="none" w:sz="0" w:space="0" w:color="auto"/>
        <w:left w:val="none" w:sz="0" w:space="0" w:color="auto"/>
        <w:bottom w:val="none" w:sz="0" w:space="0" w:color="auto"/>
        <w:right w:val="none" w:sz="0" w:space="0" w:color="auto"/>
      </w:divBdr>
    </w:div>
    <w:div w:id="863245931">
      <w:bodyDiv w:val="1"/>
      <w:marLeft w:val="0"/>
      <w:marRight w:val="0"/>
      <w:marTop w:val="0"/>
      <w:marBottom w:val="0"/>
      <w:divBdr>
        <w:top w:val="none" w:sz="0" w:space="0" w:color="auto"/>
        <w:left w:val="none" w:sz="0" w:space="0" w:color="auto"/>
        <w:bottom w:val="none" w:sz="0" w:space="0" w:color="auto"/>
        <w:right w:val="none" w:sz="0" w:space="0" w:color="auto"/>
      </w:divBdr>
    </w:div>
    <w:div w:id="878470812">
      <w:bodyDiv w:val="1"/>
      <w:marLeft w:val="0"/>
      <w:marRight w:val="0"/>
      <w:marTop w:val="0"/>
      <w:marBottom w:val="0"/>
      <w:divBdr>
        <w:top w:val="none" w:sz="0" w:space="0" w:color="auto"/>
        <w:left w:val="none" w:sz="0" w:space="0" w:color="auto"/>
        <w:bottom w:val="none" w:sz="0" w:space="0" w:color="auto"/>
        <w:right w:val="none" w:sz="0" w:space="0" w:color="auto"/>
      </w:divBdr>
    </w:div>
    <w:div w:id="913666849">
      <w:bodyDiv w:val="1"/>
      <w:marLeft w:val="0"/>
      <w:marRight w:val="0"/>
      <w:marTop w:val="0"/>
      <w:marBottom w:val="0"/>
      <w:divBdr>
        <w:top w:val="none" w:sz="0" w:space="0" w:color="auto"/>
        <w:left w:val="none" w:sz="0" w:space="0" w:color="auto"/>
        <w:bottom w:val="none" w:sz="0" w:space="0" w:color="auto"/>
        <w:right w:val="none" w:sz="0" w:space="0" w:color="auto"/>
      </w:divBdr>
    </w:div>
    <w:div w:id="915893369">
      <w:bodyDiv w:val="1"/>
      <w:marLeft w:val="0"/>
      <w:marRight w:val="0"/>
      <w:marTop w:val="0"/>
      <w:marBottom w:val="0"/>
      <w:divBdr>
        <w:top w:val="none" w:sz="0" w:space="0" w:color="auto"/>
        <w:left w:val="none" w:sz="0" w:space="0" w:color="auto"/>
        <w:bottom w:val="none" w:sz="0" w:space="0" w:color="auto"/>
        <w:right w:val="none" w:sz="0" w:space="0" w:color="auto"/>
      </w:divBdr>
    </w:div>
    <w:div w:id="933443175">
      <w:bodyDiv w:val="1"/>
      <w:marLeft w:val="0"/>
      <w:marRight w:val="0"/>
      <w:marTop w:val="0"/>
      <w:marBottom w:val="0"/>
      <w:divBdr>
        <w:top w:val="none" w:sz="0" w:space="0" w:color="auto"/>
        <w:left w:val="none" w:sz="0" w:space="0" w:color="auto"/>
        <w:bottom w:val="none" w:sz="0" w:space="0" w:color="auto"/>
        <w:right w:val="none" w:sz="0" w:space="0" w:color="auto"/>
      </w:divBdr>
    </w:div>
    <w:div w:id="975451334">
      <w:bodyDiv w:val="1"/>
      <w:marLeft w:val="0"/>
      <w:marRight w:val="0"/>
      <w:marTop w:val="0"/>
      <w:marBottom w:val="0"/>
      <w:divBdr>
        <w:top w:val="none" w:sz="0" w:space="0" w:color="auto"/>
        <w:left w:val="none" w:sz="0" w:space="0" w:color="auto"/>
        <w:bottom w:val="none" w:sz="0" w:space="0" w:color="auto"/>
        <w:right w:val="none" w:sz="0" w:space="0" w:color="auto"/>
      </w:divBdr>
    </w:div>
    <w:div w:id="1029718680">
      <w:bodyDiv w:val="1"/>
      <w:marLeft w:val="0"/>
      <w:marRight w:val="0"/>
      <w:marTop w:val="0"/>
      <w:marBottom w:val="0"/>
      <w:divBdr>
        <w:top w:val="none" w:sz="0" w:space="0" w:color="auto"/>
        <w:left w:val="none" w:sz="0" w:space="0" w:color="auto"/>
        <w:bottom w:val="none" w:sz="0" w:space="0" w:color="auto"/>
        <w:right w:val="none" w:sz="0" w:space="0" w:color="auto"/>
      </w:divBdr>
    </w:div>
    <w:div w:id="1052730760">
      <w:bodyDiv w:val="1"/>
      <w:marLeft w:val="0"/>
      <w:marRight w:val="0"/>
      <w:marTop w:val="0"/>
      <w:marBottom w:val="0"/>
      <w:divBdr>
        <w:top w:val="none" w:sz="0" w:space="0" w:color="auto"/>
        <w:left w:val="none" w:sz="0" w:space="0" w:color="auto"/>
        <w:bottom w:val="none" w:sz="0" w:space="0" w:color="auto"/>
        <w:right w:val="none" w:sz="0" w:space="0" w:color="auto"/>
      </w:divBdr>
    </w:div>
    <w:div w:id="1055469628">
      <w:bodyDiv w:val="1"/>
      <w:marLeft w:val="0"/>
      <w:marRight w:val="0"/>
      <w:marTop w:val="0"/>
      <w:marBottom w:val="0"/>
      <w:divBdr>
        <w:top w:val="none" w:sz="0" w:space="0" w:color="auto"/>
        <w:left w:val="none" w:sz="0" w:space="0" w:color="auto"/>
        <w:bottom w:val="none" w:sz="0" w:space="0" w:color="auto"/>
        <w:right w:val="none" w:sz="0" w:space="0" w:color="auto"/>
      </w:divBdr>
    </w:div>
    <w:div w:id="1191339746">
      <w:bodyDiv w:val="1"/>
      <w:marLeft w:val="0"/>
      <w:marRight w:val="0"/>
      <w:marTop w:val="0"/>
      <w:marBottom w:val="0"/>
      <w:divBdr>
        <w:top w:val="none" w:sz="0" w:space="0" w:color="auto"/>
        <w:left w:val="none" w:sz="0" w:space="0" w:color="auto"/>
        <w:bottom w:val="none" w:sz="0" w:space="0" w:color="auto"/>
        <w:right w:val="none" w:sz="0" w:space="0" w:color="auto"/>
      </w:divBdr>
    </w:div>
    <w:div w:id="1194221912">
      <w:bodyDiv w:val="1"/>
      <w:marLeft w:val="0"/>
      <w:marRight w:val="0"/>
      <w:marTop w:val="0"/>
      <w:marBottom w:val="0"/>
      <w:divBdr>
        <w:top w:val="none" w:sz="0" w:space="0" w:color="auto"/>
        <w:left w:val="none" w:sz="0" w:space="0" w:color="auto"/>
        <w:bottom w:val="none" w:sz="0" w:space="0" w:color="auto"/>
        <w:right w:val="none" w:sz="0" w:space="0" w:color="auto"/>
      </w:divBdr>
    </w:div>
    <w:div w:id="1207254891">
      <w:bodyDiv w:val="1"/>
      <w:marLeft w:val="0"/>
      <w:marRight w:val="0"/>
      <w:marTop w:val="0"/>
      <w:marBottom w:val="0"/>
      <w:divBdr>
        <w:top w:val="none" w:sz="0" w:space="0" w:color="auto"/>
        <w:left w:val="none" w:sz="0" w:space="0" w:color="auto"/>
        <w:bottom w:val="none" w:sz="0" w:space="0" w:color="auto"/>
        <w:right w:val="none" w:sz="0" w:space="0" w:color="auto"/>
      </w:divBdr>
    </w:div>
    <w:div w:id="1210922689">
      <w:bodyDiv w:val="1"/>
      <w:marLeft w:val="0"/>
      <w:marRight w:val="0"/>
      <w:marTop w:val="0"/>
      <w:marBottom w:val="0"/>
      <w:divBdr>
        <w:top w:val="none" w:sz="0" w:space="0" w:color="auto"/>
        <w:left w:val="none" w:sz="0" w:space="0" w:color="auto"/>
        <w:bottom w:val="none" w:sz="0" w:space="0" w:color="auto"/>
        <w:right w:val="none" w:sz="0" w:space="0" w:color="auto"/>
      </w:divBdr>
    </w:div>
    <w:div w:id="1215460035">
      <w:bodyDiv w:val="1"/>
      <w:marLeft w:val="0"/>
      <w:marRight w:val="0"/>
      <w:marTop w:val="0"/>
      <w:marBottom w:val="0"/>
      <w:divBdr>
        <w:top w:val="none" w:sz="0" w:space="0" w:color="auto"/>
        <w:left w:val="none" w:sz="0" w:space="0" w:color="auto"/>
        <w:bottom w:val="none" w:sz="0" w:space="0" w:color="auto"/>
        <w:right w:val="none" w:sz="0" w:space="0" w:color="auto"/>
      </w:divBdr>
    </w:div>
    <w:div w:id="1246767182">
      <w:bodyDiv w:val="1"/>
      <w:marLeft w:val="0"/>
      <w:marRight w:val="0"/>
      <w:marTop w:val="0"/>
      <w:marBottom w:val="0"/>
      <w:divBdr>
        <w:top w:val="none" w:sz="0" w:space="0" w:color="auto"/>
        <w:left w:val="none" w:sz="0" w:space="0" w:color="auto"/>
        <w:bottom w:val="none" w:sz="0" w:space="0" w:color="auto"/>
        <w:right w:val="none" w:sz="0" w:space="0" w:color="auto"/>
      </w:divBdr>
    </w:div>
    <w:div w:id="1370226711">
      <w:bodyDiv w:val="1"/>
      <w:marLeft w:val="0"/>
      <w:marRight w:val="0"/>
      <w:marTop w:val="0"/>
      <w:marBottom w:val="0"/>
      <w:divBdr>
        <w:top w:val="none" w:sz="0" w:space="0" w:color="auto"/>
        <w:left w:val="none" w:sz="0" w:space="0" w:color="auto"/>
        <w:bottom w:val="none" w:sz="0" w:space="0" w:color="auto"/>
        <w:right w:val="none" w:sz="0" w:space="0" w:color="auto"/>
      </w:divBdr>
    </w:div>
    <w:div w:id="1391659887">
      <w:bodyDiv w:val="1"/>
      <w:marLeft w:val="0"/>
      <w:marRight w:val="0"/>
      <w:marTop w:val="0"/>
      <w:marBottom w:val="0"/>
      <w:divBdr>
        <w:top w:val="none" w:sz="0" w:space="0" w:color="auto"/>
        <w:left w:val="none" w:sz="0" w:space="0" w:color="auto"/>
        <w:bottom w:val="none" w:sz="0" w:space="0" w:color="auto"/>
        <w:right w:val="none" w:sz="0" w:space="0" w:color="auto"/>
      </w:divBdr>
    </w:div>
    <w:div w:id="1397125832">
      <w:bodyDiv w:val="1"/>
      <w:marLeft w:val="0"/>
      <w:marRight w:val="0"/>
      <w:marTop w:val="0"/>
      <w:marBottom w:val="0"/>
      <w:divBdr>
        <w:top w:val="none" w:sz="0" w:space="0" w:color="auto"/>
        <w:left w:val="none" w:sz="0" w:space="0" w:color="auto"/>
        <w:bottom w:val="none" w:sz="0" w:space="0" w:color="auto"/>
        <w:right w:val="none" w:sz="0" w:space="0" w:color="auto"/>
      </w:divBdr>
    </w:div>
    <w:div w:id="1426340049">
      <w:bodyDiv w:val="1"/>
      <w:marLeft w:val="0"/>
      <w:marRight w:val="0"/>
      <w:marTop w:val="0"/>
      <w:marBottom w:val="0"/>
      <w:divBdr>
        <w:top w:val="none" w:sz="0" w:space="0" w:color="auto"/>
        <w:left w:val="none" w:sz="0" w:space="0" w:color="auto"/>
        <w:bottom w:val="none" w:sz="0" w:space="0" w:color="auto"/>
        <w:right w:val="none" w:sz="0" w:space="0" w:color="auto"/>
      </w:divBdr>
    </w:div>
    <w:div w:id="1439762952">
      <w:bodyDiv w:val="1"/>
      <w:marLeft w:val="0"/>
      <w:marRight w:val="0"/>
      <w:marTop w:val="0"/>
      <w:marBottom w:val="0"/>
      <w:divBdr>
        <w:top w:val="none" w:sz="0" w:space="0" w:color="auto"/>
        <w:left w:val="none" w:sz="0" w:space="0" w:color="auto"/>
        <w:bottom w:val="none" w:sz="0" w:space="0" w:color="auto"/>
        <w:right w:val="none" w:sz="0" w:space="0" w:color="auto"/>
      </w:divBdr>
    </w:div>
    <w:div w:id="1462306300">
      <w:bodyDiv w:val="1"/>
      <w:marLeft w:val="0"/>
      <w:marRight w:val="0"/>
      <w:marTop w:val="0"/>
      <w:marBottom w:val="0"/>
      <w:divBdr>
        <w:top w:val="none" w:sz="0" w:space="0" w:color="auto"/>
        <w:left w:val="none" w:sz="0" w:space="0" w:color="auto"/>
        <w:bottom w:val="none" w:sz="0" w:space="0" w:color="auto"/>
        <w:right w:val="none" w:sz="0" w:space="0" w:color="auto"/>
      </w:divBdr>
    </w:div>
    <w:div w:id="1502156194">
      <w:bodyDiv w:val="1"/>
      <w:marLeft w:val="0"/>
      <w:marRight w:val="0"/>
      <w:marTop w:val="0"/>
      <w:marBottom w:val="0"/>
      <w:divBdr>
        <w:top w:val="none" w:sz="0" w:space="0" w:color="auto"/>
        <w:left w:val="none" w:sz="0" w:space="0" w:color="auto"/>
        <w:bottom w:val="none" w:sz="0" w:space="0" w:color="auto"/>
        <w:right w:val="none" w:sz="0" w:space="0" w:color="auto"/>
      </w:divBdr>
    </w:div>
    <w:div w:id="1565875812">
      <w:bodyDiv w:val="1"/>
      <w:marLeft w:val="0"/>
      <w:marRight w:val="0"/>
      <w:marTop w:val="0"/>
      <w:marBottom w:val="0"/>
      <w:divBdr>
        <w:top w:val="none" w:sz="0" w:space="0" w:color="auto"/>
        <w:left w:val="none" w:sz="0" w:space="0" w:color="auto"/>
        <w:bottom w:val="none" w:sz="0" w:space="0" w:color="auto"/>
        <w:right w:val="none" w:sz="0" w:space="0" w:color="auto"/>
      </w:divBdr>
    </w:div>
    <w:div w:id="1605068677">
      <w:bodyDiv w:val="1"/>
      <w:marLeft w:val="0"/>
      <w:marRight w:val="0"/>
      <w:marTop w:val="0"/>
      <w:marBottom w:val="0"/>
      <w:divBdr>
        <w:top w:val="none" w:sz="0" w:space="0" w:color="auto"/>
        <w:left w:val="none" w:sz="0" w:space="0" w:color="auto"/>
        <w:bottom w:val="none" w:sz="0" w:space="0" w:color="auto"/>
        <w:right w:val="none" w:sz="0" w:space="0" w:color="auto"/>
      </w:divBdr>
    </w:div>
    <w:div w:id="1621033058">
      <w:bodyDiv w:val="1"/>
      <w:marLeft w:val="0"/>
      <w:marRight w:val="0"/>
      <w:marTop w:val="0"/>
      <w:marBottom w:val="0"/>
      <w:divBdr>
        <w:top w:val="none" w:sz="0" w:space="0" w:color="auto"/>
        <w:left w:val="none" w:sz="0" w:space="0" w:color="auto"/>
        <w:bottom w:val="none" w:sz="0" w:space="0" w:color="auto"/>
        <w:right w:val="none" w:sz="0" w:space="0" w:color="auto"/>
      </w:divBdr>
    </w:div>
    <w:div w:id="1651203777">
      <w:bodyDiv w:val="1"/>
      <w:marLeft w:val="0"/>
      <w:marRight w:val="0"/>
      <w:marTop w:val="0"/>
      <w:marBottom w:val="0"/>
      <w:divBdr>
        <w:top w:val="none" w:sz="0" w:space="0" w:color="auto"/>
        <w:left w:val="none" w:sz="0" w:space="0" w:color="auto"/>
        <w:bottom w:val="none" w:sz="0" w:space="0" w:color="auto"/>
        <w:right w:val="none" w:sz="0" w:space="0" w:color="auto"/>
      </w:divBdr>
    </w:div>
    <w:div w:id="1672445716">
      <w:bodyDiv w:val="1"/>
      <w:marLeft w:val="0"/>
      <w:marRight w:val="0"/>
      <w:marTop w:val="0"/>
      <w:marBottom w:val="0"/>
      <w:divBdr>
        <w:top w:val="none" w:sz="0" w:space="0" w:color="auto"/>
        <w:left w:val="none" w:sz="0" w:space="0" w:color="auto"/>
        <w:bottom w:val="none" w:sz="0" w:space="0" w:color="auto"/>
        <w:right w:val="none" w:sz="0" w:space="0" w:color="auto"/>
      </w:divBdr>
    </w:div>
    <w:div w:id="1718240761">
      <w:bodyDiv w:val="1"/>
      <w:marLeft w:val="0"/>
      <w:marRight w:val="0"/>
      <w:marTop w:val="0"/>
      <w:marBottom w:val="0"/>
      <w:divBdr>
        <w:top w:val="none" w:sz="0" w:space="0" w:color="auto"/>
        <w:left w:val="none" w:sz="0" w:space="0" w:color="auto"/>
        <w:bottom w:val="none" w:sz="0" w:space="0" w:color="auto"/>
        <w:right w:val="none" w:sz="0" w:space="0" w:color="auto"/>
      </w:divBdr>
    </w:div>
    <w:div w:id="1729380414">
      <w:bodyDiv w:val="1"/>
      <w:marLeft w:val="0"/>
      <w:marRight w:val="0"/>
      <w:marTop w:val="0"/>
      <w:marBottom w:val="0"/>
      <w:divBdr>
        <w:top w:val="none" w:sz="0" w:space="0" w:color="auto"/>
        <w:left w:val="none" w:sz="0" w:space="0" w:color="auto"/>
        <w:bottom w:val="none" w:sz="0" w:space="0" w:color="auto"/>
        <w:right w:val="none" w:sz="0" w:space="0" w:color="auto"/>
      </w:divBdr>
    </w:div>
    <w:div w:id="1752850477">
      <w:bodyDiv w:val="1"/>
      <w:marLeft w:val="0"/>
      <w:marRight w:val="0"/>
      <w:marTop w:val="0"/>
      <w:marBottom w:val="0"/>
      <w:divBdr>
        <w:top w:val="none" w:sz="0" w:space="0" w:color="auto"/>
        <w:left w:val="none" w:sz="0" w:space="0" w:color="auto"/>
        <w:bottom w:val="none" w:sz="0" w:space="0" w:color="auto"/>
        <w:right w:val="none" w:sz="0" w:space="0" w:color="auto"/>
      </w:divBdr>
    </w:div>
    <w:div w:id="1772503766">
      <w:bodyDiv w:val="1"/>
      <w:marLeft w:val="0"/>
      <w:marRight w:val="0"/>
      <w:marTop w:val="0"/>
      <w:marBottom w:val="0"/>
      <w:divBdr>
        <w:top w:val="none" w:sz="0" w:space="0" w:color="auto"/>
        <w:left w:val="none" w:sz="0" w:space="0" w:color="auto"/>
        <w:bottom w:val="none" w:sz="0" w:space="0" w:color="auto"/>
        <w:right w:val="none" w:sz="0" w:space="0" w:color="auto"/>
      </w:divBdr>
    </w:div>
    <w:div w:id="1775784848">
      <w:bodyDiv w:val="1"/>
      <w:marLeft w:val="0"/>
      <w:marRight w:val="0"/>
      <w:marTop w:val="0"/>
      <w:marBottom w:val="0"/>
      <w:divBdr>
        <w:top w:val="none" w:sz="0" w:space="0" w:color="auto"/>
        <w:left w:val="none" w:sz="0" w:space="0" w:color="auto"/>
        <w:bottom w:val="none" w:sz="0" w:space="0" w:color="auto"/>
        <w:right w:val="none" w:sz="0" w:space="0" w:color="auto"/>
      </w:divBdr>
    </w:div>
    <w:div w:id="1855682584">
      <w:bodyDiv w:val="1"/>
      <w:marLeft w:val="0"/>
      <w:marRight w:val="0"/>
      <w:marTop w:val="0"/>
      <w:marBottom w:val="0"/>
      <w:divBdr>
        <w:top w:val="none" w:sz="0" w:space="0" w:color="auto"/>
        <w:left w:val="none" w:sz="0" w:space="0" w:color="auto"/>
        <w:bottom w:val="none" w:sz="0" w:space="0" w:color="auto"/>
        <w:right w:val="none" w:sz="0" w:space="0" w:color="auto"/>
      </w:divBdr>
    </w:div>
    <w:div w:id="1872574681">
      <w:bodyDiv w:val="1"/>
      <w:marLeft w:val="0"/>
      <w:marRight w:val="0"/>
      <w:marTop w:val="0"/>
      <w:marBottom w:val="0"/>
      <w:divBdr>
        <w:top w:val="none" w:sz="0" w:space="0" w:color="auto"/>
        <w:left w:val="none" w:sz="0" w:space="0" w:color="auto"/>
        <w:bottom w:val="none" w:sz="0" w:space="0" w:color="auto"/>
        <w:right w:val="none" w:sz="0" w:space="0" w:color="auto"/>
      </w:divBdr>
    </w:div>
    <w:div w:id="1886408276">
      <w:bodyDiv w:val="1"/>
      <w:marLeft w:val="0"/>
      <w:marRight w:val="0"/>
      <w:marTop w:val="0"/>
      <w:marBottom w:val="0"/>
      <w:divBdr>
        <w:top w:val="none" w:sz="0" w:space="0" w:color="auto"/>
        <w:left w:val="none" w:sz="0" w:space="0" w:color="auto"/>
        <w:bottom w:val="none" w:sz="0" w:space="0" w:color="auto"/>
        <w:right w:val="none" w:sz="0" w:space="0" w:color="auto"/>
      </w:divBdr>
    </w:div>
    <w:div w:id="1887715412">
      <w:bodyDiv w:val="1"/>
      <w:marLeft w:val="0"/>
      <w:marRight w:val="0"/>
      <w:marTop w:val="0"/>
      <w:marBottom w:val="0"/>
      <w:divBdr>
        <w:top w:val="none" w:sz="0" w:space="0" w:color="auto"/>
        <w:left w:val="none" w:sz="0" w:space="0" w:color="auto"/>
        <w:bottom w:val="none" w:sz="0" w:space="0" w:color="auto"/>
        <w:right w:val="none" w:sz="0" w:space="0" w:color="auto"/>
      </w:divBdr>
    </w:div>
    <w:div w:id="1943292457">
      <w:bodyDiv w:val="1"/>
      <w:marLeft w:val="0"/>
      <w:marRight w:val="0"/>
      <w:marTop w:val="0"/>
      <w:marBottom w:val="0"/>
      <w:divBdr>
        <w:top w:val="none" w:sz="0" w:space="0" w:color="auto"/>
        <w:left w:val="none" w:sz="0" w:space="0" w:color="auto"/>
        <w:bottom w:val="none" w:sz="0" w:space="0" w:color="auto"/>
        <w:right w:val="none" w:sz="0" w:space="0" w:color="auto"/>
      </w:divBdr>
    </w:div>
    <w:div w:id="1957635704">
      <w:bodyDiv w:val="1"/>
      <w:marLeft w:val="0"/>
      <w:marRight w:val="0"/>
      <w:marTop w:val="0"/>
      <w:marBottom w:val="0"/>
      <w:divBdr>
        <w:top w:val="none" w:sz="0" w:space="0" w:color="auto"/>
        <w:left w:val="none" w:sz="0" w:space="0" w:color="auto"/>
        <w:bottom w:val="none" w:sz="0" w:space="0" w:color="auto"/>
        <w:right w:val="none" w:sz="0" w:space="0" w:color="auto"/>
      </w:divBdr>
    </w:div>
    <w:div w:id="2015914994">
      <w:bodyDiv w:val="1"/>
      <w:marLeft w:val="0"/>
      <w:marRight w:val="0"/>
      <w:marTop w:val="0"/>
      <w:marBottom w:val="0"/>
      <w:divBdr>
        <w:top w:val="none" w:sz="0" w:space="0" w:color="auto"/>
        <w:left w:val="none" w:sz="0" w:space="0" w:color="auto"/>
        <w:bottom w:val="none" w:sz="0" w:space="0" w:color="auto"/>
        <w:right w:val="none" w:sz="0" w:space="0" w:color="auto"/>
      </w:divBdr>
    </w:div>
    <w:div w:id="2083483196">
      <w:bodyDiv w:val="1"/>
      <w:marLeft w:val="0"/>
      <w:marRight w:val="0"/>
      <w:marTop w:val="0"/>
      <w:marBottom w:val="0"/>
      <w:divBdr>
        <w:top w:val="none" w:sz="0" w:space="0" w:color="auto"/>
        <w:left w:val="none" w:sz="0" w:space="0" w:color="auto"/>
        <w:bottom w:val="none" w:sz="0" w:space="0" w:color="auto"/>
        <w:right w:val="none" w:sz="0" w:space="0" w:color="auto"/>
      </w:divBdr>
    </w:div>
    <w:div w:id="2096515174">
      <w:bodyDiv w:val="1"/>
      <w:marLeft w:val="0"/>
      <w:marRight w:val="0"/>
      <w:marTop w:val="0"/>
      <w:marBottom w:val="0"/>
      <w:divBdr>
        <w:top w:val="none" w:sz="0" w:space="0" w:color="auto"/>
        <w:left w:val="none" w:sz="0" w:space="0" w:color="auto"/>
        <w:bottom w:val="none" w:sz="0" w:space="0" w:color="auto"/>
        <w:right w:val="none" w:sz="0" w:space="0" w:color="auto"/>
      </w:divBdr>
    </w:div>
    <w:div w:id="2120103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laws/show/2019-19"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on.rada.gov.ua/laws/show/3356-12"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3356-12"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2019-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BC83EB-0856-4F39-9222-DB19882AA6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3F3732-075B-4E18-BAE1-CE04CA1AF25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5C9729E-EAA5-49BB-8E46-D2C025BDC71D}">
  <ds:schemaRefs>
    <ds:schemaRef ds:uri="http://schemas.microsoft.com/sharepoint/v3/contenttype/forms"/>
  </ds:schemaRefs>
</ds:datastoreItem>
</file>

<file path=customXml/itemProps4.xml><?xml version="1.0" encoding="utf-8"?>
<ds:datastoreItem xmlns:ds="http://schemas.openxmlformats.org/officeDocument/2006/customXml" ds:itemID="{2AF50E4A-7F3F-4BD6-8F3F-81D422569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48584</Words>
  <Characters>27693</Characters>
  <Application>Microsoft Office Word</Application>
  <DocSecurity>0</DocSecurity>
  <Lines>230</Lines>
  <Paragraphs>152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2020-11-02T15:27:00Z</dcterms:created>
  <dcterms:modified xsi:type="dcterms:W3CDTF">2020-11-02T15:27:00Z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