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000" w:rsidRDefault="009F6000" w:rsidP="009F6000">
      <w:pPr>
        <w:widowControl w:val="0"/>
        <w:spacing w:after="0" w:line="240" w:lineRule="auto"/>
        <w:jc w:val="center"/>
        <w:outlineLvl w:val="0"/>
        <w:rPr>
          <w:rFonts w:ascii="Times New Roman" w:eastAsia="Times New Roman" w:hAnsi="Times New Roman"/>
          <w:b/>
          <w:bCs/>
          <w:kern w:val="28"/>
          <w:sz w:val="28"/>
          <w:szCs w:val="28"/>
          <w:lang w:eastAsia="uk-UA"/>
        </w:rPr>
      </w:pPr>
      <w:bookmarkStart w:id="0" w:name="_GoBack"/>
      <w:bookmarkEnd w:id="0"/>
      <w:r w:rsidRPr="009F6000">
        <w:rPr>
          <w:rFonts w:ascii="Times New Roman" w:eastAsia="Times New Roman" w:hAnsi="Times New Roman"/>
          <w:b/>
          <w:bCs/>
          <w:kern w:val="28"/>
          <w:sz w:val="28"/>
          <w:szCs w:val="28"/>
          <w:lang w:eastAsia="uk-UA"/>
        </w:rPr>
        <w:t>ПОЯСНЮВАЛЬНА  ЗАПИСКА</w:t>
      </w:r>
    </w:p>
    <w:p w:rsidR="00FD7D7E" w:rsidRPr="009F6000" w:rsidRDefault="00FD7D7E" w:rsidP="009F6000">
      <w:pPr>
        <w:widowControl w:val="0"/>
        <w:spacing w:after="0" w:line="240" w:lineRule="auto"/>
        <w:jc w:val="center"/>
        <w:outlineLvl w:val="0"/>
        <w:rPr>
          <w:rFonts w:ascii="Times New Roman" w:eastAsia="Times New Roman" w:hAnsi="Times New Roman"/>
          <w:b/>
          <w:bCs/>
          <w:kern w:val="28"/>
          <w:sz w:val="28"/>
          <w:szCs w:val="28"/>
          <w:lang w:eastAsia="uk-UA"/>
        </w:rPr>
      </w:pPr>
    </w:p>
    <w:p w:rsidR="00FD7D7E" w:rsidRPr="00FD7D7E" w:rsidRDefault="009F6000" w:rsidP="00FD7D7E">
      <w:pPr>
        <w:spacing w:after="0" w:line="336" w:lineRule="auto"/>
        <w:ind w:firstLine="709"/>
        <w:jc w:val="center"/>
        <w:rPr>
          <w:rFonts w:ascii="Times New Roman" w:hAnsi="Times New Roman"/>
          <w:b/>
          <w:bCs/>
          <w:sz w:val="28"/>
          <w:szCs w:val="28"/>
          <w:shd w:val="clear" w:color="auto" w:fill="FFFFFF"/>
        </w:rPr>
      </w:pPr>
      <w:r w:rsidRPr="009F6000">
        <w:rPr>
          <w:rFonts w:ascii="Times New Roman" w:eastAsia="Times New Roman" w:hAnsi="Times New Roman"/>
          <w:b/>
          <w:sz w:val="28"/>
          <w:szCs w:val="28"/>
        </w:rPr>
        <w:t xml:space="preserve">до проекту Закону України </w:t>
      </w:r>
      <w:r w:rsidR="007F0C79">
        <w:rPr>
          <w:rFonts w:ascii="Times New Roman" w:eastAsia="Times New Roman" w:hAnsi="Times New Roman"/>
          <w:b/>
          <w:sz w:val="28"/>
          <w:szCs w:val="28"/>
        </w:rPr>
        <w:t>«</w:t>
      </w:r>
      <w:r w:rsidR="00FD7D7E" w:rsidRPr="00FD7D7E">
        <w:rPr>
          <w:rFonts w:ascii="Times New Roman" w:hAnsi="Times New Roman"/>
          <w:b/>
          <w:bCs/>
          <w:sz w:val="28"/>
          <w:szCs w:val="28"/>
          <w:shd w:val="clear" w:color="auto" w:fill="FFFFFF"/>
        </w:rPr>
        <w:t xml:space="preserve">Про відновлення дії окремих положень </w:t>
      </w:r>
    </w:p>
    <w:p w:rsidR="00FD7D7E" w:rsidRPr="00FD7D7E" w:rsidRDefault="00FD7D7E" w:rsidP="00FD7D7E">
      <w:pPr>
        <w:spacing w:after="0" w:line="336" w:lineRule="auto"/>
        <w:ind w:firstLine="709"/>
        <w:jc w:val="center"/>
        <w:rPr>
          <w:rFonts w:ascii="Times New Roman" w:hAnsi="Times New Roman"/>
          <w:b/>
          <w:bCs/>
          <w:sz w:val="28"/>
          <w:szCs w:val="28"/>
          <w:shd w:val="clear" w:color="auto" w:fill="FFFFFF"/>
        </w:rPr>
      </w:pPr>
      <w:r w:rsidRPr="00FD7D7E">
        <w:rPr>
          <w:rFonts w:ascii="Times New Roman" w:hAnsi="Times New Roman"/>
          <w:b/>
          <w:bCs/>
          <w:sz w:val="28"/>
          <w:szCs w:val="28"/>
          <w:shd w:val="clear" w:color="auto" w:fill="FFFFFF"/>
        </w:rPr>
        <w:t xml:space="preserve">Закону України «Про запобігання корупції» </w:t>
      </w:r>
    </w:p>
    <w:p w:rsidR="009F6000" w:rsidRDefault="00FD7D7E" w:rsidP="00FD7D7E">
      <w:pPr>
        <w:spacing w:after="0" w:line="336" w:lineRule="auto"/>
        <w:ind w:firstLine="709"/>
        <w:jc w:val="center"/>
        <w:rPr>
          <w:rFonts w:ascii="Times New Roman" w:hAnsi="Times New Roman"/>
          <w:b/>
          <w:bCs/>
          <w:sz w:val="28"/>
          <w:szCs w:val="28"/>
          <w:shd w:val="clear" w:color="auto" w:fill="FFFFFF"/>
        </w:rPr>
      </w:pPr>
      <w:r w:rsidRPr="00FD7D7E">
        <w:rPr>
          <w:rFonts w:ascii="Times New Roman" w:hAnsi="Times New Roman"/>
          <w:b/>
          <w:bCs/>
          <w:sz w:val="28"/>
          <w:szCs w:val="28"/>
          <w:shd w:val="clear" w:color="auto" w:fill="FFFFFF"/>
        </w:rPr>
        <w:t>та Кримінального кодексу України</w:t>
      </w:r>
      <w:r w:rsidR="0053545C">
        <w:rPr>
          <w:rFonts w:ascii="Times New Roman" w:hAnsi="Times New Roman"/>
          <w:b/>
          <w:bCs/>
          <w:sz w:val="28"/>
          <w:szCs w:val="28"/>
          <w:shd w:val="clear" w:color="auto" w:fill="FFFFFF"/>
        </w:rPr>
        <w:t>»</w:t>
      </w:r>
    </w:p>
    <w:p w:rsidR="007F0C79" w:rsidRPr="007F0C79" w:rsidRDefault="007F0C79" w:rsidP="007F0C79">
      <w:pPr>
        <w:spacing w:after="0"/>
        <w:jc w:val="center"/>
        <w:rPr>
          <w:rFonts w:ascii="Times New Roman" w:hAnsi="Times New Roman"/>
          <w:b/>
          <w:bCs/>
          <w:sz w:val="28"/>
          <w:szCs w:val="28"/>
          <w:shd w:val="clear" w:color="auto" w:fill="FFFFFF"/>
        </w:rPr>
      </w:pPr>
    </w:p>
    <w:p w:rsidR="009F6000" w:rsidRDefault="009F6000" w:rsidP="009F6000">
      <w:pPr>
        <w:spacing w:after="120" w:line="240" w:lineRule="auto"/>
        <w:ind w:firstLine="709"/>
        <w:contextualSpacing/>
        <w:outlineLvl w:val="0"/>
        <w:rPr>
          <w:rFonts w:ascii="Times New Roman" w:eastAsia="Times New Roman" w:hAnsi="Times New Roman"/>
          <w:b/>
          <w:sz w:val="28"/>
          <w:szCs w:val="28"/>
          <w:lang w:eastAsia="ru-RU"/>
        </w:rPr>
      </w:pPr>
      <w:r w:rsidRPr="009F6000">
        <w:rPr>
          <w:rFonts w:ascii="Times New Roman" w:eastAsia="Times New Roman" w:hAnsi="Times New Roman"/>
          <w:b/>
          <w:sz w:val="28"/>
          <w:szCs w:val="28"/>
          <w:lang w:eastAsia="ru-RU"/>
        </w:rPr>
        <w:t>1. Обґрунтування необхідності прийняття акта</w:t>
      </w:r>
    </w:p>
    <w:p w:rsidR="00FD7D7E" w:rsidRPr="009F6000" w:rsidRDefault="00FD7D7E" w:rsidP="009F6000">
      <w:pPr>
        <w:spacing w:after="120" w:line="240" w:lineRule="auto"/>
        <w:ind w:firstLine="709"/>
        <w:contextualSpacing/>
        <w:outlineLvl w:val="0"/>
        <w:rPr>
          <w:rFonts w:ascii="Times New Roman" w:eastAsia="Times New Roman" w:hAnsi="Times New Roman"/>
          <w:b/>
          <w:sz w:val="28"/>
          <w:szCs w:val="28"/>
          <w:lang w:eastAsia="ru-RU"/>
        </w:rPr>
      </w:pPr>
    </w:p>
    <w:p w:rsidR="009F6000" w:rsidRPr="009F6000" w:rsidRDefault="00E8267C" w:rsidP="00E8267C">
      <w:pPr>
        <w:spacing w:after="0" w:line="240" w:lineRule="auto"/>
        <w:ind w:firstLine="708"/>
        <w:jc w:val="both"/>
        <w:rPr>
          <w:rFonts w:ascii="Times New Roman" w:hAnsi="Times New Roman"/>
          <w:sz w:val="28"/>
          <w:szCs w:val="28"/>
        </w:rPr>
      </w:pPr>
      <w:r w:rsidRPr="009F6000">
        <w:rPr>
          <w:rFonts w:ascii="Times New Roman" w:hAnsi="Times New Roman"/>
          <w:sz w:val="28"/>
          <w:szCs w:val="28"/>
        </w:rPr>
        <w:t xml:space="preserve">27 жовтня 2020 року </w:t>
      </w:r>
      <w:r w:rsidR="009F6000" w:rsidRPr="009F6000">
        <w:rPr>
          <w:rFonts w:ascii="Times New Roman" w:hAnsi="Times New Roman"/>
          <w:sz w:val="28"/>
          <w:szCs w:val="28"/>
        </w:rPr>
        <w:t>Конституційни</w:t>
      </w:r>
      <w:r>
        <w:rPr>
          <w:rFonts w:ascii="Times New Roman" w:hAnsi="Times New Roman"/>
          <w:sz w:val="28"/>
          <w:szCs w:val="28"/>
        </w:rPr>
        <w:t>м</w:t>
      </w:r>
      <w:r w:rsidR="009F6000" w:rsidRPr="009F6000">
        <w:rPr>
          <w:rFonts w:ascii="Times New Roman" w:hAnsi="Times New Roman"/>
          <w:sz w:val="28"/>
          <w:szCs w:val="28"/>
        </w:rPr>
        <w:t xml:space="preserve"> Суд</w:t>
      </w:r>
      <w:r>
        <w:rPr>
          <w:rFonts w:ascii="Times New Roman" w:hAnsi="Times New Roman"/>
          <w:sz w:val="28"/>
          <w:szCs w:val="28"/>
        </w:rPr>
        <w:t>ом</w:t>
      </w:r>
      <w:r w:rsidR="009F6000" w:rsidRPr="009F6000">
        <w:rPr>
          <w:rFonts w:ascii="Times New Roman" w:hAnsi="Times New Roman"/>
          <w:sz w:val="28"/>
          <w:szCs w:val="28"/>
        </w:rPr>
        <w:t xml:space="preserve"> України ухвал</w:t>
      </w:r>
      <w:r>
        <w:rPr>
          <w:rFonts w:ascii="Times New Roman" w:hAnsi="Times New Roman"/>
          <w:sz w:val="28"/>
          <w:szCs w:val="28"/>
        </w:rPr>
        <w:t>ено</w:t>
      </w:r>
      <w:r w:rsidR="009F6000" w:rsidRPr="009F6000">
        <w:rPr>
          <w:rFonts w:ascii="Times New Roman" w:hAnsi="Times New Roman"/>
          <w:sz w:val="28"/>
          <w:szCs w:val="28"/>
        </w:rPr>
        <w:t xml:space="preserve"> Рішення № 13-р/2020</w:t>
      </w:r>
      <w:r w:rsidR="009F6000">
        <w:rPr>
          <w:rFonts w:ascii="Times New Roman" w:hAnsi="Times New Roman"/>
          <w:sz w:val="28"/>
          <w:szCs w:val="28"/>
        </w:rPr>
        <w:t xml:space="preserve">, </w:t>
      </w:r>
      <w:r w:rsidR="009F6000" w:rsidRPr="009F6000">
        <w:rPr>
          <w:rFonts w:ascii="Times New Roman" w:hAnsi="Times New Roman"/>
          <w:sz w:val="28"/>
          <w:szCs w:val="28"/>
        </w:rPr>
        <w:t>яким визна</w:t>
      </w:r>
      <w:r>
        <w:rPr>
          <w:rFonts w:ascii="Times New Roman" w:hAnsi="Times New Roman"/>
          <w:sz w:val="28"/>
          <w:szCs w:val="28"/>
        </w:rPr>
        <w:t>но</w:t>
      </w:r>
      <w:r w:rsidR="009F6000" w:rsidRPr="009F6000">
        <w:rPr>
          <w:rFonts w:ascii="Times New Roman" w:hAnsi="Times New Roman"/>
          <w:sz w:val="28"/>
          <w:szCs w:val="28"/>
        </w:rPr>
        <w:t xml:space="preserve"> такими, що не відповідають Конституції України (є неконституційними), пункти 6, 8 частини першої статті 11, пункти 1, 2, 6–10</w:t>
      </w:r>
      <w:r w:rsidR="009F6000" w:rsidRPr="009F6000">
        <w:rPr>
          <w:rFonts w:ascii="Times New Roman" w:hAnsi="Times New Roman"/>
          <w:sz w:val="28"/>
          <w:szCs w:val="28"/>
          <w:vertAlign w:val="superscript"/>
        </w:rPr>
        <w:t>1</w:t>
      </w:r>
      <w:r w:rsidR="009F6000" w:rsidRPr="009F6000">
        <w:rPr>
          <w:rFonts w:ascii="Times New Roman" w:hAnsi="Times New Roman"/>
          <w:sz w:val="28"/>
          <w:szCs w:val="28"/>
        </w:rPr>
        <w:t>, 12, 12</w:t>
      </w:r>
      <w:r w:rsidR="009F6000" w:rsidRPr="009F6000">
        <w:rPr>
          <w:rFonts w:ascii="Times New Roman" w:hAnsi="Times New Roman"/>
          <w:sz w:val="28"/>
          <w:szCs w:val="28"/>
          <w:vertAlign w:val="superscript"/>
        </w:rPr>
        <w:t>1</w:t>
      </w:r>
      <w:r>
        <w:rPr>
          <w:rFonts w:ascii="Times New Roman" w:hAnsi="Times New Roman"/>
          <w:sz w:val="28"/>
          <w:szCs w:val="28"/>
          <w:vertAlign w:val="superscript"/>
        </w:rPr>
        <w:t xml:space="preserve"> </w:t>
      </w:r>
      <w:r w:rsidR="009F6000" w:rsidRPr="009F6000">
        <w:rPr>
          <w:rFonts w:ascii="Times New Roman" w:hAnsi="Times New Roman"/>
          <w:sz w:val="28"/>
          <w:szCs w:val="28"/>
        </w:rPr>
        <w:t>частини першої, частини другу – п’яту статті 12, частину другу статті 13, частину другу статті 13</w:t>
      </w:r>
      <w:r w:rsidR="009F6000" w:rsidRPr="009F6000">
        <w:rPr>
          <w:rFonts w:ascii="Times New Roman" w:hAnsi="Times New Roman"/>
          <w:sz w:val="28"/>
          <w:szCs w:val="28"/>
          <w:vertAlign w:val="superscript"/>
        </w:rPr>
        <w:t>1</w:t>
      </w:r>
      <w:r w:rsidR="009F6000" w:rsidRPr="009F6000">
        <w:rPr>
          <w:rFonts w:ascii="Times New Roman" w:hAnsi="Times New Roman"/>
          <w:sz w:val="28"/>
          <w:szCs w:val="28"/>
        </w:rPr>
        <w:t xml:space="preserve">, статтю 35, абзаци другий, третій частини першої статті 47, статті 48–51, частини другу, третю статті 52, статтю 65 Закону України </w:t>
      </w:r>
      <w:r w:rsidR="007F0C79">
        <w:rPr>
          <w:rFonts w:ascii="Times New Roman" w:hAnsi="Times New Roman"/>
          <w:sz w:val="28"/>
          <w:szCs w:val="28"/>
        </w:rPr>
        <w:t>«</w:t>
      </w:r>
      <w:r w:rsidR="009F6000" w:rsidRPr="009F6000">
        <w:rPr>
          <w:rFonts w:ascii="Times New Roman" w:hAnsi="Times New Roman"/>
          <w:sz w:val="28"/>
          <w:szCs w:val="28"/>
        </w:rPr>
        <w:t>Про запобігання корупції</w:t>
      </w:r>
      <w:r w:rsidR="007F0C79">
        <w:rPr>
          <w:rFonts w:ascii="Times New Roman" w:hAnsi="Times New Roman"/>
          <w:sz w:val="28"/>
          <w:szCs w:val="28"/>
        </w:rPr>
        <w:t>»</w:t>
      </w:r>
      <w:r w:rsidR="009F6000" w:rsidRPr="009F6000">
        <w:rPr>
          <w:rFonts w:ascii="Times New Roman" w:hAnsi="Times New Roman"/>
          <w:sz w:val="28"/>
          <w:szCs w:val="28"/>
        </w:rPr>
        <w:t xml:space="preserve"> від 14 жовтня 2014 року № 1700–VII зі змінами;</w:t>
      </w:r>
      <w:r w:rsidR="009F6000">
        <w:rPr>
          <w:rFonts w:ascii="Times New Roman" w:hAnsi="Times New Roman"/>
          <w:sz w:val="28"/>
          <w:szCs w:val="28"/>
        </w:rPr>
        <w:t xml:space="preserve"> </w:t>
      </w:r>
      <w:r>
        <w:rPr>
          <w:rFonts w:ascii="Times New Roman" w:hAnsi="Times New Roman"/>
          <w:sz w:val="28"/>
          <w:szCs w:val="28"/>
        </w:rPr>
        <w:t xml:space="preserve">а також </w:t>
      </w:r>
      <w:r w:rsidR="009F6000" w:rsidRPr="009F6000">
        <w:rPr>
          <w:rFonts w:ascii="Times New Roman" w:hAnsi="Times New Roman"/>
          <w:sz w:val="28"/>
          <w:szCs w:val="28"/>
        </w:rPr>
        <w:t>статтю 366</w:t>
      </w:r>
      <w:r w:rsidR="009F6000" w:rsidRPr="009F6000">
        <w:rPr>
          <w:rFonts w:ascii="Times New Roman" w:hAnsi="Times New Roman"/>
          <w:sz w:val="28"/>
          <w:szCs w:val="28"/>
          <w:vertAlign w:val="superscript"/>
        </w:rPr>
        <w:t>1</w:t>
      </w:r>
      <w:r w:rsidR="009F6000" w:rsidRPr="009F6000">
        <w:rPr>
          <w:rFonts w:ascii="Times New Roman" w:hAnsi="Times New Roman"/>
          <w:sz w:val="28"/>
          <w:szCs w:val="28"/>
        </w:rPr>
        <w:t xml:space="preserve"> Кримінального кодексу України.</w:t>
      </w:r>
    </w:p>
    <w:p w:rsidR="00225E45" w:rsidRDefault="00DF13BF" w:rsidP="00225E45">
      <w:pPr>
        <w:spacing w:after="0" w:line="240" w:lineRule="auto"/>
        <w:ind w:firstLine="709"/>
        <w:jc w:val="both"/>
        <w:rPr>
          <w:rFonts w:ascii="Times New Roman" w:hAnsi="Times New Roman"/>
          <w:iCs/>
          <w:color w:val="000000"/>
          <w:sz w:val="28"/>
          <w:szCs w:val="28"/>
        </w:rPr>
      </w:pPr>
      <w:r>
        <w:rPr>
          <w:rFonts w:ascii="Times New Roman" w:hAnsi="Times New Roman"/>
          <w:iCs/>
          <w:color w:val="000000"/>
          <w:sz w:val="28"/>
          <w:szCs w:val="28"/>
        </w:rPr>
        <w:t>У зв</w:t>
      </w:r>
      <w:r w:rsidRPr="00DF13BF">
        <w:rPr>
          <w:rFonts w:ascii="Times New Roman" w:hAnsi="Times New Roman"/>
          <w:iCs/>
          <w:color w:val="000000"/>
          <w:sz w:val="28"/>
          <w:szCs w:val="28"/>
        </w:rPr>
        <w:t>’</w:t>
      </w:r>
      <w:r>
        <w:rPr>
          <w:rFonts w:ascii="Times New Roman" w:hAnsi="Times New Roman"/>
          <w:iCs/>
          <w:color w:val="000000"/>
          <w:sz w:val="28"/>
          <w:szCs w:val="28"/>
        </w:rPr>
        <w:t>язку з цим рішенням</w:t>
      </w:r>
      <w:r w:rsidR="00225E45">
        <w:rPr>
          <w:rFonts w:ascii="Times New Roman" w:hAnsi="Times New Roman"/>
          <w:iCs/>
          <w:color w:val="000000"/>
          <w:sz w:val="28"/>
          <w:szCs w:val="28"/>
        </w:rPr>
        <w:t xml:space="preserve"> </w:t>
      </w:r>
      <w:r>
        <w:rPr>
          <w:rFonts w:ascii="Times New Roman" w:hAnsi="Times New Roman"/>
          <w:iCs/>
          <w:color w:val="000000"/>
          <w:sz w:val="28"/>
          <w:szCs w:val="28"/>
        </w:rPr>
        <w:t xml:space="preserve">у тексті чинного Закону № 1700 </w:t>
      </w:r>
      <w:r w:rsidR="00225E45">
        <w:rPr>
          <w:rFonts w:ascii="Times New Roman" w:hAnsi="Times New Roman"/>
          <w:iCs/>
          <w:color w:val="000000"/>
          <w:sz w:val="28"/>
          <w:szCs w:val="28"/>
        </w:rPr>
        <w:t>виникл</w:t>
      </w:r>
      <w:r>
        <w:rPr>
          <w:rFonts w:ascii="Times New Roman" w:hAnsi="Times New Roman"/>
          <w:iCs/>
          <w:color w:val="000000"/>
          <w:sz w:val="28"/>
          <w:szCs w:val="28"/>
        </w:rPr>
        <w:t>и суттєві за обсягом і характером</w:t>
      </w:r>
      <w:r w:rsidR="00225E45">
        <w:rPr>
          <w:rFonts w:ascii="Times New Roman" w:hAnsi="Times New Roman"/>
          <w:iCs/>
          <w:color w:val="000000"/>
          <w:sz w:val="28"/>
          <w:szCs w:val="28"/>
        </w:rPr>
        <w:t xml:space="preserve"> </w:t>
      </w:r>
      <w:r>
        <w:rPr>
          <w:rFonts w:ascii="Times New Roman" w:hAnsi="Times New Roman"/>
          <w:iCs/>
          <w:color w:val="000000"/>
          <w:sz w:val="28"/>
          <w:szCs w:val="28"/>
        </w:rPr>
        <w:t xml:space="preserve">законодавчі </w:t>
      </w:r>
      <w:r w:rsidR="00225E45">
        <w:rPr>
          <w:rFonts w:ascii="Times New Roman" w:hAnsi="Times New Roman"/>
          <w:iCs/>
          <w:color w:val="000000"/>
          <w:sz w:val="28"/>
          <w:szCs w:val="28"/>
        </w:rPr>
        <w:t>прогалин</w:t>
      </w:r>
      <w:r>
        <w:rPr>
          <w:rFonts w:ascii="Times New Roman" w:hAnsi="Times New Roman"/>
          <w:iCs/>
          <w:color w:val="000000"/>
          <w:sz w:val="28"/>
          <w:szCs w:val="28"/>
        </w:rPr>
        <w:t xml:space="preserve">и, зокрема </w:t>
      </w:r>
      <w:r w:rsidR="00225E45">
        <w:rPr>
          <w:rFonts w:ascii="Times New Roman" w:hAnsi="Times New Roman"/>
          <w:iCs/>
          <w:color w:val="000000"/>
          <w:sz w:val="28"/>
          <w:szCs w:val="28"/>
        </w:rPr>
        <w:t xml:space="preserve">в частині регулювання діяльності Національного агентства з питань запобігання корупції та функціонування </w:t>
      </w:r>
      <w:r w:rsidR="00225E45" w:rsidRPr="00225E45">
        <w:rPr>
          <w:rFonts w:ascii="Times New Roman" w:hAnsi="Times New Roman"/>
          <w:iCs/>
          <w:color w:val="000000"/>
          <w:sz w:val="28"/>
          <w:szCs w:val="28"/>
        </w:rPr>
        <w:t>Єдиного державного реєстру декларацій осіб, уповноважених на виконання функцій держави або місцевого самоврядування</w:t>
      </w:r>
      <w:r>
        <w:rPr>
          <w:rFonts w:ascii="Times New Roman" w:hAnsi="Times New Roman"/>
          <w:iCs/>
          <w:color w:val="000000"/>
          <w:sz w:val="28"/>
          <w:szCs w:val="28"/>
        </w:rPr>
        <w:t>.</w:t>
      </w:r>
    </w:p>
    <w:p w:rsidR="00461C3F" w:rsidRPr="00225E45" w:rsidRDefault="00461C3F" w:rsidP="00225E45">
      <w:pPr>
        <w:spacing w:after="0" w:line="240" w:lineRule="auto"/>
        <w:ind w:firstLine="709"/>
        <w:jc w:val="both"/>
        <w:rPr>
          <w:rFonts w:ascii="Times New Roman" w:hAnsi="Times New Roman"/>
          <w:iCs/>
          <w:color w:val="000000"/>
          <w:sz w:val="28"/>
          <w:szCs w:val="28"/>
        </w:rPr>
      </w:pPr>
      <w:r>
        <w:rPr>
          <w:rFonts w:ascii="Times New Roman" w:hAnsi="Times New Roman"/>
          <w:iCs/>
          <w:color w:val="000000"/>
          <w:sz w:val="28"/>
          <w:szCs w:val="28"/>
        </w:rPr>
        <w:t xml:space="preserve">Такий стан антикорупційного законодавства не сприяє забезпеченню виконання Україною міжнародно-правових </w:t>
      </w:r>
      <w:proofErr w:type="spellStart"/>
      <w:r>
        <w:rPr>
          <w:rFonts w:ascii="Times New Roman" w:hAnsi="Times New Roman"/>
          <w:iCs/>
          <w:color w:val="000000"/>
          <w:sz w:val="28"/>
          <w:szCs w:val="28"/>
        </w:rPr>
        <w:t>зобов</w:t>
      </w:r>
      <w:proofErr w:type="spellEnd"/>
      <w:r w:rsidR="001B20FD" w:rsidRPr="001B20FD">
        <w:rPr>
          <w:rFonts w:ascii="Times New Roman" w:hAnsi="Times New Roman"/>
          <w:iCs/>
          <w:color w:val="000000"/>
          <w:sz w:val="28"/>
          <w:szCs w:val="28"/>
          <w:lang w:val="ru-RU"/>
        </w:rPr>
        <w:t>’</w:t>
      </w:r>
      <w:proofErr w:type="spellStart"/>
      <w:r>
        <w:rPr>
          <w:rFonts w:ascii="Times New Roman" w:hAnsi="Times New Roman"/>
          <w:iCs/>
          <w:color w:val="000000"/>
          <w:sz w:val="28"/>
          <w:szCs w:val="28"/>
        </w:rPr>
        <w:t>язань</w:t>
      </w:r>
      <w:proofErr w:type="spellEnd"/>
      <w:r w:rsidR="001B20FD">
        <w:rPr>
          <w:rFonts w:ascii="Times New Roman" w:hAnsi="Times New Roman"/>
          <w:iCs/>
          <w:color w:val="000000"/>
          <w:sz w:val="28"/>
          <w:szCs w:val="28"/>
        </w:rPr>
        <w:t xml:space="preserve"> у сфері запобігання корупції</w:t>
      </w:r>
      <w:r>
        <w:rPr>
          <w:rFonts w:ascii="Times New Roman" w:hAnsi="Times New Roman"/>
          <w:iCs/>
          <w:color w:val="000000"/>
          <w:sz w:val="28"/>
          <w:szCs w:val="28"/>
        </w:rPr>
        <w:t>.</w:t>
      </w:r>
    </w:p>
    <w:p w:rsidR="009F6000" w:rsidRPr="009F6000" w:rsidRDefault="009F6000" w:rsidP="009F6000">
      <w:pPr>
        <w:spacing w:after="0" w:line="240" w:lineRule="auto"/>
        <w:ind w:firstLine="720"/>
        <w:jc w:val="both"/>
        <w:outlineLvl w:val="0"/>
        <w:rPr>
          <w:rFonts w:ascii="Times New Roman" w:eastAsia="Times New Roman" w:hAnsi="Times New Roman"/>
          <w:sz w:val="28"/>
          <w:szCs w:val="28"/>
          <w:lang w:eastAsia="ru-RU"/>
        </w:rPr>
      </w:pPr>
    </w:p>
    <w:p w:rsidR="009F6000" w:rsidRPr="009F6000" w:rsidRDefault="009F6000" w:rsidP="009F6000">
      <w:pPr>
        <w:spacing w:after="120" w:line="240" w:lineRule="auto"/>
        <w:ind w:firstLine="720"/>
        <w:jc w:val="both"/>
        <w:outlineLvl w:val="0"/>
        <w:rPr>
          <w:rFonts w:ascii="Times New Roman" w:eastAsia="Times New Roman" w:hAnsi="Times New Roman"/>
          <w:sz w:val="28"/>
          <w:szCs w:val="28"/>
          <w:lang w:eastAsia="ru-RU"/>
        </w:rPr>
      </w:pPr>
      <w:r w:rsidRPr="009F6000">
        <w:rPr>
          <w:rFonts w:ascii="Times New Roman" w:eastAsia="Times New Roman" w:hAnsi="Times New Roman"/>
          <w:b/>
          <w:sz w:val="28"/>
          <w:szCs w:val="28"/>
          <w:lang w:eastAsia="ru-RU"/>
        </w:rPr>
        <w:t xml:space="preserve">2. </w:t>
      </w:r>
      <w:r w:rsidRPr="009F6000">
        <w:rPr>
          <w:rFonts w:ascii="Times New Roman" w:eastAsia="Times New Roman" w:hAnsi="Times New Roman"/>
          <w:b/>
          <w:bCs/>
          <w:sz w:val="28"/>
          <w:szCs w:val="28"/>
          <w:lang w:eastAsia="ru-RU"/>
        </w:rPr>
        <w:t>Мета законопроекту</w:t>
      </w:r>
    </w:p>
    <w:p w:rsidR="009F6000" w:rsidRDefault="009F6000" w:rsidP="00225E45">
      <w:pPr>
        <w:widowControl w:val="0"/>
        <w:spacing w:after="120" w:line="240" w:lineRule="auto"/>
        <w:ind w:firstLine="720"/>
        <w:jc w:val="both"/>
        <w:outlineLvl w:val="0"/>
        <w:rPr>
          <w:rFonts w:ascii="Times New Roman" w:hAnsi="Times New Roman"/>
          <w:sz w:val="28"/>
          <w:szCs w:val="28"/>
        </w:rPr>
      </w:pPr>
      <w:r w:rsidRPr="009F6000">
        <w:rPr>
          <w:rFonts w:ascii="Times New Roman" w:eastAsia="Times New Roman" w:hAnsi="Times New Roman"/>
          <w:spacing w:val="-6"/>
          <w:sz w:val="28"/>
          <w:szCs w:val="28"/>
          <w:lang w:eastAsia="ru-RU"/>
        </w:rPr>
        <w:t xml:space="preserve">Метою законопроекту є </w:t>
      </w:r>
      <w:r w:rsidR="001B20FD">
        <w:rPr>
          <w:rFonts w:ascii="Times New Roman" w:eastAsia="Times New Roman" w:hAnsi="Times New Roman"/>
          <w:spacing w:val="-6"/>
          <w:sz w:val="28"/>
          <w:szCs w:val="28"/>
          <w:lang w:eastAsia="ru-RU"/>
        </w:rPr>
        <w:t>відновлення положень</w:t>
      </w:r>
      <w:r w:rsidR="00225E45">
        <w:rPr>
          <w:rFonts w:ascii="Times New Roman" w:eastAsia="Times New Roman" w:hAnsi="Times New Roman"/>
          <w:spacing w:val="-6"/>
          <w:sz w:val="28"/>
          <w:szCs w:val="28"/>
          <w:lang w:eastAsia="ru-RU"/>
        </w:rPr>
        <w:t xml:space="preserve"> Закон</w:t>
      </w:r>
      <w:r w:rsidR="001B20FD">
        <w:rPr>
          <w:rFonts w:ascii="Times New Roman" w:eastAsia="Times New Roman" w:hAnsi="Times New Roman"/>
          <w:spacing w:val="-6"/>
          <w:sz w:val="28"/>
          <w:szCs w:val="28"/>
          <w:lang w:eastAsia="ru-RU"/>
        </w:rPr>
        <w:t>у</w:t>
      </w:r>
      <w:r w:rsidR="00225E45">
        <w:rPr>
          <w:rFonts w:ascii="Times New Roman" w:eastAsia="Times New Roman" w:hAnsi="Times New Roman"/>
          <w:spacing w:val="-6"/>
          <w:sz w:val="28"/>
          <w:szCs w:val="28"/>
          <w:lang w:eastAsia="ru-RU"/>
        </w:rPr>
        <w:t xml:space="preserve"> </w:t>
      </w:r>
      <w:r w:rsidR="00B87F3E" w:rsidRPr="009F6000">
        <w:rPr>
          <w:rFonts w:ascii="Times New Roman" w:hAnsi="Times New Roman"/>
          <w:sz w:val="28"/>
          <w:szCs w:val="28"/>
        </w:rPr>
        <w:t xml:space="preserve">№ 1700–VII </w:t>
      </w:r>
      <w:r w:rsidR="001B20FD">
        <w:rPr>
          <w:rFonts w:ascii="Times New Roman" w:eastAsia="Times New Roman" w:hAnsi="Times New Roman"/>
          <w:spacing w:val="-6"/>
          <w:sz w:val="28"/>
          <w:szCs w:val="28"/>
          <w:lang w:eastAsia="ru-RU"/>
        </w:rPr>
        <w:t xml:space="preserve">в редакції, що </w:t>
      </w:r>
      <w:r w:rsidR="001B20FD" w:rsidRPr="0075792F">
        <w:rPr>
          <w:rFonts w:ascii="Times New Roman" w:eastAsia="Times New Roman" w:hAnsi="Times New Roman"/>
          <w:spacing w:val="-6"/>
          <w:sz w:val="28"/>
          <w:szCs w:val="28"/>
          <w:lang w:eastAsia="ru-RU"/>
        </w:rPr>
        <w:t>діял</w:t>
      </w:r>
      <w:r w:rsidR="00694BB6" w:rsidRPr="0075792F">
        <w:rPr>
          <w:rFonts w:ascii="Times New Roman" w:eastAsia="Times New Roman" w:hAnsi="Times New Roman"/>
          <w:spacing w:val="-6"/>
          <w:sz w:val="28"/>
          <w:szCs w:val="28"/>
          <w:lang w:eastAsia="ru-RU"/>
        </w:rPr>
        <w:t>а</w:t>
      </w:r>
      <w:r w:rsidR="001B20FD">
        <w:rPr>
          <w:rFonts w:ascii="Times New Roman" w:eastAsia="Times New Roman" w:hAnsi="Times New Roman"/>
          <w:spacing w:val="-6"/>
          <w:sz w:val="28"/>
          <w:szCs w:val="28"/>
          <w:lang w:eastAsia="ru-RU"/>
        </w:rPr>
        <w:t xml:space="preserve"> до</w:t>
      </w:r>
      <w:r w:rsidR="00225E45">
        <w:rPr>
          <w:rFonts w:ascii="Times New Roman" w:eastAsia="Times New Roman" w:hAnsi="Times New Roman"/>
          <w:spacing w:val="-6"/>
          <w:sz w:val="28"/>
          <w:szCs w:val="28"/>
          <w:lang w:eastAsia="ru-RU"/>
        </w:rPr>
        <w:t xml:space="preserve"> рішення </w:t>
      </w:r>
      <w:r w:rsidRPr="009F6000">
        <w:rPr>
          <w:rFonts w:ascii="Times New Roman" w:eastAsia="Times New Roman" w:hAnsi="Times New Roman"/>
          <w:spacing w:val="-6"/>
          <w:sz w:val="28"/>
          <w:szCs w:val="28"/>
          <w:lang w:eastAsia="ru-RU"/>
        </w:rPr>
        <w:t xml:space="preserve"> Конституційного Суду України</w:t>
      </w:r>
      <w:r w:rsidR="00225E45">
        <w:rPr>
          <w:rFonts w:ascii="Times New Roman" w:eastAsia="Times New Roman" w:hAnsi="Times New Roman"/>
          <w:spacing w:val="-6"/>
          <w:sz w:val="28"/>
          <w:szCs w:val="28"/>
          <w:lang w:eastAsia="ru-RU"/>
        </w:rPr>
        <w:t xml:space="preserve"> </w:t>
      </w:r>
      <w:r w:rsidR="00225E45" w:rsidRPr="00225E45">
        <w:rPr>
          <w:rFonts w:ascii="Times New Roman" w:eastAsia="Times New Roman" w:hAnsi="Times New Roman"/>
          <w:spacing w:val="-6"/>
          <w:sz w:val="28"/>
          <w:szCs w:val="28"/>
          <w:lang w:eastAsia="ru-RU"/>
        </w:rPr>
        <w:t>від 27 жовтня 2020 року</w:t>
      </w:r>
      <w:r w:rsidR="00225E45">
        <w:rPr>
          <w:rFonts w:ascii="Times New Roman" w:eastAsia="Times New Roman" w:hAnsi="Times New Roman"/>
          <w:spacing w:val="-6"/>
          <w:sz w:val="28"/>
          <w:szCs w:val="28"/>
          <w:lang w:eastAsia="ru-RU"/>
        </w:rPr>
        <w:t xml:space="preserve"> </w:t>
      </w:r>
      <w:r w:rsidR="00225E45" w:rsidRPr="00225E45">
        <w:rPr>
          <w:rFonts w:ascii="Times New Roman" w:eastAsia="Times New Roman" w:hAnsi="Times New Roman"/>
          <w:spacing w:val="-6"/>
          <w:sz w:val="28"/>
          <w:szCs w:val="28"/>
          <w:lang w:eastAsia="ru-RU"/>
        </w:rPr>
        <w:t>№ 13-р/2020</w:t>
      </w:r>
      <w:r w:rsidR="001B20FD">
        <w:rPr>
          <w:rFonts w:ascii="Times New Roman" w:eastAsia="Times New Roman" w:hAnsi="Times New Roman"/>
          <w:spacing w:val="-6"/>
          <w:sz w:val="28"/>
          <w:szCs w:val="28"/>
          <w:lang w:eastAsia="ru-RU"/>
        </w:rPr>
        <w:t>, та створення умов для законодавчого</w:t>
      </w:r>
      <w:r w:rsidR="00225E45" w:rsidRPr="00225E45">
        <w:rPr>
          <w:rFonts w:ascii="Times New Roman" w:eastAsia="Times New Roman" w:hAnsi="Times New Roman"/>
          <w:spacing w:val="-6"/>
          <w:sz w:val="28"/>
          <w:szCs w:val="28"/>
          <w:lang w:eastAsia="ru-RU"/>
        </w:rPr>
        <w:t xml:space="preserve"> </w:t>
      </w:r>
      <w:r w:rsidR="0084633F">
        <w:rPr>
          <w:rFonts w:ascii="Times New Roman" w:hAnsi="Times New Roman"/>
          <w:sz w:val="28"/>
          <w:szCs w:val="28"/>
        </w:rPr>
        <w:t>забезпечення дотримання міжнародн</w:t>
      </w:r>
      <w:r w:rsidR="001B20FD">
        <w:rPr>
          <w:rFonts w:ascii="Times New Roman" w:hAnsi="Times New Roman"/>
          <w:sz w:val="28"/>
          <w:szCs w:val="28"/>
        </w:rPr>
        <w:t>о-правових</w:t>
      </w:r>
      <w:r w:rsidR="0084633F">
        <w:rPr>
          <w:rFonts w:ascii="Times New Roman" w:hAnsi="Times New Roman"/>
          <w:sz w:val="28"/>
          <w:szCs w:val="28"/>
        </w:rPr>
        <w:t xml:space="preserve"> зобов’язань України у сфері </w:t>
      </w:r>
      <w:r w:rsidR="001B20FD">
        <w:rPr>
          <w:rFonts w:ascii="Times New Roman" w:hAnsi="Times New Roman"/>
          <w:sz w:val="28"/>
          <w:szCs w:val="28"/>
        </w:rPr>
        <w:t>запобігання корупції.</w:t>
      </w:r>
    </w:p>
    <w:p w:rsidR="00FD7D7E" w:rsidRPr="009F6000" w:rsidRDefault="00FD7D7E" w:rsidP="00225E45">
      <w:pPr>
        <w:widowControl w:val="0"/>
        <w:spacing w:after="120" w:line="240" w:lineRule="auto"/>
        <w:ind w:firstLine="720"/>
        <w:jc w:val="both"/>
        <w:outlineLvl w:val="0"/>
        <w:rPr>
          <w:rFonts w:ascii="Times New Roman" w:eastAsia="Times New Roman" w:hAnsi="Times New Roman"/>
          <w:spacing w:val="-6"/>
          <w:sz w:val="28"/>
          <w:szCs w:val="28"/>
          <w:lang w:eastAsia="ru-RU"/>
        </w:rPr>
      </w:pPr>
    </w:p>
    <w:p w:rsidR="009F6000" w:rsidRPr="009F6000" w:rsidRDefault="009F6000" w:rsidP="009F6000">
      <w:pPr>
        <w:widowControl w:val="0"/>
        <w:spacing w:after="120" w:line="240" w:lineRule="auto"/>
        <w:ind w:firstLine="720"/>
        <w:jc w:val="both"/>
        <w:outlineLvl w:val="0"/>
        <w:rPr>
          <w:rFonts w:ascii="Times New Roman" w:eastAsia="Times New Roman" w:hAnsi="Times New Roman"/>
          <w:sz w:val="28"/>
          <w:szCs w:val="28"/>
          <w:lang w:eastAsia="ru-RU"/>
        </w:rPr>
      </w:pPr>
      <w:r w:rsidRPr="009F6000">
        <w:rPr>
          <w:rFonts w:ascii="Times New Roman" w:eastAsia="Times New Roman" w:hAnsi="Times New Roman"/>
          <w:b/>
          <w:sz w:val="28"/>
          <w:szCs w:val="28"/>
          <w:lang w:eastAsia="ru-RU"/>
        </w:rPr>
        <w:t>3. Загальна характеристика та основні положення законопроекту</w:t>
      </w:r>
    </w:p>
    <w:p w:rsidR="009A349A" w:rsidRPr="009A349A" w:rsidRDefault="009F6000" w:rsidP="009A349A">
      <w:pPr>
        <w:widowControl w:val="0"/>
        <w:spacing w:after="0" w:line="240" w:lineRule="auto"/>
        <w:ind w:firstLine="720"/>
        <w:jc w:val="both"/>
        <w:outlineLvl w:val="0"/>
        <w:rPr>
          <w:rFonts w:ascii="Times New Roman" w:eastAsia="Times New Roman" w:hAnsi="Times New Roman"/>
          <w:bCs/>
          <w:sz w:val="28"/>
          <w:szCs w:val="28"/>
          <w:lang w:eastAsia="ru-RU"/>
        </w:rPr>
      </w:pPr>
      <w:r w:rsidRPr="009F6000">
        <w:rPr>
          <w:rFonts w:ascii="Times New Roman" w:eastAsia="Times New Roman" w:hAnsi="Times New Roman"/>
          <w:sz w:val="28"/>
          <w:szCs w:val="28"/>
          <w:lang w:eastAsia="ru-RU"/>
        </w:rPr>
        <w:t xml:space="preserve">Законопроектом </w:t>
      </w:r>
      <w:r w:rsidR="00694BB6" w:rsidRPr="0075792F">
        <w:rPr>
          <w:rFonts w:ascii="Times New Roman" w:eastAsia="Times New Roman" w:hAnsi="Times New Roman"/>
          <w:sz w:val="28"/>
          <w:szCs w:val="28"/>
          <w:lang w:eastAsia="ru-RU"/>
        </w:rPr>
        <w:t>передбачається внесення змін</w:t>
      </w:r>
      <w:r w:rsidR="009A0BF7">
        <w:rPr>
          <w:rFonts w:ascii="Times New Roman" w:eastAsia="Times New Roman" w:hAnsi="Times New Roman"/>
          <w:sz w:val="28"/>
          <w:szCs w:val="28"/>
          <w:lang w:eastAsia="ru-RU"/>
        </w:rPr>
        <w:t xml:space="preserve"> </w:t>
      </w:r>
      <w:r w:rsidRPr="009F6000">
        <w:rPr>
          <w:rFonts w:ascii="Times New Roman" w:eastAsia="Times New Roman" w:hAnsi="Times New Roman"/>
          <w:sz w:val="28"/>
          <w:szCs w:val="28"/>
          <w:lang w:eastAsia="ru-RU"/>
        </w:rPr>
        <w:t>до</w:t>
      </w:r>
      <w:r w:rsidRPr="009F6000">
        <w:rPr>
          <w:rFonts w:ascii="Times New Roman" w:hAnsi="Times New Roman"/>
        </w:rPr>
        <w:t xml:space="preserve"> </w:t>
      </w:r>
      <w:r w:rsidR="00225E45">
        <w:rPr>
          <w:rFonts w:ascii="Times New Roman" w:eastAsia="Times New Roman" w:hAnsi="Times New Roman"/>
          <w:sz w:val="28"/>
          <w:szCs w:val="28"/>
          <w:lang w:eastAsia="ru-RU"/>
        </w:rPr>
        <w:t>Закону України «Про запобіганні корупції»</w:t>
      </w:r>
      <w:r w:rsidR="009A349A">
        <w:rPr>
          <w:rFonts w:ascii="Times New Roman" w:eastAsia="Times New Roman" w:hAnsi="Times New Roman"/>
          <w:sz w:val="28"/>
          <w:szCs w:val="28"/>
          <w:lang w:eastAsia="ru-RU"/>
        </w:rPr>
        <w:t>, якими пропонується в</w:t>
      </w:r>
      <w:r w:rsidR="009A349A">
        <w:rPr>
          <w:rFonts w:ascii="Times New Roman" w:eastAsia="Times New Roman" w:hAnsi="Times New Roman"/>
          <w:bCs/>
          <w:sz w:val="28"/>
          <w:szCs w:val="28"/>
          <w:lang w:eastAsia="ru-RU"/>
        </w:rPr>
        <w:t xml:space="preserve">ідновити права </w:t>
      </w:r>
      <w:r w:rsidR="009A349A" w:rsidRPr="009A349A">
        <w:rPr>
          <w:rFonts w:ascii="Times New Roman" w:eastAsia="Times New Roman" w:hAnsi="Times New Roman"/>
          <w:bCs/>
          <w:sz w:val="28"/>
          <w:szCs w:val="28"/>
          <w:lang w:eastAsia="ru-RU"/>
        </w:rPr>
        <w:t xml:space="preserve"> </w:t>
      </w:r>
      <w:r w:rsidR="009A349A">
        <w:rPr>
          <w:rFonts w:ascii="Times New Roman" w:eastAsia="Times New Roman" w:hAnsi="Times New Roman"/>
          <w:bCs/>
          <w:sz w:val="28"/>
          <w:szCs w:val="28"/>
          <w:lang w:eastAsia="ru-RU"/>
        </w:rPr>
        <w:t xml:space="preserve">Національного агентства з питань запобігання корупції, зокрема надати право </w:t>
      </w:r>
      <w:r w:rsidR="009A349A" w:rsidRPr="009A349A">
        <w:rPr>
          <w:rFonts w:ascii="Times New Roman" w:eastAsia="Times New Roman" w:hAnsi="Times New Roman"/>
          <w:bCs/>
          <w:sz w:val="28"/>
          <w:szCs w:val="28"/>
          <w:lang w:eastAsia="ru-RU"/>
        </w:rPr>
        <w:t xml:space="preserve">одержувати в установленому законом порядку за письмовими запитами від державних органів, органів влади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 інформацію, у тому числі з обмеженим доступом, необхідну для виконання покладених на нього завдань; мати безпосередній автоматизований доступ до інформаційно-телекомунікаційних і довідкових систем, реєстрів, банків даних, у тому числі тих, що містять інформацію з обмеженим доступом, держателем (адміністратором) яких є державні органи або органи місцевого самоврядування, користуватися державними, у тому числі </w:t>
      </w:r>
      <w:r w:rsidR="009A349A" w:rsidRPr="009A349A">
        <w:rPr>
          <w:rFonts w:ascii="Times New Roman" w:eastAsia="Times New Roman" w:hAnsi="Times New Roman"/>
          <w:bCs/>
          <w:sz w:val="28"/>
          <w:szCs w:val="28"/>
          <w:lang w:eastAsia="ru-RU"/>
        </w:rPr>
        <w:lastRenderedPageBreak/>
        <w:t>урядовими, засобами зв’язку і комунікацій, мережами спеціального зв’язку та іншими тех</w:t>
      </w:r>
      <w:r w:rsidR="009A349A">
        <w:rPr>
          <w:rFonts w:ascii="Times New Roman" w:eastAsia="Times New Roman" w:hAnsi="Times New Roman"/>
          <w:bCs/>
          <w:sz w:val="28"/>
          <w:szCs w:val="28"/>
          <w:lang w:eastAsia="ru-RU"/>
        </w:rPr>
        <w:t>нічними засобами</w:t>
      </w:r>
      <w:r w:rsidR="009A349A" w:rsidRPr="009A349A">
        <w:rPr>
          <w:rFonts w:ascii="Times New Roman" w:eastAsia="Times New Roman" w:hAnsi="Times New Roman"/>
          <w:bCs/>
          <w:sz w:val="28"/>
          <w:szCs w:val="28"/>
          <w:lang w:eastAsia="ru-RU"/>
        </w:rPr>
        <w:t>; вести облік та оприлюднення декларацій; здійсн</w:t>
      </w:r>
      <w:r w:rsidR="009A349A">
        <w:rPr>
          <w:rFonts w:ascii="Times New Roman" w:eastAsia="Times New Roman" w:hAnsi="Times New Roman"/>
          <w:bCs/>
          <w:sz w:val="28"/>
          <w:szCs w:val="28"/>
          <w:lang w:eastAsia="ru-RU"/>
        </w:rPr>
        <w:t>ювати їх контроль та перевірку; здійснювати моніторинг способу життя відносно суб’єктів на яких поширюється дія Закону № 1700.</w:t>
      </w:r>
    </w:p>
    <w:p w:rsidR="0084633F" w:rsidRPr="0084633F" w:rsidRDefault="009A349A" w:rsidP="00E9147E">
      <w:pPr>
        <w:widowControl w:val="0"/>
        <w:spacing w:after="0" w:line="240" w:lineRule="auto"/>
        <w:ind w:firstLine="720"/>
        <w:jc w:val="both"/>
        <w:outlineLvl w:val="0"/>
        <w:rPr>
          <w:rFonts w:ascii="Times New Roman" w:eastAsia="Times New Roman" w:hAnsi="Times New Roman"/>
          <w:b/>
          <w:sz w:val="28"/>
          <w:szCs w:val="28"/>
          <w:lang w:eastAsia="ru-RU"/>
        </w:rPr>
      </w:pPr>
      <w:r>
        <w:rPr>
          <w:rFonts w:ascii="Times New Roman" w:eastAsia="Times New Roman" w:hAnsi="Times New Roman"/>
          <w:bCs/>
          <w:sz w:val="28"/>
          <w:szCs w:val="28"/>
          <w:lang w:eastAsia="ru-RU"/>
        </w:rPr>
        <w:t>При цьому</w:t>
      </w:r>
      <w:r w:rsidR="007F0C79">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 xml:space="preserve"> враховуючи правову позицію Конституційного Суду України</w:t>
      </w:r>
      <w:r w:rsidR="007F0C79">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 xml:space="preserve"> пропонується </w:t>
      </w:r>
      <w:r w:rsidR="001B20FD">
        <w:rPr>
          <w:rFonts w:ascii="Times New Roman" w:eastAsia="Times New Roman" w:hAnsi="Times New Roman"/>
          <w:bCs/>
          <w:sz w:val="28"/>
          <w:szCs w:val="28"/>
          <w:lang w:eastAsia="ru-RU"/>
        </w:rPr>
        <w:t xml:space="preserve">доручити уряду розробити законопроект щодо особливостей </w:t>
      </w:r>
      <w:r w:rsidR="0084633F" w:rsidRPr="0084633F">
        <w:rPr>
          <w:rFonts w:ascii="Times New Roman" w:eastAsia="Times New Roman" w:hAnsi="Times New Roman"/>
          <w:bCs/>
          <w:sz w:val="28"/>
          <w:szCs w:val="28"/>
          <w:lang w:eastAsia="ru-RU"/>
        </w:rPr>
        <w:t>правов</w:t>
      </w:r>
      <w:r w:rsidR="001B20FD">
        <w:rPr>
          <w:rFonts w:ascii="Times New Roman" w:eastAsia="Times New Roman" w:hAnsi="Times New Roman"/>
          <w:bCs/>
          <w:sz w:val="28"/>
          <w:szCs w:val="28"/>
          <w:lang w:eastAsia="ru-RU"/>
        </w:rPr>
        <w:t>их</w:t>
      </w:r>
      <w:r w:rsidR="0084633F" w:rsidRPr="0084633F">
        <w:rPr>
          <w:rFonts w:ascii="Times New Roman" w:eastAsia="Times New Roman" w:hAnsi="Times New Roman"/>
          <w:bCs/>
          <w:sz w:val="28"/>
          <w:szCs w:val="28"/>
          <w:lang w:eastAsia="ru-RU"/>
        </w:rPr>
        <w:t xml:space="preserve"> та організаційн</w:t>
      </w:r>
      <w:r w:rsidR="001B20FD">
        <w:rPr>
          <w:rFonts w:ascii="Times New Roman" w:eastAsia="Times New Roman" w:hAnsi="Times New Roman"/>
          <w:bCs/>
          <w:sz w:val="28"/>
          <w:szCs w:val="28"/>
          <w:lang w:eastAsia="ru-RU"/>
        </w:rPr>
        <w:t>их</w:t>
      </w:r>
      <w:r w:rsidR="0084633F" w:rsidRPr="0084633F">
        <w:rPr>
          <w:rFonts w:ascii="Times New Roman" w:eastAsia="Times New Roman" w:hAnsi="Times New Roman"/>
          <w:bCs/>
          <w:sz w:val="28"/>
          <w:szCs w:val="28"/>
          <w:lang w:eastAsia="ru-RU"/>
        </w:rPr>
        <w:t xml:space="preserve"> засад функціонування системи запобігання корупції щодо суддів, </w:t>
      </w:r>
      <w:r w:rsidR="001B20FD">
        <w:rPr>
          <w:rFonts w:ascii="Times New Roman" w:eastAsia="Times New Roman" w:hAnsi="Times New Roman"/>
          <w:bCs/>
          <w:sz w:val="28"/>
          <w:szCs w:val="28"/>
          <w:lang w:eastAsia="ru-RU"/>
        </w:rPr>
        <w:t xml:space="preserve">а також </w:t>
      </w:r>
      <w:r w:rsidR="0084633F" w:rsidRPr="0084633F">
        <w:rPr>
          <w:rFonts w:ascii="Times New Roman" w:eastAsia="Times New Roman" w:hAnsi="Times New Roman"/>
          <w:bCs/>
          <w:sz w:val="28"/>
          <w:szCs w:val="28"/>
          <w:lang w:eastAsia="ru-RU"/>
        </w:rPr>
        <w:t>механізм</w:t>
      </w:r>
      <w:r w:rsidR="001B20FD">
        <w:rPr>
          <w:rFonts w:ascii="Times New Roman" w:eastAsia="Times New Roman" w:hAnsi="Times New Roman"/>
          <w:bCs/>
          <w:sz w:val="28"/>
          <w:szCs w:val="28"/>
          <w:lang w:eastAsia="ru-RU"/>
        </w:rPr>
        <w:t>у</w:t>
      </w:r>
      <w:r w:rsidR="0084633F" w:rsidRPr="0084633F">
        <w:rPr>
          <w:rFonts w:ascii="Times New Roman" w:eastAsia="Times New Roman" w:hAnsi="Times New Roman"/>
          <w:bCs/>
          <w:sz w:val="28"/>
          <w:szCs w:val="28"/>
          <w:lang w:eastAsia="ru-RU"/>
        </w:rPr>
        <w:t xml:space="preserve"> притягнення їх</w:t>
      </w:r>
      <w:r w:rsidR="0084633F">
        <w:rPr>
          <w:rFonts w:ascii="Times New Roman" w:eastAsia="Times New Roman" w:hAnsi="Times New Roman"/>
          <w:bCs/>
          <w:sz w:val="28"/>
          <w:szCs w:val="28"/>
          <w:lang w:eastAsia="ru-RU"/>
        </w:rPr>
        <w:t xml:space="preserve"> до відповідальності</w:t>
      </w:r>
      <w:r w:rsidR="001B20FD">
        <w:rPr>
          <w:rFonts w:ascii="Times New Roman" w:eastAsia="Times New Roman" w:hAnsi="Times New Roman"/>
          <w:bCs/>
          <w:sz w:val="28"/>
          <w:szCs w:val="28"/>
          <w:lang w:eastAsia="ru-RU"/>
        </w:rPr>
        <w:t>.</w:t>
      </w:r>
    </w:p>
    <w:p w:rsidR="009F6000" w:rsidRDefault="009F6000" w:rsidP="009F6000">
      <w:pPr>
        <w:widowControl w:val="0"/>
        <w:spacing w:after="0" w:line="240" w:lineRule="auto"/>
        <w:ind w:firstLine="720"/>
        <w:jc w:val="both"/>
        <w:outlineLvl w:val="0"/>
        <w:rPr>
          <w:rFonts w:ascii="Times New Roman" w:eastAsia="Times New Roman" w:hAnsi="Times New Roman"/>
          <w:sz w:val="28"/>
          <w:szCs w:val="28"/>
          <w:lang w:eastAsia="ru-RU"/>
        </w:rPr>
      </w:pPr>
    </w:p>
    <w:p w:rsidR="009F6000" w:rsidRPr="009F6000" w:rsidRDefault="009F6000" w:rsidP="009F6000">
      <w:pPr>
        <w:spacing w:after="60" w:line="240" w:lineRule="auto"/>
        <w:ind w:firstLine="720"/>
        <w:jc w:val="both"/>
        <w:outlineLvl w:val="0"/>
        <w:rPr>
          <w:rFonts w:ascii="Times New Roman" w:eastAsia="Times New Roman" w:hAnsi="Times New Roman"/>
          <w:b/>
          <w:sz w:val="28"/>
          <w:szCs w:val="28"/>
          <w:lang w:eastAsia="ru-RU"/>
        </w:rPr>
      </w:pPr>
      <w:r w:rsidRPr="009F6000">
        <w:rPr>
          <w:rFonts w:ascii="Times New Roman" w:eastAsia="Times New Roman" w:hAnsi="Times New Roman"/>
          <w:b/>
          <w:sz w:val="28"/>
          <w:szCs w:val="28"/>
          <w:lang w:eastAsia="ru-RU"/>
        </w:rPr>
        <w:t>4.</w:t>
      </w:r>
      <w:r w:rsidRPr="009F6000">
        <w:rPr>
          <w:rFonts w:ascii="Times New Roman" w:eastAsia="Times New Roman" w:hAnsi="Times New Roman"/>
          <w:sz w:val="28"/>
          <w:szCs w:val="28"/>
          <w:lang w:eastAsia="ru-RU"/>
        </w:rPr>
        <w:t xml:space="preserve"> </w:t>
      </w:r>
      <w:r w:rsidRPr="009F6000">
        <w:rPr>
          <w:rFonts w:ascii="Times New Roman" w:eastAsia="MS ??" w:hAnsi="Times New Roman"/>
          <w:b/>
          <w:bCs/>
          <w:sz w:val="28"/>
          <w:szCs w:val="28"/>
          <w:lang w:eastAsia="ru-RU"/>
        </w:rPr>
        <w:t>Стан нормативно-правової бази у зазначеній сфері правового регулювання</w:t>
      </w:r>
    </w:p>
    <w:p w:rsidR="009F6000" w:rsidRPr="009F6000" w:rsidRDefault="009F6000" w:rsidP="009F6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sz w:val="28"/>
          <w:szCs w:val="20"/>
          <w:lang w:eastAsia="ru-RU"/>
        </w:rPr>
      </w:pPr>
      <w:r w:rsidRPr="009F6000">
        <w:rPr>
          <w:rFonts w:ascii="Times New Roman" w:eastAsia="Times New Roman" w:hAnsi="Times New Roman"/>
          <w:sz w:val="28"/>
          <w:szCs w:val="28"/>
          <w:lang w:eastAsia="ru-RU"/>
        </w:rPr>
        <w:t xml:space="preserve">Регулювання правовідносин у зазначеній сфері здійснюється Конституцією України, законами України </w:t>
      </w:r>
      <w:r w:rsidR="0084633F">
        <w:rPr>
          <w:rFonts w:ascii="Times New Roman" w:eastAsia="Times New Roman" w:hAnsi="Times New Roman"/>
          <w:sz w:val="28"/>
          <w:szCs w:val="28"/>
          <w:lang w:eastAsia="ru-RU"/>
        </w:rPr>
        <w:t>«Про запобігання корупції», «</w:t>
      </w:r>
      <w:r w:rsidRPr="009F6000">
        <w:rPr>
          <w:rFonts w:ascii="Times New Roman" w:eastAsia="Times New Roman" w:hAnsi="Times New Roman"/>
          <w:sz w:val="28"/>
          <w:szCs w:val="20"/>
          <w:lang w:eastAsia="ru-RU"/>
        </w:rPr>
        <w:t>Про судоустрій і статус суддів</w:t>
      </w:r>
      <w:r w:rsidR="0084633F">
        <w:rPr>
          <w:rFonts w:ascii="Times New Roman" w:eastAsia="Times New Roman" w:hAnsi="Times New Roman"/>
          <w:sz w:val="28"/>
          <w:szCs w:val="20"/>
          <w:lang w:eastAsia="ru-RU"/>
        </w:rPr>
        <w:t>»</w:t>
      </w:r>
      <w:r w:rsidRPr="009F6000">
        <w:rPr>
          <w:rFonts w:ascii="Times New Roman" w:eastAsia="Times New Roman" w:hAnsi="Times New Roman"/>
          <w:sz w:val="28"/>
          <w:szCs w:val="20"/>
          <w:lang w:eastAsia="ru-RU"/>
        </w:rPr>
        <w:t>,</w:t>
      </w:r>
      <w:r w:rsidRPr="009F6000">
        <w:t xml:space="preserve"> </w:t>
      </w:r>
      <w:r w:rsidR="0084633F">
        <w:t>«</w:t>
      </w:r>
      <w:r w:rsidR="0084633F">
        <w:rPr>
          <w:rFonts w:ascii="Times New Roman" w:eastAsia="Times New Roman" w:hAnsi="Times New Roman"/>
          <w:sz w:val="28"/>
          <w:szCs w:val="20"/>
          <w:lang w:eastAsia="ru-RU"/>
        </w:rPr>
        <w:t>Про Вищу раду правосуддя»</w:t>
      </w:r>
      <w:r w:rsidRPr="009F6000">
        <w:rPr>
          <w:rFonts w:ascii="Times New Roman" w:eastAsia="Times New Roman" w:hAnsi="Times New Roman"/>
          <w:sz w:val="28"/>
          <w:szCs w:val="20"/>
          <w:lang w:eastAsia="ru-RU"/>
        </w:rPr>
        <w:t>.</w:t>
      </w:r>
    </w:p>
    <w:p w:rsidR="009F6000" w:rsidRPr="009F6000" w:rsidRDefault="009F6000" w:rsidP="009F6000">
      <w:pPr>
        <w:spacing w:after="0" w:line="240" w:lineRule="auto"/>
        <w:ind w:firstLine="720"/>
        <w:jc w:val="both"/>
        <w:outlineLvl w:val="0"/>
        <w:rPr>
          <w:rFonts w:ascii="Times New Roman" w:eastAsia="Times New Roman" w:hAnsi="Times New Roman"/>
          <w:sz w:val="28"/>
          <w:szCs w:val="28"/>
          <w:lang w:eastAsia="ru-RU"/>
        </w:rPr>
      </w:pPr>
    </w:p>
    <w:p w:rsidR="009F6000" w:rsidRPr="009F6000" w:rsidRDefault="009F6000" w:rsidP="009F6000">
      <w:pPr>
        <w:spacing w:after="60" w:line="240" w:lineRule="auto"/>
        <w:ind w:firstLine="720"/>
        <w:jc w:val="both"/>
        <w:outlineLvl w:val="0"/>
        <w:rPr>
          <w:rFonts w:ascii="Times New Roman" w:eastAsia="Times New Roman" w:hAnsi="Times New Roman"/>
          <w:b/>
          <w:sz w:val="28"/>
          <w:szCs w:val="28"/>
          <w:lang w:eastAsia="ru-RU"/>
        </w:rPr>
      </w:pPr>
      <w:r w:rsidRPr="009F6000">
        <w:rPr>
          <w:rFonts w:ascii="Times New Roman" w:eastAsia="Times New Roman" w:hAnsi="Times New Roman"/>
          <w:b/>
          <w:sz w:val="28"/>
          <w:szCs w:val="28"/>
          <w:lang w:eastAsia="ru-RU"/>
        </w:rPr>
        <w:t>5. Фінансово-економічне обґрунтування</w:t>
      </w:r>
    </w:p>
    <w:p w:rsidR="009F6000" w:rsidRPr="009F6000" w:rsidRDefault="009F6000" w:rsidP="009F6000">
      <w:pPr>
        <w:spacing w:after="0" w:line="240" w:lineRule="auto"/>
        <w:ind w:firstLine="720"/>
        <w:jc w:val="both"/>
        <w:outlineLvl w:val="0"/>
        <w:rPr>
          <w:rFonts w:ascii="Times New Roman" w:eastAsia="Times New Roman" w:hAnsi="Times New Roman"/>
          <w:sz w:val="28"/>
          <w:szCs w:val="28"/>
          <w:lang w:eastAsia="ru-RU"/>
        </w:rPr>
      </w:pPr>
      <w:r w:rsidRPr="009F6000">
        <w:rPr>
          <w:rFonts w:ascii="Times New Roman" w:eastAsia="Times New Roman" w:hAnsi="Times New Roman"/>
          <w:sz w:val="28"/>
          <w:szCs w:val="28"/>
          <w:lang w:eastAsia="ru-RU"/>
        </w:rPr>
        <w:t>Реалізація положень законопроекту здійснюватиметься в межах коштів, передбачених у Державному бюджеті України на 2020 рік.</w:t>
      </w:r>
    </w:p>
    <w:p w:rsidR="009F6000" w:rsidRPr="009F6000" w:rsidRDefault="009F6000" w:rsidP="00FD7D7E">
      <w:pPr>
        <w:spacing w:after="0" w:line="240" w:lineRule="auto"/>
        <w:jc w:val="both"/>
        <w:outlineLvl w:val="0"/>
        <w:rPr>
          <w:rFonts w:ascii="Times New Roman" w:eastAsia="Times New Roman" w:hAnsi="Times New Roman"/>
          <w:sz w:val="28"/>
          <w:szCs w:val="28"/>
          <w:lang w:eastAsia="ru-RU"/>
        </w:rPr>
      </w:pPr>
    </w:p>
    <w:p w:rsidR="009F6000" w:rsidRPr="009F6000" w:rsidRDefault="009F6000" w:rsidP="009F6000">
      <w:pPr>
        <w:spacing w:after="60" w:line="240" w:lineRule="auto"/>
        <w:ind w:firstLine="720"/>
        <w:jc w:val="both"/>
        <w:outlineLvl w:val="0"/>
        <w:rPr>
          <w:rFonts w:ascii="Times New Roman" w:eastAsia="Times New Roman" w:hAnsi="Times New Roman"/>
          <w:b/>
          <w:sz w:val="16"/>
          <w:szCs w:val="16"/>
          <w:lang w:eastAsia="ru-RU"/>
        </w:rPr>
      </w:pPr>
      <w:r w:rsidRPr="009F6000">
        <w:rPr>
          <w:rFonts w:ascii="Times New Roman" w:eastAsia="Times New Roman" w:hAnsi="Times New Roman"/>
          <w:b/>
          <w:sz w:val="28"/>
          <w:szCs w:val="28"/>
          <w:lang w:eastAsia="ru-RU"/>
        </w:rPr>
        <w:t>6. Прогноз соціально-економічних та інших наслідків прийняття Закону</w:t>
      </w:r>
    </w:p>
    <w:p w:rsidR="009F6000" w:rsidRPr="009F6000" w:rsidRDefault="009F6000" w:rsidP="009F6000">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9F6000">
        <w:rPr>
          <w:rFonts w:ascii="Times New Roman" w:eastAsia="Times New Roman" w:hAnsi="Times New Roman"/>
          <w:sz w:val="28"/>
          <w:szCs w:val="28"/>
          <w:lang w:eastAsia="ru-RU"/>
        </w:rPr>
        <w:t xml:space="preserve">Прийняття </w:t>
      </w:r>
      <w:r w:rsidR="00E9147E">
        <w:rPr>
          <w:rFonts w:ascii="Times New Roman" w:eastAsia="Times New Roman" w:hAnsi="Times New Roman"/>
          <w:sz w:val="28"/>
          <w:szCs w:val="28"/>
          <w:lang w:eastAsia="ru-RU"/>
        </w:rPr>
        <w:t>цього законопроекту як закону</w:t>
      </w:r>
      <w:r w:rsidRPr="009F6000">
        <w:rPr>
          <w:rFonts w:ascii="Times New Roman" w:eastAsia="Times New Roman" w:hAnsi="Times New Roman"/>
          <w:sz w:val="28"/>
          <w:szCs w:val="28"/>
          <w:lang w:eastAsia="ru-RU"/>
        </w:rPr>
        <w:t xml:space="preserve"> забезпечить виконання рішен</w:t>
      </w:r>
      <w:r w:rsidR="0084633F">
        <w:rPr>
          <w:rFonts w:ascii="Times New Roman" w:eastAsia="Times New Roman" w:hAnsi="Times New Roman"/>
          <w:sz w:val="28"/>
          <w:szCs w:val="28"/>
          <w:lang w:eastAsia="ru-RU"/>
        </w:rPr>
        <w:t>ня</w:t>
      </w:r>
      <w:r w:rsidRPr="009F6000">
        <w:rPr>
          <w:rFonts w:ascii="Times New Roman" w:eastAsia="Times New Roman" w:hAnsi="Times New Roman"/>
          <w:sz w:val="28"/>
          <w:szCs w:val="28"/>
          <w:lang w:eastAsia="ru-RU"/>
        </w:rPr>
        <w:t xml:space="preserve"> Конституційного Суду України, </w:t>
      </w:r>
      <w:r w:rsidR="0084633F">
        <w:rPr>
          <w:rFonts w:ascii="Times New Roman" w:eastAsia="Times New Roman" w:hAnsi="Times New Roman"/>
          <w:sz w:val="28"/>
          <w:szCs w:val="28"/>
          <w:lang w:eastAsia="ru-RU"/>
        </w:rPr>
        <w:t xml:space="preserve">врегулює роботу Національного агентства з питань запобігання корупції, </w:t>
      </w:r>
      <w:r w:rsidR="00E9147E">
        <w:rPr>
          <w:rFonts w:ascii="Times New Roman" w:eastAsia="Times New Roman" w:hAnsi="Times New Roman"/>
          <w:spacing w:val="-6"/>
          <w:sz w:val="28"/>
          <w:szCs w:val="28"/>
          <w:lang w:eastAsia="ru-RU"/>
        </w:rPr>
        <w:t>створить належні умови для законодавчого</w:t>
      </w:r>
      <w:r w:rsidR="00E9147E" w:rsidRPr="00225E45">
        <w:rPr>
          <w:rFonts w:ascii="Times New Roman" w:eastAsia="Times New Roman" w:hAnsi="Times New Roman"/>
          <w:spacing w:val="-6"/>
          <w:sz w:val="28"/>
          <w:szCs w:val="28"/>
          <w:lang w:eastAsia="ru-RU"/>
        </w:rPr>
        <w:t xml:space="preserve"> </w:t>
      </w:r>
      <w:r w:rsidR="00E9147E">
        <w:rPr>
          <w:rFonts w:ascii="Times New Roman" w:hAnsi="Times New Roman"/>
          <w:sz w:val="28"/>
          <w:szCs w:val="28"/>
        </w:rPr>
        <w:t>забезпечення дотримання міжнародно-правових зобов’язань України у сфері запобігання корупції.</w:t>
      </w:r>
    </w:p>
    <w:p w:rsidR="009F6000" w:rsidRDefault="009F6000" w:rsidP="009F6000">
      <w:pPr>
        <w:tabs>
          <w:tab w:val="left" w:pos="993"/>
        </w:tabs>
        <w:spacing w:after="0" w:line="240" w:lineRule="auto"/>
        <w:ind w:firstLine="720"/>
        <w:jc w:val="both"/>
        <w:rPr>
          <w:rFonts w:ascii="Times New Roman" w:eastAsia="Times New Roman" w:hAnsi="Times New Roman"/>
          <w:bCs/>
          <w:sz w:val="28"/>
          <w:szCs w:val="28"/>
          <w:lang w:eastAsia="ru-RU"/>
        </w:rPr>
      </w:pPr>
    </w:p>
    <w:p w:rsidR="007F0C79" w:rsidRPr="007F0C79" w:rsidRDefault="007F0C79" w:rsidP="007F0C79">
      <w:pPr>
        <w:spacing w:after="0" w:line="240" w:lineRule="auto"/>
        <w:ind w:firstLine="2127"/>
        <w:jc w:val="both"/>
        <w:rPr>
          <w:rFonts w:ascii="Times New Roman" w:eastAsia="Times New Roman" w:hAnsi="Times New Roman"/>
          <w:sz w:val="28"/>
          <w:szCs w:val="28"/>
          <w:lang w:eastAsia="ru-RU"/>
        </w:rPr>
      </w:pPr>
    </w:p>
    <w:p w:rsidR="007F0C79" w:rsidRPr="007F0C79" w:rsidRDefault="007F0C79" w:rsidP="007F0C79">
      <w:pPr>
        <w:tabs>
          <w:tab w:val="left" w:pos="12430"/>
        </w:tabs>
        <w:spacing w:after="0" w:line="240" w:lineRule="auto"/>
        <w:rPr>
          <w:rFonts w:ascii="Times New Roman" w:eastAsia="Times New Roman" w:hAnsi="Times New Roman"/>
          <w:b/>
          <w:bCs/>
          <w:sz w:val="28"/>
          <w:szCs w:val="28"/>
          <w:lang w:eastAsia="ru-RU"/>
        </w:rPr>
      </w:pPr>
      <w:r w:rsidRPr="007F0C79">
        <w:rPr>
          <w:rFonts w:ascii="Times New Roman" w:eastAsia="Times New Roman" w:hAnsi="Times New Roman"/>
          <w:b/>
          <w:bCs/>
          <w:sz w:val="28"/>
          <w:szCs w:val="28"/>
          <w:lang w:eastAsia="ru-RU"/>
        </w:rPr>
        <w:t xml:space="preserve">Народні депутати України                                                      </w:t>
      </w:r>
    </w:p>
    <w:p w:rsidR="00E9147E" w:rsidRPr="007F0C79" w:rsidRDefault="007F0C79" w:rsidP="00E9147E">
      <w:pPr>
        <w:tabs>
          <w:tab w:val="left" w:pos="12430"/>
        </w:tabs>
        <w:spacing w:after="0" w:line="240" w:lineRule="auto"/>
        <w:rPr>
          <w:rFonts w:ascii="Times New Roman" w:eastAsia="Times New Roman" w:hAnsi="Times New Roman"/>
          <w:bCs/>
          <w:i/>
          <w:kern w:val="28"/>
          <w:sz w:val="28"/>
          <w:szCs w:val="28"/>
          <w:lang w:eastAsia="ru-RU"/>
        </w:rPr>
      </w:pPr>
      <w:r w:rsidRPr="007F0C79">
        <w:rPr>
          <w:rFonts w:ascii="Times New Roman" w:eastAsia="Times New Roman" w:hAnsi="Times New Roman"/>
          <w:b/>
          <w:bCs/>
          <w:sz w:val="28"/>
          <w:szCs w:val="28"/>
          <w:lang w:eastAsia="ru-RU"/>
        </w:rPr>
        <w:t xml:space="preserve">                                                                       </w:t>
      </w:r>
    </w:p>
    <w:p w:rsidR="007F0C79" w:rsidRPr="007F0C79" w:rsidRDefault="007F0C79" w:rsidP="007F0C79">
      <w:pPr>
        <w:tabs>
          <w:tab w:val="left" w:pos="12430"/>
        </w:tabs>
        <w:spacing w:after="0" w:line="240" w:lineRule="auto"/>
        <w:ind w:left="4395"/>
        <w:rPr>
          <w:rFonts w:ascii="Times New Roman" w:eastAsia="Times New Roman" w:hAnsi="Times New Roman"/>
          <w:bCs/>
          <w:i/>
          <w:kern w:val="28"/>
          <w:sz w:val="28"/>
          <w:szCs w:val="28"/>
          <w:lang w:eastAsia="ru-RU"/>
        </w:rPr>
      </w:pPr>
    </w:p>
    <w:p w:rsidR="007F0C79" w:rsidRDefault="007F0C79" w:rsidP="009F6000">
      <w:pPr>
        <w:tabs>
          <w:tab w:val="left" w:pos="993"/>
        </w:tabs>
        <w:spacing w:after="0" w:line="240" w:lineRule="auto"/>
        <w:ind w:firstLine="720"/>
        <w:jc w:val="both"/>
        <w:rPr>
          <w:rFonts w:ascii="Times New Roman" w:eastAsia="Times New Roman" w:hAnsi="Times New Roman"/>
          <w:bCs/>
          <w:sz w:val="28"/>
          <w:szCs w:val="28"/>
          <w:lang w:eastAsia="ru-RU"/>
        </w:rPr>
      </w:pPr>
    </w:p>
    <w:p w:rsidR="007F0C79" w:rsidRPr="009F6000" w:rsidRDefault="007F0C79" w:rsidP="009F6000">
      <w:pPr>
        <w:tabs>
          <w:tab w:val="left" w:pos="993"/>
        </w:tabs>
        <w:spacing w:after="0" w:line="240" w:lineRule="auto"/>
        <w:ind w:firstLine="720"/>
        <w:jc w:val="both"/>
        <w:rPr>
          <w:rFonts w:ascii="Times New Roman" w:eastAsia="Times New Roman" w:hAnsi="Times New Roman"/>
          <w:bCs/>
          <w:sz w:val="28"/>
          <w:szCs w:val="28"/>
          <w:lang w:eastAsia="ru-RU"/>
        </w:rPr>
      </w:pPr>
    </w:p>
    <w:p w:rsidR="009F6000" w:rsidRPr="009F6000" w:rsidRDefault="009F6000" w:rsidP="009F6000">
      <w:pPr>
        <w:tabs>
          <w:tab w:val="left" w:pos="993"/>
        </w:tabs>
        <w:spacing w:after="0" w:line="240" w:lineRule="auto"/>
        <w:ind w:firstLine="720"/>
        <w:jc w:val="both"/>
        <w:rPr>
          <w:rFonts w:ascii="Times New Roman" w:eastAsia="Times New Roman" w:hAnsi="Times New Roman"/>
          <w:bCs/>
          <w:sz w:val="28"/>
          <w:szCs w:val="28"/>
          <w:lang w:eastAsia="ru-RU"/>
        </w:rPr>
      </w:pPr>
    </w:p>
    <w:p w:rsidR="00AD2A66" w:rsidRDefault="00AD2A66"/>
    <w:sectPr w:rsidR="00AD2A66" w:rsidSect="00F766D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
    <w:altName w:val="MS Mincho"/>
    <w:charset w:val="80"/>
    <w:family w:val="auto"/>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F52"/>
    <w:rsid w:val="001021F0"/>
    <w:rsid w:val="00167F46"/>
    <w:rsid w:val="001B20FD"/>
    <w:rsid w:val="00225E45"/>
    <w:rsid w:val="002F2426"/>
    <w:rsid w:val="0036694D"/>
    <w:rsid w:val="003B5593"/>
    <w:rsid w:val="003C399A"/>
    <w:rsid w:val="0040069F"/>
    <w:rsid w:val="00461C3F"/>
    <w:rsid w:val="0047139D"/>
    <w:rsid w:val="0053545C"/>
    <w:rsid w:val="0060764E"/>
    <w:rsid w:val="00611581"/>
    <w:rsid w:val="00635646"/>
    <w:rsid w:val="00694BB6"/>
    <w:rsid w:val="006F1488"/>
    <w:rsid w:val="0075792F"/>
    <w:rsid w:val="007F0C79"/>
    <w:rsid w:val="008311AF"/>
    <w:rsid w:val="0084633F"/>
    <w:rsid w:val="008B624B"/>
    <w:rsid w:val="00955A27"/>
    <w:rsid w:val="00991AA0"/>
    <w:rsid w:val="009A0BF7"/>
    <w:rsid w:val="009A349A"/>
    <w:rsid w:val="009E7F52"/>
    <w:rsid w:val="009F6000"/>
    <w:rsid w:val="00A210B9"/>
    <w:rsid w:val="00AD2A66"/>
    <w:rsid w:val="00B04F5B"/>
    <w:rsid w:val="00B37F2B"/>
    <w:rsid w:val="00B852BB"/>
    <w:rsid w:val="00B87F3E"/>
    <w:rsid w:val="00BB06C9"/>
    <w:rsid w:val="00C9133F"/>
    <w:rsid w:val="00CE15BE"/>
    <w:rsid w:val="00CF5BDF"/>
    <w:rsid w:val="00CF6C10"/>
    <w:rsid w:val="00DE1A89"/>
    <w:rsid w:val="00DF13BF"/>
    <w:rsid w:val="00E52F30"/>
    <w:rsid w:val="00E8267C"/>
    <w:rsid w:val="00E9147E"/>
    <w:rsid w:val="00F766D6"/>
    <w:rsid w:val="00FD7D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AFDE9E-AAC1-4035-926A-C92983FA5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6D6"/>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7D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215969">
      <w:bodyDiv w:val="1"/>
      <w:marLeft w:val="0"/>
      <w:marRight w:val="0"/>
      <w:marTop w:val="0"/>
      <w:marBottom w:val="0"/>
      <w:divBdr>
        <w:top w:val="none" w:sz="0" w:space="0" w:color="auto"/>
        <w:left w:val="none" w:sz="0" w:space="0" w:color="auto"/>
        <w:bottom w:val="none" w:sz="0" w:space="0" w:color="auto"/>
        <w:right w:val="none" w:sz="0" w:space="0" w:color="auto"/>
      </w:divBdr>
    </w:div>
    <w:div w:id="128616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65C116-F1E1-4D4D-8A52-E437DEEF3E9C}">
  <ds:schemaRefs>
    <ds:schemaRef ds:uri="http://schemas.microsoft.com/sharepoint/v3/contenttype/forms"/>
  </ds:schemaRefs>
</ds:datastoreItem>
</file>

<file path=customXml/itemProps2.xml><?xml version="1.0" encoding="utf-8"?>
<ds:datastoreItem xmlns:ds="http://schemas.openxmlformats.org/officeDocument/2006/customXml" ds:itemID="{47F41865-D876-49AD-8CC3-60493D108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5D5038-9D5E-4FE2-A950-5F264361DD5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2587</Words>
  <Characters>1476</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2020-11-02T16:18:00Z</dcterms:created>
  <dcterms:modified xsi:type="dcterms:W3CDTF">2020-11-02T16:18:00Z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