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CF" w:rsidRDefault="00D07632">
      <w:pPr>
        <w:spacing w:after="0" w:line="320" w:lineRule="exact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ПОРІВНЯЛЬНА ТАБЛИЦЯ</w:t>
      </w:r>
    </w:p>
    <w:p w:rsidR="005232CF" w:rsidRDefault="00D07632">
      <w:pPr>
        <w:spacing w:after="0" w:line="320" w:lineRule="exac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проєкту Закону України </w:t>
      </w:r>
      <w:r w:rsidR="00A05CA8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 внесення змін до </w:t>
      </w:r>
      <w:r w:rsidR="00A05C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10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Закону України</w:t>
      </w:r>
    </w:p>
    <w:p w:rsidR="005232CF" w:rsidRDefault="00D07632">
      <w:pPr>
        <w:spacing w:after="0" w:line="320" w:lineRule="exac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“Про Конституційний Суд України” </w:t>
      </w:r>
    </w:p>
    <w:p w:rsidR="005232CF" w:rsidRDefault="005232CF">
      <w:pPr>
        <w:spacing w:after="0" w:line="320" w:lineRule="exac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b"/>
        <w:tblW w:w="4950" w:type="pct"/>
        <w:tblLook w:val="04A0" w:firstRow="1" w:lastRow="0" w:firstColumn="1" w:lastColumn="0" w:noHBand="0" w:noVBand="1"/>
      </w:tblPr>
      <w:tblGrid>
        <w:gridCol w:w="6640"/>
        <w:gridCol w:w="6786"/>
      </w:tblGrid>
      <w:tr w:rsidR="005232CF" w:rsidTr="00A05CA8">
        <w:tc>
          <w:tcPr>
            <w:tcW w:w="6640" w:type="dxa"/>
            <w:shd w:val="clear" w:color="auto" w:fill="auto"/>
          </w:tcPr>
          <w:p w:rsidR="005232CF" w:rsidRDefault="00D07632">
            <w:pPr>
              <w:spacing w:after="0" w:line="32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6786" w:type="dxa"/>
            <w:shd w:val="clear" w:color="auto" w:fill="auto"/>
          </w:tcPr>
          <w:p w:rsidR="005232CF" w:rsidRDefault="00D07632">
            <w:pPr>
              <w:spacing w:after="0" w:line="32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5232CF" w:rsidTr="00A05CA8">
        <w:trPr>
          <w:cantSplit/>
          <w:trHeight w:val="265"/>
        </w:trPr>
        <w:tc>
          <w:tcPr>
            <w:tcW w:w="6640" w:type="dxa"/>
            <w:shd w:val="clear" w:color="auto" w:fill="auto"/>
          </w:tcPr>
          <w:p w:rsidR="005232CF" w:rsidRDefault="00D07632">
            <w:pPr>
              <w:spacing w:after="0" w:line="32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786" w:type="dxa"/>
            <w:shd w:val="clear" w:color="auto" w:fill="auto"/>
          </w:tcPr>
          <w:p w:rsidR="005232CF" w:rsidRDefault="00D07632">
            <w:pPr>
              <w:spacing w:after="0" w:line="32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</w:tr>
      <w:tr w:rsidR="005232CF" w:rsidTr="00A05CA8">
        <w:trPr>
          <w:trHeight w:val="187"/>
        </w:trPr>
        <w:tc>
          <w:tcPr>
            <w:tcW w:w="13426" w:type="dxa"/>
            <w:gridSpan w:val="2"/>
            <w:shd w:val="clear" w:color="auto" w:fill="auto"/>
          </w:tcPr>
          <w:p w:rsidR="005232CF" w:rsidRDefault="00D07632">
            <w:pPr>
              <w:spacing w:after="0" w:line="32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“Про Конституційний Суд України”</w:t>
            </w:r>
          </w:p>
        </w:tc>
      </w:tr>
      <w:tr w:rsidR="00A05CA8" w:rsidTr="00A05CA8">
        <w:trPr>
          <w:trHeight w:val="4578"/>
        </w:trPr>
        <w:tc>
          <w:tcPr>
            <w:tcW w:w="6640" w:type="dxa"/>
            <w:shd w:val="clear" w:color="auto" w:fill="auto"/>
          </w:tcPr>
          <w:p w:rsidR="00A05CA8" w:rsidRPr="00A05CA8" w:rsidRDefault="00A05CA8" w:rsidP="00A05CA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5CA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Стаття 10. </w:t>
            </w:r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Повноважність Суду</w:t>
            </w:r>
          </w:p>
          <w:p w:rsidR="00A05CA8" w:rsidRPr="00A05CA8" w:rsidRDefault="00A05CA8" w:rsidP="00A05CA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bookmarkStart w:id="1" w:name="n45"/>
            <w:bookmarkEnd w:id="1"/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1. Суд є повноважним здійснювати конституційне провадження, якщо у його складі є щонайменше </w:t>
            </w:r>
            <w:r w:rsidRPr="00A05CA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12</w:t>
            </w:r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суддів Конституційного Суду, які набули повноважень згідно зі </w:t>
            </w:r>
            <w:hyperlink r:id="rId10" w:anchor="n96" w:history="1">
              <w:r w:rsidRPr="00A05CA8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eastAsia="ru-RU"/>
                </w:rPr>
                <w:t>статтею 17</w:t>
              </w:r>
            </w:hyperlink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цього Закону.</w:t>
            </w:r>
          </w:p>
          <w:p w:rsidR="00A05CA8" w:rsidRDefault="00A05CA8" w:rsidP="00A05CA8">
            <w:pPr>
              <w:spacing w:after="0" w:line="32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786" w:type="dxa"/>
            <w:shd w:val="clear" w:color="auto" w:fill="auto"/>
          </w:tcPr>
          <w:p w:rsidR="00A05CA8" w:rsidRPr="00A05CA8" w:rsidRDefault="00A05CA8" w:rsidP="00A05CA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A05CA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Стаття 10.</w:t>
            </w:r>
            <w:r w:rsidRPr="00A05CA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Повноважність Суду</w:t>
            </w:r>
          </w:p>
          <w:p w:rsidR="00A05CA8" w:rsidRPr="00A05CA8" w:rsidRDefault="00A05CA8" w:rsidP="00A05CA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1. Суд є повноважним здійснювати конституційне провадження, якщо у його складі є щонайменше </w:t>
            </w:r>
            <w:r w:rsidRPr="00A05CA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uk-UA" w:eastAsia="ru-RU"/>
              </w:rPr>
              <w:t>7</w:t>
            </w:r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суддів Конституційного Суду, які набули повноважень згідно зі</w:t>
            </w:r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  <w:hyperlink r:id="rId11" w:anchor="n96" w:history="1">
              <w:r w:rsidRPr="00A05CA8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val="uk-UA" w:eastAsia="ru-RU"/>
                </w:rPr>
                <w:t xml:space="preserve">статтею </w:t>
              </w:r>
              <w:r w:rsidRPr="00A05CA8">
                <w:rPr>
                  <w:rFonts w:ascii="Times New Roman" w:eastAsia="Times New Roman" w:hAnsi="Times New Roman" w:cs="Times New Roman"/>
                  <w:color w:val="006600"/>
                  <w:sz w:val="28"/>
                  <w:szCs w:val="28"/>
                  <w:u w:val="single"/>
                  <w:lang w:eastAsia="ru-RU"/>
                </w:rPr>
                <w:t>17</w:t>
              </w:r>
            </w:hyperlink>
            <w:r w:rsidRPr="00A05C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цього Закону.</w:t>
            </w:r>
          </w:p>
          <w:p w:rsidR="00A05CA8" w:rsidRDefault="00A05CA8" w:rsidP="00A05CA8">
            <w:pPr>
              <w:spacing w:after="0" w:line="32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232CF" w:rsidRDefault="005232CF" w:rsidP="00C16F16">
      <w:pPr>
        <w:spacing w:after="0" w:line="320" w:lineRule="exact"/>
        <w:jc w:val="both"/>
      </w:pPr>
    </w:p>
    <w:p w:rsidR="00171CA1" w:rsidRPr="00171CA1" w:rsidRDefault="00171CA1" w:rsidP="00C16F16">
      <w:pPr>
        <w:spacing w:after="0" w:line="320" w:lineRule="exac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1CA1">
        <w:rPr>
          <w:rFonts w:ascii="Times New Roman" w:hAnsi="Times New Roman" w:cs="Times New Roman"/>
          <w:sz w:val="28"/>
          <w:szCs w:val="28"/>
          <w:lang w:val="uk-UA"/>
        </w:rPr>
        <w:t>Народні депутати України</w:t>
      </w:r>
    </w:p>
    <w:sectPr w:rsidR="00171CA1" w:rsidRPr="00171CA1" w:rsidSect="001B0070">
      <w:headerReference w:type="default" r:id="rId12"/>
      <w:pgSz w:w="15840" w:h="12240" w:orient="landscape"/>
      <w:pgMar w:top="1135" w:right="1134" w:bottom="850" w:left="1134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252" w:rsidRDefault="00723252">
      <w:pPr>
        <w:spacing w:after="0" w:line="240" w:lineRule="auto"/>
      </w:pPr>
      <w:r>
        <w:separator/>
      </w:r>
    </w:p>
  </w:endnote>
  <w:endnote w:type="continuationSeparator" w:id="0">
    <w:p w:rsidR="00723252" w:rsidRDefault="0072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252" w:rsidRDefault="00723252">
      <w:pPr>
        <w:spacing w:after="0" w:line="240" w:lineRule="auto"/>
      </w:pPr>
      <w:r>
        <w:separator/>
      </w:r>
    </w:p>
  </w:footnote>
  <w:footnote w:type="continuationSeparator" w:id="0">
    <w:p w:rsidR="00723252" w:rsidRDefault="00723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9968078"/>
      <w:docPartObj>
        <w:docPartGallery w:val="Page Numbers (Top of Page)"/>
        <w:docPartUnique/>
      </w:docPartObj>
    </w:sdtPr>
    <w:sdtEndPr/>
    <w:sdtContent>
      <w:p w:rsidR="005232CF" w:rsidRDefault="00D07632">
        <w:pPr>
          <w:pStyle w:val="a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8A7855">
          <w:rPr>
            <w:noProof/>
          </w:rPr>
          <w:t>2</w:t>
        </w:r>
        <w:r>
          <w:fldChar w:fldCharType="end"/>
        </w:r>
      </w:p>
    </w:sdtContent>
  </w:sdt>
  <w:tbl>
    <w:tblPr>
      <w:tblStyle w:val="ab"/>
      <w:tblW w:w="13562" w:type="dxa"/>
      <w:tblLook w:val="04A0" w:firstRow="1" w:lastRow="0" w:firstColumn="1" w:lastColumn="0" w:noHBand="0" w:noVBand="1"/>
    </w:tblPr>
    <w:tblGrid>
      <w:gridCol w:w="6782"/>
      <w:gridCol w:w="6780"/>
    </w:tblGrid>
    <w:tr w:rsidR="005232CF">
      <w:tc>
        <w:tcPr>
          <w:tcW w:w="6781" w:type="dxa"/>
          <w:shd w:val="clear" w:color="auto" w:fill="auto"/>
        </w:tcPr>
        <w:p w:rsidR="005232CF" w:rsidRDefault="00D07632">
          <w:pPr>
            <w:pStyle w:val="aa"/>
            <w:jc w:val="center"/>
            <w:rPr>
              <w:lang w:val="uk-UA"/>
            </w:rPr>
          </w:pPr>
          <w:r>
            <w:rPr>
              <w:lang w:val="uk-UA"/>
            </w:rPr>
            <w:t>1</w:t>
          </w:r>
        </w:p>
      </w:tc>
      <w:tc>
        <w:tcPr>
          <w:tcW w:w="6780" w:type="dxa"/>
          <w:shd w:val="clear" w:color="auto" w:fill="auto"/>
        </w:tcPr>
        <w:p w:rsidR="005232CF" w:rsidRDefault="00D07632">
          <w:pPr>
            <w:pStyle w:val="aa"/>
            <w:jc w:val="center"/>
            <w:rPr>
              <w:lang w:val="uk-UA"/>
            </w:rPr>
          </w:pPr>
          <w:r>
            <w:rPr>
              <w:lang w:val="uk-UA"/>
            </w:rPr>
            <w:t>2</w:t>
          </w:r>
        </w:p>
      </w:tc>
    </w:tr>
  </w:tbl>
  <w:p w:rsidR="005232CF" w:rsidRDefault="005232CF">
    <w:pPr>
      <w:pStyle w:val="aa"/>
      <w:jc w:val="center"/>
    </w:pPr>
  </w:p>
  <w:p w:rsidR="005232CF" w:rsidRDefault="005232CF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2CF"/>
    <w:rsid w:val="000637D5"/>
    <w:rsid w:val="000A35CB"/>
    <w:rsid w:val="001238EA"/>
    <w:rsid w:val="0013442F"/>
    <w:rsid w:val="00171CA1"/>
    <w:rsid w:val="001B0070"/>
    <w:rsid w:val="001B568F"/>
    <w:rsid w:val="0022547A"/>
    <w:rsid w:val="005232CF"/>
    <w:rsid w:val="00723252"/>
    <w:rsid w:val="007348EF"/>
    <w:rsid w:val="00896383"/>
    <w:rsid w:val="008A7855"/>
    <w:rsid w:val="00A05CA8"/>
    <w:rsid w:val="00C16F16"/>
    <w:rsid w:val="00D07632"/>
    <w:rsid w:val="00E13E30"/>
    <w:rsid w:val="00E56363"/>
    <w:rsid w:val="00F6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691E69-8955-4A56-B1E2-801386217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137"/>
    <w:pPr>
      <w:spacing w:after="160" w:line="259" w:lineRule="auto"/>
    </w:pPr>
    <w:rPr>
      <w:rFonts w:ascii="Calibri" w:eastAsiaTheme="minorEastAsia" w:hAnsi="Calibri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430137"/>
    <w:rPr>
      <w:rFonts w:eastAsiaTheme="minorEastAsia"/>
      <w:lang w:val="ru-RU"/>
    </w:rPr>
  </w:style>
  <w:style w:type="character" w:customStyle="1" w:styleId="-">
    <w:name w:val="Интернет-ссылка"/>
    <w:basedOn w:val="a0"/>
    <w:uiPriority w:val="99"/>
    <w:unhideWhenUsed/>
    <w:rsid w:val="00430137"/>
    <w:rPr>
      <w:color w:val="0563C1" w:themeColor="hyperlink"/>
      <w:u w:val="single"/>
    </w:rPr>
  </w:style>
  <w:style w:type="character" w:customStyle="1" w:styleId="rvts9">
    <w:name w:val="rvts9"/>
    <w:basedOn w:val="a0"/>
    <w:qFormat/>
    <w:rsid w:val="00430137"/>
  </w:style>
  <w:style w:type="character" w:customStyle="1" w:styleId="apple-converted-space">
    <w:name w:val="apple-converted-space"/>
    <w:basedOn w:val="a0"/>
    <w:qFormat/>
    <w:rsid w:val="00430137"/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Arial"/>
    </w:rPr>
  </w:style>
  <w:style w:type="paragraph" w:styleId="a7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a9">
    <w:name w:val="Верхний и нижний колонтитулы"/>
    <w:basedOn w:val="a"/>
    <w:qFormat/>
  </w:style>
  <w:style w:type="paragraph" w:styleId="aa">
    <w:name w:val="header"/>
    <w:basedOn w:val="a"/>
    <w:uiPriority w:val="99"/>
    <w:unhideWhenUsed/>
    <w:rsid w:val="00430137"/>
    <w:pPr>
      <w:tabs>
        <w:tab w:val="center" w:pos="4844"/>
        <w:tab w:val="right" w:pos="9689"/>
      </w:tabs>
      <w:spacing w:after="0" w:line="240" w:lineRule="auto"/>
    </w:pPr>
  </w:style>
  <w:style w:type="paragraph" w:customStyle="1" w:styleId="rvps2">
    <w:name w:val="rvps2"/>
    <w:basedOn w:val="a"/>
    <w:qFormat/>
    <w:rsid w:val="0043013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430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A05C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5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136-19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136-19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22AD0-F406-45CE-8A12-1765784D1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A37BD3-8AF9-4C2D-BC7A-2064152F3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A146AD-A33F-473C-989C-56CDDB6BC6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13D8E8-4EE0-445D-9BC1-B4737AF1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2020-11-03T15:48:00Z</dcterms:created>
  <dcterms:modified xsi:type="dcterms:W3CDTF">2020-11-03T15:48:00Z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