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E05" w:rsidRPr="00435666" w:rsidRDefault="004F5E05" w:rsidP="004F5E05">
      <w:pPr>
        <w:spacing w:after="0" w:line="240" w:lineRule="auto"/>
        <w:jc w:val="center"/>
        <w:rPr>
          <w:rFonts w:ascii="Times New Roman" w:hAnsi="Times New Roman"/>
          <w:b/>
          <w:sz w:val="28"/>
          <w:lang w:val="ru-RU"/>
        </w:rPr>
      </w:pPr>
      <w:bookmarkStart w:id="0" w:name="_GoBack"/>
      <w:bookmarkEnd w:id="0"/>
      <w:r w:rsidRPr="005F2F46">
        <w:rPr>
          <w:rFonts w:ascii="Times New Roman" w:hAnsi="Times New Roman"/>
          <w:b/>
          <w:sz w:val="28"/>
          <w:lang w:val="uk-UA"/>
        </w:rPr>
        <w:t>ПОРІВНЯЛЬНА ТАБЛИЦЯ</w:t>
      </w:r>
      <w:r w:rsidRPr="00435666">
        <w:rPr>
          <w:rFonts w:ascii="Times New Roman" w:hAnsi="Times New Roman"/>
          <w:b/>
          <w:sz w:val="28"/>
          <w:lang w:val="ru-RU"/>
        </w:rPr>
        <w:t xml:space="preserve"> </w:t>
      </w:r>
    </w:p>
    <w:p w:rsidR="004F5E05" w:rsidRPr="00C4323E" w:rsidRDefault="004F5E05" w:rsidP="004F5E05">
      <w:pPr>
        <w:spacing w:after="0" w:line="24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5F2F46">
        <w:rPr>
          <w:rFonts w:ascii="Times New Roman" w:hAnsi="Times New Roman"/>
          <w:b/>
          <w:sz w:val="28"/>
          <w:lang w:val="uk-UA"/>
        </w:rPr>
        <w:t xml:space="preserve">до проекту Закону України </w:t>
      </w:r>
      <w:r>
        <w:rPr>
          <w:rFonts w:ascii="Times New Roman" w:hAnsi="Times New Roman"/>
          <w:b/>
          <w:sz w:val="28"/>
          <w:lang w:val="uk-UA"/>
        </w:rPr>
        <w:t>«Про внесення змін</w:t>
      </w:r>
      <w:r w:rsidRPr="00C4323E">
        <w:rPr>
          <w:rFonts w:ascii="Times New Roman" w:hAnsi="Times New Roman"/>
          <w:b/>
          <w:sz w:val="28"/>
          <w:lang w:val="uk-UA"/>
        </w:rPr>
        <w:t xml:space="preserve"> до Закону України </w:t>
      </w:r>
    </w:p>
    <w:p w:rsidR="004F5E05" w:rsidRDefault="004F5E05" w:rsidP="004F5E05">
      <w:pPr>
        <w:spacing w:after="0" w:line="24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C4323E">
        <w:rPr>
          <w:rFonts w:ascii="Times New Roman" w:hAnsi="Times New Roman"/>
          <w:b/>
          <w:sz w:val="28"/>
          <w:lang w:val="uk-UA"/>
        </w:rPr>
        <w:t xml:space="preserve">«Про </w:t>
      </w:r>
      <w:r>
        <w:rPr>
          <w:rFonts w:ascii="Times New Roman" w:hAnsi="Times New Roman"/>
          <w:b/>
          <w:sz w:val="28"/>
          <w:lang w:val="uk-UA"/>
        </w:rPr>
        <w:t>виконання рішень та застосування практики Європейського суду з прав людини»</w:t>
      </w:r>
    </w:p>
    <w:p w:rsidR="004F5E05" w:rsidRPr="001D65D1" w:rsidRDefault="004F5E05" w:rsidP="004F5E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D65D1">
        <w:rPr>
          <w:rFonts w:ascii="Times New Roman" w:hAnsi="Times New Roman"/>
          <w:b/>
          <w:sz w:val="28"/>
          <w:szCs w:val="28"/>
          <w:lang w:val="ru-RU"/>
        </w:rPr>
        <w:t xml:space="preserve">(щодо </w:t>
      </w:r>
      <w:r w:rsidRPr="00BE4CAB">
        <w:rPr>
          <w:rFonts w:ascii="Times New Roman" w:hAnsi="Times New Roman"/>
          <w:b/>
          <w:sz w:val="28"/>
          <w:szCs w:val="28"/>
          <w:lang w:val="uk-UA"/>
        </w:rPr>
        <w:t>вдосконалення процедури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65D1">
        <w:rPr>
          <w:rFonts w:ascii="Times New Roman" w:hAnsi="Times New Roman"/>
          <w:b/>
          <w:sz w:val="28"/>
          <w:szCs w:val="28"/>
          <w:lang w:val="uk-UA"/>
        </w:rPr>
        <w:t>виконання рішень Європейського суду з прав людини)</w:t>
      </w:r>
    </w:p>
    <w:p w:rsidR="004F5E05" w:rsidRPr="001D65D1" w:rsidRDefault="004F5E05" w:rsidP="004F5E0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8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25"/>
        <w:gridCol w:w="7425"/>
      </w:tblGrid>
      <w:tr w:rsidR="004F5E05" w:rsidRPr="005F2F46" w:rsidTr="00A07BF1">
        <w:trPr>
          <w:jc w:val="center"/>
        </w:trPr>
        <w:tc>
          <w:tcPr>
            <w:tcW w:w="7425" w:type="dxa"/>
          </w:tcPr>
          <w:p w:rsidR="004F5E05" w:rsidRPr="005F2F46" w:rsidRDefault="004F5E05" w:rsidP="00A07BF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5F2F46">
              <w:rPr>
                <w:rFonts w:ascii="Times New Roman" w:hAnsi="Times New Roman"/>
                <w:b/>
                <w:sz w:val="28"/>
                <w:lang w:val="uk-UA"/>
              </w:rPr>
              <w:t>Чинна редакція законодавчого акта</w:t>
            </w:r>
          </w:p>
        </w:tc>
        <w:tc>
          <w:tcPr>
            <w:tcW w:w="7425" w:type="dxa"/>
          </w:tcPr>
          <w:p w:rsidR="004F5E05" w:rsidRPr="005F2F46" w:rsidRDefault="004F5E05" w:rsidP="00A07BF1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5F2F46">
              <w:rPr>
                <w:rFonts w:ascii="Times New Roman" w:hAnsi="Times New Roman"/>
                <w:b/>
                <w:sz w:val="28"/>
                <w:lang w:val="uk-UA"/>
              </w:rPr>
              <w:t>Проект Закону</w:t>
            </w:r>
            <w:r>
              <w:rPr>
                <w:rFonts w:ascii="Times New Roman" w:hAnsi="Times New Roman"/>
                <w:b/>
                <w:sz w:val="28"/>
                <w:lang w:val="uk-UA"/>
              </w:rPr>
              <w:t xml:space="preserve"> України</w:t>
            </w:r>
          </w:p>
        </w:tc>
      </w:tr>
      <w:tr w:rsidR="004F5E05" w:rsidRPr="00B36C78" w:rsidTr="00A07BF1">
        <w:trPr>
          <w:jc w:val="center"/>
        </w:trPr>
        <w:tc>
          <w:tcPr>
            <w:tcW w:w="7425" w:type="dxa"/>
          </w:tcPr>
          <w:p w:rsidR="004F5E05" w:rsidRPr="00F7503D" w:rsidRDefault="004F5E05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en-GB"/>
              </w:rPr>
            </w:pPr>
            <w:r w:rsidRPr="00F7503D">
              <w:rPr>
                <w:rFonts w:ascii="Times New Roman" w:hAnsi="Times New Roman"/>
                <w:color w:val="000000"/>
                <w:sz w:val="28"/>
                <w:szCs w:val="28"/>
                <w:lang w:val="uk-UA" w:eastAsia="en-GB"/>
              </w:rPr>
              <w:t>Стаття 3.</w:t>
            </w:r>
            <w:r w:rsidR="00F7503D" w:rsidRPr="00F7503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 Фінансування витрат на виконання Рішення</w:t>
            </w:r>
          </w:p>
          <w:p w:rsidR="00F7503D" w:rsidRPr="00F7503D" w:rsidRDefault="00F7503D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</w:pPr>
            <w:r w:rsidRPr="00F7503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>Виконання   Рішення  здійснюється  за  рахунок  Державного бюджету України.</w:t>
            </w:r>
          </w:p>
          <w:p w:rsidR="004F5E05" w:rsidRDefault="00F7503D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  <w:r w:rsidRPr="00F7503D">
              <w:rPr>
                <w:rFonts w:ascii="Consolas" w:hAnsi="Consolas"/>
                <w:color w:val="212529"/>
                <w:sz w:val="26"/>
                <w:szCs w:val="26"/>
                <w:lang w:val="ru-RU"/>
              </w:rPr>
              <w:br/>
            </w:r>
          </w:p>
          <w:p w:rsidR="004F5E05" w:rsidRDefault="004F5E05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</w:p>
          <w:p w:rsidR="004F5E05" w:rsidRDefault="004F5E05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</w:p>
          <w:p w:rsidR="00F7503D" w:rsidRDefault="00F7503D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</w:p>
          <w:p w:rsidR="00F7503D" w:rsidRDefault="00F7503D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</w:p>
          <w:p w:rsidR="00F7503D" w:rsidRDefault="00F7503D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</w:p>
          <w:p w:rsidR="004F5E05" w:rsidRPr="005F2F46" w:rsidRDefault="004F5E05" w:rsidP="00F75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</w:p>
        </w:tc>
        <w:tc>
          <w:tcPr>
            <w:tcW w:w="7425" w:type="dxa"/>
          </w:tcPr>
          <w:p w:rsidR="00F7503D" w:rsidRPr="00F7503D" w:rsidRDefault="00F7503D" w:rsidP="00F75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en-GB"/>
              </w:rPr>
            </w:pPr>
            <w:r w:rsidRPr="00F7503D">
              <w:rPr>
                <w:rFonts w:ascii="Times New Roman" w:hAnsi="Times New Roman"/>
                <w:color w:val="000000"/>
                <w:sz w:val="28"/>
                <w:szCs w:val="28"/>
                <w:lang w:val="uk-UA" w:eastAsia="en-GB"/>
              </w:rPr>
              <w:t>Стаття 3.</w:t>
            </w:r>
            <w:r w:rsidRPr="00F7503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 xml:space="preserve"> Фінансування витрат на виконання Рішення</w:t>
            </w:r>
          </w:p>
          <w:p w:rsidR="00F7503D" w:rsidRPr="00F7503D" w:rsidRDefault="00F7503D" w:rsidP="00F75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</w:pPr>
            <w:r w:rsidRPr="00F7503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FFFFF"/>
                <w:lang w:val="ru-RU"/>
              </w:rPr>
              <w:t>Виконання   Рішення  здійснюється  за  рахунок  Державного бюджету України.</w:t>
            </w:r>
          </w:p>
          <w:p w:rsidR="004F5E05" w:rsidRDefault="00F7503D" w:rsidP="006E69AD">
            <w:pPr>
              <w:pStyle w:val="a6"/>
              <w:spacing w:line="240" w:lineRule="auto"/>
              <w:ind w:firstLine="567"/>
              <w:rPr>
                <w:b/>
                <w:i w:val="0"/>
                <w:sz w:val="28"/>
                <w:szCs w:val="28"/>
                <w:lang w:val="ru-RU"/>
              </w:rPr>
            </w:pPr>
            <w:r w:rsidRPr="00366043">
              <w:rPr>
                <w:b/>
                <w:i w:val="0"/>
                <w:sz w:val="28"/>
                <w:szCs w:val="28"/>
                <w:lang w:val="ru-RU"/>
              </w:rPr>
              <w:t xml:space="preserve">Видатки </w:t>
            </w:r>
            <w:r w:rsidR="004F5E05" w:rsidRPr="00366043">
              <w:rPr>
                <w:b/>
                <w:i w:val="0"/>
                <w:sz w:val="28"/>
                <w:szCs w:val="28"/>
                <w:lang w:val="ru-RU"/>
              </w:rPr>
              <w:t xml:space="preserve">Державного бюджету України на виконання Рішення відшкодовуються </w:t>
            </w:r>
            <w:r>
              <w:rPr>
                <w:b/>
                <w:i w:val="0"/>
                <w:sz w:val="28"/>
                <w:szCs w:val="28"/>
                <w:lang w:val="ru-RU"/>
              </w:rPr>
              <w:t>д</w:t>
            </w:r>
            <w:r w:rsidR="004F5E05" w:rsidRPr="00366043">
              <w:rPr>
                <w:b/>
                <w:i w:val="0"/>
                <w:sz w:val="28"/>
                <w:szCs w:val="28"/>
                <w:lang w:val="ru-RU"/>
              </w:rPr>
              <w:t>ержаві за рахунок посадових осіб, незаконні дії або бездіяльність яких спонукали Стягувача подати заяву до Суду за захистом його порушених прав</w:t>
            </w:r>
            <w:r w:rsidR="007A7BFF">
              <w:rPr>
                <w:b/>
                <w:i w:val="0"/>
                <w:sz w:val="28"/>
                <w:szCs w:val="28"/>
                <w:lang w:val="ru-RU"/>
              </w:rPr>
              <w:t>, в порядку встановленому Кабінетом Міністрів України</w:t>
            </w:r>
            <w:r>
              <w:rPr>
                <w:b/>
                <w:i w:val="0"/>
                <w:sz w:val="28"/>
                <w:szCs w:val="28"/>
                <w:lang w:val="ru-RU"/>
              </w:rPr>
              <w:t>.</w:t>
            </w:r>
          </w:p>
          <w:p w:rsidR="004F5E05" w:rsidRPr="00366043" w:rsidRDefault="004F5E05" w:rsidP="006E69AD">
            <w:pPr>
              <w:pStyle w:val="a6"/>
              <w:spacing w:line="240" w:lineRule="auto"/>
              <w:ind w:firstLine="567"/>
              <w:rPr>
                <w:b/>
                <w:i w:val="0"/>
                <w:sz w:val="28"/>
                <w:szCs w:val="28"/>
                <w:lang w:val="ru-RU"/>
              </w:rPr>
            </w:pPr>
          </w:p>
          <w:p w:rsidR="004F5E05" w:rsidRPr="00366043" w:rsidRDefault="004F5E05" w:rsidP="00F750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rPr>
                <w:rFonts w:ascii="Times New Roman" w:hAnsi="Times New Roman"/>
                <w:b/>
                <w:sz w:val="28"/>
                <w:lang w:val="ru-RU"/>
              </w:rPr>
            </w:pPr>
          </w:p>
        </w:tc>
      </w:tr>
      <w:tr w:rsidR="004F5E05" w:rsidRPr="00B36C78" w:rsidTr="00A07BF1">
        <w:trPr>
          <w:jc w:val="center"/>
        </w:trPr>
        <w:tc>
          <w:tcPr>
            <w:tcW w:w="7425" w:type="dxa"/>
          </w:tcPr>
          <w:p w:rsidR="002C6344" w:rsidRPr="002C6344" w:rsidRDefault="002C6344" w:rsidP="002C634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</w:pPr>
            <w:r w:rsidRPr="002C6344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  <w:lang w:val="uk-UA" w:eastAsia="uk-UA"/>
              </w:rPr>
              <w:t>Стаття 16.</w:t>
            </w:r>
            <w:r w:rsidRPr="002C6344"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  <w:t xml:space="preserve"> Відповідальність за невиконання чи неналежне </w:t>
            </w:r>
            <w:r w:rsidRPr="002C6344"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  <w:br/>
              <w:t xml:space="preserve">                виконання Рішення </w:t>
            </w:r>
          </w:p>
          <w:p w:rsidR="002C6344" w:rsidRPr="002C6344" w:rsidRDefault="002C6344" w:rsidP="002C634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</w:pPr>
          </w:p>
          <w:p w:rsidR="002C6344" w:rsidRPr="002C6344" w:rsidRDefault="002C6344" w:rsidP="002C634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</w:pPr>
            <w:bookmarkStart w:id="1" w:name="o128"/>
            <w:bookmarkEnd w:id="1"/>
            <w:r w:rsidRPr="002C6344"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  <w:t xml:space="preserve">    1. У разі невиконання або неналежного виконання Рішення  винні службові особи, до повноважень яких належить це виконання,  несуть адміністративну, цивільну   або   кримінальну    відповідальність, передбачену законами України. </w:t>
            </w:r>
          </w:p>
          <w:p w:rsidR="004F5E05" w:rsidRDefault="004F5E05" w:rsidP="006E6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sz w:val="28"/>
                <w:lang w:val="uk-UA" w:eastAsia="en-GB"/>
              </w:rPr>
            </w:pPr>
          </w:p>
        </w:tc>
        <w:tc>
          <w:tcPr>
            <w:tcW w:w="7425" w:type="dxa"/>
          </w:tcPr>
          <w:p w:rsidR="002C6344" w:rsidRDefault="002C6344" w:rsidP="002C634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</w:pPr>
            <w:r w:rsidRPr="002C6344">
              <w:rPr>
                <w:rFonts w:ascii="Times New Roman" w:hAnsi="Times New Roman"/>
                <w:b/>
                <w:bCs/>
                <w:color w:val="212529"/>
                <w:sz w:val="28"/>
                <w:szCs w:val="28"/>
                <w:lang w:val="uk-UA" w:eastAsia="uk-UA"/>
              </w:rPr>
              <w:t>Стаття 16.</w:t>
            </w:r>
            <w:r w:rsidRPr="002C6344"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  <w:t xml:space="preserve"> Відповідальність за невиконання чи неналежне </w:t>
            </w:r>
            <w:r w:rsidRPr="002C6344"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  <w:br/>
              <w:t xml:space="preserve">                виконання Рішення </w:t>
            </w:r>
          </w:p>
          <w:p w:rsidR="002C6344" w:rsidRPr="002C6344" w:rsidRDefault="002C6344" w:rsidP="002C634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</w:pPr>
            <w:r w:rsidRPr="002C6344">
              <w:rPr>
                <w:rFonts w:ascii="Times New Roman" w:hAnsi="Times New Roman"/>
                <w:color w:val="212529"/>
                <w:sz w:val="28"/>
                <w:szCs w:val="28"/>
                <w:lang w:val="uk-UA" w:eastAsia="uk-UA"/>
              </w:rPr>
              <w:t xml:space="preserve">1. У разі невиконання або неналежного виконання Рішення  винні службові особи, до повноважень яких належить це виконання,  несуть адміністративну, цивільну   або   кримінальну    відповідальність, передбачену законами України. </w:t>
            </w:r>
          </w:p>
          <w:p w:rsidR="004F5E05" w:rsidRPr="00366043" w:rsidRDefault="004F5E05" w:rsidP="002C6344">
            <w:pPr>
              <w:pStyle w:val="a9"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366043">
              <w:rPr>
                <w:rFonts w:ascii="Times New Roman" w:hAnsi="Times New Roman"/>
                <w:sz w:val="28"/>
                <w:szCs w:val="28"/>
                <w:lang w:val="ru-RU"/>
              </w:rPr>
              <w:t>2.</w:t>
            </w:r>
            <w:r w:rsidRPr="00366043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</w:t>
            </w:r>
            <w:r w:rsidRPr="0036604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разі невиконання вимог, передбачених Конституцією України, законодавством України та норм міжнародного права, з метою попередження завдання шкоди іміджу Держави,  посадові особи дії або </w:t>
            </w:r>
            <w:r w:rsidRPr="0036604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lastRenderedPageBreak/>
              <w:t>бездіяльність яких призвела до подання Стягувачем заяви до Суду за захистом його порушених прав і за наслідками розгляду якої на користь Стягувача постановлено Рішення, позбавляються права  обіймати певні посади або займатися певною діяльністю.</w:t>
            </w:r>
          </w:p>
          <w:p w:rsidR="004F5E05" w:rsidRPr="001F753C" w:rsidRDefault="004F5E05" w:rsidP="002C6344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</w:p>
          <w:p w:rsidR="004F5E05" w:rsidRPr="00366043" w:rsidRDefault="004F5E05" w:rsidP="006E69AD">
            <w:pPr>
              <w:pStyle w:val="a6"/>
              <w:spacing w:line="240" w:lineRule="auto"/>
              <w:ind w:firstLine="567"/>
              <w:rPr>
                <w:sz w:val="28"/>
                <w:szCs w:val="28"/>
                <w:lang w:val="uk-UA"/>
              </w:rPr>
            </w:pPr>
          </w:p>
        </w:tc>
      </w:tr>
    </w:tbl>
    <w:p w:rsidR="004F5E05" w:rsidRPr="005449D6" w:rsidRDefault="004F5E05" w:rsidP="004F5E05">
      <w:pPr>
        <w:pStyle w:val="a6"/>
        <w:spacing w:line="240" w:lineRule="auto"/>
        <w:ind w:firstLine="0"/>
        <w:jc w:val="left"/>
        <w:rPr>
          <w:b/>
          <w:bCs/>
          <w:i w:val="0"/>
          <w:iCs w:val="0"/>
          <w:sz w:val="16"/>
          <w:szCs w:val="16"/>
          <w:lang w:val="uk-UA"/>
        </w:rPr>
      </w:pPr>
    </w:p>
    <w:p w:rsidR="004F5E05" w:rsidRDefault="004F5E05" w:rsidP="004F5E05">
      <w:pPr>
        <w:pStyle w:val="a6"/>
        <w:spacing w:line="240" w:lineRule="auto"/>
        <w:ind w:firstLine="0"/>
        <w:jc w:val="left"/>
        <w:rPr>
          <w:b/>
          <w:bCs/>
          <w:i w:val="0"/>
          <w:iCs w:val="0"/>
          <w:sz w:val="28"/>
          <w:lang w:val="uk-UA"/>
        </w:rPr>
      </w:pPr>
    </w:p>
    <w:p w:rsidR="007E0AA4" w:rsidRPr="007E0AA4" w:rsidRDefault="007E0AA4" w:rsidP="007E0AA4">
      <w:pPr>
        <w:spacing w:after="0" w:line="240" w:lineRule="auto"/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>Народний депутат України</w:t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  <w:t xml:space="preserve">      </w:t>
      </w:r>
      <w:r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                                    </w:t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>Юлія СВІТЛИЧНА</w:t>
      </w:r>
    </w:p>
    <w:p w:rsidR="007E0AA4" w:rsidRPr="007E0AA4" w:rsidRDefault="007E0AA4" w:rsidP="007E0AA4">
      <w:pPr>
        <w:spacing w:after="0" w:line="240" w:lineRule="auto"/>
        <w:rPr>
          <w:rStyle w:val="ab"/>
          <w:rFonts w:ascii="Times New Roman" w:hAnsi="Times New Roman"/>
          <w:b w:val="0"/>
          <w:sz w:val="28"/>
          <w:szCs w:val="28"/>
          <w:shd w:val="clear" w:color="auto" w:fill="FFFFFF"/>
          <w:lang w:val="ru-RU"/>
        </w:rPr>
      </w:pP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</w:r>
      <w:r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                                                </w:t>
      </w:r>
      <w:r w:rsidRPr="007E0AA4">
        <w:rPr>
          <w:rStyle w:val="ab"/>
          <w:rFonts w:ascii="Times New Roman" w:hAnsi="Times New Roman"/>
          <w:sz w:val="28"/>
          <w:szCs w:val="28"/>
          <w:shd w:val="clear" w:color="auto" w:fill="FFFFFF"/>
          <w:lang w:val="ru-RU"/>
        </w:rPr>
        <w:tab/>
        <w:t>(посв. № 434)</w:t>
      </w:r>
    </w:p>
    <w:p w:rsidR="00DB2BD2" w:rsidRPr="004F5E05" w:rsidRDefault="00DB2BD2">
      <w:pPr>
        <w:rPr>
          <w:lang w:val="uk-UA"/>
        </w:rPr>
      </w:pPr>
    </w:p>
    <w:sectPr w:rsidR="00DB2BD2" w:rsidRPr="004F5E05" w:rsidSect="007A1ED1">
      <w:footerReference w:type="even" r:id="rId9"/>
      <w:footerReference w:type="default" r:id="rId10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A48" w:rsidRDefault="001F2A48">
      <w:r>
        <w:separator/>
      </w:r>
    </w:p>
  </w:endnote>
  <w:endnote w:type="continuationSeparator" w:id="0">
    <w:p w:rsidR="001F2A48" w:rsidRDefault="001F2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463" w:rsidRDefault="00656463" w:rsidP="00656463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56463" w:rsidRDefault="00656463" w:rsidP="00656463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463" w:rsidRDefault="00656463" w:rsidP="00656463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562E1">
      <w:rPr>
        <w:rStyle w:val="a8"/>
        <w:noProof/>
      </w:rPr>
      <w:t>1</w:t>
    </w:r>
    <w:r>
      <w:rPr>
        <w:rStyle w:val="a8"/>
      </w:rPr>
      <w:fldChar w:fldCharType="end"/>
    </w:r>
  </w:p>
  <w:p w:rsidR="00656463" w:rsidRDefault="00656463" w:rsidP="0065646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A48" w:rsidRDefault="001F2A48">
      <w:r>
        <w:separator/>
      </w:r>
    </w:p>
  </w:footnote>
  <w:footnote w:type="continuationSeparator" w:id="0">
    <w:p w:rsidR="001F2A48" w:rsidRDefault="001F2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E05"/>
    <w:rsid w:val="001D65D1"/>
    <w:rsid w:val="001F2A48"/>
    <w:rsid w:val="001F753C"/>
    <w:rsid w:val="00234A7E"/>
    <w:rsid w:val="00252D81"/>
    <w:rsid w:val="002C6344"/>
    <w:rsid w:val="00366043"/>
    <w:rsid w:val="003A77AF"/>
    <w:rsid w:val="00435666"/>
    <w:rsid w:val="004562E1"/>
    <w:rsid w:val="004F5E05"/>
    <w:rsid w:val="005242D3"/>
    <w:rsid w:val="005449D6"/>
    <w:rsid w:val="005F2F46"/>
    <w:rsid w:val="00656463"/>
    <w:rsid w:val="006E69AD"/>
    <w:rsid w:val="0075104B"/>
    <w:rsid w:val="00795FE6"/>
    <w:rsid w:val="007A1ED1"/>
    <w:rsid w:val="007A7BFF"/>
    <w:rsid w:val="007E0AA4"/>
    <w:rsid w:val="00930CB6"/>
    <w:rsid w:val="009852A0"/>
    <w:rsid w:val="00A07BF1"/>
    <w:rsid w:val="00B36C78"/>
    <w:rsid w:val="00B62830"/>
    <w:rsid w:val="00BE4CAB"/>
    <w:rsid w:val="00C4323E"/>
    <w:rsid w:val="00DB2BD2"/>
    <w:rsid w:val="00DC420A"/>
    <w:rsid w:val="00DD5FB7"/>
    <w:rsid w:val="00F00720"/>
    <w:rsid w:val="00F7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461BC45-A1C3-4CA4-882D-76E19193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E05"/>
    <w:pPr>
      <w:spacing w:after="200" w:line="276" w:lineRule="auto"/>
    </w:pPr>
    <w:rPr>
      <w:rFonts w:ascii="Calibri" w:hAnsi="Calibri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табл_ф"/>
    <w:uiPriority w:val="99"/>
    <w:rsid w:val="00795FE6"/>
    <w:pPr>
      <w:spacing w:after="0" w:line="240" w:lineRule="auto"/>
    </w:pPr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semiHidden/>
    <w:rsid w:val="004F5E05"/>
    <w:pPr>
      <w:tabs>
        <w:tab w:val="center" w:pos="4320"/>
        <w:tab w:val="right" w:pos="8640"/>
      </w:tabs>
    </w:pPr>
  </w:style>
  <w:style w:type="paragraph" w:styleId="a6">
    <w:name w:val="Body Text Indent"/>
    <w:basedOn w:val="a"/>
    <w:link w:val="a7"/>
    <w:uiPriority w:val="99"/>
    <w:rsid w:val="004F5E05"/>
    <w:pPr>
      <w:spacing w:after="0" w:line="360" w:lineRule="auto"/>
      <w:ind w:firstLine="720"/>
      <w:jc w:val="both"/>
    </w:pPr>
    <w:rPr>
      <w:rFonts w:ascii="Times New Roman" w:hAnsi="Times New Roman"/>
      <w:i/>
      <w:iCs/>
      <w:sz w:val="24"/>
      <w:szCs w:val="24"/>
      <w:lang w:val="en-US" w:eastAsia="ru-RU"/>
    </w:rPr>
  </w:style>
  <w:style w:type="character" w:styleId="a8">
    <w:name w:val="page number"/>
    <w:basedOn w:val="a0"/>
    <w:uiPriority w:val="99"/>
    <w:semiHidden/>
    <w:rsid w:val="004F5E05"/>
    <w:rPr>
      <w:rFonts w:cs="Times New Roman"/>
    </w:rPr>
  </w:style>
  <w:style w:type="character" w:customStyle="1" w:styleId="a5">
    <w:name w:val="Нижній колонтитул Знак"/>
    <w:basedOn w:val="a0"/>
    <w:link w:val="a4"/>
    <w:uiPriority w:val="99"/>
    <w:semiHidden/>
    <w:locked/>
    <w:rsid w:val="004F5E05"/>
    <w:rPr>
      <w:rFonts w:ascii="Calibri" w:hAnsi="Calibri" w:cs="Times New Roman"/>
      <w:sz w:val="22"/>
      <w:szCs w:val="22"/>
      <w:lang w:val="en-GB" w:eastAsia="en-US" w:bidi="ar-SA"/>
    </w:rPr>
  </w:style>
  <w:style w:type="paragraph" w:styleId="a9">
    <w:name w:val="Body Text"/>
    <w:basedOn w:val="a"/>
    <w:link w:val="aa"/>
    <w:uiPriority w:val="99"/>
    <w:rsid w:val="004F5E05"/>
    <w:pPr>
      <w:spacing w:after="120"/>
    </w:pPr>
  </w:style>
  <w:style w:type="character" w:customStyle="1" w:styleId="a7">
    <w:name w:val="Основний текст з відступом Знак"/>
    <w:basedOn w:val="a0"/>
    <w:link w:val="a6"/>
    <w:uiPriority w:val="99"/>
    <w:locked/>
    <w:rsid w:val="004F5E05"/>
    <w:rPr>
      <w:rFonts w:cs="Times New Roman"/>
      <w:i/>
      <w:iCs/>
      <w:sz w:val="24"/>
      <w:szCs w:val="24"/>
      <w:lang w:val="en-US" w:eastAsia="ru-RU" w:bidi="ar-SA"/>
    </w:rPr>
  </w:style>
  <w:style w:type="character" w:customStyle="1" w:styleId="aa">
    <w:name w:val="Основний текст Знак"/>
    <w:basedOn w:val="a0"/>
    <w:link w:val="a9"/>
    <w:uiPriority w:val="99"/>
    <w:semiHidden/>
    <w:rPr>
      <w:rFonts w:ascii="Calibri" w:hAnsi="Calibri"/>
      <w:lang w:val="en-GB"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2C63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2C6344"/>
    <w:rPr>
      <w:rFonts w:ascii="Courier New" w:hAnsi="Courier New" w:cs="Courier New"/>
      <w:sz w:val="20"/>
      <w:szCs w:val="20"/>
    </w:rPr>
  </w:style>
  <w:style w:type="character" w:styleId="ab">
    <w:name w:val="Strong"/>
    <w:uiPriority w:val="22"/>
    <w:qFormat/>
    <w:rsid w:val="007E0A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1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97FEA3-F16D-4161-AB39-2A8DFE0258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5F011B-C858-49DE-A80A-C9A7034F27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456B0D-1597-4CA8-961D-82C3B4A2B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1330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2020-11-04T10:04:00Z</dcterms:created>
  <dcterms:modified xsi:type="dcterms:W3CDTF">2020-11-04T10:04:00Z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