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929" w:rsidRPr="00983D5E" w:rsidRDefault="00592929" w:rsidP="00983D5E">
      <w:pPr>
        <w:spacing w:line="360" w:lineRule="auto"/>
        <w:jc w:val="center"/>
        <w:rPr>
          <w:sz w:val="28"/>
          <w:szCs w:val="28"/>
          <w:lang w:val="uk-UA" w:eastAsia="uk-UA"/>
        </w:rPr>
      </w:pPr>
      <w:bookmarkStart w:id="0" w:name="_GoBack"/>
      <w:bookmarkEnd w:id="0"/>
      <w:r w:rsidRPr="00983D5E">
        <w:rPr>
          <w:b/>
          <w:bCs/>
          <w:sz w:val="28"/>
          <w:szCs w:val="28"/>
          <w:lang w:val="uk-UA" w:eastAsia="uk-UA"/>
        </w:rPr>
        <w:t>ПОЯСНЮВАЛЬНА ЗАПИСКА</w:t>
      </w:r>
    </w:p>
    <w:p w:rsidR="003D43F6" w:rsidRPr="00983D5E" w:rsidRDefault="000A15ED" w:rsidP="00983D5E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983D5E">
        <w:rPr>
          <w:b/>
          <w:sz w:val="28"/>
          <w:szCs w:val="28"/>
          <w:lang w:val="uk-UA" w:eastAsia="uk-UA"/>
        </w:rPr>
        <w:t xml:space="preserve">до </w:t>
      </w:r>
      <w:r w:rsidR="00983D5E" w:rsidRPr="00983D5E">
        <w:rPr>
          <w:b/>
          <w:sz w:val="28"/>
          <w:szCs w:val="28"/>
          <w:lang w:val="uk-UA"/>
        </w:rPr>
        <w:t>про</w:t>
      </w:r>
      <w:r w:rsidR="00983D5E" w:rsidRPr="00983D5E">
        <w:rPr>
          <w:b/>
          <w:sz w:val="28"/>
          <w:szCs w:val="28"/>
          <w:lang w:val="uk-UA" w:eastAsia="uk-UA"/>
        </w:rPr>
        <w:t>є</w:t>
      </w:r>
      <w:r w:rsidR="00983D5E" w:rsidRPr="00983D5E">
        <w:rPr>
          <w:b/>
          <w:sz w:val="28"/>
          <w:szCs w:val="28"/>
          <w:lang w:val="uk-UA"/>
        </w:rPr>
        <w:t>кту Закону України «Про внесення змін до статті 10 Закону України «Про Конституційний Суд України»</w:t>
      </w:r>
    </w:p>
    <w:p w:rsidR="00983D5E" w:rsidRPr="00983D5E" w:rsidRDefault="00983D5E" w:rsidP="00983D5E">
      <w:pPr>
        <w:spacing w:line="360" w:lineRule="auto"/>
        <w:jc w:val="center"/>
        <w:rPr>
          <w:b/>
          <w:sz w:val="28"/>
          <w:szCs w:val="28"/>
          <w:lang w:val="uk-UA" w:eastAsia="uk-UA"/>
        </w:rPr>
      </w:pPr>
    </w:p>
    <w:p w:rsidR="00983D5E" w:rsidRPr="00983D5E" w:rsidRDefault="004B3FF1" w:rsidP="00983D5E">
      <w:pPr>
        <w:spacing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  <w:r w:rsidRPr="00983D5E">
        <w:rPr>
          <w:b/>
          <w:bCs/>
          <w:sz w:val="28"/>
          <w:szCs w:val="28"/>
          <w:lang w:val="uk-UA"/>
        </w:rPr>
        <w:t>1. Обґрунтування необхідності прийняття Закону</w:t>
      </w:r>
    </w:p>
    <w:p w:rsidR="00983D5E" w:rsidRPr="00983D5E" w:rsidRDefault="00983D5E" w:rsidP="00983D5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983D5E">
        <w:rPr>
          <w:sz w:val="28"/>
          <w:szCs w:val="28"/>
          <w:lang w:val="uk-UA"/>
        </w:rPr>
        <w:t xml:space="preserve">Відповідно до ст. </w:t>
      </w:r>
      <w:r w:rsidRPr="00983D5E">
        <w:rPr>
          <w:sz w:val="28"/>
          <w:szCs w:val="28"/>
          <w:shd w:val="clear" w:color="auto" w:fill="FFFFFF"/>
          <w:lang w:val="uk-UA"/>
        </w:rPr>
        <w:t>1 ЗУ «</w:t>
      </w:r>
      <w:r w:rsidRPr="00983D5E">
        <w:rPr>
          <w:sz w:val="28"/>
          <w:szCs w:val="28"/>
          <w:lang w:val="uk-UA"/>
        </w:rPr>
        <w:t xml:space="preserve">Про Конституційний Суд України», </w:t>
      </w:r>
      <w:r w:rsidRPr="00983D5E">
        <w:rPr>
          <w:sz w:val="28"/>
          <w:szCs w:val="28"/>
          <w:shd w:val="clear" w:color="auto" w:fill="FFFFFF"/>
          <w:lang w:val="uk-UA"/>
        </w:rPr>
        <w:t>Конституційний Суд України (далі – Конституційний Суд або Суд) є органом конституційної юрисдикції, який забезпечує верховенство Конституції України, вирішує питання про відповідність Конституції України законів України та у передбачених Конституцією України випадках інших актів, здійснює офіційне тлумачення Конституції України, а також інші повноваження відповідно до Конституції України.</w:t>
      </w:r>
    </w:p>
    <w:p w:rsidR="00983D5E" w:rsidRDefault="00983D5E" w:rsidP="00983D5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983D5E">
        <w:rPr>
          <w:sz w:val="28"/>
          <w:szCs w:val="28"/>
          <w:shd w:val="clear" w:color="auto" w:fill="FFFFFF"/>
          <w:lang w:val="uk-UA"/>
        </w:rPr>
        <w:t xml:space="preserve">З метою ефективної реалізації Конституційним Судом України своїх повноважень необхідним є зменшення </w:t>
      </w:r>
      <w:r>
        <w:rPr>
          <w:sz w:val="28"/>
          <w:szCs w:val="28"/>
          <w:shd w:val="clear" w:color="auto" w:fill="FFFFFF"/>
          <w:lang w:val="uk-UA"/>
        </w:rPr>
        <w:t xml:space="preserve">мінімальної кількості суддів </w:t>
      </w:r>
      <w:r w:rsidRPr="00983D5E">
        <w:rPr>
          <w:sz w:val="28"/>
          <w:szCs w:val="28"/>
          <w:shd w:val="clear" w:color="auto" w:fill="FFFFFF"/>
          <w:lang w:val="uk-UA"/>
        </w:rPr>
        <w:t>Конституційного Суду, які набули повноважень згідно зі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Pr="00983D5E">
        <w:rPr>
          <w:sz w:val="28"/>
          <w:szCs w:val="28"/>
          <w:shd w:val="clear" w:color="auto" w:fill="FFFFFF"/>
          <w:lang w:val="uk-UA"/>
        </w:rPr>
        <w:t>статтею 17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Pr="00983D5E">
        <w:rPr>
          <w:sz w:val="28"/>
          <w:szCs w:val="28"/>
          <w:shd w:val="clear" w:color="auto" w:fill="FFFFFF"/>
          <w:lang w:val="uk-UA"/>
        </w:rPr>
        <w:t>ЗУ «</w:t>
      </w:r>
      <w:r w:rsidRPr="00983D5E">
        <w:rPr>
          <w:sz w:val="28"/>
          <w:szCs w:val="28"/>
          <w:lang w:val="uk-UA"/>
        </w:rPr>
        <w:t>Про Конституційний Суд України»</w:t>
      </w:r>
      <w:r>
        <w:rPr>
          <w:sz w:val="28"/>
          <w:szCs w:val="28"/>
          <w:lang w:val="uk-UA"/>
        </w:rPr>
        <w:t>,</w:t>
      </w:r>
      <w:r w:rsidRPr="00983D5E">
        <w:rPr>
          <w:sz w:val="28"/>
          <w:szCs w:val="28"/>
          <w:shd w:val="clear" w:color="auto" w:fill="FFFFFF"/>
          <w:lang w:val="uk-UA"/>
        </w:rPr>
        <w:t xml:space="preserve"> </w:t>
      </w:r>
      <w:r>
        <w:rPr>
          <w:sz w:val="28"/>
          <w:szCs w:val="28"/>
          <w:shd w:val="clear" w:color="auto" w:fill="FFFFFF"/>
          <w:lang w:val="uk-UA"/>
        </w:rPr>
        <w:t xml:space="preserve">для того щоб вважати Конституційний </w:t>
      </w:r>
      <w:r w:rsidRPr="00983D5E">
        <w:rPr>
          <w:sz w:val="28"/>
          <w:szCs w:val="28"/>
          <w:shd w:val="clear" w:color="auto" w:fill="FFFFFF"/>
          <w:lang w:val="uk-UA"/>
        </w:rPr>
        <w:t>Суд повноважним здійснювати конституційне провадження</w:t>
      </w:r>
      <w:r>
        <w:rPr>
          <w:sz w:val="28"/>
          <w:szCs w:val="28"/>
          <w:shd w:val="clear" w:color="auto" w:fill="FFFFFF"/>
          <w:lang w:val="uk-UA"/>
        </w:rPr>
        <w:t>.</w:t>
      </w:r>
    </w:p>
    <w:p w:rsidR="00983D5E" w:rsidRDefault="00983D5E" w:rsidP="00983D5E">
      <w:pPr>
        <w:spacing w:line="360" w:lineRule="auto"/>
        <w:ind w:firstLine="709"/>
        <w:jc w:val="both"/>
        <w:rPr>
          <w:bCs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Внесення змін в ст. </w:t>
      </w:r>
      <w:r w:rsidRPr="00983D5E">
        <w:rPr>
          <w:bCs/>
          <w:sz w:val="28"/>
          <w:szCs w:val="28"/>
          <w:lang w:val="uk-UA"/>
        </w:rPr>
        <w:t>10 Закону України «Про Конституційний Суд України»</w:t>
      </w:r>
      <w:r>
        <w:rPr>
          <w:bCs/>
          <w:sz w:val="28"/>
          <w:szCs w:val="28"/>
          <w:lang w:val="uk-UA"/>
        </w:rPr>
        <w:t xml:space="preserve"> в частині зменшення кількості суддів з 12 до 10 дасть змогу Конституційному Суду України швидше та ефективніше розглядати звернення до Суду.</w:t>
      </w:r>
    </w:p>
    <w:p w:rsidR="00983D5E" w:rsidRDefault="00983D5E" w:rsidP="00983D5E">
      <w:pPr>
        <w:spacing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</w:p>
    <w:p w:rsidR="00983D5E" w:rsidRDefault="003D7013" w:rsidP="00983D5E">
      <w:pPr>
        <w:spacing w:line="360" w:lineRule="auto"/>
        <w:ind w:firstLine="709"/>
        <w:jc w:val="both"/>
        <w:rPr>
          <w:bCs/>
          <w:sz w:val="28"/>
          <w:szCs w:val="28"/>
          <w:shd w:val="clear" w:color="auto" w:fill="FFFFFF"/>
          <w:lang w:val="uk-UA"/>
        </w:rPr>
      </w:pPr>
      <w:r w:rsidRPr="00BD7055">
        <w:rPr>
          <w:b/>
          <w:bCs/>
          <w:sz w:val="28"/>
          <w:szCs w:val="28"/>
          <w:lang w:val="uk-UA"/>
        </w:rPr>
        <w:t>2. Цілі та завдання проекту Закону</w:t>
      </w:r>
    </w:p>
    <w:p w:rsidR="00DC3E7F" w:rsidRPr="00983D5E" w:rsidRDefault="00BD7055" w:rsidP="00983D5E">
      <w:pPr>
        <w:spacing w:line="360" w:lineRule="auto"/>
        <w:ind w:firstLine="709"/>
        <w:jc w:val="both"/>
        <w:rPr>
          <w:bCs/>
          <w:sz w:val="28"/>
          <w:szCs w:val="28"/>
          <w:shd w:val="clear" w:color="auto" w:fill="FFFFFF"/>
          <w:lang w:val="uk-UA"/>
        </w:rPr>
      </w:pPr>
      <w:r>
        <w:rPr>
          <w:bCs/>
          <w:sz w:val="28"/>
          <w:szCs w:val="28"/>
          <w:lang w:val="uk-UA"/>
        </w:rPr>
        <w:t>Проект Закону України розроблено з метою</w:t>
      </w:r>
      <w:r w:rsidR="00983D5E">
        <w:rPr>
          <w:bCs/>
          <w:sz w:val="28"/>
          <w:szCs w:val="28"/>
          <w:lang w:val="uk-UA"/>
        </w:rPr>
        <w:t xml:space="preserve"> підвищення ефективності виконання повноважень Конституційним Судом України</w:t>
      </w:r>
      <w:r>
        <w:rPr>
          <w:bCs/>
          <w:sz w:val="28"/>
          <w:szCs w:val="28"/>
          <w:lang w:val="uk-UA"/>
        </w:rPr>
        <w:t>.</w:t>
      </w:r>
    </w:p>
    <w:p w:rsidR="00BD7055" w:rsidRPr="00BD7055" w:rsidRDefault="00BD7055" w:rsidP="00983D5E">
      <w:pPr>
        <w:spacing w:line="360" w:lineRule="auto"/>
        <w:ind w:firstLine="709"/>
        <w:jc w:val="both"/>
        <w:rPr>
          <w:bCs/>
          <w:sz w:val="28"/>
          <w:szCs w:val="28"/>
          <w:lang w:val="uk-UA"/>
        </w:rPr>
      </w:pPr>
    </w:p>
    <w:p w:rsidR="00E00457" w:rsidRPr="00BD7055" w:rsidRDefault="00E00457" w:rsidP="00983D5E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D7055">
        <w:rPr>
          <w:b/>
          <w:bCs/>
          <w:sz w:val="28"/>
          <w:szCs w:val="28"/>
          <w:lang w:val="uk-UA"/>
        </w:rPr>
        <w:t>3. Стан нормативно-правової баз</w:t>
      </w:r>
      <w:r w:rsidR="00DC3E7F" w:rsidRPr="00BD7055">
        <w:rPr>
          <w:b/>
          <w:bCs/>
          <w:sz w:val="28"/>
          <w:szCs w:val="28"/>
          <w:lang w:val="uk-UA"/>
        </w:rPr>
        <w:t>и</w:t>
      </w:r>
      <w:r w:rsidRPr="00BD7055">
        <w:rPr>
          <w:b/>
          <w:bCs/>
          <w:sz w:val="28"/>
          <w:szCs w:val="28"/>
          <w:lang w:val="uk-UA"/>
        </w:rPr>
        <w:t xml:space="preserve"> у </w:t>
      </w:r>
      <w:r w:rsidR="009269FB" w:rsidRPr="00BD7055">
        <w:rPr>
          <w:b/>
          <w:bCs/>
          <w:sz w:val="28"/>
          <w:szCs w:val="28"/>
          <w:lang w:val="uk-UA"/>
        </w:rPr>
        <w:t xml:space="preserve">зазначеній </w:t>
      </w:r>
      <w:r w:rsidRPr="00BD7055">
        <w:rPr>
          <w:b/>
          <w:bCs/>
          <w:sz w:val="28"/>
          <w:szCs w:val="28"/>
          <w:lang w:val="uk-UA"/>
        </w:rPr>
        <w:t>сфері правового регулювання</w:t>
      </w:r>
    </w:p>
    <w:p w:rsidR="00E00457" w:rsidRPr="00BD7055" w:rsidRDefault="00E00457" w:rsidP="00983D5E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D7055">
        <w:rPr>
          <w:sz w:val="28"/>
          <w:szCs w:val="28"/>
          <w:lang w:val="uk-UA"/>
        </w:rPr>
        <w:lastRenderedPageBreak/>
        <w:t xml:space="preserve">У </w:t>
      </w:r>
      <w:r w:rsidR="009269FB" w:rsidRPr="00BD7055">
        <w:rPr>
          <w:sz w:val="28"/>
          <w:szCs w:val="28"/>
          <w:lang w:val="uk-UA"/>
        </w:rPr>
        <w:t xml:space="preserve">зазначеній </w:t>
      </w:r>
      <w:r w:rsidRPr="00BD7055">
        <w:rPr>
          <w:sz w:val="28"/>
          <w:szCs w:val="28"/>
          <w:lang w:val="uk-UA"/>
        </w:rPr>
        <w:t>сфері правового регулювання діють Конституція України</w:t>
      </w:r>
      <w:r w:rsidR="00D22790" w:rsidRPr="00BD7055">
        <w:rPr>
          <w:sz w:val="28"/>
          <w:szCs w:val="28"/>
          <w:lang w:val="uk-UA"/>
        </w:rPr>
        <w:t>, Кримінальний кодекс України</w:t>
      </w:r>
      <w:r w:rsidR="00B02395" w:rsidRPr="00BD7055">
        <w:rPr>
          <w:sz w:val="28"/>
          <w:szCs w:val="28"/>
          <w:lang w:val="uk-UA"/>
        </w:rPr>
        <w:t>,</w:t>
      </w:r>
      <w:r w:rsidR="00C83EA2" w:rsidRPr="00BD7055">
        <w:rPr>
          <w:sz w:val="28"/>
          <w:szCs w:val="28"/>
          <w:lang w:val="uk-UA"/>
        </w:rPr>
        <w:t xml:space="preserve"> Закон України «Про Конституційний Суд України»</w:t>
      </w:r>
      <w:r w:rsidRPr="00BD7055">
        <w:rPr>
          <w:spacing w:val="-4"/>
          <w:sz w:val="28"/>
          <w:szCs w:val="28"/>
          <w:lang w:val="uk-UA"/>
        </w:rPr>
        <w:t>.</w:t>
      </w:r>
    </w:p>
    <w:p w:rsidR="00E00457" w:rsidRPr="00BD7055" w:rsidRDefault="00E00457" w:rsidP="00983D5E">
      <w:pPr>
        <w:spacing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</w:p>
    <w:p w:rsidR="00E00457" w:rsidRPr="00BD7055" w:rsidRDefault="00983D5E" w:rsidP="00983D5E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4</w:t>
      </w:r>
      <w:r w:rsidR="00E00457" w:rsidRPr="00BD7055">
        <w:rPr>
          <w:b/>
          <w:bCs/>
          <w:sz w:val="28"/>
          <w:szCs w:val="28"/>
          <w:lang w:val="uk-UA"/>
        </w:rPr>
        <w:t>. Фін</w:t>
      </w:r>
      <w:r w:rsidR="009269FB" w:rsidRPr="00BD7055">
        <w:rPr>
          <w:b/>
          <w:bCs/>
          <w:sz w:val="28"/>
          <w:szCs w:val="28"/>
          <w:lang w:val="uk-UA"/>
        </w:rPr>
        <w:t>ансово-економічне обґрунтування</w:t>
      </w:r>
    </w:p>
    <w:p w:rsidR="00E87019" w:rsidRPr="00BD7055" w:rsidRDefault="00E00457" w:rsidP="00983D5E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D7055">
        <w:rPr>
          <w:sz w:val="28"/>
          <w:szCs w:val="28"/>
          <w:lang w:val="uk-UA"/>
        </w:rPr>
        <w:t xml:space="preserve">Реалізація </w:t>
      </w:r>
      <w:r w:rsidR="009269FB" w:rsidRPr="00BD7055">
        <w:rPr>
          <w:sz w:val="28"/>
          <w:szCs w:val="28"/>
          <w:lang w:val="uk-UA"/>
        </w:rPr>
        <w:t>Закону</w:t>
      </w:r>
      <w:r w:rsidRPr="00BD7055">
        <w:rPr>
          <w:sz w:val="28"/>
          <w:szCs w:val="28"/>
          <w:lang w:val="uk-UA"/>
        </w:rPr>
        <w:t xml:space="preserve"> </w:t>
      </w:r>
      <w:r w:rsidR="009269FB" w:rsidRPr="00BD7055">
        <w:rPr>
          <w:sz w:val="28"/>
          <w:szCs w:val="28"/>
          <w:lang w:val="uk-UA"/>
        </w:rPr>
        <w:t xml:space="preserve">у разі його прийняття </w:t>
      </w:r>
      <w:r w:rsidRPr="00BD7055">
        <w:rPr>
          <w:sz w:val="28"/>
          <w:szCs w:val="28"/>
          <w:lang w:val="uk-UA"/>
        </w:rPr>
        <w:t xml:space="preserve">не потребуватиме додаткових витрат </w:t>
      </w:r>
      <w:r w:rsidR="002079FF">
        <w:rPr>
          <w:sz w:val="28"/>
          <w:szCs w:val="28"/>
          <w:lang w:val="uk-UA"/>
        </w:rPr>
        <w:t>і</w:t>
      </w:r>
      <w:r w:rsidRPr="00BD7055">
        <w:rPr>
          <w:sz w:val="28"/>
          <w:szCs w:val="28"/>
          <w:lang w:val="uk-UA"/>
        </w:rPr>
        <w:t>з Державного бюджету України.</w:t>
      </w:r>
      <w:r w:rsidR="006A6809" w:rsidRPr="00BD7055">
        <w:rPr>
          <w:sz w:val="28"/>
          <w:szCs w:val="28"/>
          <w:lang w:val="uk-UA"/>
        </w:rPr>
        <w:t xml:space="preserve"> </w:t>
      </w:r>
    </w:p>
    <w:p w:rsidR="00C83EA2" w:rsidRPr="00BD7055" w:rsidRDefault="00C83EA2" w:rsidP="00983D5E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E00457" w:rsidRPr="00BD7055" w:rsidRDefault="00983D5E" w:rsidP="00983D5E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5</w:t>
      </w:r>
      <w:r w:rsidR="00E00457" w:rsidRPr="00BD7055">
        <w:rPr>
          <w:b/>
          <w:bCs/>
          <w:sz w:val="28"/>
          <w:szCs w:val="28"/>
          <w:lang w:val="uk-UA"/>
        </w:rPr>
        <w:t>. Прогноз соціально-економічних та інших наслідків прийняття Закону</w:t>
      </w:r>
    </w:p>
    <w:p w:rsidR="0098093C" w:rsidRPr="00BD7055" w:rsidRDefault="0098093C" w:rsidP="00983D5E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D7055">
        <w:rPr>
          <w:sz w:val="28"/>
          <w:szCs w:val="28"/>
          <w:lang w:val="uk-UA"/>
        </w:rPr>
        <w:t>Прийняття Закону сприятиме:</w:t>
      </w:r>
    </w:p>
    <w:p w:rsidR="00C83EA2" w:rsidRDefault="00C83EA2" w:rsidP="00983D5E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D7055">
        <w:rPr>
          <w:sz w:val="28"/>
          <w:szCs w:val="28"/>
          <w:lang w:val="uk-UA"/>
        </w:rPr>
        <w:t>забезпеченню дотримання конституційного ладу в Україні;</w:t>
      </w:r>
    </w:p>
    <w:p w:rsidR="00983D5E" w:rsidRDefault="00983D5E" w:rsidP="00983D5E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збільшення ефективності виконання повноважень Конституційного Суду України;</w:t>
      </w:r>
    </w:p>
    <w:p w:rsidR="00983D5E" w:rsidRPr="00BD7055" w:rsidRDefault="00983D5E" w:rsidP="00983D5E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збільшення довіри в суспільстві до Конституційного Суду України та до судової влади в цілому;</w:t>
      </w:r>
    </w:p>
    <w:p w:rsidR="001E1B11" w:rsidRDefault="00C83EA2" w:rsidP="00983D5E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D7055">
        <w:rPr>
          <w:sz w:val="28"/>
          <w:szCs w:val="28"/>
          <w:lang w:val="uk-UA"/>
        </w:rPr>
        <w:t>зміцненню авторитету України на міжнародній арені.</w:t>
      </w:r>
    </w:p>
    <w:p w:rsidR="00C53D24" w:rsidRDefault="00C53D24" w:rsidP="00983D5E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C53D24" w:rsidRDefault="00C53D24" w:rsidP="00983D5E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C53D24" w:rsidRDefault="00C53D24" w:rsidP="00983D5E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C53D24" w:rsidRDefault="00C53D24" w:rsidP="00C53D24">
      <w:pPr>
        <w:spacing w:before="120"/>
        <w:jc w:val="both"/>
        <w:rPr>
          <w:b/>
          <w:sz w:val="28"/>
          <w:szCs w:val="28"/>
          <w:lang w:val="uk-UA" w:eastAsia="uk-UA"/>
        </w:rPr>
      </w:pPr>
      <w:r>
        <w:rPr>
          <w:b/>
          <w:sz w:val="28"/>
          <w:szCs w:val="28"/>
          <w:lang w:val="hr-HR" w:eastAsia="uk-UA"/>
        </w:rPr>
        <w:t>Народн</w:t>
      </w:r>
      <w:proofErr w:type="spellStart"/>
      <w:r>
        <w:rPr>
          <w:b/>
          <w:sz w:val="28"/>
          <w:szCs w:val="28"/>
          <w:lang w:eastAsia="uk-UA"/>
        </w:rPr>
        <w:t>ий</w:t>
      </w:r>
      <w:proofErr w:type="spellEnd"/>
      <w:r>
        <w:rPr>
          <w:b/>
          <w:sz w:val="28"/>
          <w:szCs w:val="28"/>
          <w:lang w:eastAsia="uk-UA"/>
        </w:rPr>
        <w:t xml:space="preserve"> </w:t>
      </w:r>
      <w:r>
        <w:rPr>
          <w:b/>
          <w:sz w:val="28"/>
          <w:szCs w:val="28"/>
          <w:lang w:val="hr-HR" w:eastAsia="uk-UA"/>
        </w:rPr>
        <w:t>депутат України</w:t>
      </w:r>
      <w:r>
        <w:rPr>
          <w:b/>
          <w:sz w:val="28"/>
          <w:szCs w:val="28"/>
          <w:lang w:eastAsia="uk-UA"/>
        </w:rPr>
        <w:t xml:space="preserve">                                                            Д.С. </w:t>
      </w:r>
      <w:proofErr w:type="spellStart"/>
      <w:r>
        <w:rPr>
          <w:b/>
          <w:sz w:val="28"/>
          <w:szCs w:val="28"/>
          <w:lang w:eastAsia="uk-UA"/>
        </w:rPr>
        <w:t>Чорний</w:t>
      </w:r>
      <w:proofErr w:type="spellEnd"/>
    </w:p>
    <w:p w:rsidR="00C53D24" w:rsidRPr="00BD7055" w:rsidRDefault="00C53D24" w:rsidP="00983D5E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sectPr w:rsidR="00C53D24" w:rsidRPr="00BD7055" w:rsidSect="001E1B11">
      <w:headerReference w:type="default" r:id="rId11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3F2E" w:rsidRDefault="00893F2E">
      <w:r>
        <w:separator/>
      </w:r>
    </w:p>
  </w:endnote>
  <w:endnote w:type="continuationSeparator" w:id="0">
    <w:p w:rsidR="00893F2E" w:rsidRDefault="00893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3F2E" w:rsidRDefault="00893F2E">
      <w:r>
        <w:separator/>
      </w:r>
    </w:p>
  </w:footnote>
  <w:footnote w:type="continuationSeparator" w:id="0">
    <w:p w:rsidR="00893F2E" w:rsidRDefault="00893F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35B" w:rsidRPr="00D37E97" w:rsidRDefault="00E00457" w:rsidP="001F335B">
    <w:pPr>
      <w:pStyle w:val="a3"/>
      <w:framePr w:wrap="auto" w:vAnchor="text" w:hAnchor="margin" w:xAlign="center" w:y="1"/>
      <w:rPr>
        <w:rStyle w:val="a5"/>
        <w:sz w:val="28"/>
        <w:szCs w:val="28"/>
      </w:rPr>
    </w:pPr>
    <w:r w:rsidRPr="00D37E97">
      <w:rPr>
        <w:rStyle w:val="a5"/>
        <w:sz w:val="28"/>
        <w:szCs w:val="28"/>
      </w:rPr>
      <w:fldChar w:fldCharType="begin"/>
    </w:r>
    <w:r w:rsidRPr="00D37E97">
      <w:rPr>
        <w:rStyle w:val="a5"/>
        <w:sz w:val="28"/>
        <w:szCs w:val="28"/>
      </w:rPr>
      <w:instrText xml:space="preserve">PAGE  </w:instrText>
    </w:r>
    <w:r w:rsidRPr="00D37E97">
      <w:rPr>
        <w:rStyle w:val="a5"/>
        <w:sz w:val="28"/>
        <w:szCs w:val="28"/>
      </w:rPr>
      <w:fldChar w:fldCharType="separate"/>
    </w:r>
    <w:r w:rsidR="002C7E53">
      <w:rPr>
        <w:rStyle w:val="a5"/>
        <w:noProof/>
        <w:sz w:val="28"/>
        <w:szCs w:val="28"/>
      </w:rPr>
      <w:t>2</w:t>
    </w:r>
    <w:r w:rsidRPr="00D37E97">
      <w:rPr>
        <w:rStyle w:val="a5"/>
        <w:sz w:val="28"/>
        <w:szCs w:val="28"/>
      </w:rPr>
      <w:fldChar w:fldCharType="end"/>
    </w:r>
  </w:p>
  <w:p w:rsidR="001F335B" w:rsidRDefault="001F335B">
    <w:pPr>
      <w:pStyle w:val="a3"/>
    </w:pPr>
  </w:p>
  <w:p w:rsidR="009E38C1" w:rsidRDefault="009E38C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338D4"/>
    <w:multiLevelType w:val="hybridMultilevel"/>
    <w:tmpl w:val="F5E4BF3E"/>
    <w:lvl w:ilvl="0" w:tplc="9C5E689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0AF33C6B"/>
    <w:multiLevelType w:val="hybridMultilevel"/>
    <w:tmpl w:val="546ACCBC"/>
    <w:lvl w:ilvl="0" w:tplc="C16848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4FF4B50"/>
    <w:multiLevelType w:val="hybridMultilevel"/>
    <w:tmpl w:val="CB2AAE24"/>
    <w:lvl w:ilvl="0" w:tplc="81700F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FCE55AD"/>
    <w:multiLevelType w:val="hybridMultilevel"/>
    <w:tmpl w:val="A350DE38"/>
    <w:lvl w:ilvl="0" w:tplc="900456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CA"/>
    <w:rsid w:val="00012D14"/>
    <w:rsid w:val="00022A6C"/>
    <w:rsid w:val="000300D9"/>
    <w:rsid w:val="00041F9E"/>
    <w:rsid w:val="00046B09"/>
    <w:rsid w:val="000518F4"/>
    <w:rsid w:val="00063C90"/>
    <w:rsid w:val="00063CE2"/>
    <w:rsid w:val="000924AC"/>
    <w:rsid w:val="000A15ED"/>
    <w:rsid w:val="000A4B66"/>
    <w:rsid w:val="000A60E8"/>
    <w:rsid w:val="000B41ED"/>
    <w:rsid w:val="000C7A91"/>
    <w:rsid w:val="000D020D"/>
    <w:rsid w:val="000D2AA1"/>
    <w:rsid w:val="000D4105"/>
    <w:rsid w:val="000D7838"/>
    <w:rsid w:val="000E154D"/>
    <w:rsid w:val="000F3514"/>
    <w:rsid w:val="000F7D26"/>
    <w:rsid w:val="0010007E"/>
    <w:rsid w:val="001003E1"/>
    <w:rsid w:val="00121F47"/>
    <w:rsid w:val="00140CBA"/>
    <w:rsid w:val="00152300"/>
    <w:rsid w:val="00160050"/>
    <w:rsid w:val="00174FDB"/>
    <w:rsid w:val="00192EE2"/>
    <w:rsid w:val="001965FB"/>
    <w:rsid w:val="001A576E"/>
    <w:rsid w:val="001A79FE"/>
    <w:rsid w:val="001B17FD"/>
    <w:rsid w:val="001B34A2"/>
    <w:rsid w:val="001B5554"/>
    <w:rsid w:val="001C24FF"/>
    <w:rsid w:val="001C69B8"/>
    <w:rsid w:val="001C7662"/>
    <w:rsid w:val="001D50E0"/>
    <w:rsid w:val="001E0711"/>
    <w:rsid w:val="001E1B11"/>
    <w:rsid w:val="001F0EDE"/>
    <w:rsid w:val="001F335B"/>
    <w:rsid w:val="00200F36"/>
    <w:rsid w:val="002038CE"/>
    <w:rsid w:val="002079FF"/>
    <w:rsid w:val="0021254A"/>
    <w:rsid w:val="00217FA5"/>
    <w:rsid w:val="00240DDE"/>
    <w:rsid w:val="00250E9F"/>
    <w:rsid w:val="00270C8D"/>
    <w:rsid w:val="00273722"/>
    <w:rsid w:val="00281391"/>
    <w:rsid w:val="00292E9A"/>
    <w:rsid w:val="002B67BE"/>
    <w:rsid w:val="002C7E53"/>
    <w:rsid w:val="002D0BBA"/>
    <w:rsid w:val="002D2C4A"/>
    <w:rsid w:val="002D6A11"/>
    <w:rsid w:val="002D75F4"/>
    <w:rsid w:val="002E191C"/>
    <w:rsid w:val="002F7584"/>
    <w:rsid w:val="002F7586"/>
    <w:rsid w:val="00317124"/>
    <w:rsid w:val="00317272"/>
    <w:rsid w:val="00323D64"/>
    <w:rsid w:val="00333B05"/>
    <w:rsid w:val="00341130"/>
    <w:rsid w:val="003416AD"/>
    <w:rsid w:val="0034317E"/>
    <w:rsid w:val="00347A5C"/>
    <w:rsid w:val="003500AC"/>
    <w:rsid w:val="0035688E"/>
    <w:rsid w:val="00361DA6"/>
    <w:rsid w:val="003944C5"/>
    <w:rsid w:val="00397A7B"/>
    <w:rsid w:val="003A0DF1"/>
    <w:rsid w:val="003A4CDB"/>
    <w:rsid w:val="003A5C41"/>
    <w:rsid w:val="003B197B"/>
    <w:rsid w:val="003C3391"/>
    <w:rsid w:val="003C4460"/>
    <w:rsid w:val="003C46FF"/>
    <w:rsid w:val="003D056E"/>
    <w:rsid w:val="003D43F6"/>
    <w:rsid w:val="003D6186"/>
    <w:rsid w:val="003D7013"/>
    <w:rsid w:val="003F0C0D"/>
    <w:rsid w:val="00411C32"/>
    <w:rsid w:val="00412FF1"/>
    <w:rsid w:val="00413D1D"/>
    <w:rsid w:val="00420A12"/>
    <w:rsid w:val="00431FA4"/>
    <w:rsid w:val="00451232"/>
    <w:rsid w:val="00463452"/>
    <w:rsid w:val="00466238"/>
    <w:rsid w:val="00470F7F"/>
    <w:rsid w:val="00480735"/>
    <w:rsid w:val="00480FE0"/>
    <w:rsid w:val="0048321D"/>
    <w:rsid w:val="00497D0F"/>
    <w:rsid w:val="004B0D68"/>
    <w:rsid w:val="004B1F48"/>
    <w:rsid w:val="004B3FF1"/>
    <w:rsid w:val="004B6EC4"/>
    <w:rsid w:val="004D0F93"/>
    <w:rsid w:val="004D523C"/>
    <w:rsid w:val="004E1660"/>
    <w:rsid w:val="0050208B"/>
    <w:rsid w:val="00503D2D"/>
    <w:rsid w:val="005059F8"/>
    <w:rsid w:val="00524C7F"/>
    <w:rsid w:val="00546835"/>
    <w:rsid w:val="00557820"/>
    <w:rsid w:val="00561521"/>
    <w:rsid w:val="005748A8"/>
    <w:rsid w:val="00576A7D"/>
    <w:rsid w:val="00592929"/>
    <w:rsid w:val="005C11D4"/>
    <w:rsid w:val="005D2C88"/>
    <w:rsid w:val="005E18EC"/>
    <w:rsid w:val="005F3385"/>
    <w:rsid w:val="0060198C"/>
    <w:rsid w:val="006038F1"/>
    <w:rsid w:val="006421E3"/>
    <w:rsid w:val="00642D24"/>
    <w:rsid w:val="006471BB"/>
    <w:rsid w:val="00656E28"/>
    <w:rsid w:val="00672352"/>
    <w:rsid w:val="00690A66"/>
    <w:rsid w:val="0069168F"/>
    <w:rsid w:val="006A6809"/>
    <w:rsid w:val="006A7217"/>
    <w:rsid w:val="006B474F"/>
    <w:rsid w:val="006B4DB7"/>
    <w:rsid w:val="006B6B3F"/>
    <w:rsid w:val="006C0EF7"/>
    <w:rsid w:val="006C15CE"/>
    <w:rsid w:val="006C190E"/>
    <w:rsid w:val="006C1D13"/>
    <w:rsid w:val="006C4C62"/>
    <w:rsid w:val="006E0F89"/>
    <w:rsid w:val="006F22DA"/>
    <w:rsid w:val="006F6171"/>
    <w:rsid w:val="00732820"/>
    <w:rsid w:val="00737B44"/>
    <w:rsid w:val="007455BC"/>
    <w:rsid w:val="0076153E"/>
    <w:rsid w:val="007657BE"/>
    <w:rsid w:val="007B50B4"/>
    <w:rsid w:val="007B5787"/>
    <w:rsid w:val="007E2C25"/>
    <w:rsid w:val="007E53FB"/>
    <w:rsid w:val="007E67D4"/>
    <w:rsid w:val="00800734"/>
    <w:rsid w:val="00800E95"/>
    <w:rsid w:val="00826171"/>
    <w:rsid w:val="00840F75"/>
    <w:rsid w:val="00842AEB"/>
    <w:rsid w:val="008556F7"/>
    <w:rsid w:val="00860876"/>
    <w:rsid w:val="008640FE"/>
    <w:rsid w:val="00866A41"/>
    <w:rsid w:val="00870B1E"/>
    <w:rsid w:val="00882956"/>
    <w:rsid w:val="00893F2E"/>
    <w:rsid w:val="00895B4A"/>
    <w:rsid w:val="008B5F44"/>
    <w:rsid w:val="008D1648"/>
    <w:rsid w:val="008D6EE7"/>
    <w:rsid w:val="008D72FE"/>
    <w:rsid w:val="008F2D24"/>
    <w:rsid w:val="00901537"/>
    <w:rsid w:val="0090167F"/>
    <w:rsid w:val="00921321"/>
    <w:rsid w:val="009269FB"/>
    <w:rsid w:val="00932F45"/>
    <w:rsid w:val="009467C0"/>
    <w:rsid w:val="00956E1A"/>
    <w:rsid w:val="00973DE3"/>
    <w:rsid w:val="0098093C"/>
    <w:rsid w:val="00983D5E"/>
    <w:rsid w:val="00985ED5"/>
    <w:rsid w:val="00987E80"/>
    <w:rsid w:val="009A2562"/>
    <w:rsid w:val="009A3695"/>
    <w:rsid w:val="009B05B0"/>
    <w:rsid w:val="009B4462"/>
    <w:rsid w:val="009C32AD"/>
    <w:rsid w:val="009D7388"/>
    <w:rsid w:val="009E38C1"/>
    <w:rsid w:val="009F1CB2"/>
    <w:rsid w:val="00A062DE"/>
    <w:rsid w:val="00A07299"/>
    <w:rsid w:val="00A151F1"/>
    <w:rsid w:val="00A21E5F"/>
    <w:rsid w:val="00A25323"/>
    <w:rsid w:val="00A343AF"/>
    <w:rsid w:val="00A370D5"/>
    <w:rsid w:val="00A70BD3"/>
    <w:rsid w:val="00A71FA7"/>
    <w:rsid w:val="00A77685"/>
    <w:rsid w:val="00A95C91"/>
    <w:rsid w:val="00A966C3"/>
    <w:rsid w:val="00A979D7"/>
    <w:rsid w:val="00AA65BA"/>
    <w:rsid w:val="00AC485F"/>
    <w:rsid w:val="00AC5BD0"/>
    <w:rsid w:val="00AD2CDB"/>
    <w:rsid w:val="00AE7432"/>
    <w:rsid w:val="00AF6974"/>
    <w:rsid w:val="00B010F2"/>
    <w:rsid w:val="00B02395"/>
    <w:rsid w:val="00B1361F"/>
    <w:rsid w:val="00B164FC"/>
    <w:rsid w:val="00B26B1B"/>
    <w:rsid w:val="00B320B5"/>
    <w:rsid w:val="00B3560D"/>
    <w:rsid w:val="00B446A6"/>
    <w:rsid w:val="00B607A1"/>
    <w:rsid w:val="00B70ABE"/>
    <w:rsid w:val="00B72BFC"/>
    <w:rsid w:val="00B731D6"/>
    <w:rsid w:val="00B752B3"/>
    <w:rsid w:val="00B76DFB"/>
    <w:rsid w:val="00B77C05"/>
    <w:rsid w:val="00B92004"/>
    <w:rsid w:val="00BA0794"/>
    <w:rsid w:val="00BA0951"/>
    <w:rsid w:val="00BA6969"/>
    <w:rsid w:val="00BC09EA"/>
    <w:rsid w:val="00BC365A"/>
    <w:rsid w:val="00BC44DF"/>
    <w:rsid w:val="00BD7055"/>
    <w:rsid w:val="00BD7EAB"/>
    <w:rsid w:val="00C14E0C"/>
    <w:rsid w:val="00C16B3D"/>
    <w:rsid w:val="00C26A92"/>
    <w:rsid w:val="00C31E4E"/>
    <w:rsid w:val="00C36BEC"/>
    <w:rsid w:val="00C36E3D"/>
    <w:rsid w:val="00C37414"/>
    <w:rsid w:val="00C429F4"/>
    <w:rsid w:val="00C53D24"/>
    <w:rsid w:val="00C7328B"/>
    <w:rsid w:val="00C83EA2"/>
    <w:rsid w:val="00C8779D"/>
    <w:rsid w:val="00C959BA"/>
    <w:rsid w:val="00CA181F"/>
    <w:rsid w:val="00CC23A5"/>
    <w:rsid w:val="00CC2D87"/>
    <w:rsid w:val="00CC5D1F"/>
    <w:rsid w:val="00CE0579"/>
    <w:rsid w:val="00CE0D14"/>
    <w:rsid w:val="00CF6885"/>
    <w:rsid w:val="00D03A50"/>
    <w:rsid w:val="00D0598D"/>
    <w:rsid w:val="00D22790"/>
    <w:rsid w:val="00D3382A"/>
    <w:rsid w:val="00D37E97"/>
    <w:rsid w:val="00D74602"/>
    <w:rsid w:val="00D80F00"/>
    <w:rsid w:val="00D946E3"/>
    <w:rsid w:val="00DA7A05"/>
    <w:rsid w:val="00DB3505"/>
    <w:rsid w:val="00DB6694"/>
    <w:rsid w:val="00DC047A"/>
    <w:rsid w:val="00DC3E7F"/>
    <w:rsid w:val="00DD3CDC"/>
    <w:rsid w:val="00DE3224"/>
    <w:rsid w:val="00DE5235"/>
    <w:rsid w:val="00DF5D5C"/>
    <w:rsid w:val="00E00457"/>
    <w:rsid w:val="00E02F0C"/>
    <w:rsid w:val="00E136DB"/>
    <w:rsid w:val="00E27E06"/>
    <w:rsid w:val="00E31C77"/>
    <w:rsid w:val="00E339E9"/>
    <w:rsid w:val="00E425A3"/>
    <w:rsid w:val="00E44363"/>
    <w:rsid w:val="00E45A33"/>
    <w:rsid w:val="00E47721"/>
    <w:rsid w:val="00E517FF"/>
    <w:rsid w:val="00E520CA"/>
    <w:rsid w:val="00E633EE"/>
    <w:rsid w:val="00E73446"/>
    <w:rsid w:val="00E74B20"/>
    <w:rsid w:val="00E74DFC"/>
    <w:rsid w:val="00E77CFB"/>
    <w:rsid w:val="00E87019"/>
    <w:rsid w:val="00E910F8"/>
    <w:rsid w:val="00E91E5F"/>
    <w:rsid w:val="00E943A2"/>
    <w:rsid w:val="00EA75BB"/>
    <w:rsid w:val="00EB2630"/>
    <w:rsid w:val="00EB2DB4"/>
    <w:rsid w:val="00EB454D"/>
    <w:rsid w:val="00EB7FA2"/>
    <w:rsid w:val="00EC605A"/>
    <w:rsid w:val="00ED3CD3"/>
    <w:rsid w:val="00ED684E"/>
    <w:rsid w:val="00F06600"/>
    <w:rsid w:val="00F11195"/>
    <w:rsid w:val="00F11C33"/>
    <w:rsid w:val="00F346A2"/>
    <w:rsid w:val="00F61030"/>
    <w:rsid w:val="00F661E8"/>
    <w:rsid w:val="00F7558D"/>
    <w:rsid w:val="00F768D9"/>
    <w:rsid w:val="00F828B5"/>
    <w:rsid w:val="00F93664"/>
    <w:rsid w:val="00FB5423"/>
    <w:rsid w:val="00FC2D32"/>
    <w:rsid w:val="00FC6C42"/>
    <w:rsid w:val="00FD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3D5E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link w:val="10"/>
    <w:uiPriority w:val="9"/>
    <w:qFormat/>
    <w:rsid w:val="0060198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0457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E00457"/>
  </w:style>
  <w:style w:type="character" w:styleId="a5">
    <w:name w:val="page number"/>
    <w:uiPriority w:val="99"/>
    <w:rsid w:val="00E00457"/>
    <w:rPr>
      <w:rFonts w:cs="Times New Roman"/>
    </w:rPr>
  </w:style>
  <w:style w:type="paragraph" w:customStyle="1" w:styleId="a6">
    <w:name w:val="Знак Знак Знак Знак Знак Знак Знак Знак Знак Знак Знак Знак"/>
    <w:basedOn w:val="a"/>
    <w:uiPriority w:val="99"/>
    <w:rsid w:val="00E00457"/>
    <w:rPr>
      <w:rFonts w:ascii="Verdana" w:hAnsi="Verdana" w:cs="Verdana"/>
      <w:color w:val="00000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72352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rsid w:val="00672352"/>
    <w:rPr>
      <w:rFonts w:ascii="Segoe UI" w:hAnsi="Segoe UI" w:cs="Segoe UI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D37E97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link w:val="a9"/>
    <w:uiPriority w:val="99"/>
    <w:rsid w:val="00D37E97"/>
    <w:rPr>
      <w:sz w:val="22"/>
      <w:szCs w:val="22"/>
      <w:lang w:eastAsia="en-US"/>
    </w:rPr>
  </w:style>
  <w:style w:type="character" w:styleId="ab">
    <w:name w:val="Hyperlink"/>
    <w:uiPriority w:val="99"/>
    <w:unhideWhenUsed/>
    <w:rsid w:val="00CE0D14"/>
    <w:rPr>
      <w:color w:val="0000FF"/>
      <w:u w:val="single"/>
    </w:rPr>
  </w:style>
  <w:style w:type="character" w:customStyle="1" w:styleId="11">
    <w:name w:val="Неразрешенное упоминание1"/>
    <w:uiPriority w:val="99"/>
    <w:semiHidden/>
    <w:unhideWhenUsed/>
    <w:rsid w:val="00CE0D14"/>
    <w:rPr>
      <w:color w:val="605E5C"/>
      <w:shd w:val="clear" w:color="auto" w:fill="E1DFDD"/>
    </w:rPr>
  </w:style>
  <w:style w:type="character" w:customStyle="1" w:styleId="10">
    <w:name w:val="Заголовок 1 Знак"/>
    <w:link w:val="1"/>
    <w:uiPriority w:val="9"/>
    <w:rsid w:val="0060198C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c">
    <w:name w:val="footnote text"/>
    <w:basedOn w:val="a"/>
    <w:link w:val="ad"/>
    <w:uiPriority w:val="99"/>
    <w:semiHidden/>
    <w:unhideWhenUsed/>
    <w:rsid w:val="0060198C"/>
    <w:rPr>
      <w:sz w:val="20"/>
      <w:szCs w:val="20"/>
    </w:rPr>
  </w:style>
  <w:style w:type="character" w:customStyle="1" w:styleId="ad">
    <w:name w:val="Текст виноски Знак"/>
    <w:link w:val="ac"/>
    <w:uiPriority w:val="99"/>
    <w:semiHidden/>
    <w:rsid w:val="0060198C"/>
    <w:rPr>
      <w:lang w:val="uk-UA"/>
    </w:rPr>
  </w:style>
  <w:style w:type="character" w:styleId="ae">
    <w:name w:val="footnote reference"/>
    <w:uiPriority w:val="99"/>
    <w:semiHidden/>
    <w:unhideWhenUsed/>
    <w:rsid w:val="0060198C"/>
    <w:rPr>
      <w:vertAlign w:val="superscript"/>
    </w:rPr>
  </w:style>
  <w:style w:type="paragraph" w:customStyle="1" w:styleId="rvps2">
    <w:name w:val="rvps2"/>
    <w:basedOn w:val="a"/>
    <w:rsid w:val="003C4460"/>
    <w:pPr>
      <w:spacing w:before="100" w:beforeAutospacing="1" w:after="100" w:afterAutospacing="1"/>
    </w:pPr>
  </w:style>
  <w:style w:type="character" w:styleId="af">
    <w:name w:val="FollowedHyperlink"/>
    <w:basedOn w:val="a0"/>
    <w:uiPriority w:val="99"/>
    <w:semiHidden/>
    <w:unhideWhenUsed/>
    <w:rsid w:val="00983D5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3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2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BFF6E5-9015-409B-92A4-D8FFEBBF29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8E30263-5A80-4EC2-9914-2C5D8B9BF5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C48C8C-B7E9-4599-B3C7-C3B0D0AB68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C2A511F-DF71-460C-898A-C4E4F6594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1371</Words>
  <Characters>782</Characters>
  <Application>Microsoft Office Word</Application>
  <DocSecurity>0</DocSecurity>
  <Lines>6</Lines>
  <Paragraphs>4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2020-11-05T13:26:00Z</dcterms:created>
  <dcterms:modified xsi:type="dcterms:W3CDTF">2020-11-05T13:26:00Z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