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686" w:rsidRDefault="00964686" w:rsidP="005D2DDD">
      <w:pPr>
        <w:jc w:val="right"/>
      </w:pPr>
    </w:p>
    <w:p w:rsidR="00964686" w:rsidRDefault="00964686" w:rsidP="005D2DDD">
      <w:pPr>
        <w:jc w:val="right"/>
      </w:pPr>
    </w:p>
    <w:p w:rsidR="00964686" w:rsidRDefault="00964686" w:rsidP="005D2DDD">
      <w:pPr>
        <w:jc w:val="right"/>
      </w:pPr>
    </w:p>
    <w:p w:rsidR="00964686" w:rsidRDefault="00964686" w:rsidP="005D2DDD">
      <w:pPr>
        <w:jc w:val="right"/>
      </w:pPr>
    </w:p>
    <w:p w:rsidR="00964686" w:rsidRDefault="00964686" w:rsidP="005D2DDD">
      <w:pPr>
        <w:jc w:val="right"/>
      </w:pPr>
    </w:p>
    <w:p w:rsidR="00964686" w:rsidRDefault="00964686" w:rsidP="005D2DDD">
      <w:pPr>
        <w:jc w:val="right"/>
      </w:pPr>
    </w:p>
    <w:p w:rsidR="00F128B3" w:rsidRDefault="00F128B3" w:rsidP="005D2DDD">
      <w:pPr>
        <w:jc w:val="right"/>
      </w:pPr>
      <w:bookmarkStart w:id="0" w:name="_GoBack"/>
      <w:bookmarkEnd w:id="0"/>
    </w:p>
    <w:p w:rsidR="00964686" w:rsidRDefault="00964686" w:rsidP="005D2DDD">
      <w:pPr>
        <w:jc w:val="right"/>
      </w:pPr>
    </w:p>
    <w:p w:rsidR="00964686" w:rsidRDefault="00964686" w:rsidP="005D2DDD">
      <w:pPr>
        <w:jc w:val="right"/>
      </w:pPr>
    </w:p>
    <w:p w:rsidR="00964686" w:rsidRPr="00620FD5" w:rsidRDefault="00964686" w:rsidP="005D2DDD">
      <w:pPr>
        <w:jc w:val="center"/>
        <w:rPr>
          <w:b/>
          <w:szCs w:val="28"/>
        </w:rPr>
      </w:pPr>
      <w:r w:rsidRPr="00620FD5">
        <w:rPr>
          <w:b/>
          <w:szCs w:val="28"/>
        </w:rPr>
        <w:t>ВИСНОВОК</w:t>
      </w:r>
    </w:p>
    <w:p w:rsidR="00964686" w:rsidRPr="00620FD5" w:rsidRDefault="00964686" w:rsidP="005D2DDD">
      <w:pPr>
        <w:jc w:val="center"/>
        <w:rPr>
          <w:b/>
          <w:szCs w:val="28"/>
        </w:rPr>
      </w:pPr>
      <w:r w:rsidRPr="00620FD5">
        <w:rPr>
          <w:b/>
          <w:szCs w:val="28"/>
        </w:rPr>
        <w:t xml:space="preserve">на проект </w:t>
      </w:r>
      <w:r w:rsidRPr="00620FD5">
        <w:rPr>
          <w:b/>
          <w:bCs/>
          <w:szCs w:val="28"/>
        </w:rPr>
        <w:t>Закону України «</w:t>
      </w:r>
      <w:r w:rsidRPr="00620FD5">
        <w:rPr>
          <w:b/>
          <w:szCs w:val="28"/>
        </w:rPr>
        <w:t xml:space="preserve">Про внесення змін до деяких законодавчих актів щодо надійного та сталого забезпечення споживачів </w:t>
      </w:r>
    </w:p>
    <w:p w:rsidR="00964686" w:rsidRPr="00620FD5" w:rsidRDefault="00964686" w:rsidP="005D2DDD">
      <w:pPr>
        <w:jc w:val="center"/>
        <w:rPr>
          <w:b/>
          <w:bCs/>
          <w:szCs w:val="28"/>
        </w:rPr>
      </w:pPr>
      <w:r w:rsidRPr="00620FD5">
        <w:rPr>
          <w:b/>
          <w:szCs w:val="28"/>
        </w:rPr>
        <w:t>електричною та тепловою енергіями»</w:t>
      </w:r>
    </w:p>
    <w:p w:rsidR="00964686" w:rsidRPr="00620FD5" w:rsidRDefault="00964686" w:rsidP="005D2DDD">
      <w:pPr>
        <w:jc w:val="center"/>
        <w:rPr>
          <w:szCs w:val="28"/>
        </w:rPr>
      </w:pPr>
    </w:p>
    <w:p w:rsidR="00964686" w:rsidRPr="00620FD5" w:rsidRDefault="00964686" w:rsidP="005D2DDD">
      <w:pPr>
        <w:ind w:firstLine="709"/>
        <w:rPr>
          <w:spacing w:val="-4"/>
          <w:szCs w:val="28"/>
        </w:rPr>
      </w:pPr>
      <w:r w:rsidRPr="00620FD5">
        <w:rPr>
          <w:szCs w:val="28"/>
        </w:rPr>
        <w:t xml:space="preserve">У проекті шляхом внесення змін до законів України «Про ринок електричної енергії», «Про теплопостачання», «Про основні засади </w:t>
      </w:r>
      <w:r w:rsidRPr="00620FD5">
        <w:rPr>
          <w:spacing w:val="-4"/>
          <w:szCs w:val="28"/>
        </w:rPr>
        <w:t>державного нагляду (контролю) у сфері господарської діяльності» передбачається, зокрема:</w:t>
      </w:r>
    </w:p>
    <w:p w:rsidR="00964686" w:rsidRPr="00620FD5" w:rsidRDefault="00964686" w:rsidP="005D2DDD">
      <w:pPr>
        <w:ind w:firstLine="709"/>
        <w:rPr>
          <w:spacing w:val="-4"/>
          <w:szCs w:val="28"/>
        </w:rPr>
      </w:pPr>
      <w:r w:rsidRPr="00620FD5">
        <w:rPr>
          <w:spacing w:val="-4"/>
          <w:szCs w:val="28"/>
        </w:rPr>
        <w:t>визначити терміни «</w:t>
      </w:r>
      <w:r w:rsidRPr="00620FD5">
        <w:rPr>
          <w:szCs w:val="28"/>
          <w:shd w:val="clear" w:color="auto" w:fill="FFFFFF"/>
        </w:rPr>
        <w:t>аварія на об’єкті електроенергетики», «моніторинг», «</w:t>
      </w:r>
      <w:r w:rsidRPr="00620FD5">
        <w:rPr>
          <w:rStyle w:val="rvts9"/>
          <w:bCs/>
          <w:szCs w:val="28"/>
        </w:rPr>
        <w:t>особлива група непобутових споживачів», «</w:t>
      </w:r>
      <w:r w:rsidRPr="00620FD5">
        <w:rPr>
          <w:szCs w:val="28"/>
          <w:shd w:val="clear" w:color="auto" w:fill="FFFFFF"/>
        </w:rPr>
        <w:t>технологічне порушення»;</w:t>
      </w:r>
    </w:p>
    <w:p w:rsidR="00964686" w:rsidRPr="00620FD5" w:rsidRDefault="00964686" w:rsidP="005D2DDD">
      <w:pPr>
        <w:ind w:firstLine="709"/>
        <w:rPr>
          <w:szCs w:val="28"/>
        </w:rPr>
      </w:pPr>
      <w:r w:rsidRPr="00620FD5">
        <w:rPr>
          <w:szCs w:val="28"/>
        </w:rPr>
        <w:t>встановити, що предметом державного енергетичного нагляду (контролю) в електроенергетиці є господарська діяльність</w:t>
      </w:r>
      <w:r w:rsidRPr="00620FD5">
        <w:rPr>
          <w:bCs/>
          <w:szCs w:val="28"/>
        </w:rPr>
        <w:t xml:space="preserve"> </w:t>
      </w:r>
      <w:r w:rsidRPr="00620FD5">
        <w:rPr>
          <w:szCs w:val="28"/>
        </w:rPr>
        <w:t>учасників ринку (крім побутових споживачів та споживачів, не віднесених до особливої групи непобутових споживачів), пов’язана з виробництвом, споживанням, передачею та розподілом електричної енергії, а також з використанням енергії для власних потреб у частині технічної експлуатації електричних станцій і мереж, енергетичного обладнання, випробування та ремонту електроустановок і мереж;</w:t>
      </w:r>
    </w:p>
    <w:p w:rsidR="00964686" w:rsidRPr="00620FD5" w:rsidRDefault="00964686" w:rsidP="005D2DDD">
      <w:pPr>
        <w:ind w:firstLine="709"/>
        <w:rPr>
          <w:szCs w:val="28"/>
        </w:rPr>
      </w:pPr>
      <w:r w:rsidRPr="00620FD5">
        <w:rPr>
          <w:spacing w:val="-4"/>
          <w:szCs w:val="28"/>
        </w:rPr>
        <w:t xml:space="preserve">визначити </w:t>
      </w:r>
      <w:r w:rsidRPr="00620FD5">
        <w:rPr>
          <w:szCs w:val="28"/>
        </w:rPr>
        <w:t xml:space="preserve">окремі способи державного енергетичного нагляду (контролю), які не належать до заходів державного нагляду (контролю), визначених </w:t>
      </w:r>
      <w:hyperlink r:id="rId6" w:tgtFrame="_blank" w:history="1">
        <w:r w:rsidRPr="00620FD5">
          <w:rPr>
            <w:rStyle w:val="a7"/>
            <w:color w:val="auto"/>
            <w:szCs w:val="28"/>
            <w:u w:val="none"/>
          </w:rPr>
          <w:t>Законом України</w:t>
        </w:r>
      </w:hyperlink>
      <w:r w:rsidRPr="00620FD5">
        <w:rPr>
          <w:szCs w:val="28"/>
        </w:rPr>
        <w:t xml:space="preserve"> «Про основні засади державного нагляду (контролю) у сфері господарської діяльності», тощо.</w:t>
      </w:r>
    </w:p>
    <w:p w:rsidR="00964686" w:rsidRPr="00620FD5" w:rsidRDefault="00964686" w:rsidP="0005570C">
      <w:pPr>
        <w:ind w:firstLine="709"/>
        <w:rPr>
          <w:szCs w:val="28"/>
        </w:rPr>
      </w:pPr>
      <w:r w:rsidRPr="00620FD5">
        <w:rPr>
          <w:szCs w:val="28"/>
        </w:rPr>
        <w:t xml:space="preserve">Метою проекту, </w:t>
      </w:r>
      <w:r w:rsidRPr="00620FD5">
        <w:rPr>
          <w:spacing w:val="-4"/>
          <w:szCs w:val="28"/>
        </w:rPr>
        <w:t>я</w:t>
      </w:r>
      <w:r w:rsidRPr="00620FD5">
        <w:rPr>
          <w:szCs w:val="28"/>
        </w:rPr>
        <w:t>к зазначається у пояснювальній записці до нього, є створення умов для  надійного та сталого забезпечення споживачів електричної та теплової енергії шляхом врегулювання питань, пов’язаних із здійсненням державного нагляду (контролю) за технічним станом та організацією експлуатації енергетичного обладнання і електричних та теплових мереж.</w:t>
      </w:r>
    </w:p>
    <w:p w:rsidR="00964686" w:rsidRPr="00620FD5" w:rsidRDefault="00964686" w:rsidP="000B04A4">
      <w:pPr>
        <w:ind w:firstLine="720"/>
        <w:rPr>
          <w:szCs w:val="28"/>
        </w:rPr>
      </w:pPr>
      <w:r w:rsidRPr="00620FD5">
        <w:rPr>
          <w:szCs w:val="28"/>
        </w:rPr>
        <w:t xml:space="preserve">Проект не включений до Плану законопроектної роботи Верховної Ради України на 2021 рік, затвердженого постановою Верховної Ради України від 02.02.2021 № 1165-IX. Також вказаний проект не включений до Плану законопроектної роботи Верховної Ради України на 2020 рік, затвердженого постановою Верховної Ради України від 16.06.2020 № 689-IX. </w:t>
      </w:r>
    </w:p>
    <w:p w:rsidR="00964686" w:rsidRPr="00620FD5" w:rsidRDefault="00964686" w:rsidP="00EC0202">
      <w:pPr>
        <w:ind w:firstLine="720"/>
        <w:rPr>
          <w:szCs w:val="28"/>
        </w:rPr>
      </w:pPr>
      <w:r w:rsidRPr="00620FD5">
        <w:rPr>
          <w:szCs w:val="28"/>
        </w:rPr>
        <w:t xml:space="preserve">Головне управління за результатами проведеного у вкрай стислий термін аналізу проекту вважає за необхідне щодо його окремих положень зауважити наступне. </w:t>
      </w:r>
    </w:p>
    <w:p w:rsidR="00964686" w:rsidRPr="006915FB" w:rsidRDefault="00964686" w:rsidP="005C5016">
      <w:pPr>
        <w:ind w:firstLine="709"/>
        <w:rPr>
          <w:b/>
          <w:i/>
          <w:szCs w:val="28"/>
        </w:rPr>
      </w:pPr>
      <w:r w:rsidRPr="00620FD5">
        <w:rPr>
          <w:b/>
          <w:bCs/>
          <w:szCs w:val="28"/>
        </w:rPr>
        <w:lastRenderedPageBreak/>
        <w:t>1.</w:t>
      </w:r>
      <w:r w:rsidR="005C5016" w:rsidRPr="00620FD5">
        <w:rPr>
          <w:b/>
          <w:bCs/>
          <w:szCs w:val="28"/>
        </w:rPr>
        <w:t xml:space="preserve"> </w:t>
      </w:r>
      <w:r w:rsidRPr="00620FD5">
        <w:rPr>
          <w:szCs w:val="28"/>
        </w:rPr>
        <w:t xml:space="preserve">У проекті пропонується доповнити понятійний апарат ст. 1 </w:t>
      </w:r>
      <w:r w:rsidRPr="00620FD5">
        <w:rPr>
          <w:rStyle w:val="rvts9"/>
          <w:bCs/>
          <w:szCs w:val="28"/>
        </w:rPr>
        <w:t xml:space="preserve">Закону України «Про ринок електричної енергії» (далі – Закон) новими термінами: </w:t>
      </w:r>
      <w:r w:rsidRPr="006915FB">
        <w:rPr>
          <w:rStyle w:val="rvts9"/>
          <w:bCs/>
          <w:szCs w:val="28"/>
        </w:rPr>
        <w:t>«</w:t>
      </w:r>
      <w:r w:rsidRPr="006915FB">
        <w:rPr>
          <w:szCs w:val="28"/>
          <w:shd w:val="clear" w:color="auto" w:fill="FFFFFF"/>
        </w:rPr>
        <w:t xml:space="preserve">аварія на об’єкті електроенергетики», «моніторинг», «технологічне порушення». </w:t>
      </w:r>
    </w:p>
    <w:p w:rsidR="00964686" w:rsidRPr="006915FB" w:rsidRDefault="00964686" w:rsidP="00AE61BC">
      <w:pPr>
        <w:autoSpaceDE w:val="0"/>
        <w:autoSpaceDN w:val="0"/>
        <w:ind w:firstLine="709"/>
        <w:rPr>
          <w:rStyle w:val="rvts0"/>
          <w:szCs w:val="28"/>
        </w:rPr>
      </w:pPr>
      <w:r w:rsidRPr="006915FB">
        <w:rPr>
          <w:szCs w:val="28"/>
          <w:shd w:val="clear" w:color="auto" w:fill="FFFFFF"/>
        </w:rPr>
        <w:t>Звертаємо увагу, що на сьогоднішній день є чинним Кодекс системи передач</w:t>
      </w:r>
      <w:r w:rsidR="00620FD5" w:rsidRPr="006915FB">
        <w:rPr>
          <w:szCs w:val="28"/>
          <w:shd w:val="clear" w:color="auto" w:fill="FFFFFF"/>
        </w:rPr>
        <w:t>і</w:t>
      </w:r>
      <w:r w:rsidRPr="006915FB">
        <w:rPr>
          <w:szCs w:val="28"/>
          <w:shd w:val="clear" w:color="auto" w:fill="FFFFFF"/>
        </w:rPr>
        <w:t>, затверджений п</w:t>
      </w:r>
      <w:r w:rsidRPr="006915FB">
        <w:rPr>
          <w:bCs/>
          <w:szCs w:val="28"/>
          <w:shd w:val="clear" w:color="auto" w:fill="FFFFFF"/>
        </w:rPr>
        <w:t>остановою</w:t>
      </w:r>
      <w:r w:rsidRPr="006915FB">
        <w:rPr>
          <w:rStyle w:val="a8"/>
          <w:i w:val="0"/>
          <w:szCs w:val="28"/>
        </w:rPr>
        <w:t xml:space="preserve"> Національної комісії, що здійснює державне регулювання у сферах енергетики та комунальних послуг,</w:t>
      </w:r>
      <w:r w:rsidRPr="006915FB">
        <w:rPr>
          <w:bCs/>
          <w:szCs w:val="28"/>
          <w:shd w:val="clear" w:color="auto" w:fill="FFFFFF"/>
        </w:rPr>
        <w:t xml:space="preserve"> від 14.03.2018, який </w:t>
      </w:r>
      <w:r w:rsidRPr="006915FB">
        <w:rPr>
          <w:rStyle w:val="rvts0"/>
          <w:szCs w:val="28"/>
        </w:rPr>
        <w:t xml:space="preserve">регулює взаємовідносини Оператора системи передачі та користувачів системи передачі щодо планування, розвитку та експлуатації (у тому числі </w:t>
      </w:r>
      <w:proofErr w:type="spellStart"/>
      <w:r w:rsidRPr="006915FB">
        <w:rPr>
          <w:rStyle w:val="rvts0"/>
          <w:szCs w:val="28"/>
        </w:rPr>
        <w:t>оперативно</w:t>
      </w:r>
      <w:proofErr w:type="spellEnd"/>
      <w:r w:rsidRPr="006915FB">
        <w:rPr>
          <w:rStyle w:val="rvts0"/>
          <w:szCs w:val="28"/>
        </w:rPr>
        <w:t>-технологічного управління) системи передачі у складі об’єднаної енергетичної системи України, а також приєднання та доступу до системи передачі (п. 1).</w:t>
      </w:r>
    </w:p>
    <w:p w:rsidR="00964686" w:rsidRPr="006915FB" w:rsidRDefault="00964686" w:rsidP="00016243">
      <w:pPr>
        <w:autoSpaceDE w:val="0"/>
        <w:autoSpaceDN w:val="0"/>
        <w:ind w:firstLine="709"/>
        <w:rPr>
          <w:szCs w:val="28"/>
        </w:rPr>
      </w:pPr>
      <w:r w:rsidRPr="006915FB">
        <w:rPr>
          <w:rStyle w:val="rvts0"/>
          <w:szCs w:val="28"/>
        </w:rPr>
        <w:t xml:space="preserve">Крім того, є чинним також Кодекс систем розподілу, </w:t>
      </w:r>
      <w:r w:rsidRPr="006915FB">
        <w:rPr>
          <w:szCs w:val="28"/>
          <w:shd w:val="clear" w:color="auto" w:fill="FFFFFF"/>
        </w:rPr>
        <w:t>затверджений п</w:t>
      </w:r>
      <w:r w:rsidRPr="006915FB">
        <w:rPr>
          <w:bCs/>
          <w:szCs w:val="28"/>
          <w:shd w:val="clear" w:color="auto" w:fill="FFFFFF"/>
        </w:rPr>
        <w:t>остановою</w:t>
      </w:r>
      <w:r w:rsidRPr="006915FB">
        <w:rPr>
          <w:rStyle w:val="a8"/>
          <w:i w:val="0"/>
          <w:szCs w:val="28"/>
        </w:rPr>
        <w:t xml:space="preserve"> Національної комісії, що здійснює державне регулювання у сферах енергетики та комунальних послуг, від </w:t>
      </w:r>
      <w:r w:rsidRPr="006915FB">
        <w:rPr>
          <w:szCs w:val="28"/>
        </w:rPr>
        <w:t>14.03.2018</w:t>
      </w:r>
      <w:r w:rsidRPr="00620FD5">
        <w:rPr>
          <w:szCs w:val="28"/>
        </w:rPr>
        <w:t xml:space="preserve">  № 310, який </w:t>
      </w:r>
      <w:r w:rsidRPr="00620FD5">
        <w:rPr>
          <w:rStyle w:val="rvts0"/>
          <w:szCs w:val="28"/>
        </w:rPr>
        <w:t xml:space="preserve">визначає вимоги та правила, які регулюють взаємовідносини операторів систем розподілу, оператора </w:t>
      </w:r>
      <w:r w:rsidRPr="006915FB">
        <w:rPr>
          <w:rStyle w:val="rvts0"/>
          <w:szCs w:val="28"/>
        </w:rPr>
        <w:t xml:space="preserve">системи передачі, користувачів системи розподілу (далі – Користувачі) та замовників послуг з приєднання щодо оперативного та технологічного управління системою розподілу, її розвитку та експлуатації, забезпечення доступу та приєднання електроустановок (п. 1). Цей Кодекс, зокрема, встановлює </w:t>
      </w:r>
      <w:r w:rsidRPr="006915FB">
        <w:rPr>
          <w:rStyle w:val="rvts0"/>
          <w:i/>
          <w:szCs w:val="28"/>
        </w:rPr>
        <w:t>базові системні вимоги, спрямовані на забезпечення надійного функціонування і розвитку системи розподілу</w:t>
      </w:r>
      <w:r w:rsidRPr="006915FB">
        <w:rPr>
          <w:rStyle w:val="rvts0"/>
          <w:szCs w:val="28"/>
        </w:rPr>
        <w:t xml:space="preserve"> (п.</w:t>
      </w:r>
      <w:r w:rsidR="00872118" w:rsidRPr="006915FB">
        <w:rPr>
          <w:rStyle w:val="rvts0"/>
          <w:szCs w:val="28"/>
        </w:rPr>
        <w:t xml:space="preserve"> </w:t>
      </w:r>
      <w:r w:rsidRPr="006915FB">
        <w:rPr>
          <w:rStyle w:val="rvts0"/>
          <w:szCs w:val="28"/>
        </w:rPr>
        <w:t>1.2).</w:t>
      </w:r>
    </w:p>
    <w:p w:rsidR="00964686" w:rsidRPr="006915FB" w:rsidRDefault="00964686" w:rsidP="00016243">
      <w:pPr>
        <w:autoSpaceDE w:val="0"/>
        <w:autoSpaceDN w:val="0"/>
        <w:ind w:firstLine="709"/>
        <w:rPr>
          <w:szCs w:val="28"/>
        </w:rPr>
      </w:pPr>
      <w:r w:rsidRPr="006915FB">
        <w:rPr>
          <w:szCs w:val="28"/>
        </w:rPr>
        <w:t xml:space="preserve">Зауважимо, що у положеннях цих Кодексів вже визначаються зміст термінів </w:t>
      </w:r>
      <w:r w:rsidRPr="006915FB">
        <w:rPr>
          <w:rStyle w:val="rvts9"/>
          <w:bCs/>
          <w:szCs w:val="28"/>
        </w:rPr>
        <w:t>«</w:t>
      </w:r>
      <w:r w:rsidRPr="006915FB">
        <w:rPr>
          <w:szCs w:val="28"/>
          <w:shd w:val="clear" w:color="auto" w:fill="FFFFFF"/>
        </w:rPr>
        <w:t>аварія на об’єкті електроенергетики», «технологічне порушення».</w:t>
      </w:r>
    </w:p>
    <w:p w:rsidR="00964686" w:rsidRPr="00620FD5" w:rsidRDefault="00964686" w:rsidP="003F44C9">
      <w:pPr>
        <w:autoSpaceDE w:val="0"/>
        <w:autoSpaceDN w:val="0"/>
        <w:ind w:firstLine="709"/>
        <w:rPr>
          <w:rStyle w:val="rvts9"/>
          <w:bCs/>
          <w:szCs w:val="28"/>
          <w:shd w:val="clear" w:color="auto" w:fill="FFFFFF"/>
        </w:rPr>
      </w:pPr>
      <w:r w:rsidRPr="006915FB">
        <w:rPr>
          <w:bCs/>
          <w:szCs w:val="28"/>
          <w:shd w:val="clear" w:color="auto" w:fill="FFFFFF"/>
        </w:rPr>
        <w:t xml:space="preserve">При цьому, термін </w:t>
      </w:r>
      <w:r w:rsidRPr="006915FB">
        <w:rPr>
          <w:szCs w:val="28"/>
          <w:shd w:val="clear" w:color="auto" w:fill="FFFFFF"/>
        </w:rPr>
        <w:t xml:space="preserve">«моніторинг», під яким розуміється «система безперервних спостережень за діяльністю учасників ринку електричної енергії», визначено у Правилах </w:t>
      </w:r>
      <w:r w:rsidRPr="006915FB">
        <w:rPr>
          <w:bCs/>
          <w:szCs w:val="28"/>
          <w:shd w:val="clear" w:color="auto" w:fill="FFFFFF"/>
        </w:rPr>
        <w:t>про безпеку постачання електричної енергії, затверджених</w:t>
      </w:r>
      <w:r w:rsidRPr="00620FD5">
        <w:rPr>
          <w:bCs/>
          <w:szCs w:val="28"/>
          <w:shd w:val="clear" w:color="auto" w:fill="FFFFFF"/>
        </w:rPr>
        <w:t xml:space="preserve"> н</w:t>
      </w:r>
      <w:r w:rsidRPr="00620FD5">
        <w:rPr>
          <w:rStyle w:val="rvts9"/>
          <w:bCs/>
          <w:szCs w:val="28"/>
          <w:shd w:val="clear" w:color="auto" w:fill="FFFFFF"/>
        </w:rPr>
        <w:t>аказом Міністерства енергетики та вугільної промисловості України від 27.08.2018 № 448.</w:t>
      </w:r>
    </w:p>
    <w:p w:rsidR="00964686" w:rsidRPr="00620FD5" w:rsidRDefault="00964686" w:rsidP="003F44C9">
      <w:pPr>
        <w:autoSpaceDE w:val="0"/>
        <w:autoSpaceDN w:val="0"/>
        <w:ind w:firstLine="709"/>
        <w:rPr>
          <w:rStyle w:val="rvts9"/>
          <w:bCs/>
          <w:szCs w:val="28"/>
          <w:shd w:val="clear" w:color="auto" w:fill="FFFFFF"/>
        </w:rPr>
      </w:pPr>
      <w:r w:rsidRPr="00620FD5">
        <w:rPr>
          <w:szCs w:val="28"/>
        </w:rPr>
        <w:t>Враховуючи вищенаведене, вважаємо, що вміщення у законі положень, які вже врегульовані у підзаконному акті, прийнятому компетентним органом, не відповідає основним засадам законотворення.</w:t>
      </w:r>
    </w:p>
    <w:p w:rsidR="00964686" w:rsidRPr="00620FD5" w:rsidRDefault="005C5016" w:rsidP="00D07DFA">
      <w:pPr>
        <w:autoSpaceDE w:val="0"/>
        <w:autoSpaceDN w:val="0"/>
        <w:ind w:firstLine="709"/>
        <w:rPr>
          <w:bCs/>
          <w:szCs w:val="28"/>
        </w:rPr>
      </w:pPr>
      <w:r w:rsidRPr="00620FD5">
        <w:rPr>
          <w:b/>
          <w:szCs w:val="28"/>
        </w:rPr>
        <w:t>2</w:t>
      </w:r>
      <w:r w:rsidR="00964686" w:rsidRPr="00620FD5">
        <w:rPr>
          <w:b/>
          <w:szCs w:val="28"/>
        </w:rPr>
        <w:t>.</w:t>
      </w:r>
      <w:r w:rsidR="00964686" w:rsidRPr="00620FD5">
        <w:rPr>
          <w:szCs w:val="28"/>
        </w:rPr>
        <w:t xml:space="preserve"> Понятійний апарат ст. 1 Закону передбачається доповнити терміном «</w:t>
      </w:r>
      <w:r w:rsidR="00964686" w:rsidRPr="00620FD5">
        <w:rPr>
          <w:rStyle w:val="rvts9"/>
          <w:bCs/>
          <w:szCs w:val="28"/>
        </w:rPr>
        <w:t>особлива група непобутових споживачів – суб’єкти господарювання, які є споживачами електричної енергії, перерва в електропостачанні яких, становить небезпеку для життя</w:t>
      </w:r>
      <w:r w:rsidR="00964686" w:rsidRPr="00620FD5">
        <w:rPr>
          <w:bCs/>
          <w:szCs w:val="28"/>
        </w:rPr>
        <w:t xml:space="preserve"> </w:t>
      </w:r>
      <w:r w:rsidR="00964686" w:rsidRPr="00620FD5">
        <w:rPr>
          <w:rStyle w:val="rvts9"/>
          <w:bCs/>
          <w:szCs w:val="28"/>
        </w:rPr>
        <w:t>чи здоров’я людей, загрозу навколишньому природному середовищу чи безпеці держави,</w:t>
      </w:r>
      <w:r w:rsidR="00964686" w:rsidRPr="00620FD5">
        <w:rPr>
          <w:bCs/>
          <w:szCs w:val="28"/>
        </w:rPr>
        <w:t xml:space="preserve"> </w:t>
      </w:r>
      <w:r w:rsidR="00964686" w:rsidRPr="00620FD5">
        <w:rPr>
          <w:rStyle w:val="rvts9"/>
          <w:bCs/>
          <w:szCs w:val="28"/>
        </w:rPr>
        <w:t xml:space="preserve">може спричинити розлад складного технологічного процесу або на об’єктах яких розміщено пристрої системної протиаварійної автоматики, що забезпечують операційну безпеку ОЕС України». </w:t>
      </w:r>
      <w:r w:rsidR="00964686" w:rsidRPr="00620FD5">
        <w:rPr>
          <w:bCs/>
          <w:szCs w:val="28"/>
        </w:rPr>
        <w:t>На нашу думку, зміст пропонованого терміну не дає чіткого визначення, які учасники ринку будуть віднесені до цієї категорії. Так, із</w:t>
      </w:r>
      <w:r w:rsidR="00964686" w:rsidRPr="00620FD5">
        <w:rPr>
          <w:rStyle w:val="rvts9"/>
          <w:bCs/>
          <w:szCs w:val="28"/>
        </w:rPr>
        <w:t xml:space="preserve"> пропонованих положень важко встановити, чи будуть відноситись до особливої групи малі непобутові споживачі (п. 42 ч. 1 ст. 1 Закону) та інші непобутові споживачі </w:t>
      </w:r>
      <w:r w:rsidR="007935DC">
        <w:rPr>
          <w:rStyle w:val="rvts9"/>
          <w:bCs/>
          <w:szCs w:val="28"/>
        </w:rPr>
        <w:br/>
      </w:r>
      <w:r w:rsidR="00964686" w:rsidRPr="00620FD5">
        <w:rPr>
          <w:rStyle w:val="rvts9"/>
          <w:bCs/>
          <w:szCs w:val="28"/>
        </w:rPr>
        <w:t>(п. 47 ч. 1 ст. 1 Закону).</w:t>
      </w:r>
    </w:p>
    <w:p w:rsidR="005C5016" w:rsidRPr="006915FB" w:rsidRDefault="00964686" w:rsidP="005C5016">
      <w:pPr>
        <w:autoSpaceDE w:val="0"/>
        <w:autoSpaceDN w:val="0"/>
        <w:ind w:firstLine="709"/>
        <w:rPr>
          <w:szCs w:val="28"/>
        </w:rPr>
      </w:pPr>
      <w:r w:rsidRPr="00620FD5">
        <w:rPr>
          <w:szCs w:val="28"/>
        </w:rPr>
        <w:lastRenderedPageBreak/>
        <w:t xml:space="preserve">Окрім цього, у положеннях оновленого </w:t>
      </w:r>
      <w:proofErr w:type="spellStart"/>
      <w:r w:rsidRPr="00620FD5">
        <w:rPr>
          <w:szCs w:val="28"/>
        </w:rPr>
        <w:t>абз</w:t>
      </w:r>
      <w:proofErr w:type="spellEnd"/>
      <w:r w:rsidRPr="00620FD5">
        <w:rPr>
          <w:szCs w:val="28"/>
        </w:rPr>
        <w:t xml:space="preserve">. 6 п. 2 ч. 4 ст. 9 Закону передбачається також визначити </w:t>
      </w:r>
      <w:r w:rsidRPr="00620FD5">
        <w:rPr>
          <w:i/>
          <w:iCs/>
          <w:szCs w:val="28"/>
        </w:rPr>
        <w:t>особливу групу непобутових споживачів першої категорії</w:t>
      </w:r>
      <w:r w:rsidRPr="00620FD5">
        <w:rPr>
          <w:szCs w:val="28"/>
        </w:rPr>
        <w:t xml:space="preserve"> поряд з чинною на сьогодні </w:t>
      </w:r>
      <w:r w:rsidRPr="00620FD5">
        <w:rPr>
          <w:i/>
          <w:iCs/>
          <w:szCs w:val="28"/>
        </w:rPr>
        <w:t>особливою групою першої категорії з надійності електропостачання</w:t>
      </w:r>
      <w:r w:rsidRPr="00620FD5">
        <w:rPr>
          <w:szCs w:val="28"/>
        </w:rPr>
        <w:t xml:space="preserve">. На нашу думку, для однозначного тлумачення </w:t>
      </w:r>
      <w:r w:rsidRPr="006915FB">
        <w:rPr>
          <w:szCs w:val="28"/>
        </w:rPr>
        <w:t xml:space="preserve">запропонованих у проекті термінів, варто чітко визначити їх зміст у понятійному </w:t>
      </w:r>
      <w:proofErr w:type="spellStart"/>
      <w:r w:rsidRPr="006915FB">
        <w:rPr>
          <w:szCs w:val="28"/>
        </w:rPr>
        <w:t>апараті</w:t>
      </w:r>
      <w:proofErr w:type="spellEnd"/>
      <w:r w:rsidRPr="006915FB">
        <w:rPr>
          <w:szCs w:val="28"/>
        </w:rPr>
        <w:t xml:space="preserve"> Закону, із встановленням чітких категорій відповідних споживачів у разі їх наявності. </w:t>
      </w:r>
    </w:p>
    <w:p w:rsidR="005C5016" w:rsidRPr="00620FD5" w:rsidRDefault="005C5016" w:rsidP="005C5016">
      <w:pPr>
        <w:autoSpaceDE w:val="0"/>
        <w:autoSpaceDN w:val="0"/>
        <w:ind w:firstLine="709"/>
        <w:rPr>
          <w:szCs w:val="28"/>
        </w:rPr>
      </w:pPr>
      <w:r w:rsidRPr="006915FB">
        <w:rPr>
          <w:b/>
          <w:szCs w:val="28"/>
        </w:rPr>
        <w:t>3</w:t>
      </w:r>
      <w:r w:rsidR="00D31236" w:rsidRPr="006915FB">
        <w:rPr>
          <w:b/>
          <w:szCs w:val="28"/>
        </w:rPr>
        <w:t>.</w:t>
      </w:r>
      <w:r w:rsidR="00D31236" w:rsidRPr="006915FB">
        <w:rPr>
          <w:szCs w:val="28"/>
        </w:rPr>
        <w:t xml:space="preserve"> </w:t>
      </w:r>
      <w:r w:rsidRPr="006915FB">
        <w:rPr>
          <w:szCs w:val="28"/>
        </w:rPr>
        <w:t>Звертаємо увагу, що у</w:t>
      </w:r>
      <w:r w:rsidR="00D31236" w:rsidRPr="006915FB">
        <w:rPr>
          <w:szCs w:val="28"/>
        </w:rPr>
        <w:t xml:space="preserve"> новій редакції назви ст. 14 Закону України </w:t>
      </w:r>
      <w:r w:rsidR="00872118" w:rsidRPr="006915FB">
        <w:rPr>
          <w:szCs w:val="28"/>
        </w:rPr>
        <w:br/>
      </w:r>
      <w:r w:rsidR="00D31236" w:rsidRPr="006915FB">
        <w:rPr>
          <w:szCs w:val="28"/>
        </w:rPr>
        <w:t xml:space="preserve">«Про теплопостачання» йдеться про державний </w:t>
      </w:r>
      <w:r w:rsidR="00D31236" w:rsidRPr="006915FB">
        <w:rPr>
          <w:i/>
          <w:szCs w:val="28"/>
        </w:rPr>
        <w:t>енергетичний</w:t>
      </w:r>
      <w:r w:rsidR="00D31236" w:rsidRPr="006915FB">
        <w:rPr>
          <w:szCs w:val="28"/>
        </w:rPr>
        <w:t xml:space="preserve"> нагляд (контроль) у сфері теплопостачання. Натомість</w:t>
      </w:r>
      <w:r w:rsidR="00872118" w:rsidRPr="006915FB">
        <w:rPr>
          <w:szCs w:val="28"/>
        </w:rPr>
        <w:t>,</w:t>
      </w:r>
      <w:r w:rsidR="00D31236" w:rsidRPr="006915FB">
        <w:rPr>
          <w:szCs w:val="28"/>
        </w:rPr>
        <w:t xml:space="preserve"> </w:t>
      </w:r>
      <w:r w:rsidRPr="006915FB">
        <w:rPr>
          <w:szCs w:val="28"/>
        </w:rPr>
        <w:t xml:space="preserve">у ч. 1 ст. 14 зазначеного Закону передбачається, що </w:t>
      </w:r>
      <w:r w:rsidRPr="006915FB">
        <w:rPr>
          <w:i/>
          <w:szCs w:val="28"/>
        </w:rPr>
        <w:t>державний нагляд</w:t>
      </w:r>
      <w:r w:rsidRPr="006915FB">
        <w:rPr>
          <w:szCs w:val="28"/>
        </w:rPr>
        <w:t xml:space="preserve"> (контроль) у сфері теплопостачання здійснює центральний орган виконавчої влади, що реалізує державну політику у сфері нагляду (контролю) у галузі теплопостачання, діяльність якого спрямовується та координується Кабінетом Міністрів України через відповідного міністра згідно із законодавством.</w:t>
      </w:r>
      <w:r w:rsidR="00FF1F3B" w:rsidRPr="006915FB">
        <w:rPr>
          <w:szCs w:val="28"/>
        </w:rPr>
        <w:t xml:space="preserve"> Аналогічні за змістом зауваження стосуються до нової редакції</w:t>
      </w:r>
      <w:r w:rsidR="00FF1F3B" w:rsidRPr="00620FD5">
        <w:rPr>
          <w:szCs w:val="28"/>
        </w:rPr>
        <w:t xml:space="preserve"> ст. 9 Закону.</w:t>
      </w:r>
    </w:p>
    <w:p w:rsidR="00964686" w:rsidRPr="00620FD5" w:rsidRDefault="00964686" w:rsidP="005D2DDD">
      <w:pPr>
        <w:ind w:firstLine="709"/>
        <w:rPr>
          <w:b/>
          <w:szCs w:val="28"/>
        </w:rPr>
      </w:pPr>
    </w:p>
    <w:p w:rsidR="00964686" w:rsidRPr="00620FD5" w:rsidRDefault="00964686" w:rsidP="005D2DDD">
      <w:pPr>
        <w:ind w:firstLine="709"/>
        <w:rPr>
          <w:szCs w:val="28"/>
        </w:rPr>
      </w:pPr>
    </w:p>
    <w:p w:rsidR="00964686" w:rsidRPr="00620FD5" w:rsidRDefault="00964686" w:rsidP="002C3EDA">
      <w:pPr>
        <w:ind w:firstLine="709"/>
        <w:rPr>
          <w:szCs w:val="28"/>
        </w:rPr>
      </w:pPr>
      <w:r w:rsidRPr="00620FD5">
        <w:rPr>
          <w:szCs w:val="28"/>
        </w:rPr>
        <w:t>Керівник Головного управління                                           С. Тихонюк</w:t>
      </w:r>
    </w:p>
    <w:p w:rsidR="00964686" w:rsidRPr="00620FD5" w:rsidRDefault="00964686" w:rsidP="002C3EDA">
      <w:pPr>
        <w:ind w:firstLine="709"/>
        <w:rPr>
          <w:szCs w:val="28"/>
        </w:rPr>
      </w:pPr>
    </w:p>
    <w:p w:rsidR="00964686" w:rsidRPr="00620FD5" w:rsidRDefault="00964686" w:rsidP="002C3EDA">
      <w:pPr>
        <w:ind w:firstLine="709"/>
        <w:rPr>
          <w:szCs w:val="28"/>
        </w:rPr>
      </w:pPr>
    </w:p>
    <w:p w:rsidR="00964686" w:rsidRPr="00620FD5" w:rsidRDefault="00964686" w:rsidP="002C3EDA">
      <w:pPr>
        <w:ind w:firstLine="709"/>
        <w:rPr>
          <w:sz w:val="20"/>
          <w:szCs w:val="20"/>
        </w:rPr>
      </w:pPr>
      <w:proofErr w:type="spellStart"/>
      <w:r w:rsidRPr="00620FD5">
        <w:rPr>
          <w:sz w:val="20"/>
          <w:szCs w:val="20"/>
        </w:rPr>
        <w:t>Вик</w:t>
      </w:r>
      <w:proofErr w:type="spellEnd"/>
      <w:r w:rsidRPr="00620FD5">
        <w:rPr>
          <w:sz w:val="20"/>
          <w:szCs w:val="20"/>
        </w:rPr>
        <w:t>.: А. Мних</w:t>
      </w:r>
    </w:p>
    <w:p w:rsidR="00964686" w:rsidRPr="00620FD5" w:rsidRDefault="00964686" w:rsidP="005D2DDD">
      <w:pPr>
        <w:ind w:firstLine="709"/>
        <w:rPr>
          <w:szCs w:val="28"/>
        </w:rPr>
      </w:pPr>
    </w:p>
    <w:sectPr w:rsidR="00964686" w:rsidRPr="00620FD5" w:rsidSect="005C3174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CDA" w:rsidRDefault="00076CDA" w:rsidP="005C3174">
      <w:r>
        <w:separator/>
      </w:r>
    </w:p>
  </w:endnote>
  <w:endnote w:type="continuationSeparator" w:id="0">
    <w:p w:rsidR="00076CDA" w:rsidRDefault="00076CDA" w:rsidP="005C3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CDA" w:rsidRDefault="00076CDA" w:rsidP="005C3174">
      <w:r>
        <w:separator/>
      </w:r>
    </w:p>
  </w:footnote>
  <w:footnote w:type="continuationSeparator" w:id="0">
    <w:p w:rsidR="00076CDA" w:rsidRDefault="00076CDA" w:rsidP="005C3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016" w:rsidRDefault="005C501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28B3">
      <w:rPr>
        <w:noProof/>
      </w:rPr>
      <w:t>3</w:t>
    </w:r>
    <w:r>
      <w:fldChar w:fldCharType="end"/>
    </w:r>
  </w:p>
  <w:p w:rsidR="005C5016" w:rsidRDefault="005C501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016" w:rsidRPr="005D2DDD" w:rsidRDefault="005C5016" w:rsidP="00231B76">
    <w:pPr>
      <w:jc w:val="right"/>
      <w:rPr>
        <w:sz w:val="20"/>
        <w:szCs w:val="20"/>
      </w:rPr>
    </w:pPr>
    <w:r w:rsidRPr="005D2DDD">
      <w:rPr>
        <w:sz w:val="20"/>
        <w:szCs w:val="20"/>
      </w:rPr>
      <w:t>До реєстр.</w:t>
    </w:r>
    <w:r>
      <w:rPr>
        <w:sz w:val="20"/>
        <w:szCs w:val="20"/>
      </w:rPr>
      <w:t xml:space="preserve"> </w:t>
    </w:r>
    <w:r w:rsidRPr="005D2DDD">
      <w:rPr>
        <w:sz w:val="20"/>
        <w:szCs w:val="20"/>
      </w:rPr>
      <w:t>№</w:t>
    </w:r>
    <w:r>
      <w:rPr>
        <w:sz w:val="20"/>
        <w:szCs w:val="20"/>
      </w:rPr>
      <w:t xml:space="preserve"> </w:t>
    </w:r>
    <w:r w:rsidR="00620FD5">
      <w:rPr>
        <w:sz w:val="20"/>
        <w:szCs w:val="20"/>
      </w:rPr>
      <w:t>4321 від 05.11.</w:t>
    </w:r>
    <w:r w:rsidRPr="005D2DDD">
      <w:rPr>
        <w:sz w:val="20"/>
        <w:szCs w:val="20"/>
      </w:rPr>
      <w:t>2020</w:t>
    </w:r>
  </w:p>
  <w:p w:rsidR="005C5016" w:rsidRDefault="005C5016" w:rsidP="00231B76">
    <w:pPr>
      <w:jc w:val="right"/>
      <w:rPr>
        <w:sz w:val="20"/>
        <w:szCs w:val="20"/>
      </w:rPr>
    </w:pPr>
    <w:r w:rsidRPr="005D2DDD">
      <w:rPr>
        <w:sz w:val="20"/>
        <w:szCs w:val="20"/>
      </w:rPr>
      <w:t>Н</w:t>
    </w:r>
    <w:r>
      <w:rPr>
        <w:sz w:val="20"/>
        <w:szCs w:val="20"/>
      </w:rPr>
      <w:t xml:space="preserve">ародний депутат </w:t>
    </w:r>
    <w:r w:rsidRPr="005D2DDD">
      <w:rPr>
        <w:sz w:val="20"/>
        <w:szCs w:val="20"/>
      </w:rPr>
      <w:t xml:space="preserve">України </w:t>
    </w:r>
  </w:p>
  <w:p w:rsidR="005C5016" w:rsidRDefault="005C5016" w:rsidP="00231B76">
    <w:pPr>
      <w:jc w:val="right"/>
    </w:pPr>
    <w:r w:rsidRPr="006915FB">
      <w:rPr>
        <w:sz w:val="20"/>
        <w:szCs w:val="20"/>
      </w:rPr>
      <w:t xml:space="preserve">Ю. </w:t>
    </w:r>
    <w:proofErr w:type="spellStart"/>
    <w:r w:rsidRPr="006915FB">
      <w:rPr>
        <w:sz w:val="20"/>
        <w:szCs w:val="20"/>
      </w:rPr>
      <w:t>К</w:t>
    </w:r>
    <w:r w:rsidR="00620FD5" w:rsidRPr="006915FB">
      <w:rPr>
        <w:sz w:val="20"/>
        <w:szCs w:val="20"/>
      </w:rPr>
      <w:t>а</w:t>
    </w:r>
    <w:r w:rsidRPr="006915FB">
      <w:rPr>
        <w:sz w:val="20"/>
        <w:szCs w:val="20"/>
      </w:rPr>
      <w:t>мельчук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DDD"/>
    <w:rsid w:val="00016243"/>
    <w:rsid w:val="000433A0"/>
    <w:rsid w:val="0005570C"/>
    <w:rsid w:val="00076CDA"/>
    <w:rsid w:val="00091AF2"/>
    <w:rsid w:val="000B04A4"/>
    <w:rsid w:val="000B5C24"/>
    <w:rsid w:val="00106B3B"/>
    <w:rsid w:val="00150E19"/>
    <w:rsid w:val="00180834"/>
    <w:rsid w:val="00185F80"/>
    <w:rsid w:val="0019496C"/>
    <w:rsid w:val="00231B76"/>
    <w:rsid w:val="00283972"/>
    <w:rsid w:val="002C3EDA"/>
    <w:rsid w:val="00347A56"/>
    <w:rsid w:val="003F44C9"/>
    <w:rsid w:val="00477CA1"/>
    <w:rsid w:val="004D0F7E"/>
    <w:rsid w:val="00547052"/>
    <w:rsid w:val="005A76CE"/>
    <w:rsid w:val="005B26B9"/>
    <w:rsid w:val="005C3174"/>
    <w:rsid w:val="005C5016"/>
    <w:rsid w:val="005D2DDD"/>
    <w:rsid w:val="005F63C8"/>
    <w:rsid w:val="00620FD5"/>
    <w:rsid w:val="00644CEC"/>
    <w:rsid w:val="006915FB"/>
    <w:rsid w:val="006B23D6"/>
    <w:rsid w:val="006B2559"/>
    <w:rsid w:val="006D003D"/>
    <w:rsid w:val="006D3B63"/>
    <w:rsid w:val="0071232E"/>
    <w:rsid w:val="00755DE2"/>
    <w:rsid w:val="0077568D"/>
    <w:rsid w:val="007935DC"/>
    <w:rsid w:val="007B3131"/>
    <w:rsid w:val="007E1823"/>
    <w:rsid w:val="00807413"/>
    <w:rsid w:val="00872118"/>
    <w:rsid w:val="008751C1"/>
    <w:rsid w:val="0088249F"/>
    <w:rsid w:val="008F284B"/>
    <w:rsid w:val="00901529"/>
    <w:rsid w:val="00964686"/>
    <w:rsid w:val="0098282C"/>
    <w:rsid w:val="00A40F83"/>
    <w:rsid w:val="00A45EA6"/>
    <w:rsid w:val="00A6096B"/>
    <w:rsid w:val="00A63055"/>
    <w:rsid w:val="00A667FA"/>
    <w:rsid w:val="00A73454"/>
    <w:rsid w:val="00AB02C2"/>
    <w:rsid w:val="00AC0AC4"/>
    <w:rsid w:val="00AD3C62"/>
    <w:rsid w:val="00AD4484"/>
    <w:rsid w:val="00AE61BC"/>
    <w:rsid w:val="00B475BE"/>
    <w:rsid w:val="00B93476"/>
    <w:rsid w:val="00BA0D7C"/>
    <w:rsid w:val="00BD7440"/>
    <w:rsid w:val="00BF1B98"/>
    <w:rsid w:val="00C35C36"/>
    <w:rsid w:val="00C705F7"/>
    <w:rsid w:val="00CD054D"/>
    <w:rsid w:val="00D04927"/>
    <w:rsid w:val="00D07DFA"/>
    <w:rsid w:val="00D31236"/>
    <w:rsid w:val="00DA6D46"/>
    <w:rsid w:val="00E02859"/>
    <w:rsid w:val="00EC0202"/>
    <w:rsid w:val="00F128B3"/>
    <w:rsid w:val="00F40670"/>
    <w:rsid w:val="00FF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55CF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D46"/>
    <w:pPr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B93476"/>
    <w:rPr>
      <w:rFonts w:cs="Times New Roman"/>
    </w:rPr>
  </w:style>
  <w:style w:type="paragraph" w:styleId="a3">
    <w:name w:val="header"/>
    <w:basedOn w:val="a"/>
    <w:link w:val="a4"/>
    <w:rsid w:val="005C3174"/>
    <w:pPr>
      <w:tabs>
        <w:tab w:val="center" w:pos="4513"/>
        <w:tab w:val="right" w:pos="9026"/>
      </w:tabs>
    </w:pPr>
  </w:style>
  <w:style w:type="character" w:customStyle="1" w:styleId="a4">
    <w:name w:val="Верхній колонтитул Знак"/>
    <w:basedOn w:val="a0"/>
    <w:link w:val="a3"/>
    <w:locked/>
    <w:rsid w:val="005C3174"/>
    <w:rPr>
      <w:rFonts w:ascii="Times New Roman" w:hAnsi="Times New Roman" w:cs="Times New Roman"/>
      <w:sz w:val="28"/>
      <w:lang w:val="uk-UA" w:eastAsia="x-none"/>
    </w:rPr>
  </w:style>
  <w:style w:type="paragraph" w:styleId="a5">
    <w:name w:val="footer"/>
    <w:basedOn w:val="a"/>
    <w:link w:val="a6"/>
    <w:semiHidden/>
    <w:rsid w:val="005C3174"/>
    <w:pPr>
      <w:tabs>
        <w:tab w:val="center" w:pos="4513"/>
        <w:tab w:val="right" w:pos="9026"/>
      </w:tabs>
    </w:pPr>
  </w:style>
  <w:style w:type="character" w:customStyle="1" w:styleId="a6">
    <w:name w:val="Нижній колонтитул Знак"/>
    <w:basedOn w:val="a0"/>
    <w:link w:val="a5"/>
    <w:semiHidden/>
    <w:locked/>
    <w:rsid w:val="005C3174"/>
    <w:rPr>
      <w:rFonts w:ascii="Times New Roman" w:hAnsi="Times New Roman" w:cs="Times New Roman"/>
      <w:sz w:val="28"/>
      <w:lang w:val="uk-UA" w:eastAsia="x-none"/>
    </w:rPr>
  </w:style>
  <w:style w:type="character" w:styleId="a7">
    <w:name w:val="Hyperlink"/>
    <w:basedOn w:val="a0"/>
    <w:semiHidden/>
    <w:rsid w:val="0005570C"/>
    <w:rPr>
      <w:rFonts w:cs="Times New Roman"/>
      <w:color w:val="0000FF"/>
      <w:u w:val="single"/>
    </w:rPr>
  </w:style>
  <w:style w:type="character" w:styleId="a8">
    <w:name w:val="Emphasis"/>
    <w:basedOn w:val="a0"/>
    <w:qFormat/>
    <w:locked/>
    <w:rsid w:val="00AE61BC"/>
    <w:rPr>
      <w:rFonts w:cs="Times New Roman"/>
      <w:i/>
      <w:iCs/>
    </w:rPr>
  </w:style>
  <w:style w:type="character" w:customStyle="1" w:styleId="rvts0">
    <w:name w:val="rvts0"/>
    <w:basedOn w:val="a0"/>
    <w:rsid w:val="00AE61BC"/>
    <w:rPr>
      <w:rFonts w:cs="Times New Roman"/>
    </w:rPr>
  </w:style>
  <w:style w:type="paragraph" w:customStyle="1" w:styleId="rvps2">
    <w:name w:val="rvps2"/>
    <w:basedOn w:val="a"/>
    <w:rsid w:val="00D31236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12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877-1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4004</Words>
  <Characters>2283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Links>
    <vt:vector size="6" baseType="variant">
      <vt:variant>
        <vt:i4>7798834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https://zakon.rada.gov.ua/laws/show/877-16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2021-06-15T12:21:00Z</dcterms:created>
  <dcterms:modified xsi:type="dcterms:W3CDTF">2021-06-15T12:21:00Z</dcterms:modified>
</cp:coreProperties>
</file>