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D00459" w:rsidRDefault="00D00459" w:rsidP="00EF6191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Загальнодержавну цільову програму передачі </w:t>
      </w:r>
      <w:r w:rsidR="00EF6191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гуртожитків у власність територіальних </w:t>
      </w:r>
      <w:r w:rsidR="00EF6191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громад на 2021 рік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 Затвердити Загальнодержавну цільову програму передачі гуртожитків у власність територіальних громад на 2021 рік </w:t>
      </w:r>
      <w:r>
        <w:rPr>
          <w:rFonts w:ascii="Times New Roman" w:hAnsi="Times New Roman"/>
          <w:sz w:val="28"/>
          <w:szCs w:val="28"/>
        </w:rPr>
        <w:br/>
        <w:t>(далі — Програма), що додається.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 Прикінцеві положення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Цей Закон набирає чинності з дня, наступного за днем його опублікування.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EF6191">
        <w:rPr>
          <w:rFonts w:ascii="Times New Roman" w:hAnsi="Times New Roman"/>
          <w:sz w:val="28"/>
          <w:szCs w:val="28"/>
        </w:rPr>
        <w:t>Частину третю статті 1 Закону</w:t>
      </w:r>
      <w:r>
        <w:rPr>
          <w:rFonts w:ascii="Times New Roman" w:hAnsi="Times New Roman"/>
          <w:sz w:val="28"/>
          <w:szCs w:val="28"/>
        </w:rPr>
        <w:t xml:space="preserve"> України “Про забезпечення реалізації житлових прав мешканців гуртожитків” (Відомості Верховної Ради України, 2008 р., № 46, ст. 323</w:t>
      </w:r>
      <w:r w:rsidR="00EF6191">
        <w:rPr>
          <w:rFonts w:ascii="Times New Roman" w:hAnsi="Times New Roman"/>
          <w:sz w:val="28"/>
          <w:szCs w:val="28"/>
        </w:rPr>
        <w:t>; 2017 р., № 24, ст. 277</w:t>
      </w:r>
      <w:r>
        <w:rPr>
          <w:rFonts w:ascii="Times New Roman" w:hAnsi="Times New Roman"/>
          <w:sz w:val="28"/>
          <w:szCs w:val="28"/>
        </w:rPr>
        <w:t xml:space="preserve">) викласти </w:t>
      </w:r>
      <w:r w:rsidR="00B9137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“3. Сфера дії цього </w:t>
      </w:r>
      <w:r w:rsidRPr="00D00459">
        <w:rPr>
          <w:rFonts w:ascii="Times New Roman" w:hAnsi="Times New Roman"/>
          <w:sz w:val="28"/>
          <w:szCs w:val="28"/>
        </w:rPr>
        <w:t xml:space="preserve">Закону </w:t>
      </w:r>
      <w:r>
        <w:rPr>
          <w:rFonts w:ascii="Times New Roman" w:hAnsi="Times New Roman"/>
          <w:sz w:val="28"/>
          <w:szCs w:val="28"/>
        </w:rPr>
        <w:t xml:space="preserve">поширюється на гуртожитки, що є об’єктами права державної та комунальної власності, крім гуртожитків, що </w:t>
      </w:r>
      <w:r w:rsidRPr="00D00459">
        <w:rPr>
          <w:rFonts w:ascii="Times New Roman" w:hAnsi="Times New Roman"/>
          <w:sz w:val="28"/>
          <w:szCs w:val="28"/>
        </w:rPr>
        <w:t xml:space="preserve">перебувають 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D00459">
        <w:rPr>
          <w:rFonts w:ascii="Times New Roman" w:hAnsi="Times New Roman"/>
          <w:sz w:val="28"/>
          <w:szCs w:val="28"/>
        </w:rPr>
        <w:t xml:space="preserve">господарському </w:t>
      </w:r>
      <w:r>
        <w:rPr>
          <w:rFonts w:ascii="Times New Roman" w:hAnsi="Times New Roman"/>
          <w:sz w:val="28"/>
          <w:szCs w:val="28"/>
        </w:rPr>
        <w:t xml:space="preserve">віданні чи в оперативному управлінні військових частин, закладів, установ та організацій Державної спеціальної служби </w:t>
      </w:r>
      <w:r w:rsidRPr="00D00459">
        <w:rPr>
          <w:rFonts w:ascii="Times New Roman" w:hAnsi="Times New Roman"/>
          <w:sz w:val="28"/>
          <w:szCs w:val="28"/>
        </w:rPr>
        <w:t xml:space="preserve">транспорту, </w:t>
      </w:r>
      <w:r>
        <w:rPr>
          <w:rFonts w:ascii="Times New Roman" w:hAnsi="Times New Roman"/>
          <w:sz w:val="28"/>
          <w:szCs w:val="28"/>
        </w:rPr>
        <w:t xml:space="preserve">Державної кримінально-виконавчої служби </w:t>
      </w:r>
      <w:r w:rsidRPr="00D00459">
        <w:rPr>
          <w:rFonts w:ascii="Times New Roman" w:hAnsi="Times New Roman"/>
          <w:sz w:val="28"/>
          <w:szCs w:val="28"/>
        </w:rPr>
        <w:t xml:space="preserve">України, </w:t>
      </w:r>
      <w:r>
        <w:rPr>
          <w:rFonts w:ascii="Times New Roman" w:hAnsi="Times New Roman"/>
          <w:sz w:val="28"/>
          <w:szCs w:val="28"/>
        </w:rPr>
        <w:t>Державної</w:t>
      </w:r>
      <w:r w:rsidRPr="00D004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служби спеціального зв’язку та захисту інформації </w:t>
      </w:r>
      <w:r w:rsidRPr="00D00459">
        <w:rPr>
          <w:rFonts w:ascii="Times New Roman" w:hAnsi="Times New Roman"/>
          <w:sz w:val="28"/>
          <w:szCs w:val="28"/>
        </w:rPr>
        <w:t xml:space="preserve">України </w:t>
      </w:r>
      <w:r>
        <w:rPr>
          <w:rFonts w:ascii="Times New Roman" w:hAnsi="Times New Roman"/>
          <w:sz w:val="28"/>
          <w:szCs w:val="28"/>
        </w:rPr>
        <w:t xml:space="preserve">(крім тих, що </w:t>
      </w:r>
      <w:r w:rsidR="00EF6191">
        <w:rPr>
          <w:rFonts w:ascii="Times New Roman" w:hAnsi="Times New Roman"/>
          <w:sz w:val="28"/>
          <w:szCs w:val="28"/>
        </w:rPr>
        <w:t xml:space="preserve">розміщуються </w:t>
      </w:r>
      <w:r>
        <w:rPr>
          <w:rFonts w:ascii="Times New Roman" w:hAnsi="Times New Roman"/>
          <w:sz w:val="28"/>
          <w:szCs w:val="28"/>
        </w:rPr>
        <w:t xml:space="preserve">поза межами військових частин, закладів, установ, організацій), Національної академії </w:t>
      </w:r>
      <w:r w:rsidRPr="00D00459">
        <w:rPr>
          <w:rFonts w:ascii="Times New Roman" w:hAnsi="Times New Roman"/>
          <w:sz w:val="28"/>
          <w:szCs w:val="28"/>
        </w:rPr>
        <w:t xml:space="preserve">наук України </w:t>
      </w:r>
      <w:r>
        <w:rPr>
          <w:rFonts w:ascii="Times New Roman" w:hAnsi="Times New Roman"/>
          <w:sz w:val="28"/>
          <w:szCs w:val="28"/>
        </w:rPr>
        <w:t>(крім тих,</w:t>
      </w:r>
      <w:r w:rsidRPr="00D004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яким</w:t>
      </w:r>
      <w:r w:rsidRPr="00D004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надано</w:t>
      </w:r>
      <w:r w:rsidRPr="00D00459">
        <w:rPr>
          <w:rFonts w:ascii="Times New Roman" w:hAnsi="Times New Roman"/>
          <w:sz w:val="28"/>
          <w:szCs w:val="28"/>
        </w:rPr>
        <w:t xml:space="preserve"> статус </w:t>
      </w:r>
      <w:r>
        <w:rPr>
          <w:rFonts w:ascii="Times New Roman" w:hAnsi="Times New Roman"/>
          <w:sz w:val="28"/>
          <w:szCs w:val="28"/>
        </w:rPr>
        <w:t xml:space="preserve">гуртожитків сімейного типу та призначених для проживання сімей), державних закладів освіти, Служби безпеки </w:t>
      </w:r>
      <w:r w:rsidRPr="00D00459">
        <w:rPr>
          <w:rFonts w:ascii="Times New Roman" w:hAnsi="Times New Roman"/>
          <w:sz w:val="28"/>
          <w:szCs w:val="28"/>
        </w:rPr>
        <w:t xml:space="preserve">України, </w:t>
      </w:r>
      <w:r>
        <w:rPr>
          <w:rFonts w:ascii="Times New Roman" w:hAnsi="Times New Roman"/>
          <w:sz w:val="28"/>
          <w:szCs w:val="28"/>
        </w:rPr>
        <w:t xml:space="preserve">Збройних Сил </w:t>
      </w:r>
      <w:r w:rsidRPr="00D00459">
        <w:rPr>
          <w:rFonts w:ascii="Times New Roman" w:hAnsi="Times New Roman"/>
          <w:sz w:val="28"/>
          <w:szCs w:val="28"/>
        </w:rPr>
        <w:t xml:space="preserve">України, розвідувального органу Міністерства оборони України </w:t>
      </w:r>
      <w:r>
        <w:rPr>
          <w:rFonts w:ascii="Times New Roman" w:hAnsi="Times New Roman"/>
          <w:sz w:val="28"/>
          <w:szCs w:val="28"/>
        </w:rPr>
        <w:t xml:space="preserve">та інших утворених відповідно до </w:t>
      </w:r>
      <w:r w:rsidRPr="00D00459">
        <w:rPr>
          <w:rFonts w:ascii="Times New Roman" w:hAnsi="Times New Roman"/>
          <w:sz w:val="28"/>
          <w:szCs w:val="28"/>
        </w:rPr>
        <w:t xml:space="preserve">законів України </w:t>
      </w:r>
      <w:r>
        <w:rPr>
          <w:rFonts w:ascii="Times New Roman" w:hAnsi="Times New Roman"/>
          <w:sz w:val="28"/>
          <w:szCs w:val="28"/>
        </w:rPr>
        <w:t xml:space="preserve">військових формувань, Міністерства внутрішніх справ </w:t>
      </w:r>
      <w:r w:rsidRPr="00D00459">
        <w:rPr>
          <w:rFonts w:ascii="Times New Roman" w:hAnsi="Times New Roman"/>
          <w:sz w:val="28"/>
          <w:szCs w:val="28"/>
        </w:rPr>
        <w:t xml:space="preserve">України, </w:t>
      </w:r>
      <w:r>
        <w:rPr>
          <w:rFonts w:ascii="Times New Roman" w:hAnsi="Times New Roman"/>
          <w:sz w:val="28"/>
          <w:szCs w:val="28"/>
        </w:rPr>
        <w:t xml:space="preserve">Державної прикордонної служби </w:t>
      </w:r>
      <w:r w:rsidRPr="00D00459">
        <w:rPr>
          <w:rFonts w:ascii="Times New Roman" w:hAnsi="Times New Roman"/>
          <w:sz w:val="28"/>
          <w:szCs w:val="28"/>
        </w:rPr>
        <w:t xml:space="preserve">України, </w:t>
      </w:r>
      <w:r>
        <w:rPr>
          <w:rFonts w:ascii="Times New Roman" w:hAnsi="Times New Roman"/>
          <w:sz w:val="28"/>
          <w:szCs w:val="28"/>
        </w:rPr>
        <w:t xml:space="preserve">Національної поліції </w:t>
      </w:r>
      <w:r w:rsidRPr="00D00459">
        <w:rPr>
          <w:rFonts w:ascii="Times New Roman" w:hAnsi="Times New Roman"/>
          <w:sz w:val="28"/>
          <w:szCs w:val="28"/>
        </w:rPr>
        <w:t xml:space="preserve">України, </w:t>
      </w:r>
      <w:r>
        <w:rPr>
          <w:rFonts w:ascii="Times New Roman" w:hAnsi="Times New Roman"/>
          <w:sz w:val="28"/>
          <w:szCs w:val="28"/>
        </w:rPr>
        <w:t xml:space="preserve">Державної служби </w:t>
      </w:r>
      <w:r w:rsidRPr="00D00459">
        <w:rPr>
          <w:rFonts w:ascii="Times New Roman" w:hAnsi="Times New Roman"/>
          <w:sz w:val="28"/>
          <w:szCs w:val="28"/>
        </w:rPr>
        <w:t xml:space="preserve">України </w:t>
      </w:r>
      <w:r>
        <w:rPr>
          <w:rFonts w:ascii="Times New Roman" w:hAnsi="Times New Roman"/>
          <w:sz w:val="28"/>
          <w:szCs w:val="28"/>
        </w:rPr>
        <w:t>з надзвичайних ситуацій,</w:t>
      </w:r>
      <w:r w:rsidRPr="00D004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державних закладів</w:t>
      </w:r>
      <w:r w:rsidRPr="00D00459">
        <w:rPr>
          <w:rFonts w:ascii="Times New Roman" w:hAnsi="Times New Roman"/>
          <w:sz w:val="28"/>
          <w:szCs w:val="28"/>
        </w:rPr>
        <w:t xml:space="preserve"> культури.</w:t>
      </w:r>
      <w:r>
        <w:rPr>
          <w:rFonts w:ascii="Times New Roman" w:hAnsi="Times New Roman"/>
          <w:sz w:val="28"/>
          <w:szCs w:val="28"/>
        </w:rPr>
        <w:t>”.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 Кабінету Міністрів України: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bookmarkStart w:id="1" w:name="n7"/>
      <w:bookmarkEnd w:id="1"/>
      <w:r>
        <w:rPr>
          <w:rFonts w:ascii="Times New Roman" w:hAnsi="Times New Roman"/>
          <w:sz w:val="28"/>
          <w:szCs w:val="28"/>
        </w:rPr>
        <w:t>під час підготовки проекту закону про Державний бюджет України на 2021 рік передбачати кошти для фінансування заходів, передбачених Програмою;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bookmarkStart w:id="2" w:name="n8"/>
      <w:bookmarkEnd w:id="2"/>
      <w:r>
        <w:rPr>
          <w:rFonts w:ascii="Times New Roman" w:hAnsi="Times New Roman"/>
          <w:sz w:val="28"/>
          <w:szCs w:val="28"/>
        </w:rPr>
        <w:t>протягом трьох місяців з дня набрання чинності цим Законом привести власні нормативно-правові акти у відповідність із цим Законом.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bookmarkStart w:id="3" w:name="n9"/>
      <w:bookmarkEnd w:id="3"/>
      <w:r>
        <w:rPr>
          <w:rFonts w:ascii="Times New Roman" w:hAnsi="Times New Roman"/>
          <w:sz w:val="28"/>
          <w:szCs w:val="28"/>
        </w:rPr>
        <w:t>4. Обласним та Київській міській державним адміністраціям, органам місцевого самоврядування: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bookmarkStart w:id="4" w:name="n10"/>
      <w:bookmarkEnd w:id="4"/>
      <w:r>
        <w:rPr>
          <w:rFonts w:ascii="Times New Roman" w:hAnsi="Times New Roman"/>
          <w:sz w:val="28"/>
          <w:szCs w:val="28"/>
        </w:rPr>
        <w:t>протягом трьох місяців з дня набрання чинності цим Законом розробити та затвердити відповідно до завдань Програми регіональні та місцеві програми передачі гуртожитків у власність територіальних громад;</w:t>
      </w:r>
    </w:p>
    <w:p w:rsidR="00D00459" w:rsidRDefault="00D00459" w:rsidP="00D00459">
      <w:pPr>
        <w:pStyle w:val="a3"/>
        <w:rPr>
          <w:rFonts w:ascii="Times New Roman" w:hAnsi="Times New Roman"/>
          <w:sz w:val="28"/>
          <w:szCs w:val="28"/>
        </w:rPr>
      </w:pPr>
      <w:bookmarkStart w:id="5" w:name="n11"/>
      <w:bookmarkEnd w:id="5"/>
      <w:r>
        <w:rPr>
          <w:rFonts w:ascii="Times New Roman" w:hAnsi="Times New Roman"/>
          <w:sz w:val="28"/>
          <w:szCs w:val="28"/>
        </w:rPr>
        <w:t>під час розроблення та затвердження проектів місцевих бюджетів на 2021 рік передбачати у них необхідні кошти для забезпечення виконання регіональних та місцевих програм.</w:t>
      </w:r>
    </w:p>
    <w:p w:rsidR="002B53D3" w:rsidRPr="00EF6191" w:rsidRDefault="002B53D3" w:rsidP="00EF6191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EF6191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EF7" w:rsidRDefault="00FB6EF7">
      <w:r>
        <w:separator/>
      </w:r>
    </w:p>
  </w:endnote>
  <w:endnote w:type="continuationSeparator" w:id="0">
    <w:p w:rsidR="00FB6EF7" w:rsidRDefault="00FB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EF7" w:rsidRDefault="00FB6EF7">
      <w:r>
        <w:separator/>
      </w:r>
    </w:p>
  </w:footnote>
  <w:footnote w:type="continuationSeparator" w:id="0">
    <w:p w:rsidR="00FB6EF7" w:rsidRDefault="00FB6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Pr="00EF6191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EF6191">
      <w:rPr>
        <w:rFonts w:ascii="Times New Roman" w:hAnsi="Times New Roman"/>
        <w:sz w:val="28"/>
        <w:szCs w:val="28"/>
      </w:rPr>
      <w:fldChar w:fldCharType="begin"/>
    </w:r>
    <w:r w:rsidRPr="00EF6191">
      <w:rPr>
        <w:rFonts w:ascii="Times New Roman" w:hAnsi="Times New Roman"/>
        <w:sz w:val="28"/>
        <w:szCs w:val="28"/>
      </w:rPr>
      <w:instrText xml:space="preserve">PAGE  </w:instrText>
    </w:r>
    <w:r w:rsidRPr="00EF6191">
      <w:rPr>
        <w:rFonts w:ascii="Times New Roman" w:hAnsi="Times New Roman"/>
        <w:sz w:val="28"/>
        <w:szCs w:val="28"/>
      </w:rPr>
      <w:fldChar w:fldCharType="separate"/>
    </w:r>
    <w:r w:rsidR="00EE276E">
      <w:rPr>
        <w:rFonts w:ascii="Times New Roman" w:hAnsi="Times New Roman"/>
        <w:noProof/>
        <w:sz w:val="28"/>
        <w:szCs w:val="28"/>
      </w:rPr>
      <w:t>2</w:t>
    </w:r>
    <w:r w:rsidRPr="00EF6191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44A4E"/>
    <w:rsid w:val="00097A77"/>
    <w:rsid w:val="000B40F0"/>
    <w:rsid w:val="000C703E"/>
    <w:rsid w:val="00155B0F"/>
    <w:rsid w:val="001B03A6"/>
    <w:rsid w:val="001D3C4D"/>
    <w:rsid w:val="001E242B"/>
    <w:rsid w:val="002223C5"/>
    <w:rsid w:val="00222A07"/>
    <w:rsid w:val="00257E0E"/>
    <w:rsid w:val="002729B5"/>
    <w:rsid w:val="002B53D3"/>
    <w:rsid w:val="002D5098"/>
    <w:rsid w:val="002F1A96"/>
    <w:rsid w:val="00445A63"/>
    <w:rsid w:val="00455CFC"/>
    <w:rsid w:val="0050106C"/>
    <w:rsid w:val="005347BE"/>
    <w:rsid w:val="005403A9"/>
    <w:rsid w:val="005C3CB4"/>
    <w:rsid w:val="006276A2"/>
    <w:rsid w:val="00665F30"/>
    <w:rsid w:val="006C481D"/>
    <w:rsid w:val="006C6D58"/>
    <w:rsid w:val="007370F8"/>
    <w:rsid w:val="00757FFD"/>
    <w:rsid w:val="00764C95"/>
    <w:rsid w:val="00780723"/>
    <w:rsid w:val="007B5FAB"/>
    <w:rsid w:val="007D1318"/>
    <w:rsid w:val="008016F2"/>
    <w:rsid w:val="00877FBC"/>
    <w:rsid w:val="008D506E"/>
    <w:rsid w:val="008D7A63"/>
    <w:rsid w:val="008E0FCE"/>
    <w:rsid w:val="00906AB0"/>
    <w:rsid w:val="009B665B"/>
    <w:rsid w:val="00A27E59"/>
    <w:rsid w:val="00A455BA"/>
    <w:rsid w:val="00AA0E0F"/>
    <w:rsid w:val="00AD6988"/>
    <w:rsid w:val="00B76F4B"/>
    <w:rsid w:val="00B91378"/>
    <w:rsid w:val="00BB56AD"/>
    <w:rsid w:val="00C3481E"/>
    <w:rsid w:val="00C362EA"/>
    <w:rsid w:val="00CB44E4"/>
    <w:rsid w:val="00D00459"/>
    <w:rsid w:val="00D4191B"/>
    <w:rsid w:val="00EE276E"/>
    <w:rsid w:val="00EF6191"/>
    <w:rsid w:val="00F37B32"/>
    <w:rsid w:val="00F44363"/>
    <w:rsid w:val="00FB0579"/>
    <w:rsid w:val="00FB6EF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8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1644</Words>
  <Characters>938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2020-11-05T13:00:00Z</dcterms:created>
  <dcterms:modified xsi:type="dcterms:W3CDTF">2020-11-05T13:00:00Z</dcterms:modified>
</cp:coreProperties>
</file>