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160" w:rsidRDefault="00B05160" w:rsidP="00B05160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05160">
        <w:rPr>
          <w:rFonts w:ascii="Times New Roman" w:hAnsi="Times New Roman"/>
          <w:sz w:val="28"/>
          <w:szCs w:val="28"/>
        </w:rPr>
        <w:t>ЗАТВЕРДЖЕНО </w:t>
      </w:r>
      <w:r w:rsidRPr="00B05160">
        <w:rPr>
          <w:rFonts w:ascii="Times New Roman" w:hAnsi="Times New Roman"/>
          <w:sz w:val="28"/>
          <w:szCs w:val="28"/>
        </w:rPr>
        <w:br/>
        <w:t>Законом України </w:t>
      </w:r>
      <w:r w:rsidRPr="00B05160">
        <w:rPr>
          <w:rFonts w:ascii="Times New Roman" w:hAnsi="Times New Roman"/>
          <w:sz w:val="28"/>
          <w:szCs w:val="28"/>
        </w:rPr>
        <w:br/>
        <w:t>від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B05160">
        <w:rPr>
          <w:rFonts w:ascii="Times New Roman" w:hAnsi="Times New Roman"/>
          <w:sz w:val="28"/>
          <w:szCs w:val="28"/>
        </w:rPr>
        <w:t>20</w:t>
      </w:r>
      <w:r w:rsidR="002871DD">
        <w:rPr>
          <w:rFonts w:ascii="Times New Roman" w:hAnsi="Times New Roman"/>
          <w:sz w:val="28"/>
          <w:szCs w:val="28"/>
        </w:rPr>
        <w:t>20</w:t>
      </w:r>
      <w:r w:rsidRPr="00B05160">
        <w:rPr>
          <w:rFonts w:ascii="Times New Roman" w:hAnsi="Times New Roman"/>
          <w:sz w:val="28"/>
          <w:szCs w:val="28"/>
        </w:rPr>
        <w:t xml:space="preserve"> року №</w:t>
      </w:r>
    </w:p>
    <w:p w:rsidR="00B05160" w:rsidRPr="00B05160" w:rsidRDefault="00B05160" w:rsidP="00B05160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B05160">
        <w:rPr>
          <w:rFonts w:ascii="Times New Roman" w:hAnsi="Times New Roman"/>
          <w:b w:val="0"/>
          <w:sz w:val="28"/>
          <w:szCs w:val="28"/>
        </w:rPr>
        <w:t xml:space="preserve">ЗАГАЛЬНОДЕРЖАВНА ЦІЛЬОВА ПРОГРАМА </w:t>
      </w:r>
      <w:r w:rsidRPr="00B05160">
        <w:rPr>
          <w:rFonts w:ascii="Times New Roman" w:hAnsi="Times New Roman"/>
          <w:b w:val="0"/>
          <w:sz w:val="28"/>
          <w:szCs w:val="28"/>
        </w:rPr>
        <w:br/>
        <w:t>передачі гуртожитків у власніст</w:t>
      </w:r>
      <w:r w:rsidR="00534B6A">
        <w:rPr>
          <w:rFonts w:ascii="Times New Roman" w:hAnsi="Times New Roman"/>
          <w:b w:val="0"/>
          <w:sz w:val="28"/>
          <w:szCs w:val="28"/>
        </w:rPr>
        <w:t xml:space="preserve">ь територіальних </w:t>
      </w:r>
      <w:r w:rsidR="00534B6A">
        <w:rPr>
          <w:rFonts w:ascii="Times New Roman" w:hAnsi="Times New Roman"/>
          <w:b w:val="0"/>
          <w:sz w:val="28"/>
          <w:szCs w:val="28"/>
        </w:rPr>
        <w:br/>
        <w:t xml:space="preserve">громад на </w:t>
      </w:r>
      <w:r w:rsidRPr="00B05160">
        <w:rPr>
          <w:rFonts w:ascii="Times New Roman" w:hAnsi="Times New Roman"/>
          <w:b w:val="0"/>
          <w:sz w:val="28"/>
          <w:szCs w:val="28"/>
        </w:rPr>
        <w:t>2021 р</w:t>
      </w:r>
      <w:r w:rsidR="002871DD">
        <w:rPr>
          <w:rFonts w:ascii="Times New Roman" w:hAnsi="Times New Roman"/>
          <w:b w:val="0"/>
          <w:sz w:val="28"/>
          <w:szCs w:val="28"/>
        </w:rPr>
        <w:t>і</w:t>
      </w:r>
      <w:r w:rsidRPr="00B05160">
        <w:rPr>
          <w:rFonts w:ascii="Times New Roman" w:hAnsi="Times New Roman"/>
          <w:b w:val="0"/>
          <w:sz w:val="28"/>
          <w:szCs w:val="28"/>
        </w:rPr>
        <w:t>к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" w:name="n16"/>
      <w:bookmarkStart w:id="2" w:name="n17"/>
      <w:bookmarkEnd w:id="1"/>
      <w:bookmarkEnd w:id="2"/>
      <w:r w:rsidRPr="00B05160">
        <w:rPr>
          <w:rFonts w:ascii="Times New Roman" w:hAnsi="Times New Roman"/>
          <w:sz w:val="28"/>
          <w:szCs w:val="28"/>
        </w:rPr>
        <w:t xml:space="preserve">Відповідно до 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05160">
        <w:rPr>
          <w:rFonts w:ascii="Times New Roman" w:hAnsi="Times New Roman"/>
          <w:sz w:val="28"/>
          <w:szCs w:val="28"/>
        </w:rPr>
        <w:t>Про забезпечення реалізації житлових прав мешканців гуртожитків</w:t>
      </w:r>
      <w:r>
        <w:rPr>
          <w:rFonts w:ascii="Times New Roman" w:hAnsi="Times New Roman"/>
          <w:sz w:val="28"/>
          <w:szCs w:val="28"/>
        </w:rPr>
        <w:t>”</w:t>
      </w:r>
      <w:r w:rsidR="00CD4B4A">
        <w:rPr>
          <w:rFonts w:ascii="Times New Roman" w:hAnsi="Times New Roman"/>
          <w:sz w:val="28"/>
          <w:szCs w:val="28"/>
        </w:rPr>
        <w:t xml:space="preserve"> </w:t>
      </w:r>
      <w:r w:rsidRPr="00B05160">
        <w:rPr>
          <w:rFonts w:ascii="Times New Roman" w:hAnsi="Times New Roman"/>
          <w:sz w:val="28"/>
          <w:szCs w:val="28"/>
        </w:rPr>
        <w:t xml:space="preserve">громадяни, які проживають </w:t>
      </w:r>
      <w:r w:rsidRPr="00B05160">
        <w:rPr>
          <w:rFonts w:ascii="Times New Roman" w:hAnsi="Times New Roman"/>
          <w:sz w:val="28"/>
          <w:szCs w:val="28"/>
        </w:rPr>
        <w:br/>
        <w:t>у гуртожитках державної форми власності та гуртожитка</w:t>
      </w:r>
      <w:r w:rsidR="007E21CF">
        <w:rPr>
          <w:rFonts w:ascii="Times New Roman" w:hAnsi="Times New Roman"/>
          <w:sz w:val="28"/>
          <w:szCs w:val="28"/>
        </w:rPr>
        <w:t>х, що були включені до статутного капіталу</w:t>
      </w:r>
      <w:r w:rsidRPr="00B05160">
        <w:rPr>
          <w:rFonts w:ascii="Times New Roman" w:hAnsi="Times New Roman"/>
          <w:sz w:val="28"/>
          <w:szCs w:val="28"/>
        </w:rPr>
        <w:t xml:space="preserve"> (фонд</w:t>
      </w:r>
      <w:r w:rsidR="007E21CF">
        <w:rPr>
          <w:rFonts w:ascii="Times New Roman" w:hAnsi="Times New Roman"/>
          <w:sz w:val="28"/>
          <w:szCs w:val="28"/>
        </w:rPr>
        <w:t>у</w:t>
      </w:r>
      <w:r w:rsidRPr="00B05160">
        <w:rPr>
          <w:rFonts w:ascii="Times New Roman" w:hAnsi="Times New Roman"/>
          <w:sz w:val="28"/>
          <w:szCs w:val="28"/>
        </w:rPr>
        <w:t>) господарських товариств та інших організацій, створених у процесі приватизації (корпоратизації) колишніх державних (комунальних) підприємств (організацій), у тому числі тих, що в подал</w:t>
      </w:r>
      <w:r w:rsidR="007E21CF">
        <w:rPr>
          <w:rFonts w:ascii="Times New Roman" w:hAnsi="Times New Roman"/>
          <w:sz w:val="28"/>
          <w:szCs w:val="28"/>
        </w:rPr>
        <w:t>ьшому були передані до статутного капіталу (фонду</w:t>
      </w:r>
      <w:r w:rsidRPr="00B05160">
        <w:rPr>
          <w:rFonts w:ascii="Times New Roman" w:hAnsi="Times New Roman"/>
          <w:sz w:val="28"/>
          <w:szCs w:val="28"/>
        </w:rPr>
        <w:t xml:space="preserve">) інших юридичних осіб або відчужені в інший спосіб та на яких поширюється дія зазначеного Закону (далі </w:t>
      </w:r>
      <w:r>
        <w:rPr>
          <w:rFonts w:ascii="Times New Roman" w:hAnsi="Times New Roman"/>
          <w:sz w:val="28"/>
          <w:szCs w:val="28"/>
        </w:rPr>
        <w:t>—</w:t>
      </w:r>
      <w:r w:rsidRPr="00B05160">
        <w:rPr>
          <w:rFonts w:ascii="Times New Roman" w:hAnsi="Times New Roman"/>
          <w:sz w:val="28"/>
          <w:szCs w:val="28"/>
        </w:rPr>
        <w:t xml:space="preserve"> гуртожитки), можуть приватизувати займані ними житлові приміщення після передачі гуртожитків у власність територіальних громад.</w:t>
      </w:r>
    </w:p>
    <w:p w:rsidR="00B05160" w:rsidRPr="00B05160" w:rsidRDefault="00B05160" w:rsidP="00B05160">
      <w:pPr>
        <w:pStyle w:val="ad"/>
        <w:rPr>
          <w:rFonts w:ascii="Times New Roman" w:hAnsi="Times New Roman"/>
          <w:b w:val="0"/>
          <w:sz w:val="28"/>
        </w:rPr>
      </w:pPr>
      <w:bookmarkStart w:id="3" w:name="n18"/>
      <w:bookmarkEnd w:id="3"/>
      <w:r w:rsidRPr="00B05160">
        <w:rPr>
          <w:rFonts w:ascii="Times New Roman" w:hAnsi="Times New Roman"/>
          <w:b w:val="0"/>
          <w:sz w:val="28"/>
        </w:rPr>
        <w:t>Мета Програми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4" w:name="n19"/>
      <w:bookmarkEnd w:id="4"/>
      <w:r w:rsidRPr="00B05160">
        <w:rPr>
          <w:rFonts w:ascii="Times New Roman" w:hAnsi="Times New Roman"/>
          <w:sz w:val="28"/>
          <w:szCs w:val="28"/>
        </w:rPr>
        <w:t>Метою Програми є забезпечення надання мешканцям гуртожитків можливості реалізувати конституційне право на житло шляхом приватизації жи</w:t>
      </w:r>
      <w:r w:rsidR="009C2B65">
        <w:rPr>
          <w:rFonts w:ascii="Times New Roman" w:hAnsi="Times New Roman"/>
          <w:sz w:val="28"/>
          <w:szCs w:val="28"/>
        </w:rPr>
        <w:t>тлових</w:t>
      </w:r>
      <w:r w:rsidRPr="00B05160">
        <w:rPr>
          <w:rFonts w:ascii="Times New Roman" w:hAnsi="Times New Roman"/>
          <w:sz w:val="28"/>
          <w:szCs w:val="28"/>
        </w:rPr>
        <w:t xml:space="preserve"> приміщень в них відповідно до закон</w:t>
      </w:r>
      <w:r w:rsidR="00D35719">
        <w:rPr>
          <w:rFonts w:ascii="Times New Roman" w:hAnsi="Times New Roman"/>
          <w:sz w:val="28"/>
          <w:szCs w:val="28"/>
        </w:rPr>
        <w:t>у</w:t>
      </w:r>
      <w:r w:rsidRPr="00B05160">
        <w:rPr>
          <w:rFonts w:ascii="Times New Roman" w:hAnsi="Times New Roman"/>
          <w:sz w:val="28"/>
          <w:szCs w:val="28"/>
        </w:rPr>
        <w:t>.</w:t>
      </w:r>
    </w:p>
    <w:p w:rsidR="00B05160" w:rsidRPr="00B05160" w:rsidRDefault="00B05160" w:rsidP="00B05160">
      <w:pPr>
        <w:pStyle w:val="ad"/>
        <w:rPr>
          <w:rFonts w:ascii="Times New Roman" w:hAnsi="Times New Roman"/>
          <w:b w:val="0"/>
          <w:sz w:val="28"/>
        </w:rPr>
      </w:pPr>
      <w:bookmarkStart w:id="5" w:name="n20"/>
      <w:bookmarkEnd w:id="5"/>
      <w:r w:rsidRPr="00B05160">
        <w:rPr>
          <w:rFonts w:ascii="Times New Roman" w:hAnsi="Times New Roman"/>
          <w:b w:val="0"/>
          <w:sz w:val="28"/>
        </w:rPr>
        <w:t>Шляхи і способи розв’язання проблеми</w:t>
      </w:r>
    </w:p>
    <w:p w:rsidR="00CD4B4A" w:rsidRDefault="00CD4B4A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6" w:name="n21"/>
      <w:bookmarkEnd w:id="6"/>
      <w:r>
        <w:rPr>
          <w:rFonts w:ascii="Times New Roman" w:hAnsi="Times New Roman"/>
          <w:sz w:val="28"/>
          <w:szCs w:val="28"/>
        </w:rPr>
        <w:t>Забезпечення реалізації житлових прав громадян, які тривалий час проживають у гуртожитках та не мають можливості самостійно придбати чи побудувати власне житло, є однією з основних проблем у житловій сфері.</w:t>
      </w:r>
    </w:p>
    <w:p w:rsidR="00CD4B4A" w:rsidRDefault="00CD4B4A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Переважна більшість власників гуртожитків позбавлена можливості забезпечити громадян, які в них</w:t>
      </w:r>
      <w:r w:rsidR="007E21CF">
        <w:rPr>
          <w:rFonts w:ascii="Times New Roman" w:hAnsi="Times New Roman"/>
          <w:sz w:val="28"/>
          <w:szCs w:val="28"/>
        </w:rPr>
        <w:t xml:space="preserve"> про</w:t>
      </w:r>
      <w:r>
        <w:rPr>
          <w:rFonts w:ascii="Times New Roman" w:hAnsi="Times New Roman"/>
          <w:sz w:val="28"/>
          <w:szCs w:val="28"/>
        </w:rPr>
        <w:t>живають, іншим житлом</w:t>
      </w:r>
      <w:r w:rsidR="00D35719">
        <w:rPr>
          <w:rFonts w:ascii="Times New Roman" w:hAnsi="Times New Roman"/>
          <w:sz w:val="28"/>
          <w:szCs w:val="28"/>
        </w:rPr>
        <w:t>.</w:t>
      </w:r>
    </w:p>
    <w:p w:rsidR="00CD4B4A" w:rsidRDefault="00CD4B4A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Обмежене фінансування місцевих бюджетів сповільнює передачу гуртожитків, яка здійснюється</w:t>
      </w:r>
      <w:r w:rsidR="007E21C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зокрема</w:t>
      </w:r>
      <w:r w:rsidR="007E21C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 умов</w:t>
      </w:r>
      <w:r w:rsidR="007E21CF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проведення капітального ремонту гуртожитків та надання суб’єктам господарювання, створеним у процес</w:t>
      </w:r>
      <w:r w:rsidR="00D35719">
        <w:rPr>
          <w:rFonts w:ascii="Times New Roman" w:hAnsi="Times New Roman"/>
          <w:sz w:val="28"/>
          <w:szCs w:val="28"/>
        </w:rPr>
        <w:t>і приватизації (корпоратизації),</w:t>
      </w:r>
      <w:r>
        <w:rPr>
          <w:rFonts w:ascii="Times New Roman" w:hAnsi="Times New Roman"/>
          <w:sz w:val="28"/>
          <w:szCs w:val="28"/>
        </w:rPr>
        <w:t xml:space="preserve"> до статутного капіталу (фонду) яких включено гуртожитки, компенсації відповідно до частини четвертої статті</w:t>
      </w:r>
      <w:r w:rsidR="00D35719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14 Закону України “Про забезпечення реалізації житлових прав мешканців гуртожитків”.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 xml:space="preserve">Передача гуртожитків у власність територіальних громад </w:t>
      </w:r>
      <w:r w:rsidRPr="00B05160">
        <w:rPr>
          <w:rFonts w:ascii="Times New Roman" w:hAnsi="Times New Roman"/>
          <w:sz w:val="28"/>
          <w:szCs w:val="28"/>
        </w:rPr>
        <w:br/>
        <w:t xml:space="preserve">з можливістю подальшої приватизації громадянами </w:t>
      </w:r>
      <w:r w:rsidR="009C2B65" w:rsidRPr="00B05160">
        <w:rPr>
          <w:rFonts w:ascii="Times New Roman" w:hAnsi="Times New Roman"/>
          <w:sz w:val="28"/>
          <w:szCs w:val="28"/>
        </w:rPr>
        <w:t>жи</w:t>
      </w:r>
      <w:r w:rsidR="009C2B65">
        <w:rPr>
          <w:rFonts w:ascii="Times New Roman" w:hAnsi="Times New Roman"/>
          <w:sz w:val="28"/>
          <w:szCs w:val="28"/>
        </w:rPr>
        <w:t>тлових</w:t>
      </w:r>
      <w:r w:rsidR="009C2B65" w:rsidRPr="00B05160">
        <w:rPr>
          <w:rFonts w:ascii="Times New Roman" w:hAnsi="Times New Roman"/>
          <w:sz w:val="28"/>
          <w:szCs w:val="28"/>
        </w:rPr>
        <w:t xml:space="preserve"> </w:t>
      </w:r>
      <w:r w:rsidRPr="00B05160">
        <w:rPr>
          <w:rFonts w:ascii="Times New Roman" w:hAnsi="Times New Roman"/>
          <w:sz w:val="28"/>
          <w:szCs w:val="28"/>
        </w:rPr>
        <w:t xml:space="preserve">приміщень </w:t>
      </w:r>
      <w:r w:rsidRPr="00B05160">
        <w:rPr>
          <w:rFonts w:ascii="Times New Roman" w:hAnsi="Times New Roman"/>
          <w:sz w:val="28"/>
          <w:szCs w:val="28"/>
        </w:rPr>
        <w:lastRenderedPageBreak/>
        <w:t xml:space="preserve">відповідно до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05160">
        <w:rPr>
          <w:rFonts w:ascii="Times New Roman" w:hAnsi="Times New Roman"/>
          <w:sz w:val="28"/>
          <w:szCs w:val="28"/>
        </w:rPr>
        <w:t>Про забезпечення реалізації житлових прав мешканців гуртожитків</w:t>
      </w:r>
      <w:r>
        <w:rPr>
          <w:rFonts w:ascii="Times New Roman" w:hAnsi="Times New Roman"/>
          <w:sz w:val="28"/>
          <w:szCs w:val="28"/>
        </w:rPr>
        <w:t>”</w:t>
      </w:r>
      <w:r w:rsidRPr="00B05160">
        <w:rPr>
          <w:rFonts w:ascii="Times New Roman" w:hAnsi="Times New Roman"/>
          <w:sz w:val="28"/>
          <w:szCs w:val="28"/>
        </w:rPr>
        <w:t xml:space="preserve"> є одним із найефективніших способів забезпечення реалізації конституційного права громадян на житло.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>Проблему передбачається розв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>язати шляхом: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7" w:name="n22"/>
      <w:bookmarkEnd w:id="7"/>
      <w:r w:rsidRPr="00B05160">
        <w:rPr>
          <w:rFonts w:ascii="Times New Roman" w:hAnsi="Times New Roman"/>
          <w:sz w:val="28"/>
          <w:szCs w:val="28"/>
        </w:rPr>
        <w:t>затвердження обласними та Київською міською державними адміністраціями за погодженням з органами місцевого самоврядування графіка передачі гуртожитків із встановленням строків передачі;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8" w:name="n23"/>
      <w:bookmarkEnd w:id="8"/>
      <w:r w:rsidRPr="00B05160">
        <w:rPr>
          <w:rFonts w:ascii="Times New Roman" w:hAnsi="Times New Roman"/>
          <w:sz w:val="28"/>
          <w:szCs w:val="28"/>
        </w:rPr>
        <w:t>встановлення за поданням центрального органу виконавчої влади, що забезпечує формування та реал</w:t>
      </w:r>
      <w:r w:rsidR="002871DD">
        <w:rPr>
          <w:rFonts w:ascii="Times New Roman" w:hAnsi="Times New Roman"/>
          <w:sz w:val="28"/>
          <w:szCs w:val="28"/>
        </w:rPr>
        <w:t>ізує державну житлову політику</w:t>
      </w:r>
      <w:r w:rsidRPr="00B05160">
        <w:rPr>
          <w:rFonts w:ascii="Times New Roman" w:hAnsi="Times New Roman"/>
          <w:sz w:val="28"/>
          <w:szCs w:val="28"/>
        </w:rPr>
        <w:t>, відповідно до затверджених обласними та Київською міською державними адміністраціями ре</w:t>
      </w:r>
      <w:r w:rsidR="00D35719">
        <w:rPr>
          <w:rFonts w:ascii="Times New Roman" w:hAnsi="Times New Roman"/>
          <w:sz w:val="28"/>
          <w:szCs w:val="28"/>
        </w:rPr>
        <w:t xml:space="preserve">гіональних та місцевих програм </w:t>
      </w:r>
      <w:r w:rsidRPr="00B05160">
        <w:rPr>
          <w:rFonts w:ascii="Times New Roman" w:hAnsi="Times New Roman"/>
          <w:sz w:val="28"/>
          <w:szCs w:val="28"/>
        </w:rPr>
        <w:t>обсягів і строків фінансування заходів</w:t>
      </w:r>
      <w:r w:rsidR="00CD4B4A">
        <w:rPr>
          <w:rFonts w:ascii="Times New Roman" w:hAnsi="Times New Roman"/>
          <w:sz w:val="28"/>
          <w:szCs w:val="28"/>
        </w:rPr>
        <w:t xml:space="preserve"> з передачі гуртожитків у власність територіальних громад</w:t>
      </w:r>
      <w:r w:rsidRPr="00B05160">
        <w:rPr>
          <w:rFonts w:ascii="Times New Roman" w:hAnsi="Times New Roman"/>
          <w:sz w:val="28"/>
          <w:szCs w:val="28"/>
        </w:rPr>
        <w:t xml:space="preserve"> за рахунок державного і місцевого бюджетів, інших джерел, не заборонених законодавством.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9" w:name="n24"/>
      <w:bookmarkEnd w:id="9"/>
      <w:r w:rsidRPr="00B05160">
        <w:rPr>
          <w:rFonts w:ascii="Times New Roman" w:hAnsi="Times New Roman"/>
          <w:sz w:val="28"/>
          <w:szCs w:val="28"/>
        </w:rPr>
        <w:t xml:space="preserve">Прогнозні обсяги та джерела фінансування Програми наведені </w:t>
      </w:r>
      <w:r w:rsidRPr="00B05160">
        <w:rPr>
          <w:rFonts w:ascii="Times New Roman" w:hAnsi="Times New Roman"/>
          <w:sz w:val="28"/>
          <w:szCs w:val="28"/>
        </w:rPr>
        <w:br/>
        <w:t>в </w:t>
      </w:r>
      <w:hyperlink r:id="rId8" w:anchor="n41" w:history="1">
        <w:r w:rsidRPr="00B05160">
          <w:rPr>
            <w:rFonts w:ascii="Times New Roman" w:hAnsi="Times New Roman"/>
            <w:sz w:val="28"/>
            <w:szCs w:val="28"/>
          </w:rPr>
          <w:t>додатку 1</w:t>
        </w:r>
      </w:hyperlink>
      <w:r w:rsidRPr="00B05160">
        <w:rPr>
          <w:rFonts w:ascii="Times New Roman" w:hAnsi="Times New Roman"/>
          <w:sz w:val="28"/>
          <w:szCs w:val="28"/>
        </w:rPr>
        <w:t>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0" w:name="n25"/>
      <w:bookmarkEnd w:id="10"/>
      <w:r w:rsidRPr="00B05160">
        <w:rPr>
          <w:rFonts w:ascii="Times New Roman" w:hAnsi="Times New Roman"/>
          <w:sz w:val="28"/>
          <w:szCs w:val="28"/>
        </w:rPr>
        <w:t>Завдання і заходи з виконання Програми наведені в </w:t>
      </w:r>
      <w:hyperlink r:id="rId9" w:anchor="n55" w:history="1">
        <w:r w:rsidRPr="00B05160">
          <w:rPr>
            <w:rFonts w:ascii="Times New Roman" w:hAnsi="Times New Roman"/>
            <w:sz w:val="28"/>
            <w:szCs w:val="28"/>
          </w:rPr>
          <w:t>додатку 2</w:t>
        </w:r>
      </w:hyperlink>
      <w:r w:rsidRPr="00B05160">
        <w:rPr>
          <w:rFonts w:ascii="Times New Roman" w:hAnsi="Times New Roman"/>
          <w:sz w:val="28"/>
          <w:szCs w:val="28"/>
        </w:rPr>
        <w:t>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1" w:name="n26"/>
      <w:bookmarkEnd w:id="11"/>
      <w:r w:rsidRPr="00B05160">
        <w:rPr>
          <w:rFonts w:ascii="Times New Roman" w:hAnsi="Times New Roman"/>
          <w:sz w:val="28"/>
          <w:szCs w:val="28"/>
        </w:rPr>
        <w:t>Пооб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 xml:space="preserve">єктний перелік гуртожитків </w:t>
      </w:r>
      <w:r w:rsidR="00CD4B4A">
        <w:rPr>
          <w:rFonts w:ascii="Times New Roman" w:hAnsi="Times New Roman"/>
          <w:sz w:val="28"/>
          <w:szCs w:val="28"/>
        </w:rPr>
        <w:t xml:space="preserve">формується обласними та Київською міською </w:t>
      </w:r>
      <w:r w:rsidR="008C752A">
        <w:rPr>
          <w:rFonts w:ascii="Times New Roman" w:hAnsi="Times New Roman"/>
          <w:sz w:val="28"/>
          <w:szCs w:val="28"/>
        </w:rPr>
        <w:t>державними адміністраціями на підставі затверджених місцевими радами перелік</w:t>
      </w:r>
      <w:r w:rsidR="00D35719">
        <w:rPr>
          <w:rFonts w:ascii="Times New Roman" w:hAnsi="Times New Roman"/>
          <w:sz w:val="28"/>
          <w:szCs w:val="28"/>
        </w:rPr>
        <w:t>ів</w:t>
      </w:r>
      <w:r w:rsidR="008C752A">
        <w:rPr>
          <w:rFonts w:ascii="Times New Roman" w:hAnsi="Times New Roman"/>
          <w:sz w:val="28"/>
          <w:szCs w:val="28"/>
        </w:rPr>
        <w:t xml:space="preserve"> гуртожитків</w:t>
      </w:r>
      <w:r w:rsidRPr="00B05160">
        <w:rPr>
          <w:rFonts w:ascii="Times New Roman" w:hAnsi="Times New Roman"/>
          <w:sz w:val="28"/>
          <w:szCs w:val="28"/>
        </w:rPr>
        <w:t xml:space="preserve"> та подається центральному органу виконавчої влади, що забезпечує формування та реалізує державну житлову політику, щороку під час розподілу коштів між регіонами в межах бюджетних призначень на відповідний рік.</w:t>
      </w:r>
    </w:p>
    <w:p w:rsidR="00B05160" w:rsidRPr="00B05160" w:rsidRDefault="00B05160" w:rsidP="00B05160">
      <w:pPr>
        <w:pStyle w:val="ad"/>
        <w:rPr>
          <w:rFonts w:ascii="Times New Roman" w:hAnsi="Times New Roman"/>
          <w:b w:val="0"/>
          <w:sz w:val="28"/>
        </w:rPr>
      </w:pPr>
      <w:bookmarkStart w:id="12" w:name="n27"/>
      <w:bookmarkEnd w:id="12"/>
      <w:r w:rsidRPr="00B05160">
        <w:rPr>
          <w:rFonts w:ascii="Times New Roman" w:hAnsi="Times New Roman"/>
          <w:b w:val="0"/>
          <w:sz w:val="28"/>
        </w:rPr>
        <w:t>Очікувані результати, ефективність Програми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3" w:name="n28"/>
      <w:bookmarkEnd w:id="13"/>
      <w:r w:rsidRPr="00B05160">
        <w:rPr>
          <w:rFonts w:ascii="Times New Roman" w:hAnsi="Times New Roman"/>
          <w:sz w:val="28"/>
          <w:szCs w:val="28"/>
        </w:rPr>
        <w:t>У результаті виконання Програми</w:t>
      </w:r>
      <w:r w:rsidR="002871DD">
        <w:rPr>
          <w:rFonts w:ascii="Times New Roman" w:hAnsi="Times New Roman"/>
          <w:sz w:val="28"/>
          <w:szCs w:val="28"/>
        </w:rPr>
        <w:t xml:space="preserve"> (додаток 3)</w:t>
      </w:r>
      <w:r w:rsidRPr="00B05160">
        <w:rPr>
          <w:rFonts w:ascii="Times New Roman" w:hAnsi="Times New Roman"/>
          <w:sz w:val="28"/>
          <w:szCs w:val="28"/>
        </w:rPr>
        <w:t xml:space="preserve"> у власність територіальних громад буде передано 490 гуртожитків загальною площею 1 141,035 тис. кв. метрів, у тому числі: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 xml:space="preserve">271 гуртожиток загальною площею 563,469 тис. кв. метрів, </w:t>
      </w:r>
      <w:r w:rsidR="009C2B65">
        <w:rPr>
          <w:rFonts w:ascii="Times New Roman" w:hAnsi="Times New Roman"/>
          <w:sz w:val="28"/>
          <w:szCs w:val="28"/>
        </w:rPr>
        <w:t>що</w:t>
      </w:r>
      <w:r w:rsidRPr="00B05160">
        <w:rPr>
          <w:rFonts w:ascii="Times New Roman" w:hAnsi="Times New Roman"/>
          <w:sz w:val="28"/>
          <w:szCs w:val="28"/>
        </w:rPr>
        <w:t xml:space="preserve"> є об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>єкт</w:t>
      </w:r>
      <w:r w:rsidR="009C2B65">
        <w:rPr>
          <w:rFonts w:ascii="Times New Roman" w:hAnsi="Times New Roman"/>
          <w:sz w:val="28"/>
          <w:szCs w:val="28"/>
        </w:rPr>
        <w:t>ом</w:t>
      </w:r>
      <w:r w:rsidRPr="00B05160">
        <w:rPr>
          <w:rFonts w:ascii="Times New Roman" w:hAnsi="Times New Roman"/>
          <w:sz w:val="28"/>
          <w:szCs w:val="28"/>
        </w:rPr>
        <w:t xml:space="preserve"> права державної власності;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>219 гуртожитків загальною площею 577,566 тис. кв. метрів, що були включені до статутн</w:t>
      </w:r>
      <w:r w:rsidR="007E21CF">
        <w:rPr>
          <w:rFonts w:ascii="Times New Roman" w:hAnsi="Times New Roman"/>
          <w:sz w:val="28"/>
          <w:szCs w:val="28"/>
        </w:rPr>
        <w:t>ого капіталу</w:t>
      </w:r>
      <w:r w:rsidRPr="00B05160">
        <w:rPr>
          <w:rFonts w:ascii="Times New Roman" w:hAnsi="Times New Roman"/>
          <w:sz w:val="28"/>
          <w:szCs w:val="28"/>
        </w:rPr>
        <w:t xml:space="preserve"> </w:t>
      </w:r>
      <w:bookmarkStart w:id="14" w:name="n29"/>
      <w:bookmarkEnd w:id="14"/>
      <w:r w:rsidRPr="00B05160">
        <w:rPr>
          <w:rFonts w:ascii="Times New Roman" w:hAnsi="Times New Roman"/>
          <w:sz w:val="28"/>
          <w:szCs w:val="28"/>
        </w:rPr>
        <w:t>суб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>єктів господарювання, створених у процесі приватизації (корпоратизації).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5" w:name="n34"/>
      <w:bookmarkEnd w:id="15"/>
      <w:r w:rsidRPr="00B05160">
        <w:rPr>
          <w:rFonts w:ascii="Times New Roman" w:hAnsi="Times New Roman"/>
          <w:sz w:val="28"/>
          <w:szCs w:val="28"/>
        </w:rPr>
        <w:t>Загальну кількість гуртожитків, що планується передати у власність територіальних громад відповідно до Програми, визначено з урахуванням інформації обласних та Київської міської державних адміністрацій.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 xml:space="preserve">Орієнтовна загальна кількість громадян, які матимуть змогу реалізувати конституційне право на житло шляхом приватизації </w:t>
      </w:r>
      <w:r w:rsidR="009C2B65" w:rsidRPr="00B05160">
        <w:rPr>
          <w:rFonts w:ascii="Times New Roman" w:hAnsi="Times New Roman"/>
          <w:sz w:val="28"/>
          <w:szCs w:val="28"/>
        </w:rPr>
        <w:t>жи</w:t>
      </w:r>
      <w:r w:rsidR="009C2B65">
        <w:rPr>
          <w:rFonts w:ascii="Times New Roman" w:hAnsi="Times New Roman"/>
          <w:sz w:val="28"/>
          <w:szCs w:val="28"/>
        </w:rPr>
        <w:t>тлових</w:t>
      </w:r>
      <w:r w:rsidR="009C2B65" w:rsidRPr="00B05160">
        <w:rPr>
          <w:rFonts w:ascii="Times New Roman" w:hAnsi="Times New Roman"/>
          <w:sz w:val="28"/>
          <w:szCs w:val="28"/>
        </w:rPr>
        <w:t xml:space="preserve"> </w:t>
      </w:r>
      <w:r w:rsidRPr="00B05160">
        <w:rPr>
          <w:rFonts w:ascii="Times New Roman" w:hAnsi="Times New Roman"/>
          <w:sz w:val="28"/>
          <w:szCs w:val="28"/>
        </w:rPr>
        <w:t>приміщень у гуртожитку, становить 6</w:t>
      </w:r>
      <w:r w:rsidR="002871DD">
        <w:rPr>
          <w:rFonts w:ascii="Times New Roman" w:hAnsi="Times New Roman"/>
          <w:sz w:val="28"/>
          <w:szCs w:val="28"/>
        </w:rPr>
        <w:t>8 604 особи.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lastRenderedPageBreak/>
        <w:t>Ефективність виконання Програми визначається за результатами проведення моніторингу з урахуванням дотримання обсягів фінансування передбачених нею заходів, кількості гуртожитків, переданих у власність територіальних громад, чисельності громадян, які набули право власності на житлові приміщення в таких гуртожитках.</w:t>
      </w:r>
    </w:p>
    <w:p w:rsidR="00B05160" w:rsidRPr="00B05160" w:rsidRDefault="00B05160" w:rsidP="00B05160">
      <w:pPr>
        <w:pStyle w:val="ad"/>
        <w:rPr>
          <w:rFonts w:ascii="Times New Roman" w:hAnsi="Times New Roman"/>
          <w:b w:val="0"/>
          <w:sz w:val="28"/>
        </w:rPr>
      </w:pPr>
      <w:bookmarkStart w:id="16" w:name="n35"/>
      <w:bookmarkEnd w:id="16"/>
      <w:r w:rsidRPr="00B05160">
        <w:rPr>
          <w:rFonts w:ascii="Times New Roman" w:hAnsi="Times New Roman"/>
          <w:b w:val="0"/>
          <w:sz w:val="28"/>
        </w:rPr>
        <w:t>Обсяги та джерела фінансування Програми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7" w:name="n36"/>
      <w:bookmarkEnd w:id="17"/>
      <w:r w:rsidRPr="00B05160">
        <w:rPr>
          <w:rFonts w:ascii="Times New Roman" w:hAnsi="Times New Roman"/>
          <w:sz w:val="28"/>
          <w:szCs w:val="28"/>
        </w:rPr>
        <w:t>Фінансування Програми здійснюється за рахунок коштів</w:t>
      </w:r>
      <w:r w:rsidR="007E21CF">
        <w:rPr>
          <w:rFonts w:ascii="Times New Roman" w:hAnsi="Times New Roman"/>
          <w:sz w:val="28"/>
          <w:szCs w:val="28"/>
        </w:rPr>
        <w:t xml:space="preserve"> державного і місцевих бюджетів</w:t>
      </w:r>
      <w:r w:rsidRPr="00B05160">
        <w:rPr>
          <w:rFonts w:ascii="Times New Roman" w:hAnsi="Times New Roman"/>
          <w:sz w:val="28"/>
          <w:szCs w:val="28"/>
        </w:rPr>
        <w:t xml:space="preserve"> та інших джерел, не заборонених законодавством.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8" w:name="n37"/>
      <w:bookmarkEnd w:id="18"/>
      <w:r w:rsidRPr="00B05160">
        <w:rPr>
          <w:rFonts w:ascii="Times New Roman" w:hAnsi="Times New Roman"/>
          <w:sz w:val="28"/>
          <w:szCs w:val="28"/>
        </w:rPr>
        <w:t>Видатки, пов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>язані з відновленням документації на гуртожитки</w:t>
      </w:r>
      <w:r w:rsidRPr="00B05160">
        <w:rPr>
          <w:rFonts w:ascii="Times New Roman" w:hAnsi="Times New Roman"/>
          <w:sz w:val="28"/>
          <w:szCs w:val="28"/>
        </w:rPr>
        <w:br/>
        <w:t xml:space="preserve">(їх житлові комплекси та/або їх частини), що передаються у власність територіальних громад згідно із Законом України </w:t>
      </w:r>
      <w:r>
        <w:rPr>
          <w:rFonts w:ascii="Times New Roman" w:hAnsi="Times New Roman"/>
          <w:sz w:val="28"/>
          <w:szCs w:val="28"/>
        </w:rPr>
        <w:t>“</w:t>
      </w:r>
      <w:r w:rsidRPr="00B05160">
        <w:rPr>
          <w:rFonts w:ascii="Times New Roman" w:hAnsi="Times New Roman"/>
          <w:sz w:val="28"/>
          <w:szCs w:val="28"/>
        </w:rPr>
        <w:t>Про забезпечення реалізації житлових прав мешканців гуртожитків</w:t>
      </w:r>
      <w:r>
        <w:rPr>
          <w:rFonts w:ascii="Times New Roman" w:hAnsi="Times New Roman"/>
          <w:sz w:val="28"/>
          <w:szCs w:val="28"/>
        </w:rPr>
        <w:t>”</w:t>
      </w:r>
      <w:r w:rsidRPr="00B05160">
        <w:rPr>
          <w:rFonts w:ascii="Times New Roman" w:hAnsi="Times New Roman"/>
          <w:sz w:val="28"/>
          <w:szCs w:val="28"/>
        </w:rPr>
        <w:t>, а також з визначенням їх прибудинкових територій, здійснюються з місцевих бюджетів.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>Видатки, пов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 xml:space="preserve">язані з капітальним ремонтом гуртожитків (їх житлових комплексів та/або їх частин), що передаються у власність територіальних громад згідно із </w:t>
      </w:r>
      <w:hyperlink r:id="rId10" w:tgtFrame="_top" w:history="1">
        <w:r w:rsidRPr="00B05160">
          <w:rPr>
            <w:rFonts w:ascii="Times New Roman" w:hAnsi="Times New Roman"/>
            <w:sz w:val="28"/>
            <w:szCs w:val="28"/>
          </w:rPr>
          <w:t xml:space="preserve">Законом України </w:t>
        </w:r>
        <w:r>
          <w:rPr>
            <w:rFonts w:ascii="Times New Roman" w:hAnsi="Times New Roman"/>
            <w:sz w:val="28"/>
            <w:szCs w:val="28"/>
          </w:rPr>
          <w:t>“</w:t>
        </w:r>
        <w:r w:rsidRPr="00B05160">
          <w:rPr>
            <w:rFonts w:ascii="Times New Roman" w:hAnsi="Times New Roman"/>
            <w:sz w:val="28"/>
            <w:szCs w:val="28"/>
          </w:rPr>
          <w:t>Про забезпечення реалізації житлових прав мешканців гуртожитків</w:t>
        </w:r>
      </w:hyperlink>
      <w:r>
        <w:rPr>
          <w:rFonts w:ascii="Times New Roman" w:hAnsi="Times New Roman"/>
          <w:sz w:val="28"/>
          <w:szCs w:val="28"/>
        </w:rPr>
        <w:t>”</w:t>
      </w:r>
      <w:r w:rsidRPr="00B05160">
        <w:rPr>
          <w:rFonts w:ascii="Times New Roman" w:hAnsi="Times New Roman"/>
          <w:sz w:val="28"/>
          <w:szCs w:val="28"/>
        </w:rPr>
        <w:t>, а також з благоустроєм їх прибудинкових територій, здійснюються з місцевих бюджетів та інших джерел, не заборонених законодавством.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>Видатки, пов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 xml:space="preserve">язані з передачею гуртожитків у власність територіальних громад на частково-компенсаційній або компенсаційній основі відповідно до частини четвертої статті 14 Закону України </w:t>
      </w:r>
      <w:r w:rsidRPr="00B0516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“</w:t>
      </w:r>
      <w:r w:rsidRPr="00B05160">
        <w:rPr>
          <w:rFonts w:ascii="Times New Roman" w:hAnsi="Times New Roman"/>
          <w:sz w:val="28"/>
          <w:szCs w:val="28"/>
        </w:rPr>
        <w:t>Про забезпечення реалізації житлових прав мешканців гуртожитків</w:t>
      </w:r>
      <w:r>
        <w:rPr>
          <w:rFonts w:ascii="Times New Roman" w:hAnsi="Times New Roman"/>
          <w:sz w:val="28"/>
          <w:szCs w:val="28"/>
        </w:rPr>
        <w:t>”</w:t>
      </w:r>
      <w:r w:rsidRPr="00B05160">
        <w:rPr>
          <w:rFonts w:ascii="Times New Roman" w:hAnsi="Times New Roman"/>
          <w:sz w:val="28"/>
          <w:szCs w:val="28"/>
        </w:rPr>
        <w:t>, здійснюються з державного бюджету.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 xml:space="preserve">Загальний обсяг фінансування, передбачений регіональними програмами передачі гуртожитків у власність територіальних громад, становить 1 271 664 тис. гривень, з них: з державного бюджету — </w:t>
      </w:r>
      <w:r w:rsidRPr="00B05160">
        <w:rPr>
          <w:rFonts w:ascii="Times New Roman" w:hAnsi="Times New Roman"/>
          <w:sz w:val="28"/>
          <w:szCs w:val="28"/>
        </w:rPr>
        <w:br/>
        <w:t>244 732,5 тис. гривень, з місцевих бюджетів — 1 026 931,5 тис. гривень.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 xml:space="preserve">На відновлення документації на гуртожитки (їх житлові комплекси та/або їх частини), визначення та благоустрій їх прибудинкових територій та проведення капітального ремонту гуртожитків, у тому </w:t>
      </w:r>
      <w:r w:rsidR="007E21CF">
        <w:rPr>
          <w:rFonts w:ascii="Times New Roman" w:hAnsi="Times New Roman"/>
          <w:sz w:val="28"/>
          <w:szCs w:val="28"/>
        </w:rPr>
        <w:t xml:space="preserve">числі </w:t>
      </w:r>
      <w:r w:rsidR="007E21CF">
        <w:rPr>
          <w:rFonts w:ascii="Times New Roman" w:hAnsi="Times New Roman"/>
          <w:sz w:val="28"/>
          <w:szCs w:val="28"/>
        </w:rPr>
        <w:br/>
        <w:t>ремонту дахів, внутрішньо</w:t>
      </w:r>
      <w:r w:rsidRPr="00B05160">
        <w:rPr>
          <w:rFonts w:ascii="Times New Roman" w:hAnsi="Times New Roman"/>
          <w:sz w:val="28"/>
          <w:szCs w:val="28"/>
        </w:rPr>
        <w:t>будинкових мереж тепло-, водопостачанн</w:t>
      </w:r>
      <w:r w:rsidR="007E21CF">
        <w:rPr>
          <w:rFonts w:ascii="Times New Roman" w:hAnsi="Times New Roman"/>
          <w:sz w:val="28"/>
          <w:szCs w:val="28"/>
        </w:rPr>
        <w:t>я, водовідведення, електромереж</w:t>
      </w:r>
      <w:r w:rsidRPr="00B05160">
        <w:rPr>
          <w:rFonts w:ascii="Times New Roman" w:hAnsi="Times New Roman"/>
          <w:sz w:val="28"/>
          <w:szCs w:val="28"/>
        </w:rPr>
        <w:t xml:space="preserve"> та ліфтів, загальний обсяг фінансування </w:t>
      </w:r>
      <w:r w:rsidRPr="00B05160">
        <w:rPr>
          <w:rFonts w:ascii="Times New Roman" w:hAnsi="Times New Roman"/>
          <w:sz w:val="28"/>
          <w:szCs w:val="28"/>
        </w:rPr>
        <w:br/>
        <w:t>з місцевих бюджетів становить 1 026 931,5 тис. гривень.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B05160">
        <w:rPr>
          <w:rFonts w:ascii="Times New Roman" w:hAnsi="Times New Roman"/>
          <w:sz w:val="28"/>
          <w:szCs w:val="28"/>
        </w:rPr>
        <w:t>Для надання суб</w:t>
      </w:r>
      <w:r>
        <w:rPr>
          <w:rFonts w:ascii="Times New Roman" w:hAnsi="Times New Roman"/>
          <w:sz w:val="28"/>
          <w:szCs w:val="28"/>
        </w:rPr>
        <w:t>’</w:t>
      </w:r>
      <w:r w:rsidRPr="00B05160">
        <w:rPr>
          <w:rFonts w:ascii="Times New Roman" w:hAnsi="Times New Roman"/>
          <w:sz w:val="28"/>
          <w:szCs w:val="28"/>
        </w:rPr>
        <w:t xml:space="preserve">єктам господарювання, створеним у процесі приватизації (корпоратизації), до статутного капіталу (фонду) яких включено гуртожитки, компенсації за передачу цих гуртожитків </w:t>
      </w:r>
      <w:r w:rsidRPr="00B05160">
        <w:rPr>
          <w:rFonts w:ascii="Times New Roman" w:hAnsi="Times New Roman"/>
          <w:sz w:val="28"/>
          <w:szCs w:val="28"/>
        </w:rPr>
        <w:br/>
        <w:t xml:space="preserve">у власність територіальних громад загальний обсяг фінансування </w:t>
      </w:r>
      <w:r w:rsidRPr="00B05160">
        <w:rPr>
          <w:rFonts w:ascii="Times New Roman" w:hAnsi="Times New Roman"/>
          <w:sz w:val="28"/>
          <w:szCs w:val="28"/>
        </w:rPr>
        <w:br/>
        <w:t>з державного бюджету становить 244 732,5 тис. гривень.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19" w:name="n38"/>
      <w:bookmarkEnd w:id="19"/>
      <w:r w:rsidRPr="00B05160">
        <w:rPr>
          <w:rFonts w:ascii="Times New Roman" w:hAnsi="Times New Roman"/>
          <w:sz w:val="28"/>
          <w:szCs w:val="28"/>
        </w:rPr>
        <w:lastRenderedPageBreak/>
        <w:t>Обсяг видатків на виконання Програми уточнюється під час підготовки проект</w:t>
      </w:r>
      <w:r w:rsidR="002871DD">
        <w:rPr>
          <w:rFonts w:ascii="Times New Roman" w:hAnsi="Times New Roman"/>
          <w:sz w:val="28"/>
          <w:szCs w:val="28"/>
        </w:rPr>
        <w:t>у</w:t>
      </w:r>
      <w:r w:rsidRPr="00B05160">
        <w:rPr>
          <w:rFonts w:ascii="Times New Roman" w:hAnsi="Times New Roman"/>
          <w:sz w:val="28"/>
          <w:szCs w:val="28"/>
        </w:rPr>
        <w:t xml:space="preserve"> закон</w:t>
      </w:r>
      <w:r w:rsidR="002871DD">
        <w:rPr>
          <w:rFonts w:ascii="Times New Roman" w:hAnsi="Times New Roman"/>
          <w:sz w:val="28"/>
          <w:szCs w:val="28"/>
        </w:rPr>
        <w:t>у</w:t>
      </w:r>
      <w:r w:rsidRPr="00B05160">
        <w:rPr>
          <w:rFonts w:ascii="Times New Roman" w:hAnsi="Times New Roman"/>
          <w:sz w:val="28"/>
          <w:szCs w:val="28"/>
        </w:rPr>
        <w:t xml:space="preserve"> про Державний бюджет України </w:t>
      </w:r>
      <w:r w:rsidR="00534B6A">
        <w:rPr>
          <w:rFonts w:ascii="Times New Roman" w:hAnsi="Times New Roman"/>
          <w:sz w:val="28"/>
          <w:szCs w:val="28"/>
        </w:rPr>
        <w:t>та внесення змін до них</w:t>
      </w:r>
      <w:r w:rsidRPr="00B05160">
        <w:rPr>
          <w:rFonts w:ascii="Times New Roman" w:hAnsi="Times New Roman"/>
          <w:sz w:val="28"/>
          <w:szCs w:val="28"/>
        </w:rPr>
        <w:t>.</w:t>
      </w:r>
    </w:p>
    <w:p w:rsidR="00B05160" w:rsidRPr="00B05160" w:rsidRDefault="00B05160" w:rsidP="00B05160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20" w:name="n39"/>
      <w:bookmarkEnd w:id="20"/>
      <w:r w:rsidRPr="00B05160">
        <w:rPr>
          <w:rFonts w:ascii="Times New Roman" w:hAnsi="Times New Roman"/>
          <w:sz w:val="28"/>
          <w:szCs w:val="28"/>
        </w:rPr>
        <w:t xml:space="preserve">Розподіл коштів між регіонами здійснюється відповідно до затвердженого </w:t>
      </w:r>
      <w:r w:rsidR="002871DD">
        <w:rPr>
          <w:rFonts w:ascii="Times New Roman" w:hAnsi="Times New Roman"/>
          <w:sz w:val="28"/>
          <w:szCs w:val="28"/>
        </w:rPr>
        <w:t>Кабінетом Міністрів України</w:t>
      </w:r>
      <w:r w:rsidR="00D35719">
        <w:rPr>
          <w:rFonts w:ascii="Times New Roman" w:hAnsi="Times New Roman"/>
          <w:sz w:val="28"/>
          <w:szCs w:val="28"/>
        </w:rPr>
        <w:t xml:space="preserve"> </w:t>
      </w:r>
      <w:r w:rsidRPr="00B05160">
        <w:rPr>
          <w:rFonts w:ascii="Times New Roman" w:hAnsi="Times New Roman"/>
          <w:sz w:val="28"/>
          <w:szCs w:val="28"/>
        </w:rPr>
        <w:t>порядку використання коштів</w:t>
      </w:r>
      <w:r w:rsidR="008C752A">
        <w:rPr>
          <w:rFonts w:ascii="Times New Roman" w:hAnsi="Times New Roman"/>
          <w:sz w:val="28"/>
          <w:szCs w:val="28"/>
        </w:rPr>
        <w:t xml:space="preserve"> державного бюджету</w:t>
      </w:r>
      <w:r w:rsidRPr="00B05160">
        <w:rPr>
          <w:rFonts w:ascii="Times New Roman" w:hAnsi="Times New Roman"/>
          <w:sz w:val="28"/>
          <w:szCs w:val="28"/>
        </w:rPr>
        <w:t>, передбачених для виконання Програми.</w:t>
      </w:r>
    </w:p>
    <w:p w:rsidR="00DC64C3" w:rsidRPr="00B05160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B05160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B05160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3F2" w:rsidRDefault="00F443F2">
      <w:r>
        <w:separator/>
      </w:r>
    </w:p>
  </w:endnote>
  <w:endnote w:type="continuationSeparator" w:id="0">
    <w:p w:rsidR="00F443F2" w:rsidRDefault="00F4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3F2" w:rsidRDefault="00F443F2">
      <w:r>
        <w:separator/>
      </w:r>
    </w:p>
  </w:footnote>
  <w:footnote w:type="continuationSeparator" w:id="0">
    <w:p w:rsidR="00F443F2" w:rsidRDefault="00F4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96" w:rsidRDefault="00210F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96" w:rsidRDefault="00210F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06BEC">
      <w:rPr>
        <w:noProof/>
      </w:rPr>
      <w:t>4</w:t>
    </w:r>
    <w:r>
      <w:fldChar w:fldCharType="end"/>
    </w:r>
  </w:p>
  <w:p w:rsidR="00210F96" w:rsidRDefault="00210F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33CE5"/>
    <w:rsid w:val="00045A62"/>
    <w:rsid w:val="00051BD9"/>
    <w:rsid w:val="00064134"/>
    <w:rsid w:val="00124321"/>
    <w:rsid w:val="0014450B"/>
    <w:rsid w:val="001807B1"/>
    <w:rsid w:val="001A14A4"/>
    <w:rsid w:val="001A5FC5"/>
    <w:rsid w:val="0020407D"/>
    <w:rsid w:val="00210F96"/>
    <w:rsid w:val="002871DD"/>
    <w:rsid w:val="002B7246"/>
    <w:rsid w:val="002D769E"/>
    <w:rsid w:val="003064FB"/>
    <w:rsid w:val="0031423B"/>
    <w:rsid w:val="00340494"/>
    <w:rsid w:val="003740D4"/>
    <w:rsid w:val="00384C36"/>
    <w:rsid w:val="003B39F8"/>
    <w:rsid w:val="00411040"/>
    <w:rsid w:val="00490387"/>
    <w:rsid w:val="00534B6A"/>
    <w:rsid w:val="00555DBA"/>
    <w:rsid w:val="005724E5"/>
    <w:rsid w:val="0061243E"/>
    <w:rsid w:val="006172B6"/>
    <w:rsid w:val="00630333"/>
    <w:rsid w:val="006469C7"/>
    <w:rsid w:val="006719D8"/>
    <w:rsid w:val="00685710"/>
    <w:rsid w:val="006F6E73"/>
    <w:rsid w:val="00753C68"/>
    <w:rsid w:val="00753E17"/>
    <w:rsid w:val="0076191B"/>
    <w:rsid w:val="007C742A"/>
    <w:rsid w:val="007E21CF"/>
    <w:rsid w:val="007E4F55"/>
    <w:rsid w:val="00857FD4"/>
    <w:rsid w:val="00874301"/>
    <w:rsid w:val="00894687"/>
    <w:rsid w:val="008A1BB7"/>
    <w:rsid w:val="008C752A"/>
    <w:rsid w:val="008E1999"/>
    <w:rsid w:val="008E6DF9"/>
    <w:rsid w:val="009922E9"/>
    <w:rsid w:val="009B56AA"/>
    <w:rsid w:val="009C2B65"/>
    <w:rsid w:val="009C5292"/>
    <w:rsid w:val="00A3019C"/>
    <w:rsid w:val="00A348E4"/>
    <w:rsid w:val="00AA28A3"/>
    <w:rsid w:val="00AB5568"/>
    <w:rsid w:val="00B05160"/>
    <w:rsid w:val="00B15C41"/>
    <w:rsid w:val="00B26950"/>
    <w:rsid w:val="00BC6D11"/>
    <w:rsid w:val="00CD4B4A"/>
    <w:rsid w:val="00D35719"/>
    <w:rsid w:val="00D60916"/>
    <w:rsid w:val="00D73CAA"/>
    <w:rsid w:val="00D74E88"/>
    <w:rsid w:val="00DC64C3"/>
    <w:rsid w:val="00DF395F"/>
    <w:rsid w:val="00E02AB6"/>
    <w:rsid w:val="00E06BEC"/>
    <w:rsid w:val="00E42FFB"/>
    <w:rsid w:val="00ED0CAA"/>
    <w:rsid w:val="00F443F2"/>
    <w:rsid w:val="00FB620A"/>
    <w:rsid w:val="00FC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semiHidden/>
    <w:unhideWhenUsed/>
    <w:rsid w:val="00B05160"/>
    <w:rPr>
      <w:color w:val="0000FF"/>
      <w:u w:val="single"/>
    </w:rPr>
  </w:style>
  <w:style w:type="character" w:customStyle="1" w:styleId="rvts9">
    <w:name w:val="rvts9"/>
    <w:rsid w:val="00B051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semiHidden/>
    <w:unhideWhenUsed/>
    <w:rsid w:val="00B05160"/>
    <w:rPr>
      <w:color w:val="0000FF"/>
      <w:u w:val="single"/>
    </w:rPr>
  </w:style>
  <w:style w:type="character" w:customStyle="1" w:styleId="rvts9">
    <w:name w:val="rvts9"/>
    <w:rsid w:val="00B05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4995-17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search.ligazakon.ua/l_doc2.nsf/link1/T08_500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2.rada.gov.ua/laws/show/4995-1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B2284-CF14-4FB0-AC9E-997EF9EF6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4577</Words>
  <Characters>2610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7173</CharactersWithSpaces>
  <SharedDoc>false</SharedDoc>
  <HLinks>
    <vt:vector size="18" baseType="variant">
      <vt:variant>
        <vt:i4>6291501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http://search.ligazakon.ua/l_doc2.nsf/link1/T08_500.html</vt:lpwstr>
      </vt:variant>
      <vt:variant>
        <vt:lpwstr/>
      </vt:variant>
      <vt:variant>
        <vt:i4>1572936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http://zakon2.rada.gov.ua/laws/show/4995-17</vt:lpwstr>
      </vt:variant>
      <vt:variant>
        <vt:lpwstr>n55</vt:lpwstr>
      </vt:variant>
      <vt:variant>
        <vt:i4>1638472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http://zakon2.rada.gov.ua/laws/show/4995-17</vt:lpwstr>
      </vt:variant>
      <vt:variant>
        <vt:lpwstr>n41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2002-04-19T13:13:00Z</cp:lastPrinted>
  <dcterms:created xsi:type="dcterms:W3CDTF">2020-11-05T12:59:00Z</dcterms:created>
  <dcterms:modified xsi:type="dcterms:W3CDTF">2020-11-05T12:59:00Z</dcterms:modified>
</cp:coreProperties>
</file>