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A5D" w:rsidRDefault="008161A6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  <w:r w:rsidRPr="008161A6">
        <w:rPr>
          <w:rFonts w:eastAsia="Times New Roman"/>
          <w:b/>
          <w:szCs w:val="28"/>
          <w:lang w:eastAsia="ru-RU"/>
        </w:rPr>
        <w:t xml:space="preserve">                                                                  </w:t>
      </w: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</w:p>
    <w:p w:rsidR="008161A6" w:rsidRPr="00B31A5D" w:rsidRDefault="00B31A5D" w:rsidP="00B31A5D">
      <w:pPr>
        <w:spacing w:line="240" w:lineRule="auto"/>
        <w:jc w:val="right"/>
        <w:rPr>
          <w:rFonts w:eastAsia="Times New Roman"/>
          <w:b/>
          <w:szCs w:val="28"/>
          <w:lang w:eastAsia="ru-RU"/>
        </w:rPr>
      </w:pPr>
      <w:r w:rsidRPr="00B31A5D">
        <w:rPr>
          <w:rFonts w:eastAsia="Times New Roman"/>
          <w:b/>
          <w:szCs w:val="28"/>
          <w:lang w:eastAsia="ru-RU"/>
        </w:rPr>
        <w:t>ВЕРХОВНА РАДА УКРАЇНИ</w:t>
      </w:r>
    </w:p>
    <w:p w:rsidR="008161A6" w:rsidRPr="008161A6" w:rsidRDefault="008161A6" w:rsidP="008161A6">
      <w:pPr>
        <w:spacing w:line="240" w:lineRule="auto"/>
        <w:jc w:val="center"/>
        <w:rPr>
          <w:rFonts w:eastAsia="Times New Roman"/>
          <w:szCs w:val="28"/>
          <w:lang w:eastAsia="ru-RU"/>
        </w:rPr>
      </w:pPr>
      <w:r w:rsidRPr="008161A6">
        <w:rPr>
          <w:rFonts w:eastAsia="Times New Roman"/>
          <w:b/>
          <w:szCs w:val="28"/>
          <w:lang w:eastAsia="ru-RU"/>
        </w:rPr>
        <w:t xml:space="preserve">                                                       </w:t>
      </w:r>
      <w:r w:rsidR="00B31A5D">
        <w:rPr>
          <w:rFonts w:eastAsia="Times New Roman"/>
          <w:b/>
          <w:szCs w:val="28"/>
          <w:lang w:eastAsia="ru-RU"/>
        </w:rPr>
        <w:t xml:space="preserve">                             </w:t>
      </w:r>
      <w:r w:rsidRPr="008161A6">
        <w:rPr>
          <w:rFonts w:eastAsia="Times New Roman"/>
          <w:szCs w:val="28"/>
          <w:lang w:eastAsia="ru-RU"/>
        </w:rPr>
        <w:t xml:space="preserve"> </w:t>
      </w:r>
    </w:p>
    <w:p w:rsidR="008161A6" w:rsidRPr="008161A6" w:rsidRDefault="008161A6" w:rsidP="008161A6">
      <w:pPr>
        <w:spacing w:line="240" w:lineRule="auto"/>
        <w:jc w:val="center"/>
        <w:rPr>
          <w:rFonts w:eastAsia="Times New Roman"/>
          <w:szCs w:val="28"/>
          <w:lang w:eastAsia="ru-RU"/>
        </w:rPr>
      </w:pPr>
    </w:p>
    <w:p w:rsidR="008161A6" w:rsidRDefault="008161A6" w:rsidP="008161A6">
      <w:pPr>
        <w:tabs>
          <w:tab w:val="left" w:pos="7248"/>
        </w:tabs>
        <w:spacing w:line="240" w:lineRule="auto"/>
        <w:ind w:right="-23" w:firstLine="720"/>
        <w:rPr>
          <w:rFonts w:eastAsia="Times New Roman"/>
          <w:b/>
          <w:szCs w:val="28"/>
          <w:lang w:eastAsia="ru-RU"/>
        </w:rPr>
      </w:pPr>
      <w:r w:rsidRPr="008161A6">
        <w:rPr>
          <w:rFonts w:eastAsia="Times New Roman"/>
          <w:b/>
          <w:szCs w:val="28"/>
          <w:lang w:eastAsia="ru-RU"/>
        </w:rPr>
        <w:t xml:space="preserve">                                          ВИСНОВОК</w:t>
      </w:r>
    </w:p>
    <w:p w:rsidR="00D01A60" w:rsidRPr="008161A6" w:rsidRDefault="00D01A60" w:rsidP="008161A6">
      <w:pPr>
        <w:tabs>
          <w:tab w:val="left" w:pos="7248"/>
        </w:tabs>
        <w:spacing w:line="240" w:lineRule="auto"/>
        <w:ind w:right="-23" w:firstLine="720"/>
        <w:rPr>
          <w:rFonts w:eastAsia="Times New Roman"/>
          <w:b/>
          <w:szCs w:val="28"/>
          <w:lang w:eastAsia="ru-RU"/>
        </w:rPr>
      </w:pPr>
    </w:p>
    <w:p w:rsidR="008161A6" w:rsidRPr="00D01A60" w:rsidRDefault="008161A6" w:rsidP="00D01A60">
      <w:pPr>
        <w:spacing w:line="240" w:lineRule="auto"/>
        <w:jc w:val="center"/>
        <w:outlineLvl w:val="2"/>
        <w:rPr>
          <w:rFonts w:eastAsia="Times New Roman"/>
          <w:b/>
          <w:bCs/>
          <w:szCs w:val="28"/>
          <w:lang w:eastAsia="uk-UA"/>
        </w:rPr>
      </w:pPr>
      <w:r w:rsidRPr="008161A6">
        <w:rPr>
          <w:rFonts w:eastAsia="Times New Roman"/>
          <w:b/>
          <w:bCs/>
          <w:szCs w:val="28"/>
          <w:lang w:eastAsia="uk-UA"/>
        </w:rPr>
        <w:t xml:space="preserve">на проект Закону України </w:t>
      </w:r>
      <w:r w:rsidR="00AD025A" w:rsidRPr="00D01A60">
        <w:rPr>
          <w:rFonts w:eastAsia="Times New Roman"/>
          <w:b/>
          <w:bCs/>
          <w:szCs w:val="28"/>
          <w:lang w:eastAsia="uk-UA"/>
        </w:rPr>
        <w:t>«Про внесення змін до Регламенту Верховної Ради України щодо опублікування рішень Верховної Ради України»</w:t>
      </w:r>
      <w:r w:rsidR="00AD025A">
        <w:rPr>
          <w:rFonts w:eastAsia="Times New Roman"/>
          <w:b/>
          <w:bCs/>
          <w:szCs w:val="28"/>
          <w:lang w:eastAsia="uk-UA"/>
        </w:rPr>
        <w:t xml:space="preserve"> (реєстр. № 4334</w:t>
      </w:r>
      <w:r w:rsidRPr="008161A6">
        <w:rPr>
          <w:rFonts w:eastAsia="Times New Roman"/>
          <w:b/>
          <w:bCs/>
          <w:szCs w:val="28"/>
          <w:lang w:eastAsia="uk-UA"/>
        </w:rPr>
        <w:t>),  підготовлений до другого читання</w:t>
      </w:r>
    </w:p>
    <w:p w:rsidR="008161A6" w:rsidRPr="008161A6" w:rsidRDefault="008161A6" w:rsidP="008161A6">
      <w:pPr>
        <w:spacing w:line="240" w:lineRule="auto"/>
        <w:ind w:firstLine="709"/>
        <w:rPr>
          <w:rFonts w:eastAsia="Times New Roman"/>
          <w:b/>
          <w:sz w:val="16"/>
          <w:szCs w:val="16"/>
          <w:lang w:eastAsia="ru-RU"/>
        </w:rPr>
      </w:pPr>
    </w:p>
    <w:p w:rsidR="008161A6" w:rsidRPr="008161A6" w:rsidRDefault="008161A6" w:rsidP="008161A6">
      <w:pPr>
        <w:spacing w:line="240" w:lineRule="auto"/>
        <w:ind w:firstLine="720"/>
        <w:rPr>
          <w:rFonts w:eastAsia="Times New Roman"/>
          <w:noProof/>
          <w:szCs w:val="28"/>
          <w:lang w:eastAsia="ru-RU"/>
        </w:rPr>
      </w:pPr>
    </w:p>
    <w:p w:rsidR="008161A6" w:rsidRDefault="008161A6" w:rsidP="00EA23A6">
      <w:pPr>
        <w:spacing w:line="240" w:lineRule="auto"/>
        <w:ind w:firstLine="709"/>
        <w:rPr>
          <w:rFonts w:eastAsia="Times New Roman"/>
          <w:noProof/>
          <w:szCs w:val="28"/>
          <w:lang w:eastAsia="ru-RU"/>
        </w:rPr>
      </w:pPr>
      <w:r w:rsidRPr="008161A6">
        <w:rPr>
          <w:rFonts w:eastAsia="Times New Roman"/>
          <w:noProof/>
          <w:szCs w:val="28"/>
          <w:lang w:eastAsia="ru-RU"/>
        </w:rPr>
        <w:t>За дорученням Верховної Ради України Комітет з питань Регламенту, депутатської етики  та організації роботи Верховної Ради України</w:t>
      </w:r>
      <w:r w:rsidR="00B31A5D">
        <w:rPr>
          <w:rFonts w:eastAsia="Times New Roman"/>
          <w:noProof/>
          <w:szCs w:val="28"/>
          <w:lang w:eastAsia="ru-RU"/>
        </w:rPr>
        <w:t xml:space="preserve"> на засіданні 11 грудня 2020 року (протокол № 56)</w:t>
      </w:r>
      <w:r w:rsidRPr="008161A6">
        <w:rPr>
          <w:rFonts w:eastAsia="Times New Roman"/>
          <w:noProof/>
          <w:szCs w:val="28"/>
          <w:lang w:eastAsia="ru-RU"/>
        </w:rPr>
        <w:t xml:space="preserve"> попередньо розглянув пропозиції, поправки, що надійшли від суб’єкт</w:t>
      </w:r>
      <w:r w:rsidR="00EA6602">
        <w:rPr>
          <w:rFonts w:eastAsia="Times New Roman"/>
          <w:noProof/>
          <w:szCs w:val="28"/>
          <w:lang w:eastAsia="ru-RU"/>
        </w:rPr>
        <w:t>ів</w:t>
      </w:r>
      <w:r w:rsidRPr="008161A6">
        <w:rPr>
          <w:rFonts w:eastAsia="Times New Roman"/>
          <w:noProof/>
          <w:szCs w:val="28"/>
          <w:lang w:eastAsia="ru-RU"/>
        </w:rPr>
        <w:t xml:space="preserve"> права законодавчої ініціативи до проекту Закону України</w:t>
      </w:r>
      <w:r w:rsidR="00AD025A">
        <w:rPr>
          <w:rFonts w:eastAsia="Times New Roman"/>
          <w:noProof/>
          <w:szCs w:val="28"/>
          <w:lang w:eastAsia="ru-RU"/>
        </w:rPr>
        <w:t xml:space="preserve"> </w:t>
      </w:r>
      <w:r w:rsidR="00AD025A" w:rsidRPr="00AD025A">
        <w:rPr>
          <w:rFonts w:eastAsia="Times New Roman"/>
          <w:noProof/>
          <w:szCs w:val="28"/>
          <w:lang w:eastAsia="ru-RU"/>
        </w:rPr>
        <w:t>«Про внесення змін до Регламенту Верховної Ради України щодо опублікування рішень Верховної Ради України»</w:t>
      </w:r>
      <w:r w:rsidRPr="008161A6">
        <w:rPr>
          <w:rFonts w:eastAsia="Times New Roman"/>
          <w:noProof/>
          <w:szCs w:val="28"/>
          <w:lang w:eastAsia="ru-RU"/>
        </w:rPr>
        <w:t xml:space="preserve"> (реєстр. </w:t>
      </w:r>
      <w:r w:rsidRPr="00AD025A">
        <w:rPr>
          <w:rFonts w:eastAsia="Times New Roman"/>
          <w:noProof/>
          <w:szCs w:val="28"/>
          <w:lang w:eastAsia="ru-RU"/>
        </w:rPr>
        <w:t>№ 4</w:t>
      </w:r>
      <w:r w:rsidR="00AD025A" w:rsidRPr="00AD025A">
        <w:rPr>
          <w:rFonts w:eastAsia="Times New Roman"/>
          <w:noProof/>
          <w:szCs w:val="28"/>
          <w:lang w:eastAsia="ru-RU"/>
        </w:rPr>
        <w:t>334</w:t>
      </w:r>
      <w:r w:rsidRPr="00AD025A">
        <w:rPr>
          <w:rFonts w:eastAsia="Times New Roman"/>
          <w:noProof/>
          <w:szCs w:val="28"/>
          <w:lang w:eastAsia="ru-RU"/>
        </w:rPr>
        <w:t>)</w:t>
      </w:r>
      <w:r w:rsidRPr="008161A6">
        <w:rPr>
          <w:rFonts w:eastAsia="Times New Roman"/>
          <w:noProof/>
          <w:szCs w:val="28"/>
          <w:lang w:eastAsia="ru-RU"/>
        </w:rPr>
        <w:t xml:space="preserve">, який прийнято Верховною Радою України за основу </w:t>
      </w:r>
      <w:r w:rsidR="00D01A60">
        <w:rPr>
          <w:rFonts w:eastAsia="Times New Roman"/>
          <w:noProof/>
          <w:szCs w:val="28"/>
          <w:lang w:eastAsia="ru-RU"/>
        </w:rPr>
        <w:t>2</w:t>
      </w:r>
      <w:r w:rsidRPr="008161A6">
        <w:rPr>
          <w:rFonts w:eastAsia="Times New Roman"/>
          <w:noProof/>
          <w:szCs w:val="28"/>
          <w:lang w:eastAsia="ru-RU"/>
        </w:rPr>
        <w:t xml:space="preserve"> </w:t>
      </w:r>
      <w:r w:rsidR="00AD025A">
        <w:rPr>
          <w:rFonts w:eastAsia="Times New Roman"/>
          <w:noProof/>
          <w:szCs w:val="28"/>
          <w:lang w:eastAsia="ru-RU"/>
        </w:rPr>
        <w:t>грудня</w:t>
      </w:r>
      <w:r w:rsidRPr="008161A6">
        <w:rPr>
          <w:rFonts w:eastAsia="Times New Roman"/>
          <w:noProof/>
          <w:szCs w:val="28"/>
          <w:lang w:eastAsia="ru-RU"/>
        </w:rPr>
        <w:t xml:space="preserve"> 2020 року</w:t>
      </w:r>
      <w:r w:rsidR="00B704F9" w:rsidRPr="00B704F9">
        <w:rPr>
          <w:rFonts w:eastAsia="Times New Roman"/>
        </w:rPr>
        <w:t xml:space="preserve"> </w:t>
      </w:r>
      <w:r w:rsidR="00B704F9">
        <w:rPr>
          <w:rFonts w:eastAsia="Times New Roman"/>
        </w:rPr>
        <w:t xml:space="preserve">зі </w:t>
      </w:r>
      <w:r w:rsidR="00B704F9" w:rsidRPr="00B704F9">
        <w:rPr>
          <w:rFonts w:eastAsia="Times New Roman"/>
        </w:rPr>
        <w:t>скоро</w:t>
      </w:r>
      <w:r w:rsidR="00B704F9">
        <w:rPr>
          <w:rFonts w:eastAsia="Times New Roman"/>
        </w:rPr>
        <w:t xml:space="preserve">ченням </w:t>
      </w:r>
      <w:r w:rsidR="00B704F9" w:rsidRPr="00B704F9">
        <w:rPr>
          <w:rFonts w:eastAsia="Times New Roman"/>
        </w:rPr>
        <w:t>строк</w:t>
      </w:r>
      <w:r w:rsidR="00B704F9">
        <w:rPr>
          <w:rFonts w:eastAsia="Times New Roman"/>
        </w:rPr>
        <w:t>у</w:t>
      </w:r>
      <w:r w:rsidR="00B704F9" w:rsidRPr="00B704F9">
        <w:rPr>
          <w:rFonts w:eastAsia="Times New Roman"/>
        </w:rPr>
        <w:t xml:space="preserve"> подання </w:t>
      </w:r>
      <w:r w:rsidR="00B704F9">
        <w:rPr>
          <w:rFonts w:eastAsia="Times New Roman"/>
        </w:rPr>
        <w:t>з</w:t>
      </w:r>
      <w:r w:rsidR="00B704F9" w:rsidRPr="00B704F9">
        <w:rPr>
          <w:rFonts w:eastAsia="Times New Roman"/>
        </w:rPr>
        <w:t>ау</w:t>
      </w:r>
      <w:r w:rsidR="00B704F9">
        <w:rPr>
          <w:rFonts w:eastAsia="Times New Roman"/>
        </w:rPr>
        <w:t>важень і пропозицій наполовину</w:t>
      </w:r>
      <w:r w:rsidR="00B704F9">
        <w:rPr>
          <w:rFonts w:eastAsia="Times New Roman"/>
          <w:noProof/>
          <w:szCs w:val="28"/>
          <w:lang w:eastAsia="ru-RU"/>
        </w:rPr>
        <w:t xml:space="preserve"> </w:t>
      </w:r>
      <w:r w:rsidRPr="008161A6">
        <w:rPr>
          <w:rFonts w:eastAsia="Times New Roman"/>
          <w:noProof/>
          <w:szCs w:val="28"/>
          <w:lang w:eastAsia="ru-RU"/>
        </w:rPr>
        <w:t xml:space="preserve"> </w:t>
      </w:r>
      <w:r w:rsidR="00AD025A">
        <w:rPr>
          <w:rFonts w:eastAsia="Times New Roman"/>
          <w:noProof/>
          <w:szCs w:val="28"/>
          <w:lang w:eastAsia="ru-RU"/>
        </w:rPr>
        <w:t>(</w:t>
      </w:r>
      <w:r w:rsidRPr="008161A6">
        <w:rPr>
          <w:rFonts w:eastAsia="Times New Roman"/>
          <w:noProof/>
          <w:szCs w:val="28"/>
          <w:lang w:eastAsia="ru-RU"/>
        </w:rPr>
        <w:t xml:space="preserve">Постанова Верховної Ради України </w:t>
      </w:r>
      <w:r w:rsidR="00D45330">
        <w:rPr>
          <w:rFonts w:eastAsia="Times New Roman"/>
          <w:noProof/>
          <w:szCs w:val="28"/>
          <w:lang w:val="ru-RU" w:eastAsia="ru-RU"/>
        </w:rPr>
        <w:t xml:space="preserve">№ </w:t>
      </w:r>
      <w:hyperlink r:id="rId6" w:tgtFrame="_blank" w:history="1">
        <w:r w:rsidR="00AD025A" w:rsidRPr="00AD025A">
          <w:rPr>
            <w:rFonts w:eastAsia="Times New Roman"/>
            <w:noProof/>
            <w:szCs w:val="28"/>
            <w:lang w:eastAsia="ru-RU"/>
          </w:rPr>
          <w:t>1022-IX</w:t>
        </w:r>
      </w:hyperlink>
      <w:r w:rsidR="00AD025A" w:rsidRPr="00AD025A">
        <w:rPr>
          <w:rFonts w:eastAsia="Times New Roman"/>
          <w:noProof/>
          <w:szCs w:val="28"/>
          <w:lang w:eastAsia="ru-RU"/>
        </w:rPr>
        <w:t xml:space="preserve"> від 02.12.2020</w:t>
      </w:r>
      <w:r w:rsidRPr="008161A6">
        <w:rPr>
          <w:rFonts w:eastAsia="Times New Roman"/>
          <w:noProof/>
          <w:szCs w:val="28"/>
          <w:lang w:eastAsia="ru-RU"/>
        </w:rPr>
        <w:t>).</w:t>
      </w:r>
    </w:p>
    <w:p w:rsidR="00EA23A6" w:rsidRDefault="00EA6602" w:rsidP="00EA23A6">
      <w:pPr>
        <w:spacing w:line="240" w:lineRule="auto"/>
        <w:ind w:firstLine="709"/>
        <w:rPr>
          <w:szCs w:val="28"/>
        </w:rPr>
      </w:pPr>
      <w:r>
        <w:rPr>
          <w:rFonts w:eastAsia="Times New Roman"/>
          <w:noProof/>
          <w:szCs w:val="28"/>
          <w:lang w:eastAsia="ru-RU"/>
        </w:rPr>
        <w:t>Прийнятим за основу</w:t>
      </w:r>
      <w:r w:rsidR="00EA23A6">
        <w:rPr>
          <w:rFonts w:eastAsia="Times New Roman"/>
          <w:noProof/>
          <w:szCs w:val="28"/>
          <w:lang w:eastAsia="ru-RU"/>
        </w:rPr>
        <w:t xml:space="preserve"> законопроектом пропонується внести зміни до статей 3, 139 </w:t>
      </w:r>
      <w:r w:rsidR="00EA23A6" w:rsidRPr="00EA23A6">
        <w:rPr>
          <w:rFonts w:eastAsia="Times New Roman"/>
          <w:noProof/>
          <w:szCs w:val="28"/>
          <w:lang w:eastAsia="ru-RU"/>
        </w:rPr>
        <w:t>Регламенту Верховної Ради України</w:t>
      </w:r>
      <w:r w:rsidR="00EA23A6">
        <w:rPr>
          <w:rFonts w:eastAsia="Times New Roman"/>
          <w:noProof/>
          <w:szCs w:val="28"/>
          <w:lang w:eastAsia="ru-RU"/>
        </w:rPr>
        <w:t xml:space="preserve">, </w:t>
      </w:r>
      <w:r w:rsidR="00EA23A6" w:rsidRPr="00041ABA">
        <w:rPr>
          <w:szCs w:val="28"/>
        </w:rPr>
        <w:t>передбач</w:t>
      </w:r>
      <w:r w:rsidR="00EA23A6">
        <w:rPr>
          <w:szCs w:val="28"/>
        </w:rPr>
        <w:t>ивши,</w:t>
      </w:r>
      <w:r w:rsidR="00EA23A6" w:rsidRPr="004236A4">
        <w:rPr>
          <w:szCs w:val="28"/>
        </w:rPr>
        <w:t xml:space="preserve"> </w:t>
      </w:r>
      <w:r w:rsidR="00EA23A6">
        <w:rPr>
          <w:szCs w:val="28"/>
        </w:rPr>
        <w:t>що</w:t>
      </w:r>
      <w:r w:rsidR="00EA23A6" w:rsidRPr="00505518">
        <w:rPr>
          <w:szCs w:val="28"/>
        </w:rPr>
        <w:t xml:space="preserve"> </w:t>
      </w:r>
      <w:r w:rsidR="00EA23A6">
        <w:rPr>
          <w:szCs w:val="28"/>
        </w:rPr>
        <w:t xml:space="preserve">з 1 січня 2021 року офіційне опублікування рішень Верховної Ради України здійснюватиметься лише у газеті «Голос України», виключивши при цьому Відомості </w:t>
      </w:r>
      <w:r w:rsidR="00EA23A6" w:rsidRPr="00EA23A6">
        <w:rPr>
          <w:szCs w:val="28"/>
        </w:rPr>
        <w:t>Верховної Ради України</w:t>
      </w:r>
      <w:r w:rsidR="00EA23A6">
        <w:rPr>
          <w:szCs w:val="28"/>
        </w:rPr>
        <w:t>.</w:t>
      </w:r>
    </w:p>
    <w:p w:rsidR="00EA23A6" w:rsidRPr="00EA23A6" w:rsidRDefault="008161A6" w:rsidP="00EA23A6">
      <w:pPr>
        <w:spacing w:line="240" w:lineRule="auto"/>
        <w:ind w:firstLine="709"/>
        <w:rPr>
          <w:rFonts w:eastAsia="Times New Roman"/>
          <w:noProof/>
          <w:szCs w:val="28"/>
          <w:lang w:eastAsia="ru-RU"/>
        </w:rPr>
      </w:pPr>
      <w:r w:rsidRPr="008161A6">
        <w:rPr>
          <w:rFonts w:eastAsia="Times New Roman"/>
          <w:color w:val="000000"/>
          <w:szCs w:val="24"/>
          <w:lang w:eastAsia="ru-RU"/>
        </w:rPr>
        <w:t xml:space="preserve">До законопроекту для підготовки його </w:t>
      </w:r>
      <w:r w:rsidRPr="00EA23A6">
        <w:rPr>
          <w:rFonts w:eastAsia="Times New Roman"/>
          <w:noProof/>
          <w:szCs w:val="28"/>
          <w:lang w:eastAsia="ru-RU"/>
        </w:rPr>
        <w:t>до другого читання у термін, визначений положеннями</w:t>
      </w:r>
      <w:r w:rsidR="007D0B81" w:rsidRPr="00EA23A6">
        <w:rPr>
          <w:rFonts w:eastAsia="Times New Roman"/>
          <w:noProof/>
          <w:szCs w:val="28"/>
          <w:lang w:eastAsia="ru-RU"/>
        </w:rPr>
        <w:t xml:space="preserve"> частини другої</w:t>
      </w:r>
      <w:r w:rsidRPr="00EA23A6">
        <w:rPr>
          <w:rFonts w:eastAsia="Times New Roman"/>
          <w:noProof/>
          <w:szCs w:val="28"/>
          <w:lang w:eastAsia="ru-RU"/>
        </w:rPr>
        <w:t xml:space="preserve"> статті 116 Регламенту Верховної Ради України</w:t>
      </w:r>
      <w:r w:rsidR="00D45330">
        <w:rPr>
          <w:rFonts w:eastAsia="Times New Roman"/>
          <w:noProof/>
          <w:szCs w:val="28"/>
          <w:lang w:val="ru-RU" w:eastAsia="ru-RU"/>
        </w:rPr>
        <w:t xml:space="preserve"> та Постановою </w:t>
      </w:r>
      <w:r w:rsidR="00D45330" w:rsidRPr="00D45330">
        <w:rPr>
          <w:rFonts w:eastAsia="Times New Roman"/>
          <w:noProof/>
          <w:szCs w:val="28"/>
          <w:lang w:eastAsia="ru-RU"/>
        </w:rPr>
        <w:t>Верховної Ради України</w:t>
      </w:r>
      <w:r w:rsidR="00D45330">
        <w:rPr>
          <w:rFonts w:eastAsia="Times New Roman"/>
          <w:noProof/>
          <w:szCs w:val="28"/>
          <w:lang w:val="ru-RU" w:eastAsia="ru-RU"/>
        </w:rPr>
        <w:t xml:space="preserve"> </w:t>
      </w:r>
      <w:r w:rsidR="00D45330">
        <w:rPr>
          <w:rFonts w:eastAsia="Times New Roman"/>
          <w:noProof/>
          <w:szCs w:val="28"/>
          <w:lang w:val="ru-RU" w:eastAsia="ru-RU"/>
        </w:rPr>
        <w:t xml:space="preserve">№ </w:t>
      </w:r>
      <w:hyperlink r:id="rId7" w:tgtFrame="_blank" w:history="1">
        <w:r w:rsidR="00D45330" w:rsidRPr="00AD025A">
          <w:rPr>
            <w:rFonts w:eastAsia="Times New Roman"/>
            <w:noProof/>
            <w:szCs w:val="28"/>
            <w:lang w:eastAsia="ru-RU"/>
          </w:rPr>
          <w:t>1022-IX</w:t>
        </w:r>
      </w:hyperlink>
      <w:r w:rsidR="00D45330" w:rsidRPr="00AD025A">
        <w:rPr>
          <w:rFonts w:eastAsia="Times New Roman"/>
          <w:noProof/>
          <w:szCs w:val="28"/>
          <w:lang w:eastAsia="ru-RU"/>
        </w:rPr>
        <w:t xml:space="preserve"> від 02.12.2020</w:t>
      </w:r>
      <w:r w:rsidRPr="00EA23A6">
        <w:rPr>
          <w:rFonts w:eastAsia="Times New Roman"/>
          <w:noProof/>
          <w:szCs w:val="28"/>
          <w:lang w:eastAsia="ru-RU"/>
        </w:rPr>
        <w:t xml:space="preserve">, було внесено </w:t>
      </w:r>
      <w:r w:rsidR="00A74BA3" w:rsidRPr="00EA23A6">
        <w:rPr>
          <w:rFonts w:eastAsia="Times New Roman"/>
          <w:noProof/>
          <w:szCs w:val="28"/>
          <w:lang w:eastAsia="ru-RU"/>
        </w:rPr>
        <w:t>6</w:t>
      </w:r>
      <w:r w:rsidRPr="00EA23A6">
        <w:rPr>
          <w:rFonts w:eastAsia="Times New Roman"/>
          <w:noProof/>
          <w:szCs w:val="28"/>
          <w:lang w:eastAsia="ru-RU"/>
        </w:rPr>
        <w:t xml:space="preserve"> пропозиці</w:t>
      </w:r>
      <w:r w:rsidR="00A74BA3" w:rsidRPr="00EA23A6">
        <w:rPr>
          <w:rFonts w:eastAsia="Times New Roman"/>
          <w:noProof/>
          <w:szCs w:val="28"/>
          <w:lang w:eastAsia="ru-RU"/>
        </w:rPr>
        <w:t>й</w:t>
      </w:r>
      <w:r w:rsidR="007D0B81" w:rsidRPr="00EA23A6">
        <w:rPr>
          <w:rFonts w:eastAsia="Times New Roman"/>
          <w:noProof/>
          <w:szCs w:val="28"/>
          <w:lang w:eastAsia="ru-RU"/>
        </w:rPr>
        <w:t xml:space="preserve"> </w:t>
      </w:r>
      <w:r w:rsidR="00A74BA3" w:rsidRPr="00EA23A6">
        <w:rPr>
          <w:rFonts w:eastAsia="Times New Roman"/>
          <w:noProof/>
          <w:szCs w:val="28"/>
          <w:lang w:eastAsia="ru-RU"/>
        </w:rPr>
        <w:t xml:space="preserve">від </w:t>
      </w:r>
      <w:r w:rsidRPr="00EA23A6">
        <w:rPr>
          <w:rFonts w:eastAsia="Times New Roman"/>
          <w:noProof/>
          <w:szCs w:val="28"/>
          <w:lang w:eastAsia="ru-RU"/>
        </w:rPr>
        <w:t>народн</w:t>
      </w:r>
      <w:r w:rsidR="00A74BA3" w:rsidRPr="00EA23A6">
        <w:rPr>
          <w:rFonts w:eastAsia="Times New Roman"/>
          <w:noProof/>
          <w:szCs w:val="28"/>
          <w:lang w:eastAsia="ru-RU"/>
        </w:rPr>
        <w:t>их</w:t>
      </w:r>
      <w:r w:rsidR="00815355" w:rsidRPr="00EA23A6">
        <w:rPr>
          <w:rFonts w:eastAsia="Times New Roman"/>
          <w:noProof/>
          <w:szCs w:val="28"/>
          <w:lang w:eastAsia="ru-RU"/>
        </w:rPr>
        <w:t xml:space="preserve"> депутат</w:t>
      </w:r>
      <w:r w:rsidR="00A74BA3" w:rsidRPr="00EA23A6">
        <w:rPr>
          <w:rFonts w:eastAsia="Times New Roman"/>
          <w:noProof/>
          <w:szCs w:val="28"/>
          <w:lang w:eastAsia="ru-RU"/>
        </w:rPr>
        <w:t>ів</w:t>
      </w:r>
      <w:r w:rsidR="00815355" w:rsidRPr="00EA23A6">
        <w:rPr>
          <w:rFonts w:eastAsia="Times New Roman"/>
          <w:noProof/>
          <w:szCs w:val="28"/>
          <w:lang w:eastAsia="ru-RU"/>
        </w:rPr>
        <w:t xml:space="preserve"> України </w:t>
      </w:r>
      <w:r w:rsidR="007D0B81" w:rsidRPr="00EA23A6">
        <w:rPr>
          <w:rFonts w:eastAsia="Times New Roman"/>
          <w:noProof/>
          <w:szCs w:val="28"/>
          <w:lang w:eastAsia="ru-RU"/>
        </w:rPr>
        <w:t xml:space="preserve">                 </w:t>
      </w:r>
      <w:r w:rsidR="00A74BA3" w:rsidRPr="00EA23A6">
        <w:rPr>
          <w:rFonts w:eastAsia="Times New Roman"/>
          <w:noProof/>
          <w:szCs w:val="28"/>
          <w:lang w:eastAsia="ru-RU"/>
        </w:rPr>
        <w:t xml:space="preserve">Батенка Т.І. (№ </w:t>
      </w:r>
      <w:r w:rsidR="00EA6602">
        <w:rPr>
          <w:rFonts w:eastAsia="Times New Roman"/>
          <w:noProof/>
          <w:szCs w:val="28"/>
          <w:lang w:eastAsia="ru-RU"/>
        </w:rPr>
        <w:t xml:space="preserve">№ </w:t>
      </w:r>
      <w:r w:rsidR="00A74BA3" w:rsidRPr="00EA23A6">
        <w:rPr>
          <w:rFonts w:eastAsia="Times New Roman"/>
          <w:noProof/>
          <w:szCs w:val="28"/>
          <w:lang w:eastAsia="ru-RU"/>
        </w:rPr>
        <w:t>1, 3, 4, 6), Фролова П.В.</w:t>
      </w:r>
      <w:r w:rsidR="00EA6602">
        <w:rPr>
          <w:rFonts w:eastAsia="Times New Roman"/>
          <w:noProof/>
          <w:szCs w:val="28"/>
          <w:lang w:eastAsia="ru-RU"/>
        </w:rPr>
        <w:t xml:space="preserve"> </w:t>
      </w:r>
      <w:r w:rsidR="00A74BA3" w:rsidRPr="00EA23A6">
        <w:rPr>
          <w:rFonts w:eastAsia="Times New Roman"/>
          <w:noProof/>
          <w:szCs w:val="28"/>
          <w:lang w:eastAsia="ru-RU"/>
        </w:rPr>
        <w:t xml:space="preserve">(№ 5), Железняка Я.І. та </w:t>
      </w:r>
      <w:r w:rsidR="00EA6602">
        <w:rPr>
          <w:rFonts w:eastAsia="Times New Roman"/>
          <w:noProof/>
          <w:szCs w:val="28"/>
          <w:lang w:eastAsia="ru-RU"/>
        </w:rPr>
        <w:t xml:space="preserve">                  </w:t>
      </w:r>
      <w:r w:rsidR="00A74BA3" w:rsidRPr="00EA23A6">
        <w:rPr>
          <w:rFonts w:eastAsia="Times New Roman"/>
          <w:noProof/>
          <w:szCs w:val="28"/>
          <w:lang w:eastAsia="ru-RU"/>
        </w:rPr>
        <w:t>Власенка С.В. (№ 2).</w:t>
      </w:r>
      <w:r w:rsidR="00EA23A6" w:rsidRPr="00EA23A6">
        <w:rPr>
          <w:rFonts w:eastAsia="Times New Roman"/>
          <w:noProof/>
          <w:szCs w:val="28"/>
          <w:lang w:eastAsia="ru-RU"/>
        </w:rPr>
        <w:t xml:space="preserve"> </w:t>
      </w:r>
    </w:p>
    <w:p w:rsidR="00EA23A6" w:rsidRDefault="00214F63" w:rsidP="00EA23A6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</w:t>
      </w:r>
      <w:r w:rsidR="00EA23A6">
        <w:rPr>
          <w:noProof/>
          <w:sz w:val="28"/>
          <w:szCs w:val="28"/>
        </w:rPr>
        <w:t>ропозиці</w:t>
      </w:r>
      <w:r>
        <w:rPr>
          <w:noProof/>
          <w:sz w:val="28"/>
          <w:szCs w:val="28"/>
        </w:rPr>
        <w:t>ї</w:t>
      </w:r>
      <w:r w:rsidR="00B31A5D">
        <w:rPr>
          <w:noProof/>
          <w:sz w:val="28"/>
          <w:szCs w:val="28"/>
        </w:rPr>
        <w:t>, зокрема,</w:t>
      </w:r>
      <w:r>
        <w:rPr>
          <w:noProof/>
          <w:sz w:val="28"/>
          <w:szCs w:val="28"/>
        </w:rPr>
        <w:t xml:space="preserve"> народного депутата </w:t>
      </w:r>
      <w:r w:rsidRPr="00214F63">
        <w:rPr>
          <w:noProof/>
          <w:sz w:val="28"/>
          <w:szCs w:val="28"/>
        </w:rPr>
        <w:t>України</w:t>
      </w:r>
      <w:r>
        <w:rPr>
          <w:noProof/>
          <w:sz w:val="28"/>
          <w:szCs w:val="28"/>
        </w:rPr>
        <w:t xml:space="preserve"> Батенка Т.І. грунтую</w:t>
      </w:r>
      <w:r w:rsidR="00EA23A6">
        <w:rPr>
          <w:noProof/>
          <w:sz w:val="28"/>
          <w:szCs w:val="28"/>
        </w:rPr>
        <w:t>ться на тому, що «</w:t>
      </w:r>
      <w:r w:rsidR="00EA23A6" w:rsidRPr="00EA23A6">
        <w:rPr>
          <w:noProof/>
          <w:sz w:val="28"/>
          <w:szCs w:val="28"/>
        </w:rPr>
        <w:t xml:space="preserve">журнал «Відомості Верховної Ради України» є зручним джерелом у тих випадках, коли у користувача виникає потреба самостійно встановити (перевірити) за першоджерелами хронологію внесення </w:t>
      </w:r>
      <w:r w:rsidR="00EA23A6" w:rsidRPr="00EA23A6">
        <w:rPr>
          <w:noProof/>
          <w:sz w:val="28"/>
          <w:szCs w:val="28"/>
        </w:rPr>
        <w:lastRenderedPageBreak/>
        <w:t>змін до певного закону.</w:t>
      </w:r>
      <w:r w:rsidR="00EA23A6">
        <w:rPr>
          <w:noProof/>
          <w:sz w:val="28"/>
          <w:szCs w:val="28"/>
        </w:rPr>
        <w:t xml:space="preserve"> </w:t>
      </w:r>
      <w:r w:rsidR="00EA23A6" w:rsidRPr="00EA23A6">
        <w:rPr>
          <w:noProof/>
          <w:sz w:val="28"/>
          <w:szCs w:val="28"/>
        </w:rPr>
        <w:t>Зазначене джерело правової інформації є традиційним, зрозумілим та зручни</w:t>
      </w:r>
      <w:r w:rsidR="00EA23A6">
        <w:rPr>
          <w:noProof/>
          <w:sz w:val="28"/>
          <w:szCs w:val="28"/>
        </w:rPr>
        <w:t xml:space="preserve">м для її професійних споживачів». </w:t>
      </w:r>
    </w:p>
    <w:p w:rsidR="00EA23A6" w:rsidRPr="00EA23A6" w:rsidRDefault="00B31A5D" w:rsidP="00EA23A6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Комітет з</w:t>
      </w:r>
      <w:r w:rsidR="00214F63">
        <w:rPr>
          <w:noProof/>
          <w:sz w:val="28"/>
          <w:szCs w:val="28"/>
        </w:rPr>
        <w:t>азнач</w:t>
      </w:r>
      <w:r>
        <w:rPr>
          <w:noProof/>
          <w:sz w:val="28"/>
          <w:szCs w:val="28"/>
        </w:rPr>
        <w:t>ив</w:t>
      </w:r>
      <w:r w:rsidR="00214F63">
        <w:rPr>
          <w:noProof/>
          <w:sz w:val="28"/>
          <w:szCs w:val="28"/>
        </w:rPr>
        <w:t>, що в</w:t>
      </w:r>
      <w:r w:rsidR="00EA23A6" w:rsidRPr="00EA23A6">
        <w:rPr>
          <w:noProof/>
          <w:sz w:val="28"/>
          <w:szCs w:val="28"/>
        </w:rPr>
        <w:t>ідповідно до частини п’ятої статті 94 Конституції України закон набирає чинності через десять днів з дня його офіційного оприлюднення, якщо інше не передбачено самим  законом, але не раніше дня його опублікування.</w:t>
      </w:r>
      <w:r w:rsidR="00214F63">
        <w:rPr>
          <w:noProof/>
          <w:sz w:val="28"/>
          <w:szCs w:val="28"/>
        </w:rPr>
        <w:t xml:space="preserve"> У більшості випадків у</w:t>
      </w:r>
      <w:r w:rsidR="00EA23A6" w:rsidRPr="00EA23A6">
        <w:rPr>
          <w:noProof/>
          <w:sz w:val="28"/>
          <w:szCs w:val="28"/>
        </w:rPr>
        <w:t xml:space="preserve"> законах передбачається, що закон набирає чинності з дня, наступного за днем його офіційного опублікування. </w:t>
      </w:r>
      <w:r w:rsidR="00214F63">
        <w:rPr>
          <w:noProof/>
          <w:sz w:val="28"/>
          <w:szCs w:val="28"/>
        </w:rPr>
        <w:tab/>
      </w:r>
      <w:r w:rsidR="00EA23A6" w:rsidRPr="00EA23A6">
        <w:rPr>
          <w:noProof/>
          <w:sz w:val="28"/>
          <w:szCs w:val="28"/>
        </w:rPr>
        <w:t>Крім того, відповідно до положень статті 138 Регламенту Верховної Ради України постанови Верховної Ради України з конкретних питань (установча, організаційна, контрольна функція Верховної Ради України) набирають чинності з дня їх прийняття, а ті, які містять положення нормативного характеру – з дня їх офіційного оприлюднення.</w:t>
      </w:r>
    </w:p>
    <w:p w:rsidR="008161A6" w:rsidRPr="00330715" w:rsidRDefault="00EA23A6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  <w:r w:rsidRPr="00EA23A6">
        <w:rPr>
          <w:noProof/>
          <w:sz w:val="28"/>
          <w:szCs w:val="28"/>
        </w:rPr>
        <w:t xml:space="preserve"> Відтак, періодичність видання друкованого засобу масової інформації, в якому опублікову</w:t>
      </w:r>
      <w:r w:rsidR="00EA6602">
        <w:rPr>
          <w:noProof/>
          <w:sz w:val="28"/>
          <w:szCs w:val="28"/>
        </w:rPr>
        <w:t>ю</w:t>
      </w:r>
      <w:r w:rsidRPr="00EA23A6">
        <w:rPr>
          <w:noProof/>
          <w:sz w:val="28"/>
          <w:szCs w:val="28"/>
        </w:rPr>
        <w:t>ться закон</w:t>
      </w:r>
      <w:r w:rsidR="003A09B3">
        <w:rPr>
          <w:noProof/>
          <w:sz w:val="28"/>
          <w:szCs w:val="28"/>
        </w:rPr>
        <w:t>и, постанови та інші акти</w:t>
      </w:r>
      <w:r w:rsidRPr="00EA23A6">
        <w:rPr>
          <w:noProof/>
          <w:sz w:val="28"/>
          <w:szCs w:val="28"/>
        </w:rPr>
        <w:t xml:space="preserve"> Верховної Ради України, має забезпечувати їх своєчасне оприлюднення.</w:t>
      </w:r>
      <w:r w:rsidR="00330715">
        <w:rPr>
          <w:noProof/>
          <w:sz w:val="28"/>
          <w:szCs w:val="28"/>
        </w:rPr>
        <w:t xml:space="preserve"> </w:t>
      </w:r>
      <w:r w:rsidR="003A09B3">
        <w:rPr>
          <w:noProof/>
          <w:sz w:val="28"/>
          <w:szCs w:val="28"/>
        </w:rPr>
        <w:t>Так</w:t>
      </w:r>
      <w:r w:rsidR="00EA6602">
        <w:rPr>
          <w:noProof/>
          <w:sz w:val="28"/>
          <w:szCs w:val="28"/>
        </w:rPr>
        <w:t>ий</w:t>
      </w:r>
      <w:r w:rsidR="003A09B3">
        <w:rPr>
          <w:noProof/>
          <w:sz w:val="28"/>
          <w:szCs w:val="28"/>
        </w:rPr>
        <w:t xml:space="preserve"> д</w:t>
      </w:r>
      <w:r w:rsidR="00214F63">
        <w:rPr>
          <w:noProof/>
          <w:sz w:val="28"/>
          <w:szCs w:val="28"/>
        </w:rPr>
        <w:t>рукован</w:t>
      </w:r>
      <w:r w:rsidR="00EA6602">
        <w:rPr>
          <w:noProof/>
          <w:sz w:val="28"/>
          <w:szCs w:val="28"/>
        </w:rPr>
        <w:t>ий</w:t>
      </w:r>
      <w:r w:rsidR="00214F63">
        <w:rPr>
          <w:noProof/>
          <w:sz w:val="28"/>
          <w:szCs w:val="28"/>
        </w:rPr>
        <w:t xml:space="preserve"> зас</w:t>
      </w:r>
      <w:r w:rsidR="00EA6602">
        <w:rPr>
          <w:noProof/>
          <w:sz w:val="28"/>
          <w:szCs w:val="28"/>
        </w:rPr>
        <w:t>іб</w:t>
      </w:r>
      <w:r w:rsidR="00214F63">
        <w:rPr>
          <w:noProof/>
          <w:sz w:val="28"/>
          <w:szCs w:val="28"/>
        </w:rPr>
        <w:t xml:space="preserve"> масової інформації</w:t>
      </w:r>
      <w:r w:rsidR="00756537">
        <w:rPr>
          <w:noProof/>
          <w:sz w:val="28"/>
          <w:szCs w:val="28"/>
        </w:rPr>
        <w:t xml:space="preserve"> як</w:t>
      </w:r>
      <w:r w:rsidR="00214F63">
        <w:rPr>
          <w:noProof/>
          <w:sz w:val="28"/>
          <w:szCs w:val="28"/>
        </w:rPr>
        <w:t xml:space="preserve"> г</w:t>
      </w:r>
      <w:r w:rsidRPr="00330715">
        <w:rPr>
          <w:noProof/>
          <w:sz w:val="28"/>
          <w:szCs w:val="28"/>
        </w:rPr>
        <w:t xml:space="preserve">азета </w:t>
      </w:r>
      <w:r w:rsidR="00EA6602" w:rsidRPr="00330715">
        <w:rPr>
          <w:noProof/>
          <w:sz w:val="28"/>
          <w:szCs w:val="28"/>
        </w:rPr>
        <w:t xml:space="preserve">Верховної Ради України </w:t>
      </w:r>
      <w:r w:rsidRPr="00330715">
        <w:rPr>
          <w:noProof/>
          <w:sz w:val="28"/>
          <w:szCs w:val="28"/>
        </w:rPr>
        <w:t xml:space="preserve">«Голос України» виходить з періодичністю – 5 разів на тиждень з вівторка по суботу, </w:t>
      </w:r>
      <w:r w:rsidR="003A09B3">
        <w:rPr>
          <w:noProof/>
          <w:sz w:val="28"/>
          <w:szCs w:val="28"/>
        </w:rPr>
        <w:t>а</w:t>
      </w:r>
      <w:r w:rsidRPr="00330715">
        <w:rPr>
          <w:noProof/>
          <w:sz w:val="28"/>
          <w:szCs w:val="28"/>
        </w:rPr>
        <w:t xml:space="preserve"> Відомості Верховної Ради України – 1 раз на тиждень, 52 рази на рік.</w:t>
      </w:r>
    </w:p>
    <w:p w:rsidR="00A74BA3" w:rsidRPr="00330715" w:rsidRDefault="00A74BA3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  <w:r w:rsidRPr="00330715">
        <w:rPr>
          <w:noProof/>
          <w:sz w:val="28"/>
          <w:szCs w:val="28"/>
        </w:rPr>
        <w:t xml:space="preserve">За результатами розгляду пропозицій суб`єктів права законодавчої ініціативи </w:t>
      </w:r>
      <w:r w:rsidR="00B42108">
        <w:rPr>
          <w:noProof/>
          <w:sz w:val="28"/>
          <w:szCs w:val="28"/>
        </w:rPr>
        <w:t xml:space="preserve">Комітетом </w:t>
      </w:r>
      <w:r w:rsidRPr="00330715">
        <w:rPr>
          <w:noProof/>
          <w:sz w:val="28"/>
          <w:szCs w:val="28"/>
        </w:rPr>
        <w:t xml:space="preserve">підготовлено порівняльну таблицю законопроекту до другого читання, яка містить усі внесені та не відкликані пропозиції, з яких </w:t>
      </w:r>
      <w:bookmarkStart w:id="0" w:name="_GoBack"/>
      <w:bookmarkEnd w:id="0"/>
      <w:r w:rsidRPr="00330715">
        <w:rPr>
          <w:noProof/>
          <w:sz w:val="28"/>
          <w:szCs w:val="28"/>
        </w:rPr>
        <w:t>врах</w:t>
      </w:r>
      <w:r w:rsidR="006E38A0">
        <w:rPr>
          <w:noProof/>
          <w:sz w:val="28"/>
          <w:szCs w:val="28"/>
        </w:rPr>
        <w:t>овано</w:t>
      </w:r>
      <w:r w:rsidR="00DB2A4D" w:rsidRPr="00330715">
        <w:rPr>
          <w:noProof/>
          <w:sz w:val="28"/>
          <w:szCs w:val="28"/>
        </w:rPr>
        <w:t xml:space="preserve"> </w:t>
      </w:r>
      <w:r w:rsidR="009B3541" w:rsidRPr="00330715">
        <w:rPr>
          <w:noProof/>
          <w:sz w:val="28"/>
          <w:szCs w:val="28"/>
        </w:rPr>
        <w:t>одну</w:t>
      </w:r>
      <w:r w:rsidRPr="00330715">
        <w:rPr>
          <w:noProof/>
          <w:sz w:val="28"/>
          <w:szCs w:val="28"/>
        </w:rPr>
        <w:t xml:space="preserve"> пропозицію № </w:t>
      </w:r>
      <w:r w:rsidR="00AF3920" w:rsidRPr="00330715">
        <w:rPr>
          <w:noProof/>
          <w:sz w:val="28"/>
          <w:szCs w:val="28"/>
        </w:rPr>
        <w:t>5</w:t>
      </w:r>
      <w:r w:rsidRPr="00330715">
        <w:rPr>
          <w:noProof/>
          <w:sz w:val="28"/>
          <w:szCs w:val="28"/>
        </w:rPr>
        <w:t xml:space="preserve"> та відхил</w:t>
      </w:r>
      <w:r w:rsidR="006E38A0">
        <w:rPr>
          <w:noProof/>
          <w:sz w:val="28"/>
          <w:szCs w:val="28"/>
        </w:rPr>
        <w:t>ено</w:t>
      </w:r>
      <w:r w:rsidRPr="00330715">
        <w:rPr>
          <w:noProof/>
          <w:sz w:val="28"/>
          <w:szCs w:val="28"/>
        </w:rPr>
        <w:t xml:space="preserve"> </w:t>
      </w:r>
      <w:r w:rsidR="00DB2A4D" w:rsidRPr="00330715">
        <w:rPr>
          <w:noProof/>
          <w:sz w:val="28"/>
          <w:szCs w:val="28"/>
        </w:rPr>
        <w:t>п’ять</w:t>
      </w:r>
      <w:r w:rsidRPr="00330715">
        <w:rPr>
          <w:noProof/>
          <w:sz w:val="28"/>
          <w:szCs w:val="28"/>
        </w:rPr>
        <w:t xml:space="preserve"> пропозицій (№ 1, 2, 3, 4,</w:t>
      </w:r>
      <w:r w:rsidR="00AF3920" w:rsidRPr="00330715">
        <w:rPr>
          <w:noProof/>
          <w:sz w:val="28"/>
          <w:szCs w:val="28"/>
        </w:rPr>
        <w:t xml:space="preserve"> 6).</w:t>
      </w:r>
    </w:p>
    <w:p w:rsidR="008161A6" w:rsidRPr="00330715" w:rsidRDefault="008161A6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  <w:r w:rsidRPr="00330715">
        <w:rPr>
          <w:noProof/>
          <w:sz w:val="28"/>
          <w:szCs w:val="28"/>
        </w:rPr>
        <w:t xml:space="preserve">Враховуючи викладене, керуючись пунктами 5, 6 частини першої </w:t>
      </w:r>
      <w:r w:rsidR="001B2188" w:rsidRPr="001B2188">
        <w:rPr>
          <w:noProof/>
          <w:sz w:val="28"/>
          <w:szCs w:val="28"/>
        </w:rPr>
        <w:t xml:space="preserve">                             </w:t>
      </w:r>
      <w:r w:rsidRPr="00330715">
        <w:rPr>
          <w:noProof/>
          <w:sz w:val="28"/>
          <w:szCs w:val="28"/>
        </w:rPr>
        <w:t xml:space="preserve">статті 16 Закону України «Про комітети Верховної Ради України», пунктом 3 частини першої статті 123 Регламенту Верховної Ради України, </w:t>
      </w:r>
      <w:r w:rsidR="00B31A5D">
        <w:rPr>
          <w:noProof/>
          <w:sz w:val="28"/>
          <w:szCs w:val="28"/>
        </w:rPr>
        <w:t xml:space="preserve">Комітет ухвалив висновок та прийняв рішення </w:t>
      </w:r>
      <w:r w:rsidRPr="00330715">
        <w:rPr>
          <w:noProof/>
          <w:sz w:val="28"/>
          <w:szCs w:val="28"/>
        </w:rPr>
        <w:t xml:space="preserve">рекомендувати Верховній Раді України за результатами розгляду в другому читанні проекту Закону України </w:t>
      </w:r>
      <w:r w:rsidR="00815355" w:rsidRPr="00330715">
        <w:rPr>
          <w:noProof/>
          <w:sz w:val="28"/>
          <w:szCs w:val="28"/>
        </w:rPr>
        <w:t>«Про внесення змін до Регламенту Верховної Ради України щодо опублікування рішень Верховної Ради України»</w:t>
      </w:r>
      <w:r w:rsidRPr="00330715">
        <w:rPr>
          <w:noProof/>
          <w:sz w:val="28"/>
          <w:szCs w:val="28"/>
        </w:rPr>
        <w:t xml:space="preserve"> (реєстр. № 4</w:t>
      </w:r>
      <w:r w:rsidR="00815355" w:rsidRPr="00330715">
        <w:rPr>
          <w:noProof/>
          <w:sz w:val="28"/>
          <w:szCs w:val="28"/>
        </w:rPr>
        <w:t>334</w:t>
      </w:r>
      <w:r w:rsidRPr="00330715">
        <w:rPr>
          <w:noProof/>
          <w:sz w:val="28"/>
          <w:szCs w:val="28"/>
        </w:rPr>
        <w:t>) прийняти його в другому читанні та в цілому.</w:t>
      </w:r>
    </w:p>
    <w:p w:rsidR="00B31A5D" w:rsidRDefault="00B31A5D" w:rsidP="00B31A5D">
      <w:pPr>
        <w:spacing w:line="240" w:lineRule="auto"/>
        <w:ind w:firstLine="720"/>
        <w:rPr>
          <w:rFonts w:eastAsia="Times New Roman"/>
          <w:noProof/>
          <w:szCs w:val="28"/>
          <w:lang w:eastAsia="ru-RU"/>
        </w:rPr>
      </w:pPr>
      <w:r w:rsidRPr="00B31A5D">
        <w:rPr>
          <w:rFonts w:eastAsia="Times New Roman"/>
          <w:noProof/>
          <w:szCs w:val="28"/>
          <w:lang w:eastAsia="ru-RU"/>
        </w:rPr>
        <w:t>Доповідачем від Комітету при розгляді цього питання на пленарному засіданні Верховної Ради Ук</w:t>
      </w:r>
      <w:r>
        <w:rPr>
          <w:rFonts w:eastAsia="Times New Roman"/>
          <w:noProof/>
          <w:szCs w:val="28"/>
          <w:lang w:eastAsia="ru-RU"/>
        </w:rPr>
        <w:t>раїни визнач</w:t>
      </w:r>
      <w:r w:rsidR="00B836C9">
        <w:rPr>
          <w:rFonts w:eastAsia="Times New Roman"/>
          <w:noProof/>
          <w:szCs w:val="28"/>
          <w:lang w:val="ru-RU" w:eastAsia="ru-RU"/>
        </w:rPr>
        <w:t>ено</w:t>
      </w:r>
      <w:r>
        <w:rPr>
          <w:rFonts w:eastAsia="Times New Roman"/>
          <w:noProof/>
          <w:szCs w:val="28"/>
          <w:lang w:eastAsia="ru-RU"/>
        </w:rPr>
        <w:t xml:space="preserve"> голову Комітету.</w:t>
      </w:r>
    </w:p>
    <w:p w:rsidR="00B31A5D" w:rsidRDefault="00B31A5D" w:rsidP="00B31A5D">
      <w:pPr>
        <w:spacing w:line="240" w:lineRule="auto"/>
        <w:ind w:firstLine="720"/>
        <w:rPr>
          <w:rFonts w:eastAsia="Times New Roman"/>
          <w:noProof/>
          <w:szCs w:val="28"/>
          <w:lang w:eastAsia="ru-RU"/>
        </w:rPr>
      </w:pPr>
    </w:p>
    <w:p w:rsidR="00B31A5D" w:rsidRDefault="00B31A5D" w:rsidP="00B31A5D">
      <w:pPr>
        <w:spacing w:line="240" w:lineRule="auto"/>
        <w:ind w:firstLine="720"/>
        <w:rPr>
          <w:rFonts w:eastAsia="Times New Roman"/>
          <w:noProof/>
          <w:szCs w:val="28"/>
          <w:lang w:eastAsia="ru-RU"/>
        </w:rPr>
      </w:pPr>
    </w:p>
    <w:p w:rsidR="00330715" w:rsidRDefault="00B31A5D" w:rsidP="001B2188">
      <w:pPr>
        <w:spacing w:line="240" w:lineRule="auto"/>
        <w:ind w:firstLine="720"/>
        <w:rPr>
          <w:noProof/>
          <w:szCs w:val="28"/>
        </w:rPr>
      </w:pPr>
      <w:r>
        <w:rPr>
          <w:rFonts w:eastAsia="Times New Roman"/>
          <w:noProof/>
          <w:szCs w:val="28"/>
          <w:lang w:eastAsia="ru-RU"/>
        </w:rPr>
        <w:t xml:space="preserve">Голова </w:t>
      </w:r>
      <w:r w:rsidRPr="00B31A5D">
        <w:rPr>
          <w:rFonts w:eastAsia="Times New Roman"/>
          <w:noProof/>
          <w:szCs w:val="28"/>
          <w:lang w:eastAsia="ru-RU"/>
        </w:rPr>
        <w:t>Комітету</w:t>
      </w:r>
      <w:r>
        <w:rPr>
          <w:rFonts w:eastAsia="Times New Roman"/>
          <w:noProof/>
          <w:szCs w:val="28"/>
          <w:lang w:eastAsia="ru-RU"/>
        </w:rPr>
        <w:t xml:space="preserve"> </w:t>
      </w:r>
      <w:r>
        <w:rPr>
          <w:rFonts w:eastAsia="Times New Roman"/>
          <w:noProof/>
          <w:szCs w:val="28"/>
          <w:lang w:eastAsia="ru-RU"/>
        </w:rPr>
        <w:tab/>
      </w:r>
      <w:r>
        <w:rPr>
          <w:rFonts w:eastAsia="Times New Roman"/>
          <w:noProof/>
          <w:szCs w:val="28"/>
          <w:lang w:eastAsia="ru-RU"/>
        </w:rPr>
        <w:tab/>
      </w:r>
      <w:r>
        <w:rPr>
          <w:rFonts w:eastAsia="Times New Roman"/>
          <w:noProof/>
          <w:szCs w:val="28"/>
          <w:lang w:eastAsia="ru-RU"/>
        </w:rPr>
        <w:tab/>
      </w:r>
      <w:r>
        <w:rPr>
          <w:rFonts w:eastAsia="Times New Roman"/>
          <w:noProof/>
          <w:szCs w:val="28"/>
          <w:lang w:eastAsia="ru-RU"/>
        </w:rPr>
        <w:tab/>
      </w:r>
      <w:r>
        <w:rPr>
          <w:rFonts w:eastAsia="Times New Roman"/>
          <w:noProof/>
          <w:szCs w:val="28"/>
          <w:lang w:eastAsia="ru-RU"/>
        </w:rPr>
        <w:tab/>
      </w:r>
      <w:r>
        <w:rPr>
          <w:rFonts w:eastAsia="Times New Roman"/>
          <w:noProof/>
          <w:szCs w:val="28"/>
          <w:lang w:eastAsia="ru-RU"/>
        </w:rPr>
        <w:tab/>
        <w:t xml:space="preserve">    </w:t>
      </w:r>
      <w:r w:rsidRPr="00B31A5D">
        <w:rPr>
          <w:rFonts w:eastAsia="Times New Roman"/>
          <w:b/>
          <w:noProof/>
          <w:szCs w:val="28"/>
          <w:lang w:eastAsia="ru-RU"/>
        </w:rPr>
        <w:t>С.В.КАЛЬЧЕНКО</w:t>
      </w:r>
    </w:p>
    <w:p w:rsidR="00330715" w:rsidRDefault="00330715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</w:p>
    <w:p w:rsidR="00330715" w:rsidRDefault="00330715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</w:p>
    <w:p w:rsidR="00330715" w:rsidRDefault="00330715" w:rsidP="00330715">
      <w:pPr>
        <w:pStyle w:val="StyleWisnow"/>
        <w:spacing w:line="240" w:lineRule="auto"/>
        <w:ind w:firstLine="709"/>
        <w:jc w:val="both"/>
        <w:rPr>
          <w:noProof/>
          <w:sz w:val="28"/>
          <w:szCs w:val="28"/>
        </w:rPr>
      </w:pPr>
    </w:p>
    <w:sectPr w:rsidR="00330715" w:rsidSect="007450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4FA" w:rsidRDefault="003714FA">
      <w:pPr>
        <w:spacing w:line="240" w:lineRule="auto"/>
      </w:pPr>
      <w:r>
        <w:separator/>
      </w:r>
    </w:p>
  </w:endnote>
  <w:endnote w:type="continuationSeparator" w:id="0">
    <w:p w:rsidR="003714FA" w:rsidRDefault="003714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8161A6" w:rsidP="00C856E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E38A0">
      <w:rPr>
        <w:rStyle w:val="a7"/>
        <w:noProof/>
      </w:rPr>
      <w:t>2</w:t>
    </w:r>
    <w:r>
      <w:rPr>
        <w:rStyle w:val="a7"/>
      </w:rPr>
      <w:fldChar w:fldCharType="end"/>
    </w:r>
  </w:p>
  <w:p w:rsidR="00C75C7E" w:rsidRDefault="003714F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3714FA" w:rsidP="00C856EB">
    <w:pPr>
      <w:pStyle w:val="a3"/>
      <w:framePr w:wrap="around" w:vAnchor="text" w:hAnchor="margin" w:xAlign="center" w:y="1"/>
      <w:rPr>
        <w:rStyle w:val="a7"/>
      </w:rPr>
    </w:pPr>
  </w:p>
  <w:p w:rsidR="00C75C7E" w:rsidRDefault="003714FA" w:rsidP="00D3095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4FA" w:rsidRDefault="003714FA">
      <w:pPr>
        <w:spacing w:line="240" w:lineRule="auto"/>
      </w:pPr>
      <w:r>
        <w:separator/>
      </w:r>
    </w:p>
  </w:footnote>
  <w:footnote w:type="continuationSeparator" w:id="0">
    <w:p w:rsidR="003714FA" w:rsidRDefault="003714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8161A6" w:rsidP="00D66C1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E38A0">
      <w:rPr>
        <w:rStyle w:val="a7"/>
        <w:noProof/>
      </w:rPr>
      <w:t>2</w:t>
    </w:r>
    <w:r>
      <w:rPr>
        <w:rStyle w:val="a7"/>
      </w:rPr>
      <w:fldChar w:fldCharType="end"/>
    </w:r>
  </w:p>
  <w:p w:rsidR="00C75C7E" w:rsidRDefault="003714F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8161A6" w:rsidP="00C45F9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42108">
      <w:rPr>
        <w:rStyle w:val="a7"/>
        <w:noProof/>
      </w:rPr>
      <w:t>2</w:t>
    </w:r>
    <w:r>
      <w:rPr>
        <w:rStyle w:val="a7"/>
      </w:rPr>
      <w:fldChar w:fldCharType="end"/>
    </w:r>
  </w:p>
  <w:p w:rsidR="00C75C7E" w:rsidRDefault="008161A6" w:rsidP="00D66C1E">
    <w:pPr>
      <w:pStyle w:val="a5"/>
      <w:tabs>
        <w:tab w:val="left" w:pos="5436"/>
      </w:tabs>
    </w:pPr>
    <w:r>
      <w:tab/>
    </w:r>
  </w:p>
  <w:p w:rsidR="00C75C7E" w:rsidRDefault="003714FA" w:rsidP="00D66C1E">
    <w:pPr>
      <w:pStyle w:val="a5"/>
      <w:tabs>
        <w:tab w:val="left" w:pos="5436"/>
      </w:tabs>
    </w:pPr>
  </w:p>
  <w:p w:rsidR="00C75C7E" w:rsidRPr="00D66C1E" w:rsidRDefault="003714FA" w:rsidP="00D66C1E">
    <w:pPr>
      <w:pStyle w:val="a5"/>
      <w:tabs>
        <w:tab w:val="left" w:pos="543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Pr="008F35E4" w:rsidRDefault="008161A6" w:rsidP="005D17AE">
    <w:pPr>
      <w:tabs>
        <w:tab w:val="left" w:pos="3420"/>
      </w:tabs>
      <w:jc w:val="right"/>
      <w:rPr>
        <w:bCs/>
      </w:rPr>
    </w:pPr>
    <w:r w:rsidRPr="008F35E4">
      <w:t xml:space="preserve">До реєстр. № </w:t>
    </w:r>
    <w:r>
      <w:t>4</w:t>
    </w:r>
    <w:r w:rsidR="00AF6D3C">
      <w:t>334</w:t>
    </w:r>
    <w:r w:rsidRPr="008F35E4">
      <w:t xml:space="preserve"> </w:t>
    </w:r>
  </w:p>
  <w:p w:rsidR="00C75C7E" w:rsidRPr="00241070" w:rsidRDefault="008161A6" w:rsidP="005D17AE">
    <w:pPr>
      <w:tabs>
        <w:tab w:val="left" w:pos="3420"/>
      </w:tabs>
      <w:jc w:val="right"/>
      <w:rPr>
        <w:szCs w:val="28"/>
      </w:rPr>
    </w:pPr>
    <w:r w:rsidRPr="008F35E4">
      <w:t>(друге читання)</w:t>
    </w:r>
  </w:p>
  <w:p w:rsidR="00C75C7E" w:rsidRPr="005D17AE" w:rsidRDefault="003714FA" w:rsidP="005D17AE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1A6"/>
    <w:rsid w:val="000F200C"/>
    <w:rsid w:val="001353BF"/>
    <w:rsid w:val="001B2188"/>
    <w:rsid w:val="00214F63"/>
    <w:rsid w:val="002374B2"/>
    <w:rsid w:val="0028566C"/>
    <w:rsid w:val="002C22D0"/>
    <w:rsid w:val="002E4910"/>
    <w:rsid w:val="00330715"/>
    <w:rsid w:val="003714FA"/>
    <w:rsid w:val="003A09B3"/>
    <w:rsid w:val="004D6690"/>
    <w:rsid w:val="00510B2A"/>
    <w:rsid w:val="00560D1A"/>
    <w:rsid w:val="006E38A0"/>
    <w:rsid w:val="00746EDA"/>
    <w:rsid w:val="00756537"/>
    <w:rsid w:val="007A272C"/>
    <w:rsid w:val="007D0B81"/>
    <w:rsid w:val="007D750D"/>
    <w:rsid w:val="007F4050"/>
    <w:rsid w:val="00815355"/>
    <w:rsid w:val="008161A6"/>
    <w:rsid w:val="00822C8B"/>
    <w:rsid w:val="008E55D7"/>
    <w:rsid w:val="009B3541"/>
    <w:rsid w:val="00A74BA3"/>
    <w:rsid w:val="00A7669F"/>
    <w:rsid w:val="00AD025A"/>
    <w:rsid w:val="00AF3920"/>
    <w:rsid w:val="00AF6D3C"/>
    <w:rsid w:val="00B31A5D"/>
    <w:rsid w:val="00B42108"/>
    <w:rsid w:val="00B704F9"/>
    <w:rsid w:val="00B8071B"/>
    <w:rsid w:val="00B836C9"/>
    <w:rsid w:val="00BB42F8"/>
    <w:rsid w:val="00D01A60"/>
    <w:rsid w:val="00D45330"/>
    <w:rsid w:val="00D77BA4"/>
    <w:rsid w:val="00DB2A4D"/>
    <w:rsid w:val="00EA23A6"/>
    <w:rsid w:val="00EA6602"/>
    <w:rsid w:val="00ED0566"/>
    <w:rsid w:val="00ED64B4"/>
    <w:rsid w:val="00FB2972"/>
    <w:rsid w:val="00FB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90577"/>
  <w15:chartTrackingRefBased/>
  <w15:docId w15:val="{A62AF158-7F5F-4B7C-9FD9-ACC8960F9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161A6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8161A6"/>
  </w:style>
  <w:style w:type="paragraph" w:styleId="a5">
    <w:name w:val="header"/>
    <w:basedOn w:val="a"/>
    <w:link w:val="a6"/>
    <w:uiPriority w:val="99"/>
    <w:semiHidden/>
    <w:unhideWhenUsed/>
    <w:rsid w:val="008161A6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8161A6"/>
  </w:style>
  <w:style w:type="character" w:styleId="a7">
    <w:name w:val="page number"/>
    <w:rsid w:val="008161A6"/>
    <w:rPr>
      <w:rFonts w:cs="Times New Roman"/>
    </w:rPr>
  </w:style>
  <w:style w:type="character" w:styleId="a8">
    <w:name w:val="Hyperlink"/>
    <w:basedOn w:val="a0"/>
    <w:uiPriority w:val="99"/>
    <w:semiHidden/>
    <w:unhideWhenUsed/>
    <w:rsid w:val="00AD025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F39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3920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semiHidden/>
    <w:unhideWhenUsed/>
    <w:rsid w:val="000F200C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ru-RU" w:eastAsia="ru-RU"/>
    </w:rPr>
  </w:style>
  <w:style w:type="paragraph" w:customStyle="1" w:styleId="StyleWisnow">
    <w:name w:val="StyleWisnow"/>
    <w:basedOn w:val="a"/>
    <w:rsid w:val="00EA23A6"/>
    <w:pPr>
      <w:spacing w:line="220" w:lineRule="exact"/>
      <w:jc w:val="left"/>
    </w:pPr>
    <w:rPr>
      <w:rFonts w:eastAsia="Times New Roman"/>
      <w:sz w:val="18"/>
      <w:szCs w:val="20"/>
      <w:lang w:eastAsia="ru-RU"/>
    </w:rPr>
  </w:style>
  <w:style w:type="character" w:customStyle="1" w:styleId="st42">
    <w:name w:val="st42"/>
    <w:uiPriority w:val="99"/>
    <w:rsid w:val="00EA23A6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2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go/1022-IX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go/1022-IX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2803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Іванівна Вауліна</dc:creator>
  <cp:keywords/>
  <dc:description/>
  <cp:lastModifiedBy>Ірина Іванівна Вауліна</cp:lastModifiedBy>
  <cp:revision>7</cp:revision>
  <cp:lastPrinted>2020-12-11T08:42:00Z</cp:lastPrinted>
  <dcterms:created xsi:type="dcterms:W3CDTF">2020-12-10T09:24:00Z</dcterms:created>
  <dcterms:modified xsi:type="dcterms:W3CDTF">2020-12-11T09:53:00Z</dcterms:modified>
</cp:coreProperties>
</file>