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86B" w:rsidRPr="00EE77D0" w:rsidRDefault="00B8186B" w:rsidP="000B43E6">
      <w:pPr>
        <w:spacing w:after="0" w:line="240" w:lineRule="auto"/>
        <w:ind w:firstLine="709"/>
        <w:rPr>
          <w:szCs w:val="28"/>
        </w:rPr>
      </w:pPr>
    </w:p>
    <w:p w:rsidR="00B8186B" w:rsidRPr="00EE77D0" w:rsidRDefault="00B8186B" w:rsidP="000B43E6">
      <w:pPr>
        <w:widowControl w:val="0"/>
        <w:tabs>
          <w:tab w:val="left" w:pos="5328"/>
        </w:tabs>
        <w:spacing w:after="0" w:line="240" w:lineRule="auto"/>
        <w:ind w:firstLine="709"/>
        <w:rPr>
          <w:szCs w:val="28"/>
        </w:rPr>
      </w:pPr>
      <w:r w:rsidRPr="00EE77D0">
        <w:rPr>
          <w:szCs w:val="28"/>
        </w:rPr>
        <w:tab/>
      </w:r>
    </w:p>
    <w:p w:rsidR="00B8186B" w:rsidRDefault="00B8186B" w:rsidP="000B43E6">
      <w:pPr>
        <w:pStyle w:val="7"/>
        <w:keepNext w:val="0"/>
        <w:widowControl w:val="0"/>
        <w:ind w:firstLine="709"/>
        <w:rPr>
          <w:rFonts w:ascii="Times New Roman" w:hAnsi="Times New Roman" w:cs="Times New Roman"/>
        </w:rPr>
      </w:pPr>
    </w:p>
    <w:p w:rsidR="002F254D" w:rsidRPr="002F254D" w:rsidRDefault="002F254D" w:rsidP="002F254D">
      <w:pPr>
        <w:rPr>
          <w:lang w:eastAsia="ru-RU"/>
        </w:rPr>
      </w:pPr>
    </w:p>
    <w:p w:rsidR="00B8186B" w:rsidRPr="00EE77D0" w:rsidRDefault="00B8186B" w:rsidP="00AF75E9">
      <w:pPr>
        <w:pStyle w:val="7"/>
        <w:keepNext w:val="0"/>
        <w:widowControl w:val="0"/>
        <w:ind w:firstLine="0"/>
        <w:rPr>
          <w:rFonts w:ascii="Times New Roman" w:hAnsi="Times New Roman" w:cs="Times New Roman"/>
        </w:rPr>
      </w:pPr>
      <w:bookmarkStart w:id="0" w:name="_GoBack"/>
      <w:bookmarkEnd w:id="0"/>
      <w:r w:rsidRPr="00EE77D0">
        <w:rPr>
          <w:rFonts w:ascii="Times New Roman" w:hAnsi="Times New Roman" w:cs="Times New Roman"/>
        </w:rPr>
        <w:t>ВИСНОВОК</w:t>
      </w:r>
    </w:p>
    <w:p w:rsidR="00B8186B" w:rsidRPr="009E2CBA" w:rsidRDefault="00B8186B" w:rsidP="00AF75E9">
      <w:pPr>
        <w:pStyle w:val="a3"/>
        <w:widowControl w:val="0"/>
        <w:ind w:firstLine="0"/>
        <w:jc w:val="center"/>
        <w:rPr>
          <w:rFonts w:ascii="Times New Roman" w:hAnsi="Times New Roman" w:cs="Times New Roman"/>
          <w:b/>
          <w:bCs/>
        </w:rPr>
      </w:pPr>
      <w:r w:rsidRPr="00EE77D0">
        <w:rPr>
          <w:rFonts w:ascii="Times New Roman" w:hAnsi="Times New Roman" w:cs="Times New Roman"/>
          <w:b/>
        </w:rPr>
        <w:t xml:space="preserve">на проект Закону України </w:t>
      </w:r>
      <w:r w:rsidR="00FE13B1" w:rsidRPr="00EE77D0">
        <w:rPr>
          <w:rFonts w:ascii="Times New Roman" w:hAnsi="Times New Roman" w:cs="Times New Roman"/>
          <w:b/>
          <w:bCs/>
        </w:rPr>
        <w:t>«</w:t>
      </w:r>
      <w:bookmarkStart w:id="1" w:name="_Hlk36729976"/>
      <w:r w:rsidR="005E574D" w:rsidRPr="00EE77D0">
        <w:rPr>
          <w:rFonts w:ascii="Times New Roman" w:hAnsi="Times New Roman" w:cs="Times New Roman"/>
          <w:b/>
          <w:bCs/>
        </w:rPr>
        <w:t xml:space="preserve">Про </w:t>
      </w:r>
      <w:bookmarkEnd w:id="1"/>
      <w:r w:rsidR="001D241B" w:rsidRPr="00EE77D0">
        <w:rPr>
          <w:rFonts w:ascii="Times New Roman" w:hAnsi="Times New Roman" w:cs="Times New Roman"/>
          <w:b/>
          <w:bCs/>
        </w:rPr>
        <w:t xml:space="preserve">внесення змін до </w:t>
      </w:r>
      <w:r w:rsidR="00A278A6" w:rsidRPr="009E2CBA">
        <w:rPr>
          <w:rFonts w:ascii="Times New Roman" w:hAnsi="Times New Roman" w:cs="Times New Roman"/>
          <w:b/>
          <w:bCs/>
        </w:rPr>
        <w:t>Кодексу України про адміністративні правопорушення та Кримінального кодексу України для реалізації положень Закону України «Про обіг цивільної вогнепальної зброї та бойових припасів до неї</w:t>
      </w:r>
      <w:r w:rsidR="00FE13B1" w:rsidRPr="009E2CBA">
        <w:rPr>
          <w:rFonts w:ascii="Times New Roman" w:hAnsi="Times New Roman" w:cs="Times New Roman"/>
          <w:b/>
          <w:bCs/>
        </w:rPr>
        <w:t>»</w:t>
      </w:r>
      <w:r w:rsidR="00016E5F" w:rsidRPr="009E2CBA">
        <w:rPr>
          <w:rFonts w:ascii="Times New Roman" w:hAnsi="Times New Roman" w:cs="Times New Roman"/>
          <w:b/>
          <w:bCs/>
        </w:rPr>
        <w:t>»</w:t>
      </w:r>
    </w:p>
    <w:p w:rsidR="00B8186B" w:rsidRPr="009E2CBA" w:rsidRDefault="00B8186B" w:rsidP="000B43E6">
      <w:pPr>
        <w:pStyle w:val="a3"/>
        <w:ind w:firstLine="709"/>
        <w:rPr>
          <w:rFonts w:ascii="Times New Roman" w:hAnsi="Times New Roman" w:cs="Times New Roman"/>
        </w:rPr>
      </w:pPr>
    </w:p>
    <w:p w:rsidR="00286C72" w:rsidRPr="00EE77D0" w:rsidRDefault="00286C72" w:rsidP="00286C72">
      <w:pPr>
        <w:spacing w:after="0" w:line="240" w:lineRule="auto"/>
        <w:ind w:firstLine="709"/>
        <w:jc w:val="both"/>
        <w:rPr>
          <w:szCs w:val="28"/>
        </w:rPr>
      </w:pPr>
      <w:r w:rsidRPr="009E2CBA">
        <w:rPr>
          <w:szCs w:val="28"/>
        </w:rPr>
        <w:t xml:space="preserve">Метою законопроекту, як це зазначається у пояснювальній </w:t>
      </w:r>
      <w:r w:rsidRPr="00EE77D0">
        <w:rPr>
          <w:szCs w:val="28"/>
        </w:rPr>
        <w:t xml:space="preserve">записці до нього, є </w:t>
      </w:r>
      <w:r w:rsidR="00A278A6" w:rsidRPr="00EE77D0">
        <w:rPr>
          <w:szCs w:val="28"/>
        </w:rPr>
        <w:t>«</w:t>
      </w:r>
      <w:r w:rsidR="00A278A6" w:rsidRPr="00EE77D0">
        <w:rPr>
          <w:szCs w:val="28"/>
          <w:lang w:eastAsia="uk-UA"/>
        </w:rPr>
        <w:t xml:space="preserve">унормування положень </w:t>
      </w:r>
      <w:r w:rsidR="00A278A6" w:rsidRPr="00EE77D0">
        <w:rPr>
          <w:szCs w:val="28"/>
        </w:rPr>
        <w:t xml:space="preserve">Кримінального кодексу України та Кодексу України про адміністративні правопорушення відповідно до положень законопроекту «Про обіг цивільної вогнепальної зброї та бойових припасів до неї», яким </w:t>
      </w:r>
      <w:r w:rsidR="00A278A6" w:rsidRPr="00EE77D0">
        <w:rPr>
          <w:szCs w:val="28"/>
          <w:lang w:eastAsia="uk-UA"/>
        </w:rPr>
        <w:t xml:space="preserve">законодавчо врегульовуються відносини, що виникають у сфері обігу в Україні цивільної вогнепальної зброї, бойових припасів до неї, а також </w:t>
      </w:r>
      <w:proofErr w:type="spellStart"/>
      <w:r w:rsidR="00A278A6" w:rsidRPr="00EE77D0">
        <w:rPr>
          <w:szCs w:val="28"/>
          <w:lang w:eastAsia="uk-UA"/>
        </w:rPr>
        <w:t>конструктивно</w:t>
      </w:r>
      <w:proofErr w:type="spellEnd"/>
      <w:r w:rsidR="00A278A6" w:rsidRPr="00EE77D0">
        <w:rPr>
          <w:szCs w:val="28"/>
          <w:lang w:eastAsia="uk-UA"/>
        </w:rPr>
        <w:t xml:space="preserve"> схожих зі зброєю та бойовими припасами виробів</w:t>
      </w:r>
      <w:r w:rsidR="00F321E8" w:rsidRPr="00F321E8">
        <w:rPr>
          <w:szCs w:val="28"/>
          <w:lang w:eastAsia="uk-UA"/>
        </w:rPr>
        <w:t>,</w:t>
      </w:r>
      <w:r w:rsidR="00A278A6" w:rsidRPr="00EE77D0">
        <w:rPr>
          <w:szCs w:val="28"/>
          <w:lang w:eastAsia="uk-UA"/>
        </w:rPr>
        <w:t xml:space="preserve"> визначається правовий режим власності на цивільну вогнепальну зброю, встановлюються основні права та обов’язки фізичних і юридичних осіб щодо виробництва, набуття, володіння, відчуження, носіння, транспортування, ремонту, застосування цивільної вогнепальної зброї та бойових припасів, а також регулюються інші суспільні відносини, що безпосередньо з цим пов’язані, у тому числі і відповідно до міжнародних зобов’язань України»</w:t>
      </w:r>
      <w:r w:rsidRPr="00EE77D0">
        <w:rPr>
          <w:szCs w:val="28"/>
        </w:rPr>
        <w:t>.</w:t>
      </w:r>
    </w:p>
    <w:p w:rsidR="000C28A9" w:rsidRPr="00EE77D0" w:rsidRDefault="00286C72" w:rsidP="00743802">
      <w:pPr>
        <w:spacing w:after="0" w:line="240" w:lineRule="auto"/>
        <w:ind w:firstLine="709"/>
        <w:jc w:val="both"/>
        <w:rPr>
          <w:szCs w:val="28"/>
        </w:rPr>
      </w:pPr>
      <w:r w:rsidRPr="00EE77D0">
        <w:rPr>
          <w:szCs w:val="28"/>
        </w:rPr>
        <w:t xml:space="preserve">Для досягнення вказаної мети </w:t>
      </w:r>
      <w:r w:rsidR="000C28A9" w:rsidRPr="00EE77D0">
        <w:rPr>
          <w:szCs w:val="28"/>
        </w:rPr>
        <w:t xml:space="preserve">пропонується </w:t>
      </w:r>
      <w:proofErr w:type="spellStart"/>
      <w:r w:rsidR="000C28A9" w:rsidRPr="00EE77D0">
        <w:rPr>
          <w:szCs w:val="28"/>
        </w:rPr>
        <w:t>внести</w:t>
      </w:r>
      <w:proofErr w:type="spellEnd"/>
      <w:r w:rsidR="000C28A9" w:rsidRPr="00EE77D0">
        <w:rPr>
          <w:szCs w:val="28"/>
        </w:rPr>
        <w:t xml:space="preserve"> до</w:t>
      </w:r>
      <w:r w:rsidRPr="00EE77D0">
        <w:rPr>
          <w:szCs w:val="28"/>
        </w:rPr>
        <w:t xml:space="preserve"> Кодексу України про адміністративні правопорушення (далі – КУпАП)</w:t>
      </w:r>
      <w:r w:rsidR="00A278A6" w:rsidRPr="00EE77D0">
        <w:rPr>
          <w:szCs w:val="28"/>
        </w:rPr>
        <w:t xml:space="preserve"> </w:t>
      </w:r>
      <w:r w:rsidR="00D45F0B">
        <w:rPr>
          <w:szCs w:val="28"/>
        </w:rPr>
        <w:t xml:space="preserve">та </w:t>
      </w:r>
      <w:r w:rsidR="00A278A6" w:rsidRPr="00EE77D0">
        <w:rPr>
          <w:szCs w:val="28"/>
        </w:rPr>
        <w:t>Кримінального кодексу України (далі – КК)</w:t>
      </w:r>
      <w:r w:rsidR="00F321E8" w:rsidRPr="00F321E8">
        <w:rPr>
          <w:szCs w:val="28"/>
        </w:rPr>
        <w:t xml:space="preserve"> зм</w:t>
      </w:r>
      <w:r w:rsidR="00F321E8">
        <w:rPr>
          <w:szCs w:val="28"/>
        </w:rPr>
        <w:t>і</w:t>
      </w:r>
      <w:r w:rsidR="00F321E8" w:rsidRPr="00F321E8">
        <w:rPr>
          <w:szCs w:val="28"/>
        </w:rPr>
        <w:t>ни</w:t>
      </w:r>
      <w:r w:rsidRPr="00EE77D0">
        <w:rPr>
          <w:szCs w:val="28"/>
        </w:rPr>
        <w:t xml:space="preserve">, якими: 1) </w:t>
      </w:r>
      <w:r w:rsidR="00A278A6" w:rsidRPr="00EE77D0">
        <w:rPr>
          <w:szCs w:val="28"/>
        </w:rPr>
        <w:t>до переліку видів адміністративних стягнень дода</w:t>
      </w:r>
      <w:r w:rsidR="00D45F0B">
        <w:rPr>
          <w:szCs w:val="28"/>
        </w:rPr>
        <w:t>ється</w:t>
      </w:r>
      <w:r w:rsidR="00A278A6" w:rsidRPr="00EE77D0">
        <w:rPr>
          <w:szCs w:val="28"/>
        </w:rPr>
        <w:t xml:space="preserve"> щ</w:t>
      </w:r>
      <w:r w:rsidR="00D45F0B">
        <w:rPr>
          <w:szCs w:val="28"/>
        </w:rPr>
        <w:t>е</w:t>
      </w:r>
      <w:r w:rsidR="00A278A6" w:rsidRPr="00EE77D0">
        <w:rPr>
          <w:szCs w:val="28"/>
        </w:rPr>
        <w:t xml:space="preserve"> один вид позбавлення </w:t>
      </w:r>
      <w:r w:rsidR="00A278A6" w:rsidRPr="009E2CBA">
        <w:rPr>
          <w:szCs w:val="28"/>
        </w:rPr>
        <w:t xml:space="preserve">спеціального права, наданого даному громадянинові – права на володіння цивільною зброєю та бойовими припасами до неї (п. 5 ч. 1 ст. 24 КУпАП </w:t>
      </w:r>
      <w:r w:rsidR="00016E5F" w:rsidRPr="009E2CBA">
        <w:rPr>
          <w:szCs w:val="28"/>
        </w:rPr>
        <w:t>у</w:t>
      </w:r>
      <w:r w:rsidR="00A278A6" w:rsidRPr="009E2CBA">
        <w:rPr>
          <w:szCs w:val="28"/>
        </w:rPr>
        <w:t xml:space="preserve"> редакції законопроекту); 2) </w:t>
      </w:r>
      <w:r w:rsidR="00477C9F" w:rsidRPr="009E2CBA">
        <w:rPr>
          <w:szCs w:val="28"/>
        </w:rPr>
        <w:t>скас</w:t>
      </w:r>
      <w:r w:rsidR="00D45F0B" w:rsidRPr="009E2CBA">
        <w:rPr>
          <w:szCs w:val="28"/>
        </w:rPr>
        <w:t>овується</w:t>
      </w:r>
      <w:r w:rsidR="00477C9F" w:rsidRPr="009E2CBA">
        <w:rPr>
          <w:szCs w:val="28"/>
        </w:rPr>
        <w:t xml:space="preserve"> заборон</w:t>
      </w:r>
      <w:r w:rsidR="00D45F0B" w:rsidRPr="009E2CBA">
        <w:rPr>
          <w:szCs w:val="28"/>
        </w:rPr>
        <w:t>а</w:t>
      </w:r>
      <w:r w:rsidR="00477C9F" w:rsidRPr="009E2CBA">
        <w:rPr>
          <w:szCs w:val="28"/>
        </w:rPr>
        <w:t xml:space="preserve"> застос</w:t>
      </w:r>
      <w:r w:rsidR="00D45F0B" w:rsidRPr="009E2CBA">
        <w:rPr>
          <w:szCs w:val="28"/>
        </w:rPr>
        <w:t>у</w:t>
      </w:r>
      <w:r w:rsidR="00477C9F" w:rsidRPr="009E2CBA">
        <w:rPr>
          <w:szCs w:val="28"/>
        </w:rPr>
        <w:t>в</w:t>
      </w:r>
      <w:r w:rsidR="00D45F0B" w:rsidRPr="009E2CBA">
        <w:rPr>
          <w:szCs w:val="28"/>
        </w:rPr>
        <w:t>ання</w:t>
      </w:r>
      <w:r w:rsidR="00477C9F" w:rsidRPr="009E2CBA">
        <w:rPr>
          <w:szCs w:val="28"/>
        </w:rPr>
        <w:t xml:space="preserve"> позбавлення права полювання як вид</w:t>
      </w:r>
      <w:r w:rsidR="00D45F0B" w:rsidRPr="009E2CBA">
        <w:rPr>
          <w:szCs w:val="28"/>
        </w:rPr>
        <w:t>у</w:t>
      </w:r>
      <w:r w:rsidR="00477C9F" w:rsidRPr="009E2CBA">
        <w:rPr>
          <w:szCs w:val="28"/>
        </w:rPr>
        <w:t xml:space="preserve"> адміністративного стягнення,</w:t>
      </w:r>
      <w:r w:rsidR="00016E5F" w:rsidRPr="009E2CBA">
        <w:rPr>
          <w:szCs w:val="28"/>
        </w:rPr>
        <w:t xml:space="preserve"> а </w:t>
      </w:r>
      <w:r w:rsidR="00477C9F" w:rsidRPr="009E2CBA">
        <w:rPr>
          <w:szCs w:val="28"/>
        </w:rPr>
        <w:t>також заборон</w:t>
      </w:r>
      <w:r w:rsidR="00D45F0B" w:rsidRPr="009E2CBA">
        <w:rPr>
          <w:szCs w:val="28"/>
        </w:rPr>
        <w:t>а</w:t>
      </w:r>
      <w:r w:rsidR="00477C9F" w:rsidRPr="009E2CBA">
        <w:rPr>
          <w:szCs w:val="28"/>
        </w:rPr>
        <w:t xml:space="preserve"> здійсн</w:t>
      </w:r>
      <w:r w:rsidR="00D45F0B" w:rsidRPr="009E2CBA">
        <w:rPr>
          <w:szCs w:val="28"/>
        </w:rPr>
        <w:t>ення</w:t>
      </w:r>
      <w:r w:rsidR="00477C9F" w:rsidRPr="009E2CBA">
        <w:rPr>
          <w:szCs w:val="28"/>
        </w:rPr>
        <w:t xml:space="preserve"> конфіскаці</w:t>
      </w:r>
      <w:r w:rsidR="00D45F0B" w:rsidRPr="009E2CBA">
        <w:rPr>
          <w:szCs w:val="28"/>
        </w:rPr>
        <w:t>ї</w:t>
      </w:r>
      <w:r w:rsidR="00477C9F" w:rsidRPr="009E2CBA">
        <w:rPr>
          <w:szCs w:val="28"/>
        </w:rPr>
        <w:t xml:space="preserve"> вогнепальної зброї, інших знарядь полювання і бойових припасів до осіб, для яких полювання є основним джерелом існування </w:t>
      </w:r>
      <w:r w:rsidR="002B79D9" w:rsidRPr="002B79D9">
        <w:rPr>
          <w:szCs w:val="28"/>
        </w:rPr>
        <w:t xml:space="preserve">                                        </w:t>
      </w:r>
      <w:r w:rsidR="00686C1C" w:rsidRPr="009E2CBA">
        <w:rPr>
          <w:szCs w:val="28"/>
        </w:rPr>
        <w:t>(зміни до ст. 29, 30 КУпАП)</w:t>
      </w:r>
      <w:r w:rsidR="00A278A6" w:rsidRPr="009E2CBA">
        <w:rPr>
          <w:szCs w:val="28"/>
        </w:rPr>
        <w:t>;</w:t>
      </w:r>
      <w:r w:rsidR="008823C8" w:rsidRPr="009E2CBA">
        <w:rPr>
          <w:szCs w:val="28"/>
        </w:rPr>
        <w:t xml:space="preserve"> 3) підвищуються розміри штрафів як адміністративних стягнень за правопорушення</w:t>
      </w:r>
      <w:r w:rsidR="00F321E8" w:rsidRPr="009E2CBA">
        <w:rPr>
          <w:szCs w:val="28"/>
        </w:rPr>
        <w:t>,</w:t>
      </w:r>
      <w:r w:rsidR="008823C8" w:rsidRPr="009E2CBA">
        <w:rPr>
          <w:szCs w:val="28"/>
        </w:rPr>
        <w:t xml:space="preserve"> пов’язані </w:t>
      </w:r>
      <w:r w:rsidR="00743802" w:rsidRPr="009E2CBA">
        <w:rPr>
          <w:szCs w:val="28"/>
        </w:rPr>
        <w:t>з цивільним оборотом зброї та боєприпасів до неї (зміни до ст. 190</w:t>
      </w:r>
      <w:r w:rsidR="00CB5254" w:rsidRPr="009E2CBA">
        <w:rPr>
          <w:szCs w:val="28"/>
        </w:rPr>
        <w:t xml:space="preserve"> – </w:t>
      </w:r>
      <w:r w:rsidR="00743802" w:rsidRPr="009E2CBA">
        <w:rPr>
          <w:szCs w:val="28"/>
        </w:rPr>
        <w:t>195-4 КУпАП)</w:t>
      </w:r>
      <w:r w:rsidR="00A278A6" w:rsidRPr="009E2CBA">
        <w:rPr>
          <w:szCs w:val="28"/>
        </w:rPr>
        <w:t>;</w:t>
      </w:r>
      <w:r w:rsidR="0054343F">
        <w:rPr>
          <w:szCs w:val="28"/>
        </w:rPr>
        <w:t xml:space="preserve"> </w:t>
      </w:r>
      <w:r w:rsidR="002B79D9" w:rsidRPr="002B79D9">
        <w:rPr>
          <w:szCs w:val="28"/>
        </w:rPr>
        <w:t xml:space="preserve">                          </w:t>
      </w:r>
      <w:r w:rsidR="00F321E8" w:rsidRPr="009E2CBA">
        <w:rPr>
          <w:szCs w:val="28"/>
        </w:rPr>
        <w:t xml:space="preserve">4) </w:t>
      </w:r>
      <w:proofErr w:type="spellStart"/>
      <w:r w:rsidR="00F321E8" w:rsidRPr="009E2CBA">
        <w:rPr>
          <w:szCs w:val="28"/>
        </w:rPr>
        <w:t>уточню</w:t>
      </w:r>
      <w:r w:rsidR="00743802" w:rsidRPr="009E2CBA">
        <w:rPr>
          <w:szCs w:val="28"/>
        </w:rPr>
        <w:t>ються</w:t>
      </w:r>
      <w:proofErr w:type="spellEnd"/>
      <w:r w:rsidR="00743802" w:rsidRPr="009E2CBA">
        <w:rPr>
          <w:szCs w:val="28"/>
        </w:rPr>
        <w:t xml:space="preserve"> межі необхідної оборони шляхом доповнення ч. 1 ст. 36 КК положенням про те, що відповідне суспільно небезпечне посягання, при якому можлива необхідна оборона, має місце, якщо таке посягання розпочалося або безпосередньо загрожує відповідній особі; 5) </w:t>
      </w:r>
      <w:r w:rsidR="00743802" w:rsidRPr="009E2CBA">
        <w:rPr>
          <w:bCs/>
          <w:szCs w:val="28"/>
        </w:rPr>
        <w:t>діяння</w:t>
      </w:r>
      <w:r w:rsidR="00743802" w:rsidRPr="00EE77D0">
        <w:rPr>
          <w:bCs/>
          <w:szCs w:val="28"/>
        </w:rPr>
        <w:t xml:space="preserve"> у вигляді порушення встановленого законодавством порядку носіння вогнепальної зброї виокремлюється в самостійний (окремий) склад злочину (зміни до ст. 263 КК) </w:t>
      </w:r>
      <w:r w:rsidR="00D46C64" w:rsidRPr="00EE77D0">
        <w:rPr>
          <w:szCs w:val="28"/>
        </w:rPr>
        <w:t>тощо</w:t>
      </w:r>
      <w:r w:rsidR="000C28A9" w:rsidRPr="00EE77D0">
        <w:rPr>
          <w:szCs w:val="28"/>
        </w:rPr>
        <w:t>.</w:t>
      </w:r>
    </w:p>
    <w:p w:rsidR="00EE77D0" w:rsidRPr="009E2CBA" w:rsidRDefault="00EE77D0" w:rsidP="00D46C64">
      <w:pPr>
        <w:pStyle w:val="a3"/>
        <w:ind w:firstLine="709"/>
        <w:rPr>
          <w:rFonts w:ascii="Times New Roman" w:hAnsi="Times New Roman" w:cs="Times New Roman"/>
        </w:rPr>
      </w:pPr>
      <w:r>
        <w:rPr>
          <w:rFonts w:ascii="Times New Roman" w:hAnsi="Times New Roman" w:cs="Times New Roman"/>
        </w:rPr>
        <w:lastRenderedPageBreak/>
        <w:t>Також звертаємо увагу, що законопроект</w:t>
      </w:r>
      <w:r w:rsidRPr="00EE77D0">
        <w:rPr>
          <w:rFonts w:ascii="Times New Roman" w:hAnsi="Times New Roman" w:cs="Times New Roman"/>
        </w:rPr>
        <w:t xml:space="preserve"> розроблено з метою </w:t>
      </w:r>
      <w:r>
        <w:rPr>
          <w:rFonts w:ascii="Times New Roman" w:hAnsi="Times New Roman" w:cs="Times New Roman"/>
        </w:rPr>
        <w:t xml:space="preserve">приведення </w:t>
      </w:r>
      <w:r w:rsidRPr="00EE77D0">
        <w:rPr>
          <w:rFonts w:ascii="Times New Roman" w:hAnsi="Times New Roman" w:cs="Times New Roman"/>
        </w:rPr>
        <w:t xml:space="preserve">положень </w:t>
      </w:r>
      <w:r>
        <w:rPr>
          <w:rFonts w:ascii="Times New Roman" w:hAnsi="Times New Roman" w:cs="Times New Roman"/>
        </w:rPr>
        <w:t>КК та КУпАП у</w:t>
      </w:r>
      <w:r w:rsidRPr="00EE77D0">
        <w:rPr>
          <w:rFonts w:ascii="Times New Roman" w:hAnsi="Times New Roman" w:cs="Times New Roman"/>
        </w:rPr>
        <w:t xml:space="preserve"> відповідн</w:t>
      </w:r>
      <w:r>
        <w:rPr>
          <w:rFonts w:ascii="Times New Roman" w:hAnsi="Times New Roman" w:cs="Times New Roman"/>
        </w:rPr>
        <w:t>ість</w:t>
      </w:r>
      <w:r w:rsidRPr="00EE77D0">
        <w:rPr>
          <w:rFonts w:ascii="Times New Roman" w:hAnsi="Times New Roman" w:cs="Times New Roman"/>
        </w:rPr>
        <w:t xml:space="preserve"> до положень </w:t>
      </w:r>
      <w:r>
        <w:rPr>
          <w:rFonts w:ascii="Times New Roman" w:hAnsi="Times New Roman" w:cs="Times New Roman"/>
        </w:rPr>
        <w:t>проекту Закону України</w:t>
      </w:r>
      <w:r w:rsidRPr="00EE77D0">
        <w:rPr>
          <w:rFonts w:ascii="Times New Roman" w:hAnsi="Times New Roman" w:cs="Times New Roman"/>
        </w:rPr>
        <w:t xml:space="preserve"> «Про обіг цивільної вогнепальної зброї та бойових припасів до </w:t>
      </w:r>
      <w:r w:rsidRPr="009E2CBA">
        <w:rPr>
          <w:rFonts w:ascii="Times New Roman" w:hAnsi="Times New Roman" w:cs="Times New Roman"/>
        </w:rPr>
        <w:t xml:space="preserve">неї» </w:t>
      </w:r>
      <w:r w:rsidR="00016E5F" w:rsidRPr="009E2CBA">
        <w:rPr>
          <w:rFonts w:ascii="Times New Roman" w:hAnsi="Times New Roman" w:cs="Times New Roman"/>
        </w:rPr>
        <w:t xml:space="preserve">реєстр. </w:t>
      </w:r>
      <w:r w:rsidRPr="009E2CBA">
        <w:rPr>
          <w:rFonts w:ascii="Times New Roman" w:hAnsi="Times New Roman" w:cs="Times New Roman"/>
        </w:rPr>
        <w:t>№ 4335 від 06.11.2020 (далі – законопроект №</w:t>
      </w:r>
      <w:r w:rsidR="00CB5254" w:rsidRPr="009E2CBA">
        <w:rPr>
          <w:rFonts w:ascii="Times New Roman" w:hAnsi="Times New Roman" w:cs="Times New Roman"/>
        </w:rPr>
        <w:t xml:space="preserve"> </w:t>
      </w:r>
      <w:r w:rsidRPr="009E2CBA">
        <w:rPr>
          <w:rFonts w:ascii="Times New Roman" w:hAnsi="Times New Roman" w:cs="Times New Roman"/>
        </w:rPr>
        <w:t>4335), який</w:t>
      </w:r>
      <w:r w:rsidR="00F321E8" w:rsidRPr="009E2CBA">
        <w:rPr>
          <w:rFonts w:ascii="Times New Roman" w:hAnsi="Times New Roman" w:cs="Times New Roman"/>
        </w:rPr>
        <w:t xml:space="preserve"> у випадку його прийняття</w:t>
      </w:r>
      <w:r w:rsidR="00477C9F" w:rsidRPr="009E2CBA">
        <w:rPr>
          <w:rFonts w:ascii="Times New Roman" w:hAnsi="Times New Roman" w:cs="Times New Roman"/>
        </w:rPr>
        <w:t xml:space="preserve"> стане</w:t>
      </w:r>
      <w:r w:rsidRPr="009E2CBA">
        <w:rPr>
          <w:rFonts w:ascii="Times New Roman" w:hAnsi="Times New Roman" w:cs="Times New Roman"/>
        </w:rPr>
        <w:t xml:space="preserve"> галузевим регулятивним нормативно-правовим актом у сфері обігу в Україні цивільної вогнепальної зброї, бойових припасів до неї, а також </w:t>
      </w:r>
      <w:proofErr w:type="spellStart"/>
      <w:r w:rsidRPr="009E2CBA">
        <w:rPr>
          <w:rFonts w:ascii="Times New Roman" w:hAnsi="Times New Roman" w:cs="Times New Roman"/>
        </w:rPr>
        <w:t>конструктивно</w:t>
      </w:r>
      <w:proofErr w:type="spellEnd"/>
      <w:r w:rsidRPr="009E2CBA">
        <w:rPr>
          <w:rFonts w:ascii="Times New Roman" w:hAnsi="Times New Roman" w:cs="Times New Roman"/>
        </w:rPr>
        <w:t xml:space="preserve"> схожих зі зброє</w:t>
      </w:r>
      <w:r w:rsidR="00CB5254" w:rsidRPr="009E2CBA">
        <w:rPr>
          <w:rFonts w:ascii="Times New Roman" w:hAnsi="Times New Roman" w:cs="Times New Roman"/>
        </w:rPr>
        <w:t>ю та бойовими припасами виробів.</w:t>
      </w:r>
    </w:p>
    <w:p w:rsidR="00D46C64" w:rsidRPr="009E2CBA" w:rsidRDefault="00D46C64" w:rsidP="00D46C64">
      <w:pPr>
        <w:pStyle w:val="a3"/>
        <w:ind w:firstLine="709"/>
        <w:rPr>
          <w:rFonts w:ascii="Times New Roman" w:hAnsi="Times New Roman" w:cs="Times New Roman"/>
        </w:rPr>
      </w:pPr>
      <w:r w:rsidRPr="009E2CBA">
        <w:rPr>
          <w:rFonts w:ascii="Times New Roman" w:hAnsi="Times New Roman" w:cs="Times New Roman"/>
        </w:rPr>
        <w:t xml:space="preserve">За результатами аналізу поданого законопроекту Головне управління вважає за необхідне </w:t>
      </w:r>
      <w:r w:rsidR="00E5025C" w:rsidRPr="009E2CBA">
        <w:rPr>
          <w:rFonts w:ascii="Times New Roman" w:hAnsi="Times New Roman" w:cs="Times New Roman"/>
        </w:rPr>
        <w:t>висловити наступні зауваження та пропозиції</w:t>
      </w:r>
      <w:r w:rsidRPr="009E2CBA">
        <w:rPr>
          <w:rFonts w:ascii="Times New Roman" w:hAnsi="Times New Roman" w:cs="Times New Roman"/>
        </w:rPr>
        <w:t>.</w:t>
      </w:r>
    </w:p>
    <w:p w:rsidR="00E5025C" w:rsidRPr="009E2CBA" w:rsidRDefault="00E5025C" w:rsidP="00743802">
      <w:pPr>
        <w:pStyle w:val="a3"/>
        <w:ind w:firstLine="709"/>
        <w:rPr>
          <w:rFonts w:ascii="Times New Roman" w:hAnsi="Times New Roman" w:cs="Times New Roman"/>
          <w:b/>
          <w:bCs/>
          <w:i/>
          <w:iCs/>
        </w:rPr>
      </w:pPr>
    </w:p>
    <w:p w:rsidR="00743802" w:rsidRPr="009E2CBA" w:rsidRDefault="00743802" w:rsidP="00743802">
      <w:pPr>
        <w:pStyle w:val="a3"/>
        <w:ind w:firstLine="709"/>
        <w:rPr>
          <w:rFonts w:ascii="Times New Roman" w:hAnsi="Times New Roman" w:cs="Times New Roman"/>
          <w:b/>
          <w:bCs/>
          <w:i/>
          <w:iCs/>
        </w:rPr>
      </w:pPr>
      <w:r w:rsidRPr="009E2CBA">
        <w:rPr>
          <w:rFonts w:ascii="Times New Roman" w:hAnsi="Times New Roman" w:cs="Times New Roman"/>
          <w:b/>
          <w:bCs/>
          <w:i/>
          <w:iCs/>
        </w:rPr>
        <w:t>Щодо змін до КУпАП</w:t>
      </w:r>
    </w:p>
    <w:p w:rsidR="00EE77D0" w:rsidRPr="00EE77D0" w:rsidRDefault="00D46C64" w:rsidP="00EE77D0">
      <w:pPr>
        <w:spacing w:after="0" w:line="240" w:lineRule="auto"/>
        <w:ind w:firstLine="709"/>
        <w:jc w:val="both"/>
        <w:rPr>
          <w:szCs w:val="28"/>
        </w:rPr>
      </w:pPr>
      <w:r w:rsidRPr="009E2CBA">
        <w:rPr>
          <w:b/>
          <w:bCs/>
          <w:szCs w:val="28"/>
        </w:rPr>
        <w:t>1</w:t>
      </w:r>
      <w:r w:rsidR="00EE77D0" w:rsidRPr="009E2CBA">
        <w:rPr>
          <w:b/>
          <w:bCs/>
          <w:szCs w:val="28"/>
        </w:rPr>
        <w:t xml:space="preserve">. </w:t>
      </w:r>
      <w:r w:rsidR="00EE77D0" w:rsidRPr="009E2CBA">
        <w:rPr>
          <w:szCs w:val="28"/>
        </w:rPr>
        <w:t>Сумнівною видається пропозиція законопроекту щодо доповнення переліку спеціальних прав, яких громадянин може бути позбавлений в якості адміністративного стягнення за вчинене правопорушення, позбавлення</w:t>
      </w:r>
      <w:r w:rsidR="00CB5254" w:rsidRPr="009E2CBA">
        <w:rPr>
          <w:szCs w:val="28"/>
        </w:rPr>
        <w:t>м</w:t>
      </w:r>
      <w:r w:rsidR="00EE77D0" w:rsidRPr="009E2CBA">
        <w:rPr>
          <w:szCs w:val="28"/>
        </w:rPr>
        <w:t xml:space="preserve"> права на </w:t>
      </w:r>
      <w:r w:rsidR="00EE77D0" w:rsidRPr="009E2CBA">
        <w:rPr>
          <w:i/>
          <w:iCs/>
          <w:szCs w:val="28"/>
        </w:rPr>
        <w:t>володіння цивільною зброєю</w:t>
      </w:r>
      <w:r w:rsidR="00EE77D0" w:rsidRPr="009E2CBA">
        <w:rPr>
          <w:szCs w:val="28"/>
        </w:rPr>
        <w:t xml:space="preserve"> та бойовими припасами до неї </w:t>
      </w:r>
      <w:r w:rsidR="00372712">
        <w:rPr>
          <w:szCs w:val="28"/>
        </w:rPr>
        <w:t xml:space="preserve">                                      </w:t>
      </w:r>
      <w:r w:rsidR="00EE77D0" w:rsidRPr="009E2CBA">
        <w:rPr>
          <w:szCs w:val="28"/>
        </w:rPr>
        <w:t xml:space="preserve">(п. 5 ч. 1 ст. 24 КУпАП </w:t>
      </w:r>
      <w:r w:rsidR="00016E5F" w:rsidRPr="009E2CBA">
        <w:rPr>
          <w:szCs w:val="28"/>
        </w:rPr>
        <w:t>у</w:t>
      </w:r>
      <w:r w:rsidR="00EE77D0" w:rsidRPr="009E2CBA">
        <w:rPr>
          <w:szCs w:val="28"/>
        </w:rPr>
        <w:t xml:space="preserve"> редакції</w:t>
      </w:r>
      <w:r w:rsidR="00EE77D0">
        <w:rPr>
          <w:szCs w:val="28"/>
        </w:rPr>
        <w:t xml:space="preserve"> проекту Закону). </w:t>
      </w:r>
      <w:r w:rsidR="00F321E8">
        <w:rPr>
          <w:szCs w:val="28"/>
        </w:rPr>
        <w:t>Адже</w:t>
      </w:r>
      <w:r w:rsidR="00477C9F" w:rsidRPr="00222112">
        <w:rPr>
          <w:szCs w:val="28"/>
        </w:rPr>
        <w:t xml:space="preserve"> </w:t>
      </w:r>
      <w:r w:rsidR="00477C9F" w:rsidRPr="00222112">
        <w:rPr>
          <w:i/>
          <w:iCs/>
          <w:szCs w:val="28"/>
        </w:rPr>
        <w:t>володіння</w:t>
      </w:r>
      <w:r w:rsidR="00477C9F" w:rsidRPr="00222112">
        <w:rPr>
          <w:szCs w:val="28"/>
        </w:rPr>
        <w:t xml:space="preserve"> – це лише складова частина </w:t>
      </w:r>
      <w:r w:rsidR="00477C9F" w:rsidRPr="00222112">
        <w:rPr>
          <w:i/>
          <w:iCs/>
          <w:szCs w:val="28"/>
        </w:rPr>
        <w:t>права власності</w:t>
      </w:r>
      <w:r w:rsidR="00477C9F" w:rsidRPr="00222112">
        <w:rPr>
          <w:szCs w:val="28"/>
        </w:rPr>
        <w:t xml:space="preserve"> на будь-яку річ</w:t>
      </w:r>
      <w:r w:rsidR="00477C9F">
        <w:rPr>
          <w:szCs w:val="28"/>
        </w:rPr>
        <w:t xml:space="preserve"> у </w:t>
      </w:r>
      <w:r w:rsidR="00477C9F" w:rsidRPr="00222112">
        <w:rPr>
          <w:szCs w:val="28"/>
        </w:rPr>
        <w:t xml:space="preserve">цивільному обігу </w:t>
      </w:r>
      <w:r w:rsidR="006D18DD">
        <w:rPr>
          <w:szCs w:val="28"/>
        </w:rPr>
        <w:t xml:space="preserve">                                                     </w:t>
      </w:r>
      <w:r w:rsidR="00477C9F" w:rsidRPr="00222112">
        <w:rPr>
          <w:szCs w:val="28"/>
        </w:rPr>
        <w:t>(ч. 1</w:t>
      </w:r>
      <w:r w:rsidR="006D18DD">
        <w:rPr>
          <w:szCs w:val="28"/>
        </w:rPr>
        <w:t xml:space="preserve"> </w:t>
      </w:r>
      <w:r w:rsidR="00477C9F" w:rsidRPr="00222112">
        <w:rPr>
          <w:szCs w:val="28"/>
        </w:rPr>
        <w:t xml:space="preserve">ст. 317 Цивільного кодексу України; далі – ЦК). </w:t>
      </w:r>
      <w:r w:rsidR="00477C9F">
        <w:rPr>
          <w:szCs w:val="28"/>
        </w:rPr>
        <w:t>Необхідно зауважити, що у з</w:t>
      </w:r>
      <w:r w:rsidR="00477C9F" w:rsidRPr="00222112">
        <w:rPr>
          <w:szCs w:val="28"/>
        </w:rPr>
        <w:t>аконопроект</w:t>
      </w:r>
      <w:r w:rsidR="00477C9F">
        <w:rPr>
          <w:szCs w:val="28"/>
        </w:rPr>
        <w:t>і</w:t>
      </w:r>
      <w:r w:rsidR="00477C9F" w:rsidRPr="00222112">
        <w:rPr>
          <w:szCs w:val="28"/>
        </w:rPr>
        <w:t xml:space="preserve"> </w:t>
      </w:r>
      <w:r w:rsidR="00477C9F">
        <w:rPr>
          <w:szCs w:val="28"/>
        </w:rPr>
        <w:t>№ 4335</w:t>
      </w:r>
      <w:r w:rsidR="00477C9F" w:rsidRPr="00222112">
        <w:rPr>
          <w:szCs w:val="28"/>
        </w:rPr>
        <w:t xml:space="preserve">, що є первинним відносно законопроекту, що розглядається, </w:t>
      </w:r>
      <w:r w:rsidR="008C6851">
        <w:rPr>
          <w:szCs w:val="28"/>
        </w:rPr>
        <w:t>стосовно осіб, які матимуть</w:t>
      </w:r>
      <w:r w:rsidR="00477C9F">
        <w:rPr>
          <w:szCs w:val="28"/>
        </w:rPr>
        <w:t xml:space="preserve"> право на зброю</w:t>
      </w:r>
      <w:r w:rsidR="00F321E8">
        <w:rPr>
          <w:szCs w:val="28"/>
        </w:rPr>
        <w:t>,</w:t>
      </w:r>
      <w:r w:rsidR="00477C9F" w:rsidRPr="00222112">
        <w:rPr>
          <w:szCs w:val="28"/>
        </w:rPr>
        <w:t xml:space="preserve"> також </w:t>
      </w:r>
      <w:r w:rsidR="00477C9F">
        <w:rPr>
          <w:szCs w:val="28"/>
        </w:rPr>
        <w:t>використовується</w:t>
      </w:r>
      <w:r w:rsidR="00477C9F" w:rsidRPr="00222112">
        <w:rPr>
          <w:szCs w:val="28"/>
        </w:rPr>
        <w:t xml:space="preserve"> </w:t>
      </w:r>
      <w:r w:rsidR="00F321E8">
        <w:rPr>
          <w:szCs w:val="28"/>
        </w:rPr>
        <w:t>формулювання</w:t>
      </w:r>
      <w:r w:rsidR="00477C9F">
        <w:rPr>
          <w:szCs w:val="28"/>
        </w:rPr>
        <w:t xml:space="preserve"> </w:t>
      </w:r>
      <w:r w:rsidR="00477C9F" w:rsidRPr="00222112">
        <w:rPr>
          <w:szCs w:val="28"/>
        </w:rPr>
        <w:t xml:space="preserve">«правовий режим </w:t>
      </w:r>
      <w:r w:rsidR="00477C9F" w:rsidRPr="00F321E8">
        <w:rPr>
          <w:i/>
          <w:szCs w:val="28"/>
        </w:rPr>
        <w:t>власності</w:t>
      </w:r>
      <w:r w:rsidR="00477C9F" w:rsidRPr="00222112">
        <w:rPr>
          <w:szCs w:val="28"/>
        </w:rPr>
        <w:t xml:space="preserve"> на цивільну зброю». У контексті </w:t>
      </w:r>
      <w:r w:rsidR="00477C9F">
        <w:rPr>
          <w:szCs w:val="28"/>
        </w:rPr>
        <w:t>згаданого</w:t>
      </w:r>
      <w:r w:rsidR="00477C9F" w:rsidRPr="00222112">
        <w:rPr>
          <w:szCs w:val="28"/>
        </w:rPr>
        <w:t xml:space="preserve"> законопроекту під правом особи на зброю</w:t>
      </w:r>
      <w:r w:rsidR="00477C9F">
        <w:rPr>
          <w:szCs w:val="28"/>
        </w:rPr>
        <w:t>, окрім права володіти</w:t>
      </w:r>
      <w:r w:rsidR="00F321E8">
        <w:rPr>
          <w:szCs w:val="28"/>
        </w:rPr>
        <w:t xml:space="preserve"> передбачаються</w:t>
      </w:r>
      <w:r w:rsidR="00477C9F" w:rsidRPr="00222112">
        <w:rPr>
          <w:szCs w:val="28"/>
        </w:rPr>
        <w:t xml:space="preserve"> права та обов’язки фізичних і юридичних осіб щодо набуття, виробництва, відчуження, носіння, транспортування, ремонту, застосування</w:t>
      </w:r>
      <w:r w:rsidR="00477C9F">
        <w:rPr>
          <w:szCs w:val="28"/>
        </w:rPr>
        <w:t xml:space="preserve"> тощо </w:t>
      </w:r>
      <w:r w:rsidR="00477C9F" w:rsidRPr="00222112">
        <w:rPr>
          <w:szCs w:val="28"/>
        </w:rPr>
        <w:t>цивільно</w:t>
      </w:r>
      <w:r w:rsidR="00477C9F">
        <w:rPr>
          <w:szCs w:val="28"/>
        </w:rPr>
        <w:t>ї</w:t>
      </w:r>
      <w:r w:rsidR="00477C9F" w:rsidRPr="00222112">
        <w:rPr>
          <w:szCs w:val="28"/>
        </w:rPr>
        <w:t xml:space="preserve"> вогнепально</w:t>
      </w:r>
      <w:r w:rsidR="00477C9F">
        <w:rPr>
          <w:szCs w:val="28"/>
        </w:rPr>
        <w:t>ї</w:t>
      </w:r>
      <w:r w:rsidR="00477C9F" w:rsidRPr="00222112">
        <w:rPr>
          <w:szCs w:val="28"/>
        </w:rPr>
        <w:t xml:space="preserve"> збро</w:t>
      </w:r>
      <w:r w:rsidR="00477C9F">
        <w:rPr>
          <w:szCs w:val="28"/>
        </w:rPr>
        <w:t>ї</w:t>
      </w:r>
      <w:r w:rsidR="00477C9F" w:rsidRPr="00222112">
        <w:rPr>
          <w:szCs w:val="28"/>
        </w:rPr>
        <w:t xml:space="preserve"> та бойови</w:t>
      </w:r>
      <w:r w:rsidR="00477C9F">
        <w:rPr>
          <w:szCs w:val="28"/>
        </w:rPr>
        <w:t>х</w:t>
      </w:r>
      <w:r w:rsidR="00477C9F" w:rsidRPr="00222112">
        <w:rPr>
          <w:szCs w:val="28"/>
        </w:rPr>
        <w:t xml:space="preserve"> припас</w:t>
      </w:r>
      <w:r w:rsidR="00477C9F">
        <w:rPr>
          <w:szCs w:val="28"/>
        </w:rPr>
        <w:t>ів</w:t>
      </w:r>
      <w:r w:rsidR="00477C9F" w:rsidRPr="00222112">
        <w:rPr>
          <w:szCs w:val="28"/>
        </w:rPr>
        <w:t xml:space="preserve"> </w:t>
      </w:r>
      <w:r w:rsidR="00477C9F">
        <w:rPr>
          <w:szCs w:val="28"/>
        </w:rPr>
        <w:t xml:space="preserve">(див. ст. 7, 15- 17 </w:t>
      </w:r>
      <w:r w:rsidR="00B14E53">
        <w:rPr>
          <w:szCs w:val="28"/>
        </w:rPr>
        <w:t>та ін.</w:t>
      </w:r>
      <w:r w:rsidR="00477C9F">
        <w:rPr>
          <w:szCs w:val="28"/>
        </w:rPr>
        <w:t xml:space="preserve"> законопроекту № 4335)</w:t>
      </w:r>
      <w:r w:rsidR="00EE77D0" w:rsidRPr="00EE77D0">
        <w:rPr>
          <w:szCs w:val="28"/>
        </w:rPr>
        <w:t xml:space="preserve">. </w:t>
      </w:r>
    </w:p>
    <w:p w:rsidR="00EE77D0" w:rsidRPr="00EE77D0" w:rsidRDefault="00EE77D0" w:rsidP="00EE77D0">
      <w:pPr>
        <w:spacing w:after="0" w:line="240" w:lineRule="auto"/>
        <w:ind w:firstLine="709"/>
        <w:jc w:val="both"/>
        <w:rPr>
          <w:szCs w:val="28"/>
        </w:rPr>
      </w:pPr>
      <w:r>
        <w:rPr>
          <w:szCs w:val="28"/>
        </w:rPr>
        <w:t xml:space="preserve">Звертаємо увагу, що </w:t>
      </w:r>
      <w:r w:rsidR="001600BD">
        <w:rPr>
          <w:szCs w:val="28"/>
        </w:rPr>
        <w:t>п</w:t>
      </w:r>
      <w:r w:rsidRPr="00EE77D0">
        <w:rPr>
          <w:szCs w:val="28"/>
        </w:rPr>
        <w:t>озбавлення спеціально</w:t>
      </w:r>
      <w:r w:rsidR="00F321E8">
        <w:rPr>
          <w:szCs w:val="28"/>
        </w:rPr>
        <w:t>го</w:t>
      </w:r>
      <w:r w:rsidRPr="00EE77D0">
        <w:rPr>
          <w:szCs w:val="28"/>
        </w:rPr>
        <w:t xml:space="preserve"> права, наданого громадянинові</w:t>
      </w:r>
      <w:r w:rsidR="00F321E8">
        <w:rPr>
          <w:szCs w:val="28"/>
        </w:rPr>
        <w:t>,</w:t>
      </w:r>
      <w:r w:rsidRPr="00EE77D0">
        <w:rPr>
          <w:szCs w:val="28"/>
        </w:rPr>
        <w:t xml:space="preserve"> передбачає, перш за все, анулювання або призупинення дії спеціальних дозвільних документів. Доз</w:t>
      </w:r>
      <w:r w:rsidR="00B14E53">
        <w:rPr>
          <w:szCs w:val="28"/>
        </w:rPr>
        <w:t>вільний документ на зброю – це П</w:t>
      </w:r>
      <w:r w:rsidRPr="00EE77D0">
        <w:rPr>
          <w:szCs w:val="28"/>
        </w:rPr>
        <w:t>освідчення власника зброї та інші дозволи, передбачені законодавством, які підтверджують, що фізична або юридична особа мають право здійснювати обіг зброї (</w:t>
      </w:r>
      <w:proofErr w:type="spellStart"/>
      <w:r w:rsidRPr="00EE77D0">
        <w:rPr>
          <w:szCs w:val="28"/>
        </w:rPr>
        <w:t>абз</w:t>
      </w:r>
      <w:proofErr w:type="spellEnd"/>
      <w:r w:rsidRPr="00EE77D0">
        <w:rPr>
          <w:szCs w:val="28"/>
        </w:rPr>
        <w:t xml:space="preserve">. 12 ч. 1 ст. 1 законопроекту № 4335). </w:t>
      </w:r>
      <w:r w:rsidR="00B14E53">
        <w:rPr>
          <w:szCs w:val="28"/>
        </w:rPr>
        <w:t>Тобто, у вказаному проекті йдеться про</w:t>
      </w:r>
      <w:r w:rsidRPr="00EE77D0">
        <w:rPr>
          <w:szCs w:val="28"/>
        </w:rPr>
        <w:t xml:space="preserve"> обіг в цілому, а не тільки </w:t>
      </w:r>
      <w:r w:rsidR="00F321E8">
        <w:rPr>
          <w:szCs w:val="28"/>
        </w:rPr>
        <w:t>про</w:t>
      </w:r>
      <w:r w:rsidRPr="00EE77D0">
        <w:rPr>
          <w:szCs w:val="28"/>
        </w:rPr>
        <w:t xml:space="preserve"> безп</w:t>
      </w:r>
      <w:r w:rsidR="00B14E53">
        <w:rPr>
          <w:szCs w:val="28"/>
        </w:rPr>
        <w:t>осереднє</w:t>
      </w:r>
      <w:r w:rsidRPr="00EE77D0">
        <w:rPr>
          <w:szCs w:val="28"/>
        </w:rPr>
        <w:t xml:space="preserve"> володіння цивільною зброєю.</w:t>
      </w:r>
    </w:p>
    <w:p w:rsidR="009D3EB0" w:rsidRPr="00EE77D0" w:rsidRDefault="00EE77D0" w:rsidP="00EE77D0">
      <w:pPr>
        <w:spacing w:after="0" w:line="240" w:lineRule="auto"/>
        <w:ind w:firstLine="709"/>
        <w:jc w:val="both"/>
        <w:rPr>
          <w:szCs w:val="28"/>
        </w:rPr>
      </w:pPr>
      <w:r w:rsidRPr="00EE77D0">
        <w:rPr>
          <w:szCs w:val="28"/>
        </w:rPr>
        <w:t xml:space="preserve">Отже, у випадку необхідності доповнення переліку видів адміністративних стягнень новим видом позбавлення спеціального права, наданого даному громадянинові, на нашу думку, більш доречним буде використання формулювання </w:t>
      </w:r>
      <w:r w:rsidRPr="001600BD">
        <w:rPr>
          <w:i/>
          <w:iCs/>
          <w:szCs w:val="28"/>
        </w:rPr>
        <w:t>«позбавлення права на зброю»</w:t>
      </w:r>
      <w:r w:rsidRPr="00EE77D0">
        <w:rPr>
          <w:szCs w:val="28"/>
        </w:rPr>
        <w:t xml:space="preserve"> (аналогічне зауваження стосується запропонованих законопро</w:t>
      </w:r>
      <w:r w:rsidR="009551E2">
        <w:rPr>
          <w:szCs w:val="28"/>
        </w:rPr>
        <w:t xml:space="preserve">ектом змін до </w:t>
      </w:r>
      <w:r w:rsidR="009E2CBA">
        <w:rPr>
          <w:szCs w:val="28"/>
        </w:rPr>
        <w:br/>
      </w:r>
      <w:r w:rsidR="009551E2">
        <w:rPr>
          <w:szCs w:val="28"/>
        </w:rPr>
        <w:t xml:space="preserve">ст. </w:t>
      </w:r>
      <w:r w:rsidR="00FE5BD8">
        <w:rPr>
          <w:szCs w:val="28"/>
        </w:rPr>
        <w:t xml:space="preserve">ст. </w:t>
      </w:r>
      <w:r w:rsidR="009551E2">
        <w:rPr>
          <w:szCs w:val="28"/>
        </w:rPr>
        <w:t>25, 30 КУпАП</w:t>
      </w:r>
      <w:r w:rsidR="00FE5BD8">
        <w:rPr>
          <w:szCs w:val="28"/>
        </w:rPr>
        <w:t>)</w:t>
      </w:r>
      <w:r w:rsidR="009551E2">
        <w:rPr>
          <w:szCs w:val="28"/>
        </w:rPr>
        <w:t>.</w:t>
      </w:r>
    </w:p>
    <w:p w:rsidR="001600BD" w:rsidRPr="001600BD" w:rsidRDefault="00D46C64" w:rsidP="001600BD">
      <w:pPr>
        <w:spacing w:after="0" w:line="240" w:lineRule="auto"/>
        <w:ind w:firstLine="709"/>
        <w:jc w:val="both"/>
        <w:rPr>
          <w:szCs w:val="28"/>
        </w:rPr>
      </w:pPr>
      <w:r w:rsidRPr="00EE77D0">
        <w:rPr>
          <w:b/>
          <w:bCs/>
          <w:szCs w:val="28"/>
        </w:rPr>
        <w:t>2.</w:t>
      </w:r>
      <w:r w:rsidRPr="00EE77D0">
        <w:rPr>
          <w:szCs w:val="28"/>
        </w:rPr>
        <w:t xml:space="preserve"> </w:t>
      </w:r>
      <w:r w:rsidR="001600BD">
        <w:rPr>
          <w:szCs w:val="28"/>
        </w:rPr>
        <w:t>Законопроектом пропонується</w:t>
      </w:r>
      <w:r w:rsidR="00FE5BD8">
        <w:rPr>
          <w:szCs w:val="28"/>
        </w:rPr>
        <w:t xml:space="preserve"> ст. 30 КУпАП</w:t>
      </w:r>
      <w:r w:rsidR="001600BD">
        <w:rPr>
          <w:szCs w:val="28"/>
        </w:rPr>
        <w:t xml:space="preserve"> </w:t>
      </w:r>
      <w:r w:rsidR="00BE5844">
        <w:rPr>
          <w:szCs w:val="28"/>
        </w:rPr>
        <w:t xml:space="preserve">доповнити </w:t>
      </w:r>
      <w:r w:rsidR="00FE5BD8" w:rsidRPr="00BE5844">
        <w:rPr>
          <w:i/>
          <w:iCs/>
          <w:szCs w:val="28"/>
        </w:rPr>
        <w:t xml:space="preserve">після </w:t>
      </w:r>
      <w:r w:rsidR="001E5396">
        <w:rPr>
          <w:i/>
          <w:iCs/>
          <w:szCs w:val="28"/>
        </w:rPr>
        <w:t xml:space="preserve">                               </w:t>
      </w:r>
      <w:r w:rsidR="00FE5BD8" w:rsidRPr="00BE5844">
        <w:rPr>
          <w:i/>
          <w:iCs/>
          <w:szCs w:val="28"/>
        </w:rPr>
        <w:t>ч. 1</w:t>
      </w:r>
      <w:r w:rsidR="00FE5BD8">
        <w:rPr>
          <w:i/>
          <w:iCs/>
          <w:szCs w:val="28"/>
        </w:rPr>
        <w:t xml:space="preserve"> </w:t>
      </w:r>
      <w:r w:rsidR="00BE5844">
        <w:rPr>
          <w:szCs w:val="28"/>
        </w:rPr>
        <w:t>новою частиною</w:t>
      </w:r>
      <w:r w:rsidR="001600BD">
        <w:rPr>
          <w:szCs w:val="28"/>
        </w:rPr>
        <w:t xml:space="preserve">, </w:t>
      </w:r>
      <w:r w:rsidR="00F321E8">
        <w:rPr>
          <w:szCs w:val="28"/>
        </w:rPr>
        <w:t>де</w:t>
      </w:r>
      <w:r w:rsidR="001600BD">
        <w:rPr>
          <w:szCs w:val="28"/>
        </w:rPr>
        <w:t xml:space="preserve"> встанов</w:t>
      </w:r>
      <w:r w:rsidR="00F321E8">
        <w:rPr>
          <w:szCs w:val="28"/>
        </w:rPr>
        <w:t>люється</w:t>
      </w:r>
      <w:r w:rsidR="001600BD">
        <w:rPr>
          <w:szCs w:val="28"/>
        </w:rPr>
        <w:t>, що</w:t>
      </w:r>
      <w:r w:rsidR="001600BD" w:rsidRPr="001600BD">
        <w:t xml:space="preserve"> </w:t>
      </w:r>
      <w:r w:rsidR="001600BD">
        <w:rPr>
          <w:szCs w:val="28"/>
        </w:rPr>
        <w:t>п</w:t>
      </w:r>
      <w:r w:rsidR="001600BD" w:rsidRPr="001600BD">
        <w:rPr>
          <w:szCs w:val="28"/>
        </w:rPr>
        <w:t xml:space="preserve">озбавлення наданого даному громадянинові права на володіння цивільною зброєю та бойовими припасами до неї застосовується на строк від </w:t>
      </w:r>
      <w:r w:rsidR="001600BD" w:rsidRPr="001600BD">
        <w:rPr>
          <w:i/>
          <w:iCs/>
          <w:szCs w:val="28"/>
        </w:rPr>
        <w:t>трьох до п’яти років</w:t>
      </w:r>
      <w:r w:rsidR="001600BD" w:rsidRPr="001600BD">
        <w:rPr>
          <w:szCs w:val="28"/>
        </w:rPr>
        <w:t xml:space="preserve"> за порушення порядку </w:t>
      </w:r>
      <w:r w:rsidR="001600BD" w:rsidRPr="001600BD">
        <w:rPr>
          <w:szCs w:val="28"/>
        </w:rPr>
        <w:lastRenderedPageBreak/>
        <w:t xml:space="preserve">користування цим правом або на строк </w:t>
      </w:r>
      <w:r w:rsidR="001600BD" w:rsidRPr="001600BD">
        <w:rPr>
          <w:i/>
          <w:iCs/>
          <w:szCs w:val="28"/>
        </w:rPr>
        <w:t>від десяти років</w:t>
      </w:r>
      <w:r w:rsidR="001600BD" w:rsidRPr="001600BD">
        <w:rPr>
          <w:szCs w:val="28"/>
        </w:rPr>
        <w:t xml:space="preserve"> за систематичне порушення порядку користування цим правом.</w:t>
      </w:r>
    </w:p>
    <w:p w:rsidR="00326894" w:rsidRPr="009E2CBA" w:rsidRDefault="001600BD" w:rsidP="001600BD">
      <w:pPr>
        <w:spacing w:after="0" w:line="240" w:lineRule="auto"/>
        <w:ind w:firstLine="709"/>
        <w:jc w:val="both"/>
        <w:rPr>
          <w:szCs w:val="28"/>
        </w:rPr>
      </w:pPr>
      <w:r w:rsidRPr="001600BD">
        <w:rPr>
          <w:szCs w:val="28"/>
        </w:rPr>
        <w:t>На нашу думку, більш тривалі</w:t>
      </w:r>
      <w:r w:rsidR="0022688F">
        <w:rPr>
          <w:szCs w:val="28"/>
        </w:rPr>
        <w:t>,</w:t>
      </w:r>
      <w:r w:rsidRPr="001600BD">
        <w:rPr>
          <w:szCs w:val="28"/>
        </w:rPr>
        <w:t xml:space="preserve"> порівняно зі встановленими для позбавлення іншими спеціальними правами</w:t>
      </w:r>
      <w:r w:rsidR="0022688F">
        <w:rPr>
          <w:szCs w:val="28"/>
        </w:rPr>
        <w:t>,</w:t>
      </w:r>
      <w:r w:rsidRPr="001600BD">
        <w:rPr>
          <w:szCs w:val="28"/>
        </w:rPr>
        <w:t xml:space="preserve"> строки позбавлення наданого громадянинові права на володіння цивільною зброєю та бойовими припасами до неї потребу</w:t>
      </w:r>
      <w:r w:rsidR="00F321E8">
        <w:rPr>
          <w:szCs w:val="28"/>
        </w:rPr>
        <w:t>ють</w:t>
      </w:r>
      <w:r w:rsidRPr="001600BD">
        <w:rPr>
          <w:szCs w:val="28"/>
        </w:rPr>
        <w:t xml:space="preserve"> додаткового обґрунтування, адже </w:t>
      </w:r>
      <w:r w:rsidR="0022688F">
        <w:rPr>
          <w:szCs w:val="28"/>
        </w:rPr>
        <w:t>тим самим передбачаються</w:t>
      </w:r>
      <w:r w:rsidRPr="001600BD">
        <w:rPr>
          <w:szCs w:val="28"/>
        </w:rPr>
        <w:t xml:space="preserve"> значні обмеження прав і свобод</w:t>
      </w:r>
      <w:r w:rsidR="00BE5844">
        <w:rPr>
          <w:szCs w:val="28"/>
        </w:rPr>
        <w:t xml:space="preserve"> людини і громадянина</w:t>
      </w:r>
      <w:r w:rsidRPr="001600BD">
        <w:rPr>
          <w:szCs w:val="28"/>
        </w:rPr>
        <w:t xml:space="preserve">. </w:t>
      </w:r>
      <w:r w:rsidR="00BE5844">
        <w:rPr>
          <w:szCs w:val="28"/>
        </w:rPr>
        <w:t>Так</w:t>
      </w:r>
      <w:r w:rsidR="00952CA9">
        <w:rPr>
          <w:szCs w:val="28"/>
        </w:rPr>
        <w:t>, наприклад, п</w:t>
      </w:r>
      <w:r w:rsidR="00952CA9" w:rsidRPr="00952CA9">
        <w:rPr>
          <w:szCs w:val="28"/>
        </w:rPr>
        <w:t xml:space="preserve">озбавлення наданого даному громадянинові права керування транспортними засобами застосовується на строк </w:t>
      </w:r>
      <w:r w:rsidR="00952CA9" w:rsidRPr="00952CA9">
        <w:rPr>
          <w:i/>
          <w:iCs/>
          <w:szCs w:val="28"/>
        </w:rPr>
        <w:t>до трьох років</w:t>
      </w:r>
      <w:r w:rsidR="00952CA9" w:rsidRPr="00952CA9">
        <w:rPr>
          <w:szCs w:val="28"/>
        </w:rPr>
        <w:t xml:space="preserve"> за грубе або повторне порушення порядку користування цим правом або на строк </w:t>
      </w:r>
      <w:r w:rsidR="00952CA9" w:rsidRPr="00952CA9">
        <w:rPr>
          <w:i/>
          <w:iCs/>
          <w:szCs w:val="28"/>
        </w:rPr>
        <w:t>до десяти років</w:t>
      </w:r>
      <w:r w:rsidR="00952CA9" w:rsidRPr="00952CA9">
        <w:rPr>
          <w:szCs w:val="28"/>
        </w:rPr>
        <w:t xml:space="preserve"> за систематичне порушення порядку користування цим правом</w:t>
      </w:r>
      <w:r w:rsidR="00952CA9">
        <w:rPr>
          <w:szCs w:val="28"/>
        </w:rPr>
        <w:t xml:space="preserve"> (ч. 2 чинної ст. 30 КУпАП). </w:t>
      </w:r>
      <w:r w:rsidR="00952CA9" w:rsidRPr="00952CA9">
        <w:rPr>
          <w:szCs w:val="28"/>
        </w:rPr>
        <w:t xml:space="preserve">Позбавлення права обіймати певні посади або займатися певною діяльністю призначається судом на строк </w:t>
      </w:r>
      <w:r w:rsidR="00952CA9" w:rsidRPr="00952CA9">
        <w:rPr>
          <w:i/>
          <w:iCs/>
          <w:szCs w:val="28"/>
        </w:rPr>
        <w:t>від шести місяців до одного року</w:t>
      </w:r>
      <w:r w:rsidR="00952CA9">
        <w:rPr>
          <w:szCs w:val="28"/>
        </w:rPr>
        <w:t xml:space="preserve"> (ч. 5 </w:t>
      </w:r>
      <w:r w:rsidR="00952CA9" w:rsidRPr="009E2CBA">
        <w:rPr>
          <w:szCs w:val="28"/>
        </w:rPr>
        <w:t xml:space="preserve">чинної ст. 30 КУпАП). </w:t>
      </w:r>
      <w:r w:rsidR="00BE5844" w:rsidRPr="009E2CBA">
        <w:rPr>
          <w:szCs w:val="28"/>
        </w:rPr>
        <w:t>Звертаємо увагу, що</w:t>
      </w:r>
      <w:r w:rsidRPr="009E2CBA">
        <w:rPr>
          <w:szCs w:val="28"/>
        </w:rPr>
        <w:t xml:space="preserve"> ані </w:t>
      </w:r>
      <w:r w:rsidR="0022688F" w:rsidRPr="009E2CBA">
        <w:rPr>
          <w:szCs w:val="28"/>
        </w:rPr>
        <w:t>законопроект</w:t>
      </w:r>
      <w:r w:rsidRPr="009E2CBA">
        <w:rPr>
          <w:szCs w:val="28"/>
        </w:rPr>
        <w:t xml:space="preserve">, ані супровідні </w:t>
      </w:r>
      <w:r w:rsidR="0022688F" w:rsidRPr="009E2CBA">
        <w:rPr>
          <w:szCs w:val="28"/>
        </w:rPr>
        <w:t>документи</w:t>
      </w:r>
      <w:r w:rsidRPr="009E2CBA">
        <w:rPr>
          <w:szCs w:val="28"/>
        </w:rPr>
        <w:t xml:space="preserve"> до нього</w:t>
      </w:r>
      <w:r w:rsidR="00F321E8" w:rsidRPr="009E2CBA">
        <w:rPr>
          <w:szCs w:val="28"/>
        </w:rPr>
        <w:t xml:space="preserve"> не містять</w:t>
      </w:r>
      <w:r w:rsidRPr="009E2CBA">
        <w:rPr>
          <w:szCs w:val="28"/>
        </w:rPr>
        <w:t xml:space="preserve"> жодних арґументів на користь </w:t>
      </w:r>
      <w:r w:rsidR="00BE5844" w:rsidRPr="009E2CBA">
        <w:rPr>
          <w:szCs w:val="28"/>
        </w:rPr>
        <w:t xml:space="preserve">застосування </w:t>
      </w:r>
      <w:r w:rsidR="0022688F" w:rsidRPr="009E2CBA">
        <w:rPr>
          <w:szCs w:val="28"/>
        </w:rPr>
        <w:t xml:space="preserve">у даному випадку </w:t>
      </w:r>
      <w:r w:rsidR="00BE5844" w:rsidRPr="009E2CBA">
        <w:rPr>
          <w:szCs w:val="28"/>
        </w:rPr>
        <w:t xml:space="preserve">більш </w:t>
      </w:r>
      <w:r w:rsidR="00F321E8" w:rsidRPr="009E2CBA">
        <w:rPr>
          <w:szCs w:val="28"/>
        </w:rPr>
        <w:t xml:space="preserve">тривалих </w:t>
      </w:r>
      <w:r w:rsidR="007068FD" w:rsidRPr="009E2CBA">
        <w:rPr>
          <w:szCs w:val="28"/>
        </w:rPr>
        <w:t>строків</w:t>
      </w:r>
      <w:r w:rsidR="00F321E8" w:rsidRPr="009E2CBA">
        <w:rPr>
          <w:szCs w:val="28"/>
        </w:rPr>
        <w:t xml:space="preserve"> дії</w:t>
      </w:r>
      <w:r w:rsidRPr="009E2CBA">
        <w:rPr>
          <w:szCs w:val="28"/>
        </w:rPr>
        <w:t xml:space="preserve"> адміністративного стягнення.</w:t>
      </w:r>
    </w:p>
    <w:p w:rsidR="00952CA9" w:rsidRPr="009E2CBA" w:rsidRDefault="00952CA9" w:rsidP="001600BD">
      <w:pPr>
        <w:spacing w:after="0" w:line="240" w:lineRule="auto"/>
        <w:ind w:firstLine="709"/>
        <w:jc w:val="both"/>
        <w:rPr>
          <w:szCs w:val="28"/>
        </w:rPr>
      </w:pPr>
      <w:r w:rsidRPr="009E2CBA">
        <w:rPr>
          <w:b/>
          <w:bCs/>
          <w:szCs w:val="28"/>
        </w:rPr>
        <w:t>3.</w:t>
      </w:r>
      <w:r w:rsidRPr="009E2CBA">
        <w:rPr>
          <w:szCs w:val="28"/>
        </w:rPr>
        <w:t xml:space="preserve"> Чинна ст. 19</w:t>
      </w:r>
      <w:r w:rsidR="00BE5844" w:rsidRPr="009E2CBA">
        <w:rPr>
          <w:szCs w:val="28"/>
        </w:rPr>
        <w:t>1</w:t>
      </w:r>
      <w:r w:rsidRPr="009E2CBA">
        <w:rPr>
          <w:szCs w:val="28"/>
        </w:rPr>
        <w:t xml:space="preserve"> КУпАП передбачає відповідальність за порушення громадянами правил зберігання, </w:t>
      </w:r>
      <w:r w:rsidRPr="009E2CBA">
        <w:rPr>
          <w:i/>
          <w:iCs/>
          <w:szCs w:val="28"/>
        </w:rPr>
        <w:t>носіння</w:t>
      </w:r>
      <w:r w:rsidRPr="009E2CBA">
        <w:rPr>
          <w:szCs w:val="28"/>
        </w:rPr>
        <w:t xml:space="preserve"> або </w:t>
      </w:r>
      <w:r w:rsidRPr="009E2CBA">
        <w:rPr>
          <w:i/>
          <w:iCs/>
          <w:szCs w:val="28"/>
        </w:rPr>
        <w:t>перевезення</w:t>
      </w:r>
      <w:r w:rsidRPr="009E2CBA">
        <w:rPr>
          <w:szCs w:val="28"/>
        </w:rPr>
        <w:t xml:space="preserve"> нагородної, вогнепальної, холодної чи пневматичної зброї і бойових припасів. </w:t>
      </w:r>
      <w:r w:rsidR="0022688F" w:rsidRPr="009E2CBA">
        <w:rPr>
          <w:szCs w:val="28"/>
        </w:rPr>
        <w:t>У проекті запропоновано</w:t>
      </w:r>
      <w:r w:rsidRPr="009E2CBA">
        <w:rPr>
          <w:szCs w:val="28"/>
        </w:rPr>
        <w:t xml:space="preserve"> встановити у вказаній статті адміністративну відповідальність за порушення громадянами правил </w:t>
      </w:r>
      <w:r w:rsidRPr="009E2CBA">
        <w:rPr>
          <w:i/>
          <w:iCs/>
          <w:szCs w:val="28"/>
        </w:rPr>
        <w:t>зберігання або транспортування цивільної вогнепальної, холодної чи пневматичної зброї і бойових припасів</w:t>
      </w:r>
      <w:r w:rsidRPr="009E2CBA">
        <w:rPr>
          <w:szCs w:val="28"/>
        </w:rPr>
        <w:t>. Однак адміністративна відповідальність завжди</w:t>
      </w:r>
      <w:r w:rsidR="00F321E8" w:rsidRPr="009E2CBA">
        <w:rPr>
          <w:szCs w:val="28"/>
        </w:rPr>
        <w:t xml:space="preserve"> є</w:t>
      </w:r>
      <w:r w:rsidRPr="009E2CBA">
        <w:rPr>
          <w:szCs w:val="28"/>
        </w:rPr>
        <w:t xml:space="preserve"> вторинн</w:t>
      </w:r>
      <w:r w:rsidR="00F321E8" w:rsidRPr="009E2CBA">
        <w:rPr>
          <w:szCs w:val="28"/>
        </w:rPr>
        <w:t>ою</w:t>
      </w:r>
      <w:r w:rsidRPr="009E2CBA">
        <w:rPr>
          <w:szCs w:val="28"/>
        </w:rPr>
        <w:t xml:space="preserve"> відносно положень галузевого регулятивного законодавства. </w:t>
      </w:r>
      <w:r w:rsidR="0022688F" w:rsidRPr="009E2CBA">
        <w:rPr>
          <w:szCs w:val="28"/>
        </w:rPr>
        <w:t>У</w:t>
      </w:r>
      <w:r w:rsidR="00DB7843" w:rsidRPr="009E2CBA">
        <w:rPr>
          <w:szCs w:val="28"/>
        </w:rPr>
        <w:t xml:space="preserve"> свою чергу, з</w:t>
      </w:r>
      <w:r w:rsidRPr="009E2CBA">
        <w:rPr>
          <w:szCs w:val="28"/>
        </w:rPr>
        <w:t>аконопроект № 4335 розрізняє такі прав</w:t>
      </w:r>
      <w:r w:rsidR="00F321E8" w:rsidRPr="009E2CBA">
        <w:rPr>
          <w:szCs w:val="28"/>
        </w:rPr>
        <w:t>а</w:t>
      </w:r>
      <w:r w:rsidRPr="009E2CBA">
        <w:rPr>
          <w:szCs w:val="28"/>
        </w:rPr>
        <w:t xml:space="preserve"> осіб, що мають посвідчення власника зброї, як </w:t>
      </w:r>
      <w:r w:rsidRPr="009E2CBA">
        <w:rPr>
          <w:i/>
          <w:iCs/>
          <w:szCs w:val="28"/>
        </w:rPr>
        <w:t>носіння та транспортування</w:t>
      </w:r>
      <w:r w:rsidRPr="009E2CBA">
        <w:rPr>
          <w:szCs w:val="28"/>
        </w:rPr>
        <w:t xml:space="preserve"> цивільної зброї</w:t>
      </w:r>
      <w:r w:rsidR="00DB7843" w:rsidRPr="009E2CBA">
        <w:rPr>
          <w:szCs w:val="28"/>
        </w:rPr>
        <w:t xml:space="preserve">, кожне з яких </w:t>
      </w:r>
      <w:r w:rsidR="00F321E8" w:rsidRPr="009E2CBA">
        <w:rPr>
          <w:szCs w:val="28"/>
        </w:rPr>
        <w:t>регулюється</w:t>
      </w:r>
      <w:r w:rsidR="00DB7843" w:rsidRPr="009E2CBA">
        <w:rPr>
          <w:szCs w:val="28"/>
        </w:rPr>
        <w:t xml:space="preserve"> </w:t>
      </w:r>
      <w:r w:rsidR="00F321E8" w:rsidRPr="009E2CBA">
        <w:rPr>
          <w:szCs w:val="28"/>
        </w:rPr>
        <w:t>окремими</w:t>
      </w:r>
      <w:r w:rsidR="00DB7843" w:rsidRPr="009E2CBA">
        <w:rPr>
          <w:szCs w:val="28"/>
        </w:rPr>
        <w:t xml:space="preserve"> встановлен</w:t>
      </w:r>
      <w:r w:rsidR="00F321E8" w:rsidRPr="009E2CBA">
        <w:rPr>
          <w:szCs w:val="28"/>
        </w:rPr>
        <w:t>ими</w:t>
      </w:r>
      <w:r w:rsidR="00DB7843" w:rsidRPr="009E2CBA">
        <w:rPr>
          <w:szCs w:val="28"/>
        </w:rPr>
        <w:t xml:space="preserve"> законодавством правила</w:t>
      </w:r>
      <w:r w:rsidR="00F321E8" w:rsidRPr="009E2CBA">
        <w:rPr>
          <w:szCs w:val="28"/>
        </w:rPr>
        <w:t>ми</w:t>
      </w:r>
      <w:r w:rsidR="00DB7843" w:rsidRPr="009E2CBA">
        <w:rPr>
          <w:szCs w:val="28"/>
        </w:rPr>
        <w:t xml:space="preserve"> </w:t>
      </w:r>
      <w:r w:rsidRPr="009E2CBA">
        <w:rPr>
          <w:szCs w:val="28"/>
        </w:rPr>
        <w:t>(див. абз</w:t>
      </w:r>
      <w:r w:rsidR="0022688F" w:rsidRPr="009E2CBA">
        <w:rPr>
          <w:szCs w:val="28"/>
        </w:rPr>
        <w:t>аци</w:t>
      </w:r>
      <w:r w:rsidRPr="009E2CBA">
        <w:rPr>
          <w:szCs w:val="28"/>
        </w:rPr>
        <w:t xml:space="preserve"> 35, 63 ч. 1 ст. 1, ч. 2, </w:t>
      </w:r>
      <w:r w:rsidR="00250A1D">
        <w:rPr>
          <w:szCs w:val="28"/>
        </w:rPr>
        <w:t xml:space="preserve">       </w:t>
      </w:r>
      <w:r w:rsidRPr="009E2CBA">
        <w:rPr>
          <w:szCs w:val="28"/>
        </w:rPr>
        <w:t xml:space="preserve">п. </w:t>
      </w:r>
      <w:r w:rsidR="0022688F" w:rsidRPr="009E2CBA">
        <w:rPr>
          <w:szCs w:val="28"/>
        </w:rPr>
        <w:t xml:space="preserve">п. </w:t>
      </w:r>
      <w:r w:rsidRPr="009E2CBA">
        <w:rPr>
          <w:szCs w:val="28"/>
        </w:rPr>
        <w:t xml:space="preserve">9, 13 ч. 5 ст. 21, ч. 2 ст. 23 </w:t>
      </w:r>
      <w:r w:rsidR="0022688F" w:rsidRPr="009E2CBA">
        <w:rPr>
          <w:szCs w:val="28"/>
        </w:rPr>
        <w:t>та ін.</w:t>
      </w:r>
      <w:r w:rsidRPr="009E2CBA">
        <w:rPr>
          <w:szCs w:val="28"/>
        </w:rPr>
        <w:t xml:space="preserve"> законопроекту № 4335). Порушення вказаних правил </w:t>
      </w:r>
      <w:r w:rsidRPr="009E2CBA">
        <w:rPr>
          <w:i/>
          <w:iCs/>
          <w:szCs w:val="28"/>
        </w:rPr>
        <w:t>має тягнути за собою відповідальність</w:t>
      </w:r>
      <w:r w:rsidR="00F321E8" w:rsidRPr="009E2CBA">
        <w:rPr>
          <w:i/>
          <w:iCs/>
          <w:szCs w:val="28"/>
        </w:rPr>
        <w:t>,</w:t>
      </w:r>
      <w:r w:rsidRPr="009E2CBA">
        <w:rPr>
          <w:i/>
          <w:iCs/>
          <w:szCs w:val="28"/>
        </w:rPr>
        <w:t xml:space="preserve"> встановлену законом</w:t>
      </w:r>
      <w:r w:rsidRPr="009E2CBA">
        <w:rPr>
          <w:szCs w:val="28"/>
        </w:rPr>
        <w:t xml:space="preserve">. </w:t>
      </w:r>
      <w:r w:rsidR="0022688F" w:rsidRPr="009E2CBA">
        <w:rPr>
          <w:szCs w:val="28"/>
        </w:rPr>
        <w:t>При цьому</w:t>
      </w:r>
      <w:r w:rsidR="007068FD" w:rsidRPr="009E2CBA">
        <w:rPr>
          <w:szCs w:val="28"/>
        </w:rPr>
        <w:t>,</w:t>
      </w:r>
      <w:r w:rsidR="0022688F" w:rsidRPr="009E2CBA">
        <w:rPr>
          <w:szCs w:val="28"/>
        </w:rPr>
        <w:t xml:space="preserve"> ч</w:t>
      </w:r>
      <w:r w:rsidRPr="009E2CBA">
        <w:rPr>
          <w:szCs w:val="28"/>
        </w:rPr>
        <w:t>инна редакція ч. 1</w:t>
      </w:r>
      <w:r w:rsidR="00250A1D">
        <w:rPr>
          <w:szCs w:val="28"/>
        </w:rPr>
        <w:t xml:space="preserve"> </w:t>
      </w:r>
      <w:r w:rsidRPr="009E2CBA">
        <w:rPr>
          <w:szCs w:val="28"/>
        </w:rPr>
        <w:t xml:space="preserve">ст. 191 </w:t>
      </w:r>
      <w:r w:rsidR="0022688F" w:rsidRPr="009E2CBA">
        <w:rPr>
          <w:szCs w:val="28"/>
        </w:rPr>
        <w:t xml:space="preserve">КУпАП </w:t>
      </w:r>
      <w:r w:rsidR="00DB7843" w:rsidRPr="009E2CBA">
        <w:rPr>
          <w:szCs w:val="28"/>
        </w:rPr>
        <w:t xml:space="preserve">вже </w:t>
      </w:r>
      <w:r w:rsidRPr="009E2CBA">
        <w:rPr>
          <w:szCs w:val="28"/>
        </w:rPr>
        <w:t xml:space="preserve">містить відповідальність за </w:t>
      </w:r>
      <w:r w:rsidR="002F6B17" w:rsidRPr="009E2CBA">
        <w:rPr>
          <w:szCs w:val="28"/>
        </w:rPr>
        <w:t>порушення</w:t>
      </w:r>
      <w:r w:rsidR="002F6B17">
        <w:rPr>
          <w:szCs w:val="28"/>
        </w:rPr>
        <w:t xml:space="preserve"> правил</w:t>
      </w:r>
      <w:r w:rsidR="00F321E8">
        <w:rPr>
          <w:szCs w:val="28"/>
        </w:rPr>
        <w:t xml:space="preserve"> </w:t>
      </w:r>
      <w:r w:rsidRPr="0022688F">
        <w:rPr>
          <w:i/>
          <w:szCs w:val="28"/>
        </w:rPr>
        <w:t>носіння або</w:t>
      </w:r>
      <w:r w:rsidRPr="00952CA9">
        <w:rPr>
          <w:szCs w:val="28"/>
        </w:rPr>
        <w:t xml:space="preserve"> </w:t>
      </w:r>
      <w:r w:rsidRPr="0022688F">
        <w:rPr>
          <w:i/>
          <w:szCs w:val="28"/>
        </w:rPr>
        <w:t>перевезення</w:t>
      </w:r>
      <w:r w:rsidRPr="00952CA9">
        <w:rPr>
          <w:szCs w:val="28"/>
        </w:rPr>
        <w:t xml:space="preserve"> нагородної, вогнепальної мисливської, а також певних інших видів зброї. </w:t>
      </w:r>
      <w:r w:rsidR="00DB7843">
        <w:rPr>
          <w:szCs w:val="28"/>
        </w:rPr>
        <w:t>Тож,</w:t>
      </w:r>
      <w:r w:rsidRPr="00952CA9">
        <w:rPr>
          <w:szCs w:val="28"/>
        </w:rPr>
        <w:t xml:space="preserve"> у запропонованій проектом редакції ч. 1 ст. 191 </w:t>
      </w:r>
      <w:r w:rsidR="0022688F">
        <w:rPr>
          <w:szCs w:val="28"/>
        </w:rPr>
        <w:t xml:space="preserve">КУпАП </w:t>
      </w:r>
      <w:r w:rsidRPr="00952CA9">
        <w:rPr>
          <w:szCs w:val="28"/>
        </w:rPr>
        <w:t xml:space="preserve">відбулось необґрунтоване пом’якшення відповідальності власників зброї. </w:t>
      </w:r>
      <w:r w:rsidR="0022688F">
        <w:rPr>
          <w:szCs w:val="28"/>
        </w:rPr>
        <w:t>Адже</w:t>
      </w:r>
      <w:r w:rsidRPr="00952CA9">
        <w:rPr>
          <w:szCs w:val="28"/>
        </w:rPr>
        <w:t xml:space="preserve"> у випадку прийняття </w:t>
      </w:r>
      <w:r w:rsidRPr="009E2CBA">
        <w:rPr>
          <w:szCs w:val="28"/>
        </w:rPr>
        <w:t>законопроекту</w:t>
      </w:r>
      <w:r w:rsidR="00442D9F" w:rsidRPr="009E2CBA">
        <w:rPr>
          <w:szCs w:val="28"/>
        </w:rPr>
        <w:t xml:space="preserve"> </w:t>
      </w:r>
      <w:r w:rsidRPr="009E2CBA">
        <w:rPr>
          <w:i/>
          <w:szCs w:val="28"/>
        </w:rPr>
        <w:t>порушення правил носіння</w:t>
      </w:r>
      <w:r w:rsidR="00F321E8" w:rsidRPr="009E2CBA">
        <w:rPr>
          <w:szCs w:val="28"/>
        </w:rPr>
        <w:t xml:space="preserve"> цивільної зброї</w:t>
      </w:r>
      <w:r w:rsidRPr="009E2CBA">
        <w:rPr>
          <w:szCs w:val="28"/>
        </w:rPr>
        <w:t xml:space="preserve"> </w:t>
      </w:r>
      <w:r w:rsidR="00442D9F" w:rsidRPr="009E2CBA">
        <w:rPr>
          <w:szCs w:val="28"/>
        </w:rPr>
        <w:t>не буде визнаватися адміністративним правопорушенням.</w:t>
      </w:r>
    </w:p>
    <w:p w:rsidR="002F254D" w:rsidRDefault="00952CA9" w:rsidP="00952CA9">
      <w:pPr>
        <w:spacing w:after="0" w:line="240" w:lineRule="auto"/>
        <w:ind w:firstLine="709"/>
        <w:jc w:val="both"/>
        <w:rPr>
          <w:szCs w:val="28"/>
        </w:rPr>
      </w:pPr>
      <w:r w:rsidRPr="009E2CBA">
        <w:rPr>
          <w:b/>
          <w:bCs/>
          <w:szCs w:val="28"/>
        </w:rPr>
        <w:t>4.</w:t>
      </w:r>
      <w:r w:rsidRPr="009E2CBA">
        <w:rPr>
          <w:szCs w:val="28"/>
        </w:rPr>
        <w:t xml:space="preserve"> </w:t>
      </w:r>
      <w:r w:rsidR="00442D9F" w:rsidRPr="009E2CBA">
        <w:rPr>
          <w:szCs w:val="28"/>
        </w:rPr>
        <w:t xml:space="preserve">У </w:t>
      </w:r>
      <w:r w:rsidRPr="009E2CBA">
        <w:rPr>
          <w:szCs w:val="28"/>
        </w:rPr>
        <w:t xml:space="preserve">ст. 193 КУпАП </w:t>
      </w:r>
      <w:r w:rsidR="00442D9F" w:rsidRPr="009E2CBA">
        <w:rPr>
          <w:szCs w:val="28"/>
        </w:rPr>
        <w:t>(</w:t>
      </w:r>
      <w:r w:rsidR="007068FD" w:rsidRPr="009E2CBA">
        <w:rPr>
          <w:szCs w:val="28"/>
        </w:rPr>
        <w:t>у</w:t>
      </w:r>
      <w:r w:rsidRPr="009E2CBA">
        <w:rPr>
          <w:szCs w:val="28"/>
        </w:rPr>
        <w:t xml:space="preserve"> редакції проекту</w:t>
      </w:r>
      <w:r w:rsidR="00442D9F" w:rsidRPr="009E2CBA">
        <w:rPr>
          <w:szCs w:val="28"/>
        </w:rPr>
        <w:t>)</w:t>
      </w:r>
      <w:r w:rsidRPr="009E2CBA">
        <w:rPr>
          <w:szCs w:val="28"/>
        </w:rPr>
        <w:t xml:space="preserve"> </w:t>
      </w:r>
      <w:r w:rsidR="00442D9F" w:rsidRPr="009E2CBA">
        <w:rPr>
          <w:szCs w:val="28"/>
        </w:rPr>
        <w:t>встановлюється адміністративна</w:t>
      </w:r>
      <w:r w:rsidRPr="009E2CBA">
        <w:rPr>
          <w:szCs w:val="28"/>
        </w:rPr>
        <w:t xml:space="preserve"> відповідальність за </w:t>
      </w:r>
      <w:r w:rsidR="00267A84" w:rsidRPr="009E2CBA">
        <w:rPr>
          <w:i/>
          <w:iCs/>
          <w:szCs w:val="28"/>
        </w:rPr>
        <w:t>у</w:t>
      </w:r>
      <w:r w:rsidRPr="009E2CBA">
        <w:rPr>
          <w:i/>
          <w:iCs/>
          <w:szCs w:val="28"/>
        </w:rPr>
        <w:t>хилення від реалізації</w:t>
      </w:r>
      <w:r w:rsidRPr="009E2CBA">
        <w:rPr>
          <w:szCs w:val="28"/>
        </w:rPr>
        <w:t xml:space="preserve"> цивільної вогнепальної чи холодної зброї, а також пневматичної зброї калібру понад 4,5 міліметра і швидкістю польоту кулі понад 100 метрів за секунду і бойових припасів громадянами після припинення дії документу дозвільного характеру. </w:t>
      </w:r>
      <w:r w:rsidR="002F6B17" w:rsidRPr="009E2CBA">
        <w:rPr>
          <w:szCs w:val="28"/>
        </w:rPr>
        <w:t>Однак</w:t>
      </w:r>
      <w:r w:rsidR="00267A84" w:rsidRPr="009E2CBA">
        <w:rPr>
          <w:szCs w:val="28"/>
        </w:rPr>
        <w:t xml:space="preserve"> н</w:t>
      </w:r>
      <w:r w:rsidRPr="009E2CBA">
        <w:rPr>
          <w:szCs w:val="28"/>
        </w:rPr>
        <w:t xml:space="preserve">е зовсім зрозуміло, в яких випадках може </w:t>
      </w:r>
      <w:r w:rsidR="007068FD" w:rsidRPr="009E2CBA">
        <w:rPr>
          <w:szCs w:val="28"/>
        </w:rPr>
        <w:t>наставати</w:t>
      </w:r>
      <w:r w:rsidRPr="009E2CBA">
        <w:rPr>
          <w:szCs w:val="28"/>
        </w:rPr>
        <w:t xml:space="preserve"> </w:t>
      </w:r>
      <w:r w:rsidR="002F254D">
        <w:rPr>
          <w:szCs w:val="28"/>
        </w:rPr>
        <w:t xml:space="preserve"> </w:t>
      </w:r>
      <w:r w:rsidRPr="009E2CBA">
        <w:rPr>
          <w:szCs w:val="28"/>
        </w:rPr>
        <w:t xml:space="preserve">адміністративна </w:t>
      </w:r>
      <w:r w:rsidR="002F254D">
        <w:rPr>
          <w:szCs w:val="28"/>
        </w:rPr>
        <w:t xml:space="preserve"> </w:t>
      </w:r>
      <w:r w:rsidRPr="009E2CBA">
        <w:rPr>
          <w:szCs w:val="28"/>
        </w:rPr>
        <w:t xml:space="preserve">відповідальність </w:t>
      </w:r>
    </w:p>
    <w:p w:rsidR="002F254D" w:rsidRDefault="002F254D" w:rsidP="00952CA9">
      <w:pPr>
        <w:spacing w:after="0" w:line="240" w:lineRule="auto"/>
        <w:ind w:firstLine="709"/>
        <w:jc w:val="both"/>
        <w:rPr>
          <w:szCs w:val="28"/>
        </w:rPr>
      </w:pPr>
    </w:p>
    <w:p w:rsidR="00952CA9" w:rsidRPr="00952CA9" w:rsidRDefault="00952CA9" w:rsidP="002F254D">
      <w:pPr>
        <w:spacing w:after="0" w:line="240" w:lineRule="auto"/>
        <w:jc w:val="both"/>
        <w:rPr>
          <w:szCs w:val="28"/>
        </w:rPr>
      </w:pPr>
      <w:r w:rsidRPr="009E2CBA">
        <w:rPr>
          <w:szCs w:val="28"/>
        </w:rPr>
        <w:lastRenderedPageBreak/>
        <w:t>за ухилення від реалізації цивільної зброї та хто може бути суб’єктом правопорушення в даному</w:t>
      </w:r>
      <w:r w:rsidRPr="00952CA9">
        <w:rPr>
          <w:szCs w:val="28"/>
        </w:rPr>
        <w:t xml:space="preserve"> випадку, якщо у законопроекті № 4335 </w:t>
      </w:r>
      <w:r w:rsidRPr="00267A84">
        <w:rPr>
          <w:i/>
          <w:iCs/>
          <w:szCs w:val="28"/>
        </w:rPr>
        <w:t>не встановлено строків або відповідного імперативного обов’язку щодо такої реалізації</w:t>
      </w:r>
      <w:r w:rsidRPr="00952CA9">
        <w:rPr>
          <w:szCs w:val="28"/>
        </w:rPr>
        <w:t>.</w:t>
      </w:r>
    </w:p>
    <w:p w:rsidR="00952CA9" w:rsidRPr="00952CA9" w:rsidRDefault="00952CA9" w:rsidP="00952CA9">
      <w:pPr>
        <w:spacing w:after="0" w:line="240" w:lineRule="auto"/>
        <w:ind w:firstLine="709"/>
        <w:jc w:val="both"/>
        <w:rPr>
          <w:szCs w:val="28"/>
        </w:rPr>
      </w:pPr>
      <w:r w:rsidRPr="00952CA9">
        <w:rPr>
          <w:szCs w:val="28"/>
        </w:rPr>
        <w:t xml:space="preserve">Так, </w:t>
      </w:r>
      <w:r w:rsidR="00267A84">
        <w:rPr>
          <w:szCs w:val="28"/>
        </w:rPr>
        <w:t xml:space="preserve">у </w:t>
      </w:r>
      <w:r w:rsidRPr="00952CA9">
        <w:rPr>
          <w:szCs w:val="28"/>
        </w:rPr>
        <w:t xml:space="preserve">ч. 6 ст. 21 законопроекту № 4335 </w:t>
      </w:r>
      <w:r w:rsidR="00267A84">
        <w:rPr>
          <w:szCs w:val="28"/>
        </w:rPr>
        <w:t>визначено</w:t>
      </w:r>
      <w:r w:rsidRPr="00952CA9">
        <w:rPr>
          <w:szCs w:val="28"/>
        </w:rPr>
        <w:t xml:space="preserve">, що  </w:t>
      </w:r>
      <w:r w:rsidR="002351FC">
        <w:rPr>
          <w:szCs w:val="28"/>
        </w:rPr>
        <w:t>«</w:t>
      </w:r>
      <w:r w:rsidRPr="00952CA9">
        <w:rPr>
          <w:szCs w:val="28"/>
        </w:rPr>
        <w:t xml:space="preserve">припинення дії </w:t>
      </w:r>
      <w:r w:rsidR="00267A84">
        <w:rPr>
          <w:szCs w:val="28"/>
        </w:rPr>
        <w:t>П</w:t>
      </w:r>
      <w:r w:rsidRPr="00952CA9">
        <w:rPr>
          <w:szCs w:val="28"/>
        </w:rPr>
        <w:t xml:space="preserve">освідчення власника зброї позбавляє власника права на володіння належною йому зброєю відповідної категорії та бойовими припасами до неї. Така зброя та бойові припаси </w:t>
      </w:r>
      <w:r w:rsidRPr="00267A84">
        <w:rPr>
          <w:i/>
          <w:iCs/>
          <w:szCs w:val="28"/>
        </w:rPr>
        <w:t>вилучаються співробітниками Національної поліції з компенсацією їх вартості</w:t>
      </w:r>
      <w:r w:rsidRPr="00952CA9">
        <w:rPr>
          <w:szCs w:val="28"/>
        </w:rPr>
        <w:t xml:space="preserve"> у порядку встановленому Кабінетом Міністрів України. Після припинення дії Посвідчення власника зброї особа вважається такою, що не має Посвідчення власника зброї</w:t>
      </w:r>
      <w:r w:rsidR="002351FC">
        <w:rPr>
          <w:szCs w:val="28"/>
        </w:rPr>
        <w:t>»</w:t>
      </w:r>
      <w:r w:rsidRPr="00952CA9">
        <w:rPr>
          <w:szCs w:val="28"/>
        </w:rPr>
        <w:t>.</w:t>
      </w:r>
    </w:p>
    <w:p w:rsidR="00952CA9" w:rsidRPr="00952CA9" w:rsidRDefault="002F6B17" w:rsidP="00952CA9">
      <w:pPr>
        <w:spacing w:after="0" w:line="240" w:lineRule="auto"/>
        <w:ind w:firstLine="709"/>
        <w:jc w:val="both"/>
        <w:rPr>
          <w:szCs w:val="28"/>
        </w:rPr>
      </w:pPr>
      <w:r>
        <w:rPr>
          <w:szCs w:val="28"/>
        </w:rPr>
        <w:t>У</w:t>
      </w:r>
      <w:r w:rsidR="00952CA9" w:rsidRPr="00952CA9">
        <w:rPr>
          <w:szCs w:val="28"/>
        </w:rPr>
        <w:t xml:space="preserve"> свою чергу, у ч.</w:t>
      </w:r>
      <w:r w:rsidR="002351FC">
        <w:rPr>
          <w:szCs w:val="28"/>
        </w:rPr>
        <w:t xml:space="preserve"> ч. </w:t>
      </w:r>
      <w:r w:rsidR="00952CA9" w:rsidRPr="00952CA9">
        <w:rPr>
          <w:szCs w:val="28"/>
        </w:rPr>
        <w:t>1 – 3 ст. 34 законопроекту № 4335 визначено, що власник цивільної вогнепальної зброї та бойових припасів після їх вилучення має право не тіл</w:t>
      </w:r>
      <w:r w:rsidR="007068FD">
        <w:rPr>
          <w:szCs w:val="28"/>
        </w:rPr>
        <w:t xml:space="preserve">ьки реалізувати цивільну зброю </w:t>
      </w:r>
      <w:r w:rsidR="00952CA9" w:rsidRPr="00952CA9">
        <w:rPr>
          <w:szCs w:val="28"/>
        </w:rPr>
        <w:t>(продати, подарувати або відчуж</w:t>
      </w:r>
      <w:r>
        <w:rPr>
          <w:szCs w:val="28"/>
        </w:rPr>
        <w:t>ува</w:t>
      </w:r>
      <w:r w:rsidR="00952CA9" w:rsidRPr="00952CA9">
        <w:rPr>
          <w:szCs w:val="28"/>
        </w:rPr>
        <w:t xml:space="preserve">ти цивільну вогнепальну зброю та/або бойові припаси до неї іншим встановленим законом способом через юридичних осіб, які мають ліцензію на торгівлю цивільною зброєю та бойовими припасами до неї або через відповідні органи Міністерства внутрішніх справ України), а й </w:t>
      </w:r>
      <w:r w:rsidR="00952CA9" w:rsidRPr="00267A84">
        <w:rPr>
          <w:i/>
          <w:iCs/>
          <w:szCs w:val="28"/>
        </w:rPr>
        <w:t>передати</w:t>
      </w:r>
      <w:r w:rsidR="00952CA9" w:rsidRPr="00952CA9">
        <w:rPr>
          <w:szCs w:val="28"/>
        </w:rPr>
        <w:t xml:space="preserve"> цивільну вогнепальну зброю та бойові припаси органам Національної поліції або у встановленому законодавством порядку </w:t>
      </w:r>
      <w:r w:rsidR="00952CA9" w:rsidRPr="00267A84">
        <w:rPr>
          <w:i/>
          <w:iCs/>
          <w:szCs w:val="28"/>
        </w:rPr>
        <w:t>привести зброю до стану нейтралізованої</w:t>
      </w:r>
      <w:r w:rsidR="00952CA9" w:rsidRPr="00952CA9">
        <w:rPr>
          <w:szCs w:val="28"/>
        </w:rPr>
        <w:t>.</w:t>
      </w:r>
    </w:p>
    <w:p w:rsidR="00952CA9" w:rsidRPr="00952CA9" w:rsidRDefault="00952CA9" w:rsidP="00952CA9">
      <w:pPr>
        <w:spacing w:after="0" w:line="240" w:lineRule="auto"/>
        <w:ind w:firstLine="709"/>
        <w:jc w:val="both"/>
        <w:rPr>
          <w:szCs w:val="28"/>
        </w:rPr>
      </w:pPr>
      <w:r w:rsidRPr="00952CA9">
        <w:rPr>
          <w:szCs w:val="28"/>
        </w:rPr>
        <w:t>Також вилучена цивільна вогнепальна зброя та бойові припаси можуть бути передані для реалізації або утилізації при наявності письмової згоди на це власника зброї (спадкоємця) або його законного представника.</w:t>
      </w:r>
    </w:p>
    <w:p w:rsidR="00952CA9" w:rsidRDefault="00952CA9" w:rsidP="00952CA9">
      <w:pPr>
        <w:spacing w:after="0" w:line="240" w:lineRule="auto"/>
        <w:ind w:firstLine="709"/>
        <w:jc w:val="both"/>
        <w:rPr>
          <w:szCs w:val="28"/>
        </w:rPr>
      </w:pPr>
      <w:r w:rsidRPr="00952CA9">
        <w:rPr>
          <w:szCs w:val="28"/>
        </w:rPr>
        <w:t xml:space="preserve">А </w:t>
      </w:r>
      <w:r w:rsidR="00267A84">
        <w:rPr>
          <w:szCs w:val="28"/>
        </w:rPr>
        <w:t>в</w:t>
      </w:r>
      <w:r w:rsidRPr="00952CA9">
        <w:rPr>
          <w:szCs w:val="28"/>
        </w:rPr>
        <w:t xml:space="preserve">илучена та не витребувана </w:t>
      </w:r>
      <w:r w:rsidRPr="00267A84">
        <w:rPr>
          <w:i/>
          <w:iCs/>
          <w:szCs w:val="28"/>
        </w:rPr>
        <w:t>протягом трьох років</w:t>
      </w:r>
      <w:r w:rsidRPr="00952CA9">
        <w:rPr>
          <w:szCs w:val="28"/>
        </w:rPr>
        <w:t xml:space="preserve"> власником чи уповноваженою ним особою цивільна вогнепальна зброя та бойові припаси підлягають реалізації або утилізації без наявності письмової згоди на це власника зброї (спадкоємця) або його законного представника.</w:t>
      </w:r>
    </w:p>
    <w:p w:rsidR="00267A84" w:rsidRDefault="00267A84" w:rsidP="00952CA9">
      <w:pPr>
        <w:spacing w:after="0" w:line="240" w:lineRule="auto"/>
        <w:ind w:firstLine="709"/>
        <w:jc w:val="both"/>
        <w:rPr>
          <w:szCs w:val="28"/>
        </w:rPr>
      </w:pPr>
      <w:r>
        <w:rPr>
          <w:szCs w:val="28"/>
        </w:rPr>
        <w:t xml:space="preserve">Таким чином, у випадку прийняття законопроекту № 4335 у власника зброї </w:t>
      </w:r>
      <w:r w:rsidR="002F6B17">
        <w:rPr>
          <w:szCs w:val="28"/>
        </w:rPr>
        <w:t>не буде</w:t>
      </w:r>
      <w:r>
        <w:rPr>
          <w:szCs w:val="28"/>
        </w:rPr>
        <w:t xml:space="preserve"> імперативн</w:t>
      </w:r>
      <w:r w:rsidR="002F6B17">
        <w:rPr>
          <w:szCs w:val="28"/>
        </w:rPr>
        <w:t>ого</w:t>
      </w:r>
      <w:r>
        <w:rPr>
          <w:szCs w:val="28"/>
        </w:rPr>
        <w:t xml:space="preserve"> обов’язк</w:t>
      </w:r>
      <w:r w:rsidR="002F6B17">
        <w:rPr>
          <w:szCs w:val="28"/>
        </w:rPr>
        <w:t>у</w:t>
      </w:r>
      <w:r>
        <w:rPr>
          <w:szCs w:val="28"/>
        </w:rPr>
        <w:t xml:space="preserve"> щодо реалізації цивільної зброї у випадку припинення дії Посвідчення власника зброї. </w:t>
      </w:r>
    </w:p>
    <w:p w:rsidR="00D840CC" w:rsidRPr="009E2CBA" w:rsidRDefault="00D840CC" w:rsidP="00D840CC">
      <w:pPr>
        <w:spacing w:after="0" w:line="240" w:lineRule="auto"/>
        <w:ind w:firstLine="709"/>
        <w:jc w:val="both"/>
        <w:rPr>
          <w:szCs w:val="28"/>
        </w:rPr>
      </w:pPr>
      <w:r w:rsidRPr="00DB7843">
        <w:rPr>
          <w:b/>
          <w:bCs/>
          <w:szCs w:val="28"/>
        </w:rPr>
        <w:t>5.</w:t>
      </w:r>
      <w:r>
        <w:rPr>
          <w:szCs w:val="28"/>
        </w:rPr>
        <w:t xml:space="preserve"> Звертаємо увагу, що законопроект також містить окремі техніко-юридичні недоліки. </w:t>
      </w:r>
      <w:r w:rsidRPr="00707847">
        <w:rPr>
          <w:i/>
          <w:szCs w:val="28"/>
        </w:rPr>
        <w:t>По-перше</w:t>
      </w:r>
      <w:r>
        <w:rPr>
          <w:szCs w:val="28"/>
        </w:rPr>
        <w:t xml:space="preserve">, доповнення ст. 30 КУпАП новою частиною, що йде </w:t>
      </w:r>
      <w:r w:rsidRPr="00D840CC">
        <w:rPr>
          <w:i/>
          <w:iCs/>
          <w:szCs w:val="28"/>
        </w:rPr>
        <w:t>після ч. 1</w:t>
      </w:r>
      <w:r>
        <w:rPr>
          <w:szCs w:val="28"/>
        </w:rPr>
        <w:t xml:space="preserve"> та виключення з її тексту ч. 4 вимагає чіткого визначення безпосередньо у тексті законопроекту нумерації </w:t>
      </w:r>
      <w:r w:rsidRPr="00D840CC">
        <w:rPr>
          <w:i/>
          <w:iCs/>
          <w:szCs w:val="28"/>
        </w:rPr>
        <w:t>інших частин ст. 30,</w:t>
      </w:r>
      <w:r>
        <w:rPr>
          <w:szCs w:val="28"/>
        </w:rPr>
        <w:t xml:space="preserve"> яку вони будуть мати </w:t>
      </w:r>
      <w:r w:rsidR="002F6B17">
        <w:rPr>
          <w:szCs w:val="28"/>
        </w:rPr>
        <w:t xml:space="preserve">після </w:t>
      </w:r>
      <w:r w:rsidR="002F6B17" w:rsidRPr="009E2CBA">
        <w:rPr>
          <w:szCs w:val="28"/>
        </w:rPr>
        <w:t>цих змін.</w:t>
      </w:r>
    </w:p>
    <w:p w:rsidR="00707847" w:rsidRDefault="00D840CC" w:rsidP="00952CA9">
      <w:pPr>
        <w:spacing w:after="0" w:line="240" w:lineRule="auto"/>
        <w:ind w:firstLine="709"/>
        <w:jc w:val="both"/>
        <w:rPr>
          <w:szCs w:val="28"/>
        </w:rPr>
      </w:pPr>
      <w:r w:rsidRPr="009E2CBA">
        <w:rPr>
          <w:i/>
          <w:szCs w:val="28"/>
        </w:rPr>
        <w:t>По-друге</w:t>
      </w:r>
      <w:r w:rsidRPr="009E2CBA">
        <w:rPr>
          <w:szCs w:val="28"/>
        </w:rPr>
        <w:t xml:space="preserve">, законопроектом пропонується викласти </w:t>
      </w:r>
      <w:r w:rsidRPr="009E2CBA">
        <w:rPr>
          <w:i/>
          <w:iCs/>
          <w:szCs w:val="28"/>
        </w:rPr>
        <w:t>в новій редакції</w:t>
      </w:r>
      <w:r w:rsidRPr="009E2CBA">
        <w:rPr>
          <w:szCs w:val="28"/>
        </w:rPr>
        <w:t xml:space="preserve"> </w:t>
      </w:r>
      <w:r w:rsidR="003D6090">
        <w:rPr>
          <w:szCs w:val="28"/>
        </w:rPr>
        <w:t xml:space="preserve">                            </w:t>
      </w:r>
      <w:r w:rsidRPr="009E2CBA">
        <w:rPr>
          <w:szCs w:val="28"/>
        </w:rPr>
        <w:t>п. 5</w:t>
      </w:r>
      <w:r w:rsidR="003D6090">
        <w:rPr>
          <w:szCs w:val="28"/>
        </w:rPr>
        <w:t xml:space="preserve"> </w:t>
      </w:r>
      <w:r w:rsidRPr="009E2CBA">
        <w:rPr>
          <w:szCs w:val="28"/>
        </w:rPr>
        <w:t>ч. 1 ст. 24 КУпАП. Однак у тексті законопроекту не враховано, що вказаний пункт складається з двох абзаців. Першим абзацом чинного п. 5 ч. 1 ст. 24 встановлено, що одним із видів адміністративних стягнень є позбавлення спеціального права, наданого даному громадянинові (права керування транспортними засобами, права полювання</w:t>
      </w:r>
      <w:r w:rsidRPr="00D840CC">
        <w:rPr>
          <w:szCs w:val="28"/>
        </w:rPr>
        <w:t>)</w:t>
      </w:r>
      <w:r>
        <w:rPr>
          <w:szCs w:val="28"/>
        </w:rPr>
        <w:t xml:space="preserve">, а у </w:t>
      </w:r>
      <w:r w:rsidRPr="00D840CC">
        <w:rPr>
          <w:i/>
          <w:iCs/>
          <w:szCs w:val="28"/>
        </w:rPr>
        <w:t>другому абзаці</w:t>
      </w:r>
      <w:r>
        <w:rPr>
          <w:szCs w:val="28"/>
        </w:rPr>
        <w:t xml:space="preserve"> п. 5 ч. 1 ст. 24 йдеться про </w:t>
      </w:r>
      <w:r w:rsidRPr="00D840CC">
        <w:rPr>
          <w:szCs w:val="28"/>
        </w:rPr>
        <w:t>позбавлення права обіймати певні посади або займатися певною діяльністю</w:t>
      </w:r>
      <w:r>
        <w:rPr>
          <w:szCs w:val="28"/>
        </w:rPr>
        <w:t xml:space="preserve">. </w:t>
      </w:r>
    </w:p>
    <w:p w:rsidR="00D840CC" w:rsidRDefault="00D840CC" w:rsidP="00952CA9">
      <w:pPr>
        <w:spacing w:after="0" w:line="240" w:lineRule="auto"/>
        <w:ind w:firstLine="709"/>
        <w:jc w:val="both"/>
        <w:rPr>
          <w:szCs w:val="28"/>
        </w:rPr>
      </w:pPr>
      <w:r>
        <w:rPr>
          <w:szCs w:val="28"/>
        </w:rPr>
        <w:lastRenderedPageBreak/>
        <w:t xml:space="preserve">Таким чином, у разі прийняття законопроекту в його нинішньому вигляді з переліку видів адміністративних стягнень буде виключено </w:t>
      </w:r>
      <w:r w:rsidR="00707847">
        <w:rPr>
          <w:szCs w:val="28"/>
        </w:rPr>
        <w:t>стягнення у виді</w:t>
      </w:r>
      <w:r>
        <w:rPr>
          <w:szCs w:val="28"/>
        </w:rPr>
        <w:t xml:space="preserve"> </w:t>
      </w:r>
      <w:r w:rsidRPr="00D840CC">
        <w:rPr>
          <w:szCs w:val="28"/>
        </w:rPr>
        <w:t>позбавлення права обіймати певні посади або займатися певною діяльністю</w:t>
      </w:r>
      <w:r>
        <w:rPr>
          <w:szCs w:val="28"/>
        </w:rPr>
        <w:t>.</w:t>
      </w:r>
    </w:p>
    <w:p w:rsidR="00707847" w:rsidRDefault="00707847" w:rsidP="00743802">
      <w:pPr>
        <w:spacing w:after="0" w:line="240" w:lineRule="auto"/>
        <w:ind w:firstLine="709"/>
        <w:rPr>
          <w:b/>
          <w:bCs/>
          <w:i/>
          <w:iCs/>
          <w:szCs w:val="28"/>
        </w:rPr>
      </w:pPr>
    </w:p>
    <w:p w:rsidR="00743802" w:rsidRPr="00EE77D0" w:rsidRDefault="00743802" w:rsidP="00743802">
      <w:pPr>
        <w:spacing w:after="0" w:line="240" w:lineRule="auto"/>
        <w:ind w:firstLine="709"/>
        <w:rPr>
          <w:b/>
          <w:bCs/>
          <w:i/>
          <w:iCs/>
          <w:szCs w:val="28"/>
        </w:rPr>
      </w:pPr>
      <w:r w:rsidRPr="00EE77D0">
        <w:rPr>
          <w:b/>
          <w:bCs/>
          <w:i/>
          <w:iCs/>
          <w:szCs w:val="28"/>
        </w:rPr>
        <w:t>Щодо змін до КК</w:t>
      </w:r>
    </w:p>
    <w:p w:rsidR="00B67F35" w:rsidRDefault="00743802" w:rsidP="00743802">
      <w:pPr>
        <w:spacing w:after="0" w:line="240" w:lineRule="auto"/>
        <w:ind w:firstLine="709"/>
        <w:jc w:val="both"/>
        <w:rPr>
          <w:szCs w:val="28"/>
        </w:rPr>
      </w:pPr>
      <w:r w:rsidRPr="00EE77D0">
        <w:rPr>
          <w:b/>
          <w:bCs/>
          <w:szCs w:val="28"/>
        </w:rPr>
        <w:t>1.</w:t>
      </w:r>
      <w:r w:rsidRPr="00EE77D0">
        <w:rPr>
          <w:szCs w:val="28"/>
        </w:rPr>
        <w:t xml:space="preserve"> </w:t>
      </w:r>
      <w:r w:rsidR="00B67F35">
        <w:rPr>
          <w:szCs w:val="28"/>
        </w:rPr>
        <w:t>Запропоновані проектом зміни до ст. 36 «</w:t>
      </w:r>
      <w:r w:rsidR="00B67F35" w:rsidRPr="00B67F35">
        <w:rPr>
          <w:szCs w:val="28"/>
        </w:rPr>
        <w:t>Необхідна оборона</w:t>
      </w:r>
      <w:r w:rsidR="00B67F35">
        <w:rPr>
          <w:szCs w:val="28"/>
        </w:rPr>
        <w:t>», на наш погляд, є юридично некоректними з огляду на таке.</w:t>
      </w:r>
    </w:p>
    <w:p w:rsidR="00743802" w:rsidRPr="009E2CBA" w:rsidRDefault="00B67F35" w:rsidP="00743802">
      <w:pPr>
        <w:spacing w:after="0" w:line="240" w:lineRule="auto"/>
        <w:ind w:firstLine="709"/>
        <w:jc w:val="both"/>
        <w:rPr>
          <w:bCs/>
          <w:szCs w:val="28"/>
        </w:rPr>
      </w:pPr>
      <w:r>
        <w:rPr>
          <w:szCs w:val="28"/>
        </w:rPr>
        <w:t xml:space="preserve">1.1. </w:t>
      </w:r>
      <w:r w:rsidR="00743802" w:rsidRPr="00EE77D0">
        <w:rPr>
          <w:szCs w:val="28"/>
        </w:rPr>
        <w:t xml:space="preserve">Законопроектом пропонується уточнити межі необхідної оборони шляхом доповнення ч. 1 ст. 36 КК положенням про те, що відповідне суспільно небезпечне посягання, при якому можлива необхідна оборона, має місце, якщо таке посягання </w:t>
      </w:r>
      <w:r w:rsidR="00743802" w:rsidRPr="00EE77D0">
        <w:rPr>
          <w:i/>
          <w:iCs/>
          <w:szCs w:val="28"/>
        </w:rPr>
        <w:t>розпочалося або безпосередньо загрожує</w:t>
      </w:r>
      <w:r w:rsidR="00743802" w:rsidRPr="00EE77D0">
        <w:rPr>
          <w:szCs w:val="28"/>
        </w:rPr>
        <w:t xml:space="preserve"> відповідній особі. </w:t>
      </w:r>
      <w:r w:rsidR="002F6B17">
        <w:rPr>
          <w:szCs w:val="28"/>
        </w:rPr>
        <w:t>Т</w:t>
      </w:r>
      <w:r w:rsidR="00743802" w:rsidRPr="00EE77D0">
        <w:rPr>
          <w:szCs w:val="28"/>
        </w:rPr>
        <w:t xml:space="preserve">аке уточнення видається зайвим, оскільки за загальним правилом необхідна оборона має бути своєчасною. Це передбачає обов’язкове встановлення початкового та кінцевого моментів здійснення суспільно небезпечного посягання, протягом часу між якими й можлива необхідна оборона. Дане твердження підкреслюється законодавцем при формулюванні ознак необхідної оборони. Зокрема, у ч. 1 ст. 36 КК йдеться про заподіяння шкоди тому, хто посягає, яка є необхідною та достатньою </w:t>
      </w:r>
      <w:r w:rsidR="00743802" w:rsidRPr="00EE77D0">
        <w:rPr>
          <w:bCs/>
          <w:i/>
          <w:iCs/>
          <w:szCs w:val="28"/>
        </w:rPr>
        <w:t xml:space="preserve">для негайного </w:t>
      </w:r>
      <w:r w:rsidR="00743802" w:rsidRPr="009E2CBA">
        <w:rPr>
          <w:bCs/>
          <w:i/>
          <w:iCs/>
          <w:szCs w:val="28"/>
        </w:rPr>
        <w:t>відвернення чи припинення посягання</w:t>
      </w:r>
      <w:r w:rsidR="002F6B17" w:rsidRPr="009E2CBA">
        <w:rPr>
          <w:bCs/>
          <w:i/>
          <w:iCs/>
          <w:szCs w:val="28"/>
        </w:rPr>
        <w:t>,</w:t>
      </w:r>
      <w:r w:rsidR="00743802" w:rsidRPr="009E2CBA">
        <w:rPr>
          <w:bCs/>
          <w:i/>
          <w:iCs/>
          <w:szCs w:val="28"/>
        </w:rPr>
        <w:t xml:space="preserve"> </w:t>
      </w:r>
      <w:r w:rsidR="002F6B17" w:rsidRPr="009E2CBA">
        <w:rPr>
          <w:bCs/>
          <w:szCs w:val="28"/>
        </w:rPr>
        <w:t>т</w:t>
      </w:r>
      <w:r w:rsidR="00743802" w:rsidRPr="009E2CBA">
        <w:rPr>
          <w:bCs/>
          <w:szCs w:val="28"/>
        </w:rPr>
        <w:t xml:space="preserve">обто, за наявності ситуації, коли напад з очевидністю та неминучістю має статися в даний момент або вже почався. Зміст поняття </w:t>
      </w:r>
      <w:r w:rsidR="00743802" w:rsidRPr="009E2CBA">
        <w:rPr>
          <w:bCs/>
          <w:color w:val="000000"/>
          <w:szCs w:val="28"/>
        </w:rPr>
        <w:t>«</w:t>
      </w:r>
      <w:r w:rsidR="00743802" w:rsidRPr="009E2CBA">
        <w:rPr>
          <w:bCs/>
          <w:szCs w:val="28"/>
        </w:rPr>
        <w:t>своєчасності</w:t>
      </w:r>
      <w:r w:rsidR="00743802" w:rsidRPr="009E2CBA">
        <w:rPr>
          <w:bCs/>
          <w:color w:val="000000"/>
          <w:szCs w:val="28"/>
        </w:rPr>
        <w:t>»</w:t>
      </w:r>
      <w:r w:rsidR="00743802" w:rsidRPr="009E2CBA">
        <w:rPr>
          <w:bCs/>
          <w:szCs w:val="28"/>
        </w:rPr>
        <w:t xml:space="preserve"> необхідної оборони роз’яснений і у </w:t>
      </w:r>
      <w:r w:rsidR="00F765B7" w:rsidRPr="009E2CBA">
        <w:rPr>
          <w:bCs/>
          <w:szCs w:val="28"/>
        </w:rPr>
        <w:t>п</w:t>
      </w:r>
      <w:r w:rsidR="00743802" w:rsidRPr="009E2CBA">
        <w:rPr>
          <w:bCs/>
          <w:szCs w:val="28"/>
        </w:rPr>
        <w:t>останові Пленуму В</w:t>
      </w:r>
      <w:r w:rsidR="00C31715" w:rsidRPr="009E2CBA">
        <w:rPr>
          <w:bCs/>
          <w:szCs w:val="28"/>
        </w:rPr>
        <w:t>ерховного С</w:t>
      </w:r>
      <w:r w:rsidR="00743802" w:rsidRPr="009E2CBA">
        <w:rPr>
          <w:bCs/>
          <w:szCs w:val="28"/>
        </w:rPr>
        <w:t xml:space="preserve">уду України </w:t>
      </w:r>
      <w:r w:rsidR="00743802" w:rsidRPr="009E2CBA">
        <w:rPr>
          <w:bCs/>
          <w:color w:val="000000"/>
          <w:szCs w:val="28"/>
        </w:rPr>
        <w:t>«</w:t>
      </w:r>
      <w:r w:rsidR="00743802" w:rsidRPr="009E2CBA">
        <w:rPr>
          <w:bCs/>
          <w:szCs w:val="28"/>
        </w:rPr>
        <w:t>Про судову практику у справах про необхідну оборону</w:t>
      </w:r>
      <w:r w:rsidR="00743802" w:rsidRPr="009E2CBA">
        <w:rPr>
          <w:bCs/>
          <w:color w:val="000000"/>
          <w:szCs w:val="28"/>
        </w:rPr>
        <w:t>»</w:t>
      </w:r>
      <w:r w:rsidR="00743802" w:rsidRPr="009E2CBA">
        <w:rPr>
          <w:bCs/>
          <w:szCs w:val="28"/>
        </w:rPr>
        <w:t xml:space="preserve"> від 26.04.2002</w:t>
      </w:r>
      <w:r w:rsidR="009E2CBA" w:rsidRPr="009E2CBA">
        <w:rPr>
          <w:bCs/>
          <w:szCs w:val="28"/>
        </w:rPr>
        <w:t xml:space="preserve"> № 1</w:t>
      </w:r>
      <w:r w:rsidR="00743802" w:rsidRPr="009E2CBA">
        <w:rPr>
          <w:bCs/>
          <w:szCs w:val="28"/>
        </w:rPr>
        <w:t xml:space="preserve">. Згідно з </w:t>
      </w:r>
      <w:proofErr w:type="spellStart"/>
      <w:r w:rsidR="00743802" w:rsidRPr="009E2CBA">
        <w:rPr>
          <w:bCs/>
          <w:szCs w:val="28"/>
        </w:rPr>
        <w:t>абз</w:t>
      </w:r>
      <w:proofErr w:type="spellEnd"/>
      <w:r w:rsidR="00743802" w:rsidRPr="009E2CBA">
        <w:rPr>
          <w:bCs/>
          <w:szCs w:val="28"/>
        </w:rPr>
        <w:t xml:space="preserve">. 2 п. 2 вказаної </w:t>
      </w:r>
      <w:r w:rsidR="00F765B7" w:rsidRPr="009E2CBA">
        <w:rPr>
          <w:bCs/>
          <w:szCs w:val="28"/>
        </w:rPr>
        <w:t>п</w:t>
      </w:r>
      <w:r w:rsidR="00743802" w:rsidRPr="009E2CBA">
        <w:rPr>
          <w:bCs/>
          <w:szCs w:val="28"/>
        </w:rPr>
        <w:t xml:space="preserve">останови </w:t>
      </w:r>
      <w:r w:rsidR="00743802" w:rsidRPr="009E2CBA">
        <w:rPr>
          <w:bCs/>
          <w:color w:val="000000"/>
          <w:szCs w:val="28"/>
        </w:rPr>
        <w:t>«</w:t>
      </w:r>
      <w:r w:rsidR="00743802" w:rsidRPr="009E2CBA">
        <w:rPr>
          <w:bCs/>
          <w:szCs w:val="28"/>
        </w:rPr>
        <w:t>стан необхідної оборони виникає не лише в момент вчинення суспільно небезпечного</w:t>
      </w:r>
      <w:r w:rsidR="00743802" w:rsidRPr="00EE77D0">
        <w:rPr>
          <w:bCs/>
          <w:szCs w:val="28"/>
        </w:rPr>
        <w:t xml:space="preserve"> посягання, а й у разі створення реальної загрози заподіяння шкоди. При з</w:t>
      </w:r>
      <w:r w:rsidR="002F6B17">
        <w:rPr>
          <w:bCs/>
          <w:szCs w:val="28"/>
        </w:rPr>
        <w:t>’</w:t>
      </w:r>
      <w:r w:rsidR="00743802" w:rsidRPr="00EE77D0">
        <w:rPr>
          <w:bCs/>
          <w:szCs w:val="28"/>
        </w:rPr>
        <w:t xml:space="preserve">ясуванні наявності такої загрози необхідно </w:t>
      </w:r>
      <w:r w:rsidR="00743802" w:rsidRPr="009E2CBA">
        <w:rPr>
          <w:bCs/>
          <w:szCs w:val="28"/>
        </w:rPr>
        <w:t>враховувати поведінку нападника, зокрема спрямованість умислу, інтенсивність і характер його дій, що дають особі, яка захищається, підстави сприймати загрозу як реальну</w:t>
      </w:r>
      <w:r w:rsidR="00743802" w:rsidRPr="009E2CBA">
        <w:rPr>
          <w:bCs/>
          <w:color w:val="000000"/>
          <w:szCs w:val="28"/>
        </w:rPr>
        <w:t>»</w:t>
      </w:r>
      <w:r w:rsidR="00743802" w:rsidRPr="009E2CBA">
        <w:rPr>
          <w:bCs/>
          <w:szCs w:val="28"/>
        </w:rPr>
        <w:t xml:space="preserve">. </w:t>
      </w:r>
    </w:p>
    <w:p w:rsidR="00743802" w:rsidRPr="009E2CBA" w:rsidRDefault="003569F1" w:rsidP="00743802">
      <w:pPr>
        <w:spacing w:after="0" w:line="240" w:lineRule="auto"/>
        <w:ind w:firstLine="709"/>
        <w:jc w:val="both"/>
        <w:rPr>
          <w:bCs/>
          <w:szCs w:val="28"/>
        </w:rPr>
      </w:pPr>
      <w:r w:rsidRPr="009E2CBA">
        <w:rPr>
          <w:bCs/>
          <w:szCs w:val="28"/>
        </w:rPr>
        <w:t>1</w:t>
      </w:r>
      <w:r w:rsidR="00B67F35" w:rsidRPr="009E2CBA">
        <w:rPr>
          <w:bCs/>
          <w:szCs w:val="28"/>
        </w:rPr>
        <w:t xml:space="preserve">.2. </w:t>
      </w:r>
      <w:r w:rsidR="00743802" w:rsidRPr="009E2CBA">
        <w:rPr>
          <w:bCs/>
          <w:szCs w:val="28"/>
        </w:rPr>
        <w:t xml:space="preserve">Сумнівною виглядає також пропозиція щодо уточнення ознак перевищення меж необхідної оборони шляхом використання словосполучення </w:t>
      </w:r>
      <w:r w:rsidR="00743802" w:rsidRPr="009E2CBA">
        <w:rPr>
          <w:bCs/>
          <w:color w:val="000000"/>
          <w:szCs w:val="28"/>
        </w:rPr>
        <w:t>«</w:t>
      </w:r>
      <w:r w:rsidR="00743802" w:rsidRPr="009E2CBA">
        <w:rPr>
          <w:bCs/>
          <w:szCs w:val="28"/>
        </w:rPr>
        <w:t xml:space="preserve">…, яка явно, </w:t>
      </w:r>
      <w:r w:rsidR="00743802" w:rsidRPr="009E2CBA">
        <w:rPr>
          <w:bCs/>
          <w:i/>
          <w:iCs/>
          <w:szCs w:val="28"/>
        </w:rPr>
        <w:t>тобто очевидно для особи, яка захищається</w:t>
      </w:r>
      <w:r w:rsidR="00743802" w:rsidRPr="009E2CBA">
        <w:rPr>
          <w:bCs/>
          <w:color w:val="000000"/>
          <w:szCs w:val="28"/>
        </w:rPr>
        <w:t>»</w:t>
      </w:r>
      <w:r w:rsidR="00C31715" w:rsidRPr="009E2CBA">
        <w:rPr>
          <w:bCs/>
          <w:color w:val="000000"/>
          <w:szCs w:val="28"/>
        </w:rPr>
        <w:t xml:space="preserve"> (ч. 3 ст. 36 КК у редакції проекту)</w:t>
      </w:r>
      <w:r w:rsidR="00743802" w:rsidRPr="009E2CBA">
        <w:rPr>
          <w:bCs/>
          <w:szCs w:val="28"/>
        </w:rPr>
        <w:t>. Сформульоване законодавцем чинне поняття перевищення меж необхідної оборони наразі й так означає, що таке становище є очевидним для кожної людини, а</w:t>
      </w:r>
      <w:r w:rsidRPr="009E2CBA">
        <w:rPr>
          <w:bCs/>
          <w:szCs w:val="28"/>
        </w:rPr>
        <w:t>,</w:t>
      </w:r>
      <w:r w:rsidR="00743802" w:rsidRPr="009E2CBA">
        <w:rPr>
          <w:bCs/>
          <w:szCs w:val="28"/>
        </w:rPr>
        <w:t xml:space="preserve"> отже, і для особи, яка здійснює захист. </w:t>
      </w:r>
    </w:p>
    <w:p w:rsidR="00314FFB" w:rsidRDefault="003569F1" w:rsidP="00743802">
      <w:pPr>
        <w:spacing w:after="0" w:line="240" w:lineRule="auto"/>
        <w:ind w:firstLine="709"/>
        <w:jc w:val="both"/>
        <w:rPr>
          <w:bCs/>
          <w:szCs w:val="28"/>
        </w:rPr>
      </w:pPr>
      <w:r w:rsidRPr="009E2CBA">
        <w:rPr>
          <w:bCs/>
          <w:szCs w:val="28"/>
        </w:rPr>
        <w:t>1</w:t>
      </w:r>
      <w:r w:rsidR="00C31715" w:rsidRPr="009E2CBA">
        <w:rPr>
          <w:bCs/>
          <w:szCs w:val="28"/>
        </w:rPr>
        <w:t xml:space="preserve">.3. </w:t>
      </w:r>
      <w:r w:rsidR="00743802" w:rsidRPr="009E2CBA">
        <w:rPr>
          <w:bCs/>
          <w:szCs w:val="28"/>
        </w:rPr>
        <w:t>Відсутня об’єктивна необхідність уточнювати</w:t>
      </w:r>
      <w:r w:rsidR="00C31715" w:rsidRPr="009E2CBA">
        <w:rPr>
          <w:bCs/>
          <w:szCs w:val="28"/>
        </w:rPr>
        <w:t xml:space="preserve"> </w:t>
      </w:r>
      <w:r w:rsidR="00C31715" w:rsidRPr="009E2CBA">
        <w:rPr>
          <w:bCs/>
          <w:color w:val="000000"/>
          <w:szCs w:val="28"/>
        </w:rPr>
        <w:t xml:space="preserve">ч. 3 ст. 36 КК </w:t>
      </w:r>
      <w:r w:rsidR="00E633FA">
        <w:rPr>
          <w:bCs/>
          <w:color w:val="000000"/>
          <w:szCs w:val="28"/>
        </w:rPr>
        <w:t xml:space="preserve">                             </w:t>
      </w:r>
      <w:r w:rsidR="00C31715" w:rsidRPr="009E2CBA">
        <w:rPr>
          <w:bCs/>
          <w:color w:val="000000"/>
          <w:szCs w:val="28"/>
        </w:rPr>
        <w:t>(у редакції проекту)</w:t>
      </w:r>
      <w:r w:rsidR="00743802" w:rsidRPr="009E2CBA">
        <w:rPr>
          <w:bCs/>
          <w:szCs w:val="28"/>
        </w:rPr>
        <w:t xml:space="preserve"> </w:t>
      </w:r>
      <w:r w:rsidR="002F6B17" w:rsidRPr="009E2CBA">
        <w:rPr>
          <w:bCs/>
          <w:szCs w:val="28"/>
        </w:rPr>
        <w:t>словами</w:t>
      </w:r>
      <w:r w:rsidR="00743802" w:rsidRPr="00EE77D0">
        <w:rPr>
          <w:bCs/>
          <w:szCs w:val="28"/>
        </w:rPr>
        <w:t xml:space="preserve"> про те, що перевищення меж необхідної оборони має місце, якщо заподіяна шкода не відповідає небезпечності посягання або обстановці захисту, </w:t>
      </w:r>
      <w:r w:rsidR="00743802" w:rsidRPr="00EE77D0">
        <w:rPr>
          <w:bCs/>
          <w:i/>
          <w:iCs/>
          <w:szCs w:val="28"/>
        </w:rPr>
        <w:t>що склалась у цей час</w:t>
      </w:r>
      <w:r w:rsidR="00743802" w:rsidRPr="00EE77D0">
        <w:rPr>
          <w:bCs/>
          <w:szCs w:val="28"/>
        </w:rPr>
        <w:t xml:space="preserve">. Адже при вирішенні питання про наявність </w:t>
      </w:r>
      <w:r w:rsidR="00743802" w:rsidRPr="009E2CBA">
        <w:rPr>
          <w:bCs/>
          <w:szCs w:val="28"/>
        </w:rPr>
        <w:t>ексцесу оборони необхідно</w:t>
      </w:r>
      <w:r w:rsidR="002F6B17" w:rsidRPr="009E2CBA">
        <w:rPr>
          <w:bCs/>
          <w:szCs w:val="28"/>
        </w:rPr>
        <w:t>,</w:t>
      </w:r>
      <w:r w:rsidR="00743802" w:rsidRPr="009E2CBA">
        <w:rPr>
          <w:bCs/>
          <w:szCs w:val="28"/>
        </w:rPr>
        <w:t xml:space="preserve"> зокрема</w:t>
      </w:r>
      <w:r w:rsidR="002F6B17" w:rsidRPr="009E2CBA">
        <w:rPr>
          <w:bCs/>
          <w:szCs w:val="28"/>
        </w:rPr>
        <w:t>,</w:t>
      </w:r>
      <w:r w:rsidR="00743802" w:rsidRPr="009E2CBA">
        <w:rPr>
          <w:bCs/>
          <w:szCs w:val="28"/>
        </w:rPr>
        <w:t xml:space="preserve"> встановити її наявність як такої, тобто</w:t>
      </w:r>
      <w:r w:rsidRPr="009E2CBA">
        <w:rPr>
          <w:bCs/>
          <w:szCs w:val="28"/>
        </w:rPr>
        <w:t>,</w:t>
      </w:r>
      <w:r w:rsidR="00743802" w:rsidRPr="009E2CBA">
        <w:rPr>
          <w:bCs/>
          <w:szCs w:val="28"/>
        </w:rPr>
        <w:t xml:space="preserve"> визначити часові межі, протягом яких необхідна оборона визнається </w:t>
      </w:r>
      <w:r w:rsidR="00314FFB">
        <w:rPr>
          <w:bCs/>
          <w:szCs w:val="28"/>
        </w:rPr>
        <w:t xml:space="preserve"> </w:t>
      </w:r>
      <w:r w:rsidR="00743802" w:rsidRPr="009E2CBA">
        <w:rPr>
          <w:bCs/>
          <w:szCs w:val="28"/>
        </w:rPr>
        <w:t xml:space="preserve">обставиною, </w:t>
      </w:r>
      <w:r w:rsidR="00314FFB">
        <w:rPr>
          <w:bCs/>
          <w:szCs w:val="28"/>
        </w:rPr>
        <w:t xml:space="preserve"> </w:t>
      </w:r>
      <w:r w:rsidR="00743802" w:rsidRPr="009E2CBA">
        <w:rPr>
          <w:bCs/>
          <w:szCs w:val="28"/>
        </w:rPr>
        <w:t>що</w:t>
      </w:r>
      <w:r w:rsidR="00314FFB">
        <w:rPr>
          <w:bCs/>
          <w:szCs w:val="28"/>
        </w:rPr>
        <w:t xml:space="preserve"> </w:t>
      </w:r>
      <w:r w:rsidR="00743802" w:rsidRPr="009E2CBA">
        <w:rPr>
          <w:bCs/>
          <w:szCs w:val="28"/>
        </w:rPr>
        <w:t xml:space="preserve"> виключає</w:t>
      </w:r>
      <w:r w:rsidR="00314FFB">
        <w:rPr>
          <w:bCs/>
          <w:szCs w:val="28"/>
        </w:rPr>
        <w:t xml:space="preserve"> </w:t>
      </w:r>
      <w:r w:rsidR="00743802" w:rsidRPr="009E2CBA">
        <w:rPr>
          <w:bCs/>
          <w:szCs w:val="28"/>
        </w:rPr>
        <w:t xml:space="preserve"> кримінальну </w:t>
      </w:r>
      <w:r w:rsidR="00314FFB">
        <w:rPr>
          <w:bCs/>
          <w:szCs w:val="28"/>
        </w:rPr>
        <w:t xml:space="preserve"> </w:t>
      </w:r>
      <w:r w:rsidR="00743802" w:rsidRPr="009E2CBA">
        <w:rPr>
          <w:bCs/>
          <w:szCs w:val="28"/>
        </w:rPr>
        <w:t xml:space="preserve">протиправність </w:t>
      </w:r>
      <w:r w:rsidR="00314FFB">
        <w:rPr>
          <w:bCs/>
          <w:szCs w:val="28"/>
        </w:rPr>
        <w:t xml:space="preserve"> </w:t>
      </w:r>
      <w:r w:rsidR="00743802" w:rsidRPr="009E2CBA">
        <w:rPr>
          <w:bCs/>
          <w:szCs w:val="28"/>
        </w:rPr>
        <w:t>діяння.</w:t>
      </w:r>
    </w:p>
    <w:p w:rsidR="00314FFB" w:rsidRDefault="00314FFB" w:rsidP="00314FFB">
      <w:pPr>
        <w:spacing w:after="0" w:line="240" w:lineRule="auto"/>
        <w:jc w:val="both"/>
        <w:rPr>
          <w:bCs/>
          <w:szCs w:val="28"/>
        </w:rPr>
      </w:pPr>
    </w:p>
    <w:p w:rsidR="00743802" w:rsidRPr="00EE77D0" w:rsidRDefault="00743802" w:rsidP="00314FFB">
      <w:pPr>
        <w:spacing w:after="0" w:line="240" w:lineRule="auto"/>
        <w:jc w:val="both"/>
        <w:rPr>
          <w:bCs/>
          <w:szCs w:val="28"/>
        </w:rPr>
      </w:pPr>
      <w:r w:rsidRPr="009E2CBA">
        <w:rPr>
          <w:bCs/>
          <w:szCs w:val="28"/>
        </w:rPr>
        <w:lastRenderedPageBreak/>
        <w:t xml:space="preserve"> Про те, що у ч. 3 ст. 36 КК йдеться безпосередньо про обстановку захисту, що склалась у цей час, свідчить й вжите у вищезгаданій </w:t>
      </w:r>
      <w:r w:rsidR="003569F1" w:rsidRPr="009E2CBA">
        <w:rPr>
          <w:bCs/>
          <w:szCs w:val="28"/>
        </w:rPr>
        <w:t>п</w:t>
      </w:r>
      <w:r w:rsidR="00C31715" w:rsidRPr="009E2CBA">
        <w:rPr>
          <w:bCs/>
          <w:szCs w:val="28"/>
        </w:rPr>
        <w:t>останові Пленуму Верховного Суду України від 26.04.2002</w:t>
      </w:r>
      <w:r w:rsidR="009E2CBA" w:rsidRPr="009E2CBA">
        <w:rPr>
          <w:bCs/>
          <w:szCs w:val="28"/>
        </w:rPr>
        <w:t xml:space="preserve"> № 1</w:t>
      </w:r>
      <w:r w:rsidR="007009FB" w:rsidRPr="009E2CBA">
        <w:rPr>
          <w:bCs/>
          <w:szCs w:val="28"/>
        </w:rPr>
        <w:t xml:space="preserve"> </w:t>
      </w:r>
      <w:r w:rsidRPr="009E2CBA">
        <w:rPr>
          <w:bCs/>
          <w:szCs w:val="28"/>
        </w:rPr>
        <w:t xml:space="preserve">словосполучення </w:t>
      </w:r>
      <w:r w:rsidRPr="009E2CBA">
        <w:rPr>
          <w:bCs/>
          <w:color w:val="000000"/>
          <w:szCs w:val="28"/>
        </w:rPr>
        <w:t>«</w:t>
      </w:r>
      <w:r w:rsidRPr="009E2CBA">
        <w:rPr>
          <w:bCs/>
          <w:szCs w:val="28"/>
        </w:rPr>
        <w:t xml:space="preserve">шкоди, необхідної і достатньої </w:t>
      </w:r>
      <w:r w:rsidRPr="009E2CBA">
        <w:rPr>
          <w:bCs/>
          <w:i/>
          <w:iCs/>
          <w:szCs w:val="28"/>
        </w:rPr>
        <w:t>в конкретній обстановці</w:t>
      </w:r>
      <w:r w:rsidRPr="009E2CBA">
        <w:rPr>
          <w:bCs/>
          <w:szCs w:val="28"/>
        </w:rPr>
        <w:t xml:space="preserve"> для негайного відвернення чи припинення посягання</w:t>
      </w:r>
      <w:r w:rsidRPr="009E2CBA">
        <w:rPr>
          <w:bCs/>
          <w:color w:val="000000"/>
          <w:szCs w:val="28"/>
        </w:rPr>
        <w:t>»</w:t>
      </w:r>
      <w:r w:rsidRPr="009E2CBA">
        <w:rPr>
          <w:bCs/>
          <w:szCs w:val="28"/>
        </w:rPr>
        <w:t xml:space="preserve"> (</w:t>
      </w:r>
      <w:proofErr w:type="spellStart"/>
      <w:r w:rsidRPr="009E2CBA">
        <w:rPr>
          <w:bCs/>
          <w:szCs w:val="28"/>
        </w:rPr>
        <w:t>абз</w:t>
      </w:r>
      <w:proofErr w:type="spellEnd"/>
      <w:r w:rsidRPr="009E2CBA">
        <w:rPr>
          <w:bCs/>
          <w:szCs w:val="28"/>
        </w:rPr>
        <w:t xml:space="preserve">. 3 п. 2 </w:t>
      </w:r>
      <w:r w:rsidR="003569F1" w:rsidRPr="009E2CBA">
        <w:rPr>
          <w:bCs/>
          <w:szCs w:val="28"/>
        </w:rPr>
        <w:t>п</w:t>
      </w:r>
      <w:r w:rsidRPr="009E2CBA">
        <w:rPr>
          <w:bCs/>
          <w:szCs w:val="28"/>
        </w:rPr>
        <w:t>останови</w:t>
      </w:r>
      <w:r w:rsidRPr="00EE77D0">
        <w:rPr>
          <w:bCs/>
          <w:szCs w:val="28"/>
        </w:rPr>
        <w:t xml:space="preserve">). Окрім того, про неможливість </w:t>
      </w:r>
      <w:r w:rsidR="002F6B17">
        <w:rPr>
          <w:bCs/>
          <w:szCs w:val="28"/>
        </w:rPr>
        <w:t xml:space="preserve">для </w:t>
      </w:r>
      <w:r w:rsidRPr="00EE77D0">
        <w:rPr>
          <w:bCs/>
          <w:szCs w:val="28"/>
        </w:rPr>
        <w:t>особ</w:t>
      </w:r>
      <w:r w:rsidR="002F6B17">
        <w:rPr>
          <w:bCs/>
          <w:szCs w:val="28"/>
        </w:rPr>
        <w:t>и</w:t>
      </w:r>
      <w:r w:rsidRPr="00EE77D0">
        <w:rPr>
          <w:bCs/>
          <w:szCs w:val="28"/>
        </w:rPr>
        <w:t xml:space="preserve">, яка обороняється, </w:t>
      </w:r>
      <w:r w:rsidR="002F6B17">
        <w:rPr>
          <w:bCs/>
          <w:szCs w:val="28"/>
        </w:rPr>
        <w:t xml:space="preserve">оцінити </w:t>
      </w:r>
      <w:r w:rsidRPr="00EE77D0">
        <w:rPr>
          <w:bCs/>
          <w:szCs w:val="28"/>
        </w:rPr>
        <w:t xml:space="preserve">через її сильне душевне хвилювання, викликане суспільно небезпечним посяганням, відповідність заподіяної нею шкоди небезпечності посягання чи </w:t>
      </w:r>
      <w:r w:rsidRPr="00EE77D0">
        <w:rPr>
          <w:bCs/>
          <w:i/>
          <w:iCs/>
          <w:szCs w:val="28"/>
        </w:rPr>
        <w:t>обстановці захисту</w:t>
      </w:r>
      <w:r w:rsidRPr="00EE77D0">
        <w:rPr>
          <w:bCs/>
          <w:szCs w:val="28"/>
        </w:rPr>
        <w:t xml:space="preserve"> згадується й </w:t>
      </w:r>
      <w:r w:rsidR="009A1B30">
        <w:rPr>
          <w:bCs/>
          <w:szCs w:val="28"/>
        </w:rPr>
        <w:t xml:space="preserve">                                   </w:t>
      </w:r>
      <w:r w:rsidRPr="00EE77D0">
        <w:rPr>
          <w:bCs/>
          <w:szCs w:val="28"/>
        </w:rPr>
        <w:t xml:space="preserve">у ч. 4 ст. 36 КК. Натомість, доповнення словосполучення </w:t>
      </w:r>
      <w:r w:rsidRPr="00EE77D0">
        <w:rPr>
          <w:bCs/>
          <w:color w:val="000000"/>
          <w:szCs w:val="28"/>
        </w:rPr>
        <w:t>«</w:t>
      </w:r>
      <w:r w:rsidRPr="00EE77D0">
        <w:rPr>
          <w:bCs/>
          <w:szCs w:val="28"/>
        </w:rPr>
        <w:t>обстановці захисту</w:t>
      </w:r>
      <w:r w:rsidRPr="00EE77D0">
        <w:rPr>
          <w:bCs/>
          <w:color w:val="000000"/>
          <w:szCs w:val="28"/>
        </w:rPr>
        <w:t>»</w:t>
      </w:r>
      <w:r w:rsidRPr="00EE77D0">
        <w:rPr>
          <w:bCs/>
          <w:szCs w:val="28"/>
        </w:rPr>
        <w:t xml:space="preserve"> словами </w:t>
      </w:r>
      <w:r w:rsidRPr="00EE77D0">
        <w:rPr>
          <w:bCs/>
          <w:color w:val="000000"/>
          <w:szCs w:val="28"/>
        </w:rPr>
        <w:t xml:space="preserve">«…, </w:t>
      </w:r>
      <w:r w:rsidRPr="00EE77D0">
        <w:rPr>
          <w:bCs/>
          <w:szCs w:val="28"/>
        </w:rPr>
        <w:t>що склалась у цей час</w:t>
      </w:r>
      <w:r w:rsidRPr="00EE77D0">
        <w:rPr>
          <w:bCs/>
          <w:color w:val="000000"/>
          <w:szCs w:val="28"/>
        </w:rPr>
        <w:t>»</w:t>
      </w:r>
      <w:r w:rsidR="002F6B17">
        <w:rPr>
          <w:bCs/>
          <w:color w:val="000000"/>
          <w:szCs w:val="28"/>
        </w:rPr>
        <w:t>,</w:t>
      </w:r>
      <w:r w:rsidRPr="00EE77D0">
        <w:rPr>
          <w:bCs/>
          <w:szCs w:val="28"/>
        </w:rPr>
        <w:t xml:space="preserve"> у ч. 4 ст. 36 КК законопроектом </w:t>
      </w:r>
      <w:r w:rsidR="009A1B30">
        <w:rPr>
          <w:bCs/>
          <w:szCs w:val="28"/>
        </w:rPr>
        <w:t xml:space="preserve">                                 </w:t>
      </w:r>
      <w:r w:rsidRPr="00EE77D0">
        <w:rPr>
          <w:bCs/>
          <w:szCs w:val="28"/>
        </w:rPr>
        <w:t>не передбачено.</w:t>
      </w:r>
    </w:p>
    <w:p w:rsidR="00743802" w:rsidRPr="00EE77D0" w:rsidRDefault="00743802" w:rsidP="00743802">
      <w:pPr>
        <w:spacing w:after="0" w:line="240" w:lineRule="auto"/>
        <w:ind w:firstLine="709"/>
        <w:jc w:val="both"/>
        <w:rPr>
          <w:bCs/>
          <w:szCs w:val="28"/>
        </w:rPr>
      </w:pPr>
      <w:r w:rsidRPr="00EE77D0">
        <w:rPr>
          <w:b/>
          <w:szCs w:val="28"/>
        </w:rPr>
        <w:t xml:space="preserve">2. </w:t>
      </w:r>
      <w:r w:rsidRPr="00EE77D0">
        <w:rPr>
          <w:bCs/>
          <w:szCs w:val="28"/>
        </w:rPr>
        <w:t>Додаткового обґрунтування потребує пропозиція виокремлення діяння у вигляді порушення встановленого законодавством порядку носіння вогнепальної зброї в самостійний (окремий) склад злочину</w:t>
      </w:r>
      <w:r w:rsidR="00520261">
        <w:rPr>
          <w:bCs/>
          <w:szCs w:val="28"/>
        </w:rPr>
        <w:t xml:space="preserve"> (ч. 3 ст. 263 КК у редакції проекту)</w:t>
      </w:r>
      <w:r w:rsidRPr="00EE77D0">
        <w:rPr>
          <w:bCs/>
          <w:szCs w:val="28"/>
        </w:rPr>
        <w:t>. Так, чинна ч. 1 ст. 263 КК розцінює носіння вогнепальної зброї (</w:t>
      </w:r>
      <w:r w:rsidRPr="009E2CBA">
        <w:rPr>
          <w:bCs/>
          <w:szCs w:val="28"/>
        </w:rPr>
        <w:t xml:space="preserve">крім </w:t>
      </w:r>
      <w:proofErr w:type="spellStart"/>
      <w:r w:rsidRPr="009E2CBA">
        <w:rPr>
          <w:bCs/>
          <w:szCs w:val="28"/>
        </w:rPr>
        <w:t>гладкоствольної</w:t>
      </w:r>
      <w:proofErr w:type="spellEnd"/>
      <w:r w:rsidRPr="009E2CBA">
        <w:rPr>
          <w:bCs/>
          <w:szCs w:val="28"/>
        </w:rPr>
        <w:t xml:space="preserve"> мисливської) без передбаченого законом дозволу як одне з альтернативних діянь, що є складовими відповідного одиничного кримінального правопорушення. При цьому, вчинення особою не одного, а кількох діянь, альтернативно вказаних у зазначеній кримінально-правовій забороні, підлягає врахуванню при призначенні винній особі покарання. Натомість</w:t>
      </w:r>
      <w:r w:rsidR="00520261" w:rsidRPr="009E2CBA">
        <w:rPr>
          <w:bCs/>
          <w:szCs w:val="28"/>
        </w:rPr>
        <w:t>,</w:t>
      </w:r>
      <w:r w:rsidRPr="009E2CBA">
        <w:rPr>
          <w:bCs/>
          <w:szCs w:val="28"/>
        </w:rPr>
        <w:t xml:space="preserve"> пропозиція запровадити кримінальну відповідальність за порушення встановленого законодавством порядку носіння вогнепальної зброї (ч. 3 ст. 263 КК у редакції проекту) с</w:t>
      </w:r>
      <w:r w:rsidR="002F6B17" w:rsidRPr="009E2CBA">
        <w:rPr>
          <w:bCs/>
          <w:szCs w:val="28"/>
        </w:rPr>
        <w:t>творює для</w:t>
      </w:r>
      <w:r w:rsidRPr="009E2CBA">
        <w:rPr>
          <w:bCs/>
          <w:szCs w:val="28"/>
        </w:rPr>
        <w:t xml:space="preserve"> суб’єкт</w:t>
      </w:r>
      <w:r w:rsidR="002F6B17" w:rsidRPr="009E2CBA">
        <w:rPr>
          <w:bCs/>
          <w:szCs w:val="28"/>
        </w:rPr>
        <w:t>ів</w:t>
      </w:r>
      <w:r w:rsidRPr="009E2CBA">
        <w:rPr>
          <w:bCs/>
          <w:szCs w:val="28"/>
        </w:rPr>
        <w:t xml:space="preserve"> правозастосування </w:t>
      </w:r>
      <w:r w:rsidR="002F6B17" w:rsidRPr="009E2CBA">
        <w:rPr>
          <w:bCs/>
          <w:szCs w:val="28"/>
        </w:rPr>
        <w:t xml:space="preserve">необхідність </w:t>
      </w:r>
      <w:r w:rsidRPr="009E2CBA">
        <w:rPr>
          <w:bCs/>
          <w:szCs w:val="28"/>
        </w:rPr>
        <w:t xml:space="preserve">кваліфікувати незаконне носіння, поєднане, наприклад, </w:t>
      </w:r>
      <w:r w:rsidR="003569F1" w:rsidRPr="009E2CBA">
        <w:rPr>
          <w:bCs/>
          <w:szCs w:val="28"/>
        </w:rPr>
        <w:t>зі</w:t>
      </w:r>
      <w:r w:rsidRPr="009E2CBA">
        <w:rPr>
          <w:bCs/>
          <w:szCs w:val="28"/>
        </w:rPr>
        <w:t xml:space="preserve"> збутом такої зброї без передбаченого законом дозволу як сукупність відповідних кримінальних правопорушень. Враховуючи, що на практиці окремі альтернативні діяння щодо вогнепальної зброї, передбачені чинною ч. 1 ст. 263 КК, зустрічаються нечасто, пропозиція відокремлення порушення встановленого законодавством</w:t>
      </w:r>
      <w:r w:rsidRPr="00EE77D0">
        <w:rPr>
          <w:bCs/>
          <w:szCs w:val="28"/>
        </w:rPr>
        <w:t xml:space="preserve"> порядку носіння вогнепальної зброї від інших найтиповіших форм вчинення аналізованого складу злочину потребує ґрунтовного дослідження. Особливої актуальності дане питання набуває у зв’язку із тим, що авторами законопроекту пропонується поряд з можливістю звільнити особу від кримінальної відповідальності за зберігання, придбання, передачу чи збут </w:t>
      </w:r>
      <w:bookmarkStart w:id="2" w:name="_Hlk57285355"/>
      <w:r w:rsidRPr="00EE77D0">
        <w:rPr>
          <w:bCs/>
          <w:szCs w:val="28"/>
        </w:rPr>
        <w:t>вогнепальної зброї (крім цивільної вогнепальної зброї категорії D та бойових припасів до неї)</w:t>
      </w:r>
      <w:bookmarkEnd w:id="2"/>
      <w:r w:rsidRPr="00EE77D0">
        <w:rPr>
          <w:bCs/>
          <w:szCs w:val="28"/>
        </w:rPr>
        <w:t xml:space="preserve"> не застосовувати вказаний інститут звільнення до порушення встановленого законодавством порядку носіння вогнепальної зброї</w:t>
      </w:r>
      <w:r w:rsidR="00520261">
        <w:rPr>
          <w:bCs/>
          <w:szCs w:val="28"/>
        </w:rPr>
        <w:t xml:space="preserve"> (ч. 4</w:t>
      </w:r>
      <w:r w:rsidR="00520261" w:rsidRPr="00EE77D0">
        <w:rPr>
          <w:bCs/>
          <w:szCs w:val="28"/>
        </w:rPr>
        <w:t xml:space="preserve"> ст. 263 КК у редакції проекту)</w:t>
      </w:r>
      <w:r w:rsidRPr="00EE77D0">
        <w:rPr>
          <w:bCs/>
          <w:szCs w:val="28"/>
        </w:rPr>
        <w:t xml:space="preserve">. </w:t>
      </w:r>
    </w:p>
    <w:p w:rsidR="00743802" w:rsidRPr="00EE77D0" w:rsidRDefault="00743802" w:rsidP="00743802">
      <w:pPr>
        <w:spacing w:after="0" w:line="240" w:lineRule="auto"/>
        <w:ind w:firstLine="709"/>
        <w:jc w:val="both"/>
        <w:rPr>
          <w:bCs/>
          <w:szCs w:val="28"/>
        </w:rPr>
      </w:pPr>
      <w:r w:rsidRPr="00EE77D0">
        <w:rPr>
          <w:bCs/>
          <w:szCs w:val="28"/>
        </w:rPr>
        <w:t>Окрім того, буквальне тлумачення складу злочину, передбаченого</w:t>
      </w:r>
      <w:r w:rsidR="00D2098A">
        <w:rPr>
          <w:bCs/>
          <w:szCs w:val="28"/>
        </w:rPr>
        <w:t xml:space="preserve">                        </w:t>
      </w:r>
      <w:r w:rsidRPr="00EE77D0">
        <w:rPr>
          <w:bCs/>
          <w:szCs w:val="28"/>
        </w:rPr>
        <w:t xml:space="preserve"> ч. 3 ст. 263 КК (у редакції проекту), д</w:t>
      </w:r>
      <w:r w:rsidR="00C118F0">
        <w:rPr>
          <w:bCs/>
          <w:szCs w:val="28"/>
        </w:rPr>
        <w:t>ає підстави для</w:t>
      </w:r>
      <w:r w:rsidRPr="00EE77D0">
        <w:rPr>
          <w:bCs/>
          <w:szCs w:val="28"/>
        </w:rPr>
        <w:t xml:space="preserve"> висновку, що кримінально караним є порушення встановленого законодавством порядку носіння лише вогнепальної зброї. Таким чином, питання щодо кримінальної відповідальності за незаконне носіння </w:t>
      </w:r>
      <w:r w:rsidRPr="00EE77D0">
        <w:rPr>
          <w:bCs/>
          <w:i/>
          <w:iCs/>
          <w:szCs w:val="28"/>
        </w:rPr>
        <w:t xml:space="preserve">бойових припасів, вибухових речовин або вибухових пристроїв </w:t>
      </w:r>
      <w:r w:rsidRPr="00EE77D0">
        <w:rPr>
          <w:bCs/>
          <w:szCs w:val="28"/>
        </w:rPr>
        <w:t xml:space="preserve">залишилось поза увагою суб’єктів права законодавчої ініціативи. </w:t>
      </w:r>
    </w:p>
    <w:p w:rsidR="00743802" w:rsidRDefault="00743802" w:rsidP="00743802">
      <w:pPr>
        <w:spacing w:after="0" w:line="240" w:lineRule="auto"/>
        <w:ind w:firstLine="709"/>
        <w:jc w:val="both"/>
        <w:rPr>
          <w:bCs/>
          <w:szCs w:val="28"/>
        </w:rPr>
      </w:pPr>
      <w:r w:rsidRPr="00EE77D0">
        <w:rPr>
          <w:bCs/>
          <w:szCs w:val="28"/>
        </w:rPr>
        <w:lastRenderedPageBreak/>
        <w:t xml:space="preserve">Звертаємо увагу, що у ч. 1 ст. 263 КК (у редакції проекту) словосполучення </w:t>
      </w:r>
      <w:r w:rsidRPr="00EE77D0">
        <w:rPr>
          <w:bCs/>
          <w:color w:val="000000"/>
          <w:szCs w:val="28"/>
        </w:rPr>
        <w:t>«</w:t>
      </w:r>
      <w:r w:rsidRPr="00EE77D0">
        <w:rPr>
          <w:bCs/>
          <w:szCs w:val="28"/>
        </w:rPr>
        <w:t xml:space="preserve">крім </w:t>
      </w:r>
      <w:proofErr w:type="spellStart"/>
      <w:r w:rsidRPr="00EE77D0">
        <w:rPr>
          <w:bCs/>
          <w:szCs w:val="28"/>
        </w:rPr>
        <w:t>гладкоствольної</w:t>
      </w:r>
      <w:proofErr w:type="spellEnd"/>
      <w:r w:rsidRPr="00EE77D0">
        <w:rPr>
          <w:bCs/>
          <w:szCs w:val="28"/>
        </w:rPr>
        <w:t xml:space="preserve"> мисливської» пропонується замінити на </w:t>
      </w:r>
      <w:r w:rsidRPr="00EE77D0">
        <w:rPr>
          <w:bCs/>
          <w:color w:val="000000"/>
          <w:szCs w:val="28"/>
        </w:rPr>
        <w:t>«</w:t>
      </w:r>
      <w:r w:rsidRPr="00EE77D0">
        <w:rPr>
          <w:bCs/>
          <w:szCs w:val="28"/>
        </w:rPr>
        <w:t>крім цивільної вогнепальної зброї категорії D та бойових припасів до неї». Водночас, аналіз чинних приписів Особливої частини КК свідчить про використання ідентично</w:t>
      </w:r>
      <w:r w:rsidR="00F92BB1" w:rsidRPr="00F92BB1">
        <w:rPr>
          <w:bCs/>
          <w:szCs w:val="28"/>
        </w:rPr>
        <w:t>го форму</w:t>
      </w:r>
      <w:r w:rsidR="00F92BB1">
        <w:rPr>
          <w:bCs/>
          <w:szCs w:val="28"/>
        </w:rPr>
        <w:t xml:space="preserve">лювання </w:t>
      </w:r>
      <w:r w:rsidRPr="00EE77D0">
        <w:rPr>
          <w:bCs/>
          <w:color w:val="000000"/>
          <w:szCs w:val="28"/>
        </w:rPr>
        <w:t>«</w:t>
      </w:r>
      <w:r w:rsidRPr="00EE77D0">
        <w:rPr>
          <w:bCs/>
          <w:szCs w:val="28"/>
        </w:rPr>
        <w:t xml:space="preserve">крім </w:t>
      </w:r>
      <w:proofErr w:type="spellStart"/>
      <w:r w:rsidRPr="00EE77D0">
        <w:rPr>
          <w:bCs/>
          <w:szCs w:val="28"/>
        </w:rPr>
        <w:t>гладкоствольної</w:t>
      </w:r>
      <w:proofErr w:type="spellEnd"/>
      <w:r w:rsidRPr="00EE77D0">
        <w:rPr>
          <w:bCs/>
          <w:szCs w:val="28"/>
        </w:rPr>
        <w:t xml:space="preserve"> мисливської» й у ч. 1 ст. 201 КК (</w:t>
      </w:r>
      <w:r w:rsidRPr="00EE77D0">
        <w:rPr>
          <w:bCs/>
          <w:color w:val="000000"/>
          <w:szCs w:val="28"/>
        </w:rPr>
        <w:t>«</w:t>
      </w:r>
      <w:r w:rsidRPr="00EE77D0">
        <w:rPr>
          <w:bCs/>
          <w:szCs w:val="28"/>
        </w:rPr>
        <w:t>Контрабанда»), ч. ч. 1 та 3 ст. 262 КК (</w:t>
      </w:r>
      <w:r w:rsidRPr="00EE77D0">
        <w:rPr>
          <w:bCs/>
          <w:color w:val="000000"/>
          <w:szCs w:val="28"/>
        </w:rPr>
        <w:t>«</w:t>
      </w:r>
      <w:r w:rsidRPr="00EE77D0">
        <w:rPr>
          <w:bCs/>
          <w:szCs w:val="28"/>
        </w:rPr>
        <w:t xml:space="preserve">Викрадення, </w:t>
      </w:r>
      <w:r w:rsidRPr="009E2CBA">
        <w:rPr>
          <w:bCs/>
          <w:szCs w:val="28"/>
        </w:rPr>
        <w:t>привласнення, вимагання вогнепальної зброї, бойових припасів, вибухових речовин чи радіоактивних матеріалів або заволодіння ними шляхом шахрайства або зловживанням службовим становищем»). При цьому</w:t>
      </w:r>
      <w:r w:rsidR="003569F1" w:rsidRPr="009E2CBA">
        <w:rPr>
          <w:bCs/>
          <w:szCs w:val="28"/>
        </w:rPr>
        <w:t>,</w:t>
      </w:r>
      <w:r w:rsidRPr="009E2CBA">
        <w:rPr>
          <w:bCs/>
          <w:szCs w:val="28"/>
        </w:rPr>
        <w:t xml:space="preserve"> відповідні уточнення </w:t>
      </w:r>
      <w:r w:rsidR="00C118F0" w:rsidRPr="009E2CBA">
        <w:rPr>
          <w:bCs/>
          <w:szCs w:val="28"/>
        </w:rPr>
        <w:t>до цих статей КК</w:t>
      </w:r>
      <w:r w:rsidRPr="009E2CBA">
        <w:rPr>
          <w:bCs/>
          <w:szCs w:val="28"/>
        </w:rPr>
        <w:t xml:space="preserve"> у законопроекті відсутні.</w:t>
      </w:r>
      <w:r w:rsidRPr="00EE77D0">
        <w:rPr>
          <w:bCs/>
          <w:szCs w:val="28"/>
        </w:rPr>
        <w:t xml:space="preserve"> </w:t>
      </w:r>
      <w:bookmarkStart w:id="3" w:name="n1774"/>
      <w:bookmarkEnd w:id="3"/>
    </w:p>
    <w:p w:rsidR="00743802" w:rsidRPr="00EE77D0" w:rsidRDefault="00743802" w:rsidP="00743802">
      <w:pPr>
        <w:spacing w:after="0" w:line="240" w:lineRule="auto"/>
        <w:ind w:firstLine="709"/>
        <w:jc w:val="both"/>
        <w:rPr>
          <w:bCs/>
          <w:szCs w:val="28"/>
        </w:rPr>
      </w:pPr>
    </w:p>
    <w:p w:rsidR="009D3EB0" w:rsidRPr="00EE77D0" w:rsidRDefault="009D3EB0" w:rsidP="000B43E6">
      <w:pPr>
        <w:spacing w:after="0" w:line="240" w:lineRule="auto"/>
        <w:ind w:firstLine="709"/>
        <w:jc w:val="both"/>
      </w:pPr>
    </w:p>
    <w:p w:rsidR="0002492A" w:rsidRPr="00EE77D0" w:rsidRDefault="0002492A" w:rsidP="000B43E6">
      <w:pPr>
        <w:spacing w:after="0" w:line="240" w:lineRule="auto"/>
        <w:ind w:firstLine="709"/>
        <w:jc w:val="both"/>
      </w:pPr>
      <w:r w:rsidRPr="00EE77D0">
        <w:t xml:space="preserve">Керівник Головного управління </w:t>
      </w:r>
      <w:r w:rsidRPr="00EE77D0">
        <w:tab/>
      </w:r>
      <w:r w:rsidRPr="00EE77D0">
        <w:tab/>
      </w:r>
      <w:r w:rsidRPr="00EE77D0">
        <w:tab/>
      </w:r>
      <w:r w:rsidRPr="00EE77D0">
        <w:tab/>
      </w:r>
      <w:r w:rsidR="006E2D4B" w:rsidRPr="00EE77D0">
        <w:t xml:space="preserve">           </w:t>
      </w:r>
      <w:r w:rsidR="00113B6F" w:rsidRPr="00EE77D0">
        <w:t xml:space="preserve"> </w:t>
      </w:r>
      <w:r w:rsidRPr="00EE77D0">
        <w:t xml:space="preserve">С. </w:t>
      </w:r>
      <w:proofErr w:type="spellStart"/>
      <w:r w:rsidRPr="00EE77D0">
        <w:t>Тихонюк</w:t>
      </w:r>
      <w:proofErr w:type="spellEnd"/>
    </w:p>
    <w:p w:rsidR="0002492A" w:rsidRPr="00EE77D0" w:rsidRDefault="0002492A" w:rsidP="000B43E6">
      <w:pPr>
        <w:spacing w:after="0" w:line="240" w:lineRule="auto"/>
        <w:ind w:firstLine="709"/>
        <w:jc w:val="both"/>
      </w:pPr>
    </w:p>
    <w:p w:rsidR="0002492A" w:rsidRPr="00EE77D0" w:rsidRDefault="0002492A" w:rsidP="000B43E6">
      <w:pPr>
        <w:spacing w:after="0" w:line="240" w:lineRule="auto"/>
        <w:ind w:firstLine="709"/>
        <w:jc w:val="both"/>
        <w:rPr>
          <w:sz w:val="20"/>
          <w:szCs w:val="20"/>
        </w:rPr>
      </w:pPr>
    </w:p>
    <w:p w:rsidR="006C27EE" w:rsidRPr="00EE77D0" w:rsidRDefault="0002492A" w:rsidP="000B43E6">
      <w:pPr>
        <w:spacing w:after="0" w:line="240" w:lineRule="auto"/>
        <w:ind w:firstLine="709"/>
        <w:jc w:val="both"/>
        <w:rPr>
          <w:sz w:val="20"/>
          <w:szCs w:val="20"/>
        </w:rPr>
      </w:pPr>
      <w:proofErr w:type="spellStart"/>
      <w:r w:rsidRPr="00EE77D0">
        <w:rPr>
          <w:sz w:val="20"/>
          <w:szCs w:val="20"/>
        </w:rPr>
        <w:t>Вик</w:t>
      </w:r>
      <w:proofErr w:type="spellEnd"/>
      <w:r w:rsidRPr="00EE77D0">
        <w:rPr>
          <w:sz w:val="20"/>
          <w:szCs w:val="20"/>
        </w:rPr>
        <w:t xml:space="preserve">.: В. Попович, </w:t>
      </w:r>
      <w:r w:rsidR="001D1608" w:rsidRPr="00EE77D0">
        <w:rPr>
          <w:sz w:val="20"/>
          <w:szCs w:val="20"/>
        </w:rPr>
        <w:t xml:space="preserve">Т. </w:t>
      </w:r>
      <w:proofErr w:type="spellStart"/>
      <w:r w:rsidR="001D1608" w:rsidRPr="00EE77D0">
        <w:rPr>
          <w:sz w:val="20"/>
          <w:szCs w:val="20"/>
        </w:rPr>
        <w:t>Ругаєва</w:t>
      </w:r>
      <w:proofErr w:type="spellEnd"/>
      <w:r w:rsidR="00B54E06">
        <w:rPr>
          <w:sz w:val="20"/>
          <w:szCs w:val="20"/>
        </w:rPr>
        <w:t>, Є. Корнієнко</w:t>
      </w:r>
    </w:p>
    <w:p w:rsidR="00A511A7" w:rsidRDefault="00A511A7" w:rsidP="000B43E6">
      <w:pPr>
        <w:spacing w:after="0" w:line="240" w:lineRule="auto"/>
        <w:ind w:firstLine="709"/>
        <w:jc w:val="both"/>
        <w:rPr>
          <w:sz w:val="20"/>
          <w:szCs w:val="20"/>
        </w:rPr>
      </w:pPr>
    </w:p>
    <w:p w:rsidR="002F254D" w:rsidRPr="00EE77D0" w:rsidRDefault="002F254D" w:rsidP="000B43E6">
      <w:pPr>
        <w:spacing w:after="0" w:line="240" w:lineRule="auto"/>
        <w:ind w:firstLine="709"/>
        <w:jc w:val="both"/>
        <w:rPr>
          <w:sz w:val="20"/>
          <w:szCs w:val="20"/>
        </w:rPr>
      </w:pPr>
    </w:p>
    <w:sectPr w:rsidR="002F254D" w:rsidRPr="00EE77D0" w:rsidSect="002F254D">
      <w:headerReference w:type="default" r:id="rId8"/>
      <w:footerReference w:type="even" r:id="rId9"/>
      <w:headerReference w:type="first" r:id="rId10"/>
      <w:pgSz w:w="11906" w:h="16838"/>
      <w:pgMar w:top="1134" w:right="851" w:bottom="90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9C8" w:rsidRDefault="008139C8" w:rsidP="00B8186B">
      <w:pPr>
        <w:spacing w:after="0" w:line="240" w:lineRule="auto"/>
      </w:pPr>
      <w:r>
        <w:separator/>
      </w:r>
    </w:p>
  </w:endnote>
  <w:endnote w:type="continuationSeparator" w:id="0">
    <w:p w:rsidR="008139C8" w:rsidRDefault="008139C8"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Default="0049594E"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9594E" w:rsidRDefault="0049594E"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9C8" w:rsidRDefault="008139C8" w:rsidP="00B8186B">
      <w:pPr>
        <w:spacing w:after="0" w:line="240" w:lineRule="auto"/>
      </w:pPr>
      <w:r>
        <w:separator/>
      </w:r>
    </w:p>
  </w:footnote>
  <w:footnote w:type="continuationSeparator" w:id="0">
    <w:p w:rsidR="008139C8" w:rsidRDefault="008139C8" w:rsidP="00B81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Default="0049594E" w:rsidP="006C27EE">
    <w:pPr>
      <w:pStyle w:val="a5"/>
      <w:jc w:val="right"/>
    </w:pPr>
    <w:r>
      <w:fldChar w:fldCharType="begin"/>
    </w:r>
    <w:r>
      <w:instrText>PAGE   \* MERGEFORMAT</w:instrText>
    </w:r>
    <w:r>
      <w:fldChar w:fldCharType="separate"/>
    </w:r>
    <w:r w:rsidR="002B79D9">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Pr="00BB708C" w:rsidRDefault="0049594E"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Pr>
        <w:sz w:val="20"/>
        <w:szCs w:val="20"/>
        <w:lang w:val="ru-RU"/>
      </w:rPr>
      <w:t>4</w:t>
    </w:r>
    <w:r w:rsidR="000F2456">
      <w:rPr>
        <w:sz w:val="20"/>
        <w:szCs w:val="20"/>
        <w:lang w:val="ru-RU"/>
      </w:rPr>
      <w:t>3</w:t>
    </w:r>
    <w:r w:rsidR="00A278A6">
      <w:rPr>
        <w:sz w:val="20"/>
        <w:szCs w:val="20"/>
        <w:lang w:val="ru-RU"/>
      </w:rPr>
      <w:t>36</w:t>
    </w:r>
    <w:r w:rsidRPr="00BB708C">
      <w:rPr>
        <w:sz w:val="20"/>
        <w:szCs w:val="20"/>
        <w:lang w:val="ru-RU"/>
      </w:rPr>
      <w:t xml:space="preserve"> </w:t>
    </w:r>
    <w:proofErr w:type="spellStart"/>
    <w:r w:rsidRPr="00BB708C">
      <w:rPr>
        <w:sz w:val="20"/>
        <w:szCs w:val="20"/>
        <w:lang w:val="ru-RU"/>
      </w:rPr>
      <w:t>від</w:t>
    </w:r>
    <w:proofErr w:type="spellEnd"/>
    <w:r w:rsidRPr="00BB708C">
      <w:rPr>
        <w:sz w:val="20"/>
        <w:szCs w:val="20"/>
        <w:lang w:val="ru-RU"/>
      </w:rPr>
      <w:t xml:space="preserve"> </w:t>
    </w:r>
    <w:r w:rsidR="00A278A6">
      <w:rPr>
        <w:sz w:val="20"/>
        <w:szCs w:val="20"/>
        <w:lang w:val="ru-RU"/>
      </w:rPr>
      <w:t>06</w:t>
    </w:r>
    <w:r w:rsidRPr="00BB708C">
      <w:rPr>
        <w:sz w:val="20"/>
        <w:szCs w:val="20"/>
        <w:lang w:val="ru-RU"/>
      </w:rPr>
      <w:t>.</w:t>
    </w:r>
    <w:r>
      <w:rPr>
        <w:sz w:val="20"/>
        <w:szCs w:val="20"/>
        <w:lang w:val="ru-RU"/>
      </w:rPr>
      <w:t>1</w:t>
    </w:r>
    <w:r w:rsidR="000F2456">
      <w:rPr>
        <w:sz w:val="20"/>
        <w:szCs w:val="20"/>
        <w:lang w:val="ru-RU"/>
      </w:rPr>
      <w:t>1</w:t>
    </w:r>
    <w:r w:rsidRPr="00BB708C">
      <w:rPr>
        <w:sz w:val="20"/>
        <w:szCs w:val="20"/>
        <w:lang w:val="ru-RU"/>
      </w:rPr>
      <w:t>.20</w:t>
    </w:r>
    <w:r>
      <w:rPr>
        <w:sz w:val="20"/>
        <w:szCs w:val="20"/>
        <w:lang w:val="ru-RU"/>
      </w:rPr>
      <w:t>20</w:t>
    </w:r>
  </w:p>
  <w:p w:rsidR="0049594E" w:rsidRDefault="0049594E" w:rsidP="006C27EE">
    <w:pPr>
      <w:pStyle w:val="a5"/>
      <w:jc w:val="right"/>
      <w:rPr>
        <w:sz w:val="20"/>
        <w:szCs w:val="20"/>
      </w:rPr>
    </w:pPr>
    <w:r>
      <w:rPr>
        <w:sz w:val="20"/>
        <w:szCs w:val="20"/>
      </w:rPr>
      <w:t>Народн</w:t>
    </w:r>
    <w:r w:rsidR="00A278A6">
      <w:rPr>
        <w:sz w:val="20"/>
        <w:szCs w:val="20"/>
      </w:rPr>
      <w:t>і</w:t>
    </w:r>
    <w:r>
      <w:rPr>
        <w:sz w:val="20"/>
        <w:szCs w:val="20"/>
      </w:rPr>
      <w:t xml:space="preserve"> депутат</w:t>
    </w:r>
    <w:r w:rsidR="00A278A6">
      <w:rPr>
        <w:sz w:val="20"/>
        <w:szCs w:val="20"/>
      </w:rPr>
      <w:t>и</w:t>
    </w:r>
    <w:r>
      <w:rPr>
        <w:sz w:val="20"/>
        <w:szCs w:val="20"/>
      </w:rPr>
      <w:t xml:space="preserve"> України</w:t>
    </w:r>
  </w:p>
  <w:p w:rsidR="000F2456" w:rsidRDefault="00A278A6" w:rsidP="006C27EE">
    <w:pPr>
      <w:pStyle w:val="a5"/>
      <w:jc w:val="right"/>
      <w:rPr>
        <w:sz w:val="20"/>
        <w:szCs w:val="20"/>
      </w:rPr>
    </w:pPr>
    <w:r>
      <w:rPr>
        <w:sz w:val="20"/>
        <w:szCs w:val="20"/>
      </w:rPr>
      <w:t>І</w:t>
    </w:r>
    <w:r w:rsidR="0049594E">
      <w:rPr>
        <w:sz w:val="20"/>
        <w:szCs w:val="20"/>
      </w:rPr>
      <w:t xml:space="preserve">. </w:t>
    </w:r>
    <w:proofErr w:type="spellStart"/>
    <w:r>
      <w:rPr>
        <w:sz w:val="20"/>
        <w:szCs w:val="20"/>
      </w:rPr>
      <w:t>Фріс</w:t>
    </w:r>
    <w:proofErr w:type="spellEnd"/>
    <w:r w:rsidR="000F2456">
      <w:rPr>
        <w:sz w:val="20"/>
        <w:szCs w:val="20"/>
      </w:rPr>
      <w:t xml:space="preserve"> та інші</w:t>
    </w:r>
  </w:p>
  <w:p w:rsidR="0049594E" w:rsidRPr="009B655C" w:rsidRDefault="0049594E" w:rsidP="006C27EE">
    <w:pPr>
      <w:pStyle w:val="a5"/>
      <w:jc w:val="right"/>
      <w:rPr>
        <w:sz w:val="20"/>
        <w:szCs w:val="20"/>
      </w:rPr>
    </w:pPr>
    <w:r>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16C27"/>
    <w:rsid w:val="00016E5F"/>
    <w:rsid w:val="0002492A"/>
    <w:rsid w:val="000355F2"/>
    <w:rsid w:val="000603BB"/>
    <w:rsid w:val="00062405"/>
    <w:rsid w:val="0009494F"/>
    <w:rsid w:val="000A2D8D"/>
    <w:rsid w:val="000B43E6"/>
    <w:rsid w:val="000C28A9"/>
    <w:rsid w:val="000F2456"/>
    <w:rsid w:val="00100CF3"/>
    <w:rsid w:val="001076C1"/>
    <w:rsid w:val="00113B6F"/>
    <w:rsid w:val="00126FEC"/>
    <w:rsid w:val="00142FB9"/>
    <w:rsid w:val="001600BD"/>
    <w:rsid w:val="00160546"/>
    <w:rsid w:val="0018150B"/>
    <w:rsid w:val="00181B5D"/>
    <w:rsid w:val="001A1D1A"/>
    <w:rsid w:val="001B4A92"/>
    <w:rsid w:val="001C7748"/>
    <w:rsid w:val="001D1608"/>
    <w:rsid w:val="001D241B"/>
    <w:rsid w:val="001E5396"/>
    <w:rsid w:val="00211047"/>
    <w:rsid w:val="002201F3"/>
    <w:rsid w:val="0022688F"/>
    <w:rsid w:val="002351FC"/>
    <w:rsid w:val="0024039C"/>
    <w:rsid w:val="00250A1D"/>
    <w:rsid w:val="00251968"/>
    <w:rsid w:val="00254D54"/>
    <w:rsid w:val="002552F8"/>
    <w:rsid w:val="00257FFC"/>
    <w:rsid w:val="00265503"/>
    <w:rsid w:val="0026798E"/>
    <w:rsid w:val="00267A84"/>
    <w:rsid w:val="00274E4C"/>
    <w:rsid w:val="00286C72"/>
    <w:rsid w:val="0029302A"/>
    <w:rsid w:val="002B2D10"/>
    <w:rsid w:val="002B79D9"/>
    <w:rsid w:val="002D5B1B"/>
    <w:rsid w:val="002E3A8A"/>
    <w:rsid w:val="002E5507"/>
    <w:rsid w:val="002F254D"/>
    <w:rsid w:val="002F6B17"/>
    <w:rsid w:val="003050EA"/>
    <w:rsid w:val="00312E22"/>
    <w:rsid w:val="00314FFB"/>
    <w:rsid w:val="0032528C"/>
    <w:rsid w:val="00326894"/>
    <w:rsid w:val="00335D19"/>
    <w:rsid w:val="00350410"/>
    <w:rsid w:val="00354335"/>
    <w:rsid w:val="00354539"/>
    <w:rsid w:val="00355405"/>
    <w:rsid w:val="003569F1"/>
    <w:rsid w:val="00372712"/>
    <w:rsid w:val="003809E8"/>
    <w:rsid w:val="00382556"/>
    <w:rsid w:val="00383EEA"/>
    <w:rsid w:val="00391887"/>
    <w:rsid w:val="003A3A2F"/>
    <w:rsid w:val="003A6D56"/>
    <w:rsid w:val="003A7C2E"/>
    <w:rsid w:val="003C539E"/>
    <w:rsid w:val="003D0897"/>
    <w:rsid w:val="003D6090"/>
    <w:rsid w:val="003D74D7"/>
    <w:rsid w:val="003E3260"/>
    <w:rsid w:val="003E33D9"/>
    <w:rsid w:val="003F2059"/>
    <w:rsid w:val="003F5167"/>
    <w:rsid w:val="004030ED"/>
    <w:rsid w:val="00414DD2"/>
    <w:rsid w:val="00415FFB"/>
    <w:rsid w:val="00420BD6"/>
    <w:rsid w:val="004311DA"/>
    <w:rsid w:val="00442D9F"/>
    <w:rsid w:val="00477C9F"/>
    <w:rsid w:val="00481C0B"/>
    <w:rsid w:val="004832A8"/>
    <w:rsid w:val="00492A31"/>
    <w:rsid w:val="00492FA2"/>
    <w:rsid w:val="0049594E"/>
    <w:rsid w:val="004B44E3"/>
    <w:rsid w:val="00500D57"/>
    <w:rsid w:val="00502977"/>
    <w:rsid w:val="005034DE"/>
    <w:rsid w:val="00520261"/>
    <w:rsid w:val="0054343F"/>
    <w:rsid w:val="0055317A"/>
    <w:rsid w:val="00573852"/>
    <w:rsid w:val="00574645"/>
    <w:rsid w:val="00581316"/>
    <w:rsid w:val="005829EB"/>
    <w:rsid w:val="005835C1"/>
    <w:rsid w:val="00583618"/>
    <w:rsid w:val="00583D17"/>
    <w:rsid w:val="005D7E4A"/>
    <w:rsid w:val="005E1A9A"/>
    <w:rsid w:val="005E574D"/>
    <w:rsid w:val="00604DD6"/>
    <w:rsid w:val="00605190"/>
    <w:rsid w:val="00621CED"/>
    <w:rsid w:val="00626ACA"/>
    <w:rsid w:val="00642613"/>
    <w:rsid w:val="006507EC"/>
    <w:rsid w:val="0065443C"/>
    <w:rsid w:val="00655B0E"/>
    <w:rsid w:val="00674230"/>
    <w:rsid w:val="0068271D"/>
    <w:rsid w:val="00686C1C"/>
    <w:rsid w:val="00695053"/>
    <w:rsid w:val="006B661E"/>
    <w:rsid w:val="006C27EE"/>
    <w:rsid w:val="006C5908"/>
    <w:rsid w:val="006C60DD"/>
    <w:rsid w:val="006D18DD"/>
    <w:rsid w:val="006D4750"/>
    <w:rsid w:val="006E2D4B"/>
    <w:rsid w:val="007009FB"/>
    <w:rsid w:val="007068FD"/>
    <w:rsid w:val="00707434"/>
    <w:rsid w:val="00707847"/>
    <w:rsid w:val="00743802"/>
    <w:rsid w:val="00750287"/>
    <w:rsid w:val="00753AA1"/>
    <w:rsid w:val="00794D70"/>
    <w:rsid w:val="00796014"/>
    <w:rsid w:val="007C0A4E"/>
    <w:rsid w:val="007D123F"/>
    <w:rsid w:val="007D6CD2"/>
    <w:rsid w:val="007F0A4C"/>
    <w:rsid w:val="008066E2"/>
    <w:rsid w:val="008139C8"/>
    <w:rsid w:val="00820D51"/>
    <w:rsid w:val="00823908"/>
    <w:rsid w:val="00844303"/>
    <w:rsid w:val="0084567A"/>
    <w:rsid w:val="008524A1"/>
    <w:rsid w:val="00857699"/>
    <w:rsid w:val="00870FB0"/>
    <w:rsid w:val="008823C8"/>
    <w:rsid w:val="00890054"/>
    <w:rsid w:val="008907BB"/>
    <w:rsid w:val="008A4205"/>
    <w:rsid w:val="008A42D6"/>
    <w:rsid w:val="008C54D8"/>
    <w:rsid w:val="008C5EC7"/>
    <w:rsid w:val="008C6851"/>
    <w:rsid w:val="008D0E80"/>
    <w:rsid w:val="008E5869"/>
    <w:rsid w:val="008F10D4"/>
    <w:rsid w:val="00930CE0"/>
    <w:rsid w:val="00931BC1"/>
    <w:rsid w:val="00935166"/>
    <w:rsid w:val="00941E3C"/>
    <w:rsid w:val="00952CA9"/>
    <w:rsid w:val="009551E2"/>
    <w:rsid w:val="00961334"/>
    <w:rsid w:val="0098755E"/>
    <w:rsid w:val="009911C2"/>
    <w:rsid w:val="00995650"/>
    <w:rsid w:val="009A1B30"/>
    <w:rsid w:val="009A1E8D"/>
    <w:rsid w:val="009A6C86"/>
    <w:rsid w:val="009B3EAB"/>
    <w:rsid w:val="009B60B1"/>
    <w:rsid w:val="009C05EC"/>
    <w:rsid w:val="009D3EB0"/>
    <w:rsid w:val="009E2CBA"/>
    <w:rsid w:val="009E5293"/>
    <w:rsid w:val="00A10D76"/>
    <w:rsid w:val="00A278A6"/>
    <w:rsid w:val="00A42C2F"/>
    <w:rsid w:val="00A44B43"/>
    <w:rsid w:val="00A4647D"/>
    <w:rsid w:val="00A511A7"/>
    <w:rsid w:val="00A578C7"/>
    <w:rsid w:val="00A62AF4"/>
    <w:rsid w:val="00A938E8"/>
    <w:rsid w:val="00A94D14"/>
    <w:rsid w:val="00A95253"/>
    <w:rsid w:val="00A969BE"/>
    <w:rsid w:val="00AD6051"/>
    <w:rsid w:val="00AE6B83"/>
    <w:rsid w:val="00AF75E9"/>
    <w:rsid w:val="00B01DFA"/>
    <w:rsid w:val="00B0371E"/>
    <w:rsid w:val="00B14E53"/>
    <w:rsid w:val="00B172FF"/>
    <w:rsid w:val="00B21498"/>
    <w:rsid w:val="00B25833"/>
    <w:rsid w:val="00B3472D"/>
    <w:rsid w:val="00B3662A"/>
    <w:rsid w:val="00B4116E"/>
    <w:rsid w:val="00B438C7"/>
    <w:rsid w:val="00B4455B"/>
    <w:rsid w:val="00B54E06"/>
    <w:rsid w:val="00B6353D"/>
    <w:rsid w:val="00B67F35"/>
    <w:rsid w:val="00B727BE"/>
    <w:rsid w:val="00B8186B"/>
    <w:rsid w:val="00B90EDC"/>
    <w:rsid w:val="00B934AF"/>
    <w:rsid w:val="00BB1B76"/>
    <w:rsid w:val="00BB708C"/>
    <w:rsid w:val="00BE453E"/>
    <w:rsid w:val="00BE5844"/>
    <w:rsid w:val="00BF343E"/>
    <w:rsid w:val="00C039F7"/>
    <w:rsid w:val="00C11729"/>
    <w:rsid w:val="00C118F0"/>
    <w:rsid w:val="00C25209"/>
    <w:rsid w:val="00C31715"/>
    <w:rsid w:val="00C738CA"/>
    <w:rsid w:val="00CA2613"/>
    <w:rsid w:val="00CB5254"/>
    <w:rsid w:val="00CC3D45"/>
    <w:rsid w:val="00CD2077"/>
    <w:rsid w:val="00CE0A70"/>
    <w:rsid w:val="00CE5BCB"/>
    <w:rsid w:val="00CF3DFA"/>
    <w:rsid w:val="00CF68D1"/>
    <w:rsid w:val="00D2098A"/>
    <w:rsid w:val="00D24482"/>
    <w:rsid w:val="00D45F0B"/>
    <w:rsid w:val="00D46C64"/>
    <w:rsid w:val="00D633E0"/>
    <w:rsid w:val="00D6552E"/>
    <w:rsid w:val="00D659F5"/>
    <w:rsid w:val="00D840CC"/>
    <w:rsid w:val="00D95259"/>
    <w:rsid w:val="00D97FE2"/>
    <w:rsid w:val="00DA2D21"/>
    <w:rsid w:val="00DA47B6"/>
    <w:rsid w:val="00DB47B6"/>
    <w:rsid w:val="00DB7843"/>
    <w:rsid w:val="00DC14F1"/>
    <w:rsid w:val="00DC4604"/>
    <w:rsid w:val="00DD2F9B"/>
    <w:rsid w:val="00DD5D32"/>
    <w:rsid w:val="00DE3E1E"/>
    <w:rsid w:val="00E13996"/>
    <w:rsid w:val="00E250E1"/>
    <w:rsid w:val="00E265AA"/>
    <w:rsid w:val="00E45A34"/>
    <w:rsid w:val="00E5025C"/>
    <w:rsid w:val="00E55D56"/>
    <w:rsid w:val="00E577D3"/>
    <w:rsid w:val="00E633FA"/>
    <w:rsid w:val="00EA5F2A"/>
    <w:rsid w:val="00ED185F"/>
    <w:rsid w:val="00ED3132"/>
    <w:rsid w:val="00EE4F98"/>
    <w:rsid w:val="00EE77D0"/>
    <w:rsid w:val="00F321E8"/>
    <w:rsid w:val="00F44A0D"/>
    <w:rsid w:val="00F53A63"/>
    <w:rsid w:val="00F56303"/>
    <w:rsid w:val="00F73439"/>
    <w:rsid w:val="00F765B7"/>
    <w:rsid w:val="00F80D48"/>
    <w:rsid w:val="00F84557"/>
    <w:rsid w:val="00F92BB1"/>
    <w:rsid w:val="00FA7695"/>
    <w:rsid w:val="00FD3372"/>
    <w:rsid w:val="00FE13B1"/>
    <w:rsid w:val="00FE5BD8"/>
    <w:rsid w:val="00FF1F58"/>
    <w:rsid w:val="00FF6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AE2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paragraph" w:styleId="ad">
    <w:name w:val="Balloon Text"/>
    <w:basedOn w:val="a"/>
    <w:link w:val="ae"/>
    <w:uiPriority w:val="99"/>
    <w:semiHidden/>
    <w:unhideWhenUsed/>
    <w:rsid w:val="00CF68D1"/>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CF68D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096924">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300648628">
      <w:bodyDiv w:val="1"/>
      <w:marLeft w:val="0"/>
      <w:marRight w:val="0"/>
      <w:marTop w:val="0"/>
      <w:marBottom w:val="0"/>
      <w:divBdr>
        <w:top w:val="none" w:sz="0" w:space="0" w:color="auto"/>
        <w:left w:val="none" w:sz="0" w:space="0" w:color="auto"/>
        <w:bottom w:val="none" w:sz="0" w:space="0" w:color="auto"/>
        <w:right w:val="none" w:sz="0" w:space="0" w:color="auto"/>
      </w:divBdr>
    </w:div>
    <w:div w:id="1318656689">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609892233">
      <w:bodyDiv w:val="1"/>
      <w:marLeft w:val="0"/>
      <w:marRight w:val="0"/>
      <w:marTop w:val="0"/>
      <w:marBottom w:val="0"/>
      <w:divBdr>
        <w:top w:val="none" w:sz="0" w:space="0" w:color="auto"/>
        <w:left w:val="none" w:sz="0" w:space="0" w:color="auto"/>
        <w:bottom w:val="none" w:sz="0" w:space="0" w:color="auto"/>
        <w:right w:val="none" w:sz="0" w:space="0" w:color="auto"/>
      </w:divBdr>
    </w:div>
    <w:div w:id="1653483431">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C47E3-FA73-4740-AAC5-D9668BFD4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11525</Words>
  <Characters>6570</Characters>
  <Application>Microsoft Office Word</Application>
  <DocSecurity>0</DocSecurity>
  <Lines>54</Lines>
  <Paragraphs>36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2020-12-10T16:57:00Z</dcterms:created>
  <dcterms:modified xsi:type="dcterms:W3CDTF">2020-12-11T06:43:00Z</dcterms:modified>
</cp:coreProperties>
</file>