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DE1FD2" w14:textId="77777777" w:rsidR="005E6CC1" w:rsidRPr="004239BB" w:rsidRDefault="005E6CC1" w:rsidP="00AD7A96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 w:eastAsia="ar-SA"/>
        </w:rPr>
      </w:pPr>
      <w:bookmarkStart w:id="0" w:name="_GoBack"/>
      <w:bookmarkEnd w:id="0"/>
      <w:r w:rsidRPr="004239BB">
        <w:rPr>
          <w:rFonts w:ascii="Times New Roman" w:hAnsi="Times New Roman"/>
          <w:b/>
          <w:bCs/>
          <w:sz w:val="28"/>
          <w:szCs w:val="28"/>
          <w:lang w:val="uk-UA" w:eastAsia="ar-SA"/>
        </w:rPr>
        <w:t xml:space="preserve">ПОРІВНЯЛЬНА ТАБЛИЦЯ </w:t>
      </w:r>
    </w:p>
    <w:p w14:paraId="0F095D82" w14:textId="726D758C" w:rsidR="00880279" w:rsidRPr="005E6CC1" w:rsidRDefault="005E6CC1" w:rsidP="005E6CC1">
      <w:pPr>
        <w:jc w:val="center"/>
        <w:rPr>
          <w:b/>
          <w:bCs/>
          <w:lang w:val="uk-UA"/>
        </w:rPr>
      </w:pPr>
      <w:r w:rsidRPr="004239BB">
        <w:rPr>
          <w:rFonts w:ascii="Times New Roman" w:hAnsi="Times New Roman"/>
          <w:b/>
          <w:bCs/>
          <w:sz w:val="28"/>
          <w:szCs w:val="28"/>
          <w:lang w:val="uk-UA" w:eastAsia="ar-SA"/>
        </w:rPr>
        <w:t>до проекту Закону України</w:t>
      </w:r>
      <w:r>
        <w:rPr>
          <w:rFonts w:ascii="Times New Roman" w:hAnsi="Times New Roman"/>
          <w:b/>
          <w:bCs/>
          <w:sz w:val="28"/>
          <w:szCs w:val="28"/>
          <w:lang w:val="uk-UA" w:eastAsia="ar-SA"/>
        </w:rPr>
        <w:t xml:space="preserve"> «</w:t>
      </w:r>
      <w:r w:rsidRPr="008323C0">
        <w:rPr>
          <w:rFonts w:ascii="Times New Roman" w:hAnsi="Times New Roman"/>
          <w:b/>
          <w:bCs/>
          <w:sz w:val="28"/>
          <w:szCs w:val="28"/>
          <w:lang w:val="uk-UA" w:eastAsia="ar-SA"/>
        </w:rPr>
        <w:t xml:space="preserve">Про внесення змін до Податкового кодексу України щодо </w:t>
      </w:r>
      <w:r w:rsidRPr="008323C0">
        <w:rPr>
          <w:rFonts w:ascii="Times New Roman" w:hAnsi="Times New Roman"/>
          <w:b/>
          <w:bCs/>
          <w:sz w:val="28"/>
          <w:szCs w:val="28"/>
          <w:lang w:eastAsia="ar-SA"/>
        </w:rPr>
        <w:t> </w:t>
      </w:r>
      <w:r w:rsidRPr="008323C0">
        <w:rPr>
          <w:rFonts w:ascii="Times New Roman" w:hAnsi="Times New Roman"/>
          <w:b/>
          <w:bCs/>
          <w:sz w:val="28"/>
          <w:szCs w:val="28"/>
          <w:lang w:val="uk-UA" w:eastAsia="ar-SA"/>
        </w:rPr>
        <w:t>підвищення мінімальної вартості товару на яку не розповсюджуються митні платежі для забезпечення додаткових соціальних та економічних гарантій громадянам України</w:t>
      </w:r>
      <w:r>
        <w:rPr>
          <w:rFonts w:ascii="Times New Roman" w:hAnsi="Times New Roman"/>
          <w:b/>
          <w:bCs/>
          <w:sz w:val="28"/>
          <w:szCs w:val="28"/>
          <w:lang w:val="uk-UA" w:eastAsia="ar-SA"/>
        </w:rPr>
        <w:t>»</w:t>
      </w:r>
    </w:p>
    <w:tbl>
      <w:tblPr>
        <w:tblpPr w:leftFromText="180" w:rightFromText="180" w:vertAnchor="page" w:horzAnchor="margin" w:tblpY="2401"/>
        <w:tblW w:w="54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738"/>
        <w:gridCol w:w="7843"/>
      </w:tblGrid>
      <w:tr w:rsidR="00AD7A96" w:rsidRPr="00CD3F01" w14:paraId="4F9A28ED" w14:textId="77777777" w:rsidTr="00084302">
        <w:tc>
          <w:tcPr>
            <w:tcW w:w="7509" w:type="dxa"/>
            <w:tcBorders>
              <w:bottom w:val="single" w:sz="4" w:space="0" w:color="auto"/>
            </w:tcBorders>
          </w:tcPr>
          <w:p w14:paraId="43691F67" w14:textId="77777777" w:rsidR="00AD7A96" w:rsidRPr="00CD3F01" w:rsidRDefault="00AD7A96" w:rsidP="00084302">
            <w:pPr>
              <w:tabs>
                <w:tab w:val="left" w:pos="127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D3F0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7611" w:type="dxa"/>
            <w:tcBorders>
              <w:bottom w:val="single" w:sz="4" w:space="0" w:color="auto"/>
            </w:tcBorders>
          </w:tcPr>
          <w:p w14:paraId="32E67EC5" w14:textId="77777777" w:rsidR="00AD7A96" w:rsidRPr="00CD3F01" w:rsidRDefault="00AD7A96" w:rsidP="000843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D3F0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Зміст відповідного положення (норми) проекту акту</w:t>
            </w:r>
          </w:p>
        </w:tc>
      </w:tr>
      <w:tr w:rsidR="00AD7A96" w:rsidRPr="00CD3F01" w14:paraId="52FF2464" w14:textId="77777777" w:rsidTr="00084302">
        <w:tc>
          <w:tcPr>
            <w:tcW w:w="15120" w:type="dxa"/>
            <w:gridSpan w:val="2"/>
            <w:shd w:val="clear" w:color="auto" w:fill="auto"/>
          </w:tcPr>
          <w:p w14:paraId="6820F25F" w14:textId="77777777" w:rsidR="00AD7A96" w:rsidRPr="00CD3F01" w:rsidRDefault="00AD7A96" w:rsidP="000843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D3F01">
              <w:rPr>
                <w:rStyle w:val="rvts15"/>
                <w:rFonts w:ascii="Times New Roman" w:hAnsi="Times New Roman"/>
                <w:b/>
                <w:sz w:val="28"/>
                <w:szCs w:val="28"/>
                <w:lang w:val="uk-UA"/>
              </w:rPr>
              <w:t>ПОДАТКОВИЙ КОДЕКС УКРАЇНИ</w:t>
            </w:r>
          </w:p>
        </w:tc>
      </w:tr>
      <w:tr w:rsidR="00AD7A96" w:rsidRPr="00CD3F01" w14:paraId="7AC13AF2" w14:textId="77777777" w:rsidTr="00084302">
        <w:tc>
          <w:tcPr>
            <w:tcW w:w="15120" w:type="dxa"/>
            <w:gridSpan w:val="2"/>
          </w:tcPr>
          <w:p w14:paraId="2123F02A" w14:textId="77777777" w:rsidR="00AD7A96" w:rsidRPr="00CD3F01" w:rsidRDefault="00AD7A96" w:rsidP="00084302">
            <w:pPr>
              <w:tabs>
                <w:tab w:val="left" w:pos="1270"/>
              </w:tabs>
              <w:spacing w:after="0" w:line="240" w:lineRule="auto"/>
              <w:ind w:firstLine="284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D3F01">
              <w:rPr>
                <w:rFonts w:ascii="Times New Roman" w:hAnsi="Times New Roman"/>
                <w:b/>
                <w:sz w:val="28"/>
                <w:szCs w:val="28"/>
              </w:rPr>
              <w:t>РОЗДІЛ V. ПОДАТОК НА ДО</w:t>
            </w:r>
            <w:r w:rsidRPr="00CD3F0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ДАНУ ВАРТІСТЬ</w:t>
            </w:r>
          </w:p>
        </w:tc>
      </w:tr>
      <w:tr w:rsidR="00AD7A96" w:rsidRPr="00CD3F01" w14:paraId="1703F632" w14:textId="77777777" w:rsidTr="00084302">
        <w:tc>
          <w:tcPr>
            <w:tcW w:w="7509" w:type="dxa"/>
          </w:tcPr>
          <w:p w14:paraId="61FF3EE3" w14:textId="77777777" w:rsidR="00AD7A96" w:rsidRPr="00CD3F01" w:rsidRDefault="00AD7A96" w:rsidP="00084302">
            <w:pPr>
              <w:jc w:val="both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 w:rsidRPr="005E6CC1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val="uk-UA" w:eastAsia="ru-RU"/>
              </w:rPr>
              <w:t>Стаття 191. Особливості оподаткування операцій з ввезення на митну територію України товарів у міжнародних поштових та експрес-відправленнях, у несупроводжуваному багажі та товарів, що ввозяться на митну територію України фізичними особами в ручній поклажі та/або у супроводжуваному багажі</w:t>
            </w:r>
          </w:p>
        </w:tc>
        <w:tc>
          <w:tcPr>
            <w:tcW w:w="7611" w:type="dxa"/>
            <w:shd w:val="clear" w:color="auto" w:fill="auto"/>
          </w:tcPr>
          <w:p w14:paraId="181C76BD" w14:textId="77777777" w:rsidR="00AD7A96" w:rsidRPr="00F37535" w:rsidRDefault="00AD7A96" w:rsidP="00084302">
            <w:pPr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5E6CC1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val="uk-UA" w:eastAsia="ru-RU"/>
              </w:rPr>
              <w:t>Стаття 191. Особливості оподаткування операцій з ввезення на митну територію України товарів у міжнародних поштових та експрес-відправленнях, у несупроводжуваному багажі та товарів, що ввозяться на митну територію України фізичними особами в ручній поклажі та/або у супроводжуваному багажі</w:t>
            </w:r>
          </w:p>
        </w:tc>
      </w:tr>
      <w:tr w:rsidR="00AD7A96" w:rsidRPr="00CD3F01" w14:paraId="4A36CBF3" w14:textId="77777777" w:rsidTr="00084302">
        <w:tc>
          <w:tcPr>
            <w:tcW w:w="7509" w:type="dxa"/>
          </w:tcPr>
          <w:p w14:paraId="0E08A539" w14:textId="77777777" w:rsidR="00AD7A96" w:rsidRPr="005E6CC1" w:rsidRDefault="00AD7A96" w:rsidP="00084302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5E6CC1">
              <w:rPr>
                <w:color w:val="333333"/>
                <w:sz w:val="28"/>
                <w:szCs w:val="28"/>
              </w:rPr>
              <w:t>191.1.3. Сплата податкових зобов’язань у разі ввезення на митну територію України товарів у міжнародних поштових та експрес-відправленнях здійснюється з урахуванням таких особливостей.</w:t>
            </w:r>
          </w:p>
          <w:p w14:paraId="1B2C8927" w14:textId="45A8CE87" w:rsidR="00AD7A96" w:rsidRPr="00AD7A96" w:rsidRDefault="00AD7A96" w:rsidP="00AD7A9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1" w:name="n15298"/>
            <w:bookmarkEnd w:id="1"/>
            <w:r w:rsidRPr="005E6CC1">
              <w:rPr>
                <w:color w:val="333333"/>
                <w:sz w:val="28"/>
                <w:szCs w:val="28"/>
              </w:rPr>
              <w:t xml:space="preserve">При ввезенні на митну територію України товарів, сумарна фактурна вартість яких не перевищує еквівалент </w:t>
            </w:r>
            <w:r w:rsidRPr="005E6CC1">
              <w:rPr>
                <w:b/>
                <w:bCs/>
                <w:color w:val="333333"/>
                <w:sz w:val="28"/>
                <w:szCs w:val="28"/>
              </w:rPr>
              <w:t>150 євро</w:t>
            </w:r>
            <w:r w:rsidRPr="005E6CC1">
              <w:rPr>
                <w:color w:val="333333"/>
                <w:sz w:val="28"/>
                <w:szCs w:val="28"/>
              </w:rPr>
              <w:t>, для одного одержувача - фізичної особи в одній депеші від одного відправника у міжнародних поштових відправленнях або в одному вантажі експрес-перевізника від одного відправника у міжнародних експрес-відправленнях до контролюючого органу подаються:</w:t>
            </w:r>
            <w:bookmarkStart w:id="2" w:name="n15299"/>
            <w:bookmarkEnd w:id="2"/>
          </w:p>
        </w:tc>
        <w:tc>
          <w:tcPr>
            <w:tcW w:w="7611" w:type="dxa"/>
            <w:shd w:val="clear" w:color="auto" w:fill="auto"/>
          </w:tcPr>
          <w:p w14:paraId="16966447" w14:textId="77777777" w:rsidR="00AD7A96" w:rsidRPr="005E6CC1" w:rsidRDefault="00AD7A96" w:rsidP="00084302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5E6CC1">
              <w:rPr>
                <w:color w:val="333333"/>
                <w:sz w:val="28"/>
                <w:szCs w:val="28"/>
              </w:rPr>
              <w:t>191.1.3. Сплата податкових зобов’язань у разі ввезення на митну територію України товарів у міжнародних поштових та експрес-відправленнях здійснюється з урахуванням таких особливостей.</w:t>
            </w:r>
          </w:p>
          <w:p w14:paraId="4B8F0EC7" w14:textId="6C437C49" w:rsidR="00AD7A96" w:rsidRPr="00AD7A96" w:rsidRDefault="00AD7A96" w:rsidP="00AD7A96">
            <w:pPr>
              <w:pStyle w:val="rvps2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5E6CC1">
              <w:rPr>
                <w:color w:val="333333"/>
                <w:sz w:val="28"/>
                <w:szCs w:val="28"/>
              </w:rPr>
              <w:t xml:space="preserve">При ввезенні на митну територію України товарів, сумарна фактурна вартість яких не перевищує еквівалент </w:t>
            </w:r>
            <w:r w:rsidRPr="00436B4E">
              <w:rPr>
                <w:b/>
                <w:bCs/>
                <w:color w:val="333333"/>
                <w:sz w:val="28"/>
                <w:szCs w:val="28"/>
                <w:lang w:val="uk-UA"/>
              </w:rPr>
              <w:t>400</w:t>
            </w:r>
            <w:r w:rsidRPr="00436B4E">
              <w:rPr>
                <w:b/>
                <w:bCs/>
                <w:color w:val="333333"/>
                <w:sz w:val="28"/>
                <w:szCs w:val="28"/>
              </w:rPr>
              <w:t xml:space="preserve"> є</w:t>
            </w:r>
            <w:r w:rsidRPr="005E6CC1">
              <w:rPr>
                <w:b/>
                <w:bCs/>
                <w:color w:val="333333"/>
                <w:sz w:val="28"/>
                <w:szCs w:val="28"/>
              </w:rPr>
              <w:t>вро</w:t>
            </w:r>
            <w:r w:rsidRPr="005E6CC1">
              <w:rPr>
                <w:color w:val="333333"/>
                <w:sz w:val="28"/>
                <w:szCs w:val="28"/>
              </w:rPr>
              <w:t>, для одного одержувача - фізичної особи в одній депеші від одного відправника у міжнародних поштових відправленнях або в одному вантажі експрес-перевізника від одного відправника у міжнародних експрес-відправленнях до контролюючого органу подаються:</w:t>
            </w:r>
          </w:p>
        </w:tc>
      </w:tr>
      <w:tr w:rsidR="00AD7A96" w:rsidRPr="00CD3F01" w14:paraId="5AFCA0D3" w14:textId="77777777" w:rsidTr="00084302">
        <w:tc>
          <w:tcPr>
            <w:tcW w:w="7509" w:type="dxa"/>
          </w:tcPr>
          <w:p w14:paraId="333AF315" w14:textId="77777777" w:rsidR="00AD7A96" w:rsidRPr="00CD3F01" w:rsidRDefault="00AD7A96" w:rsidP="00084302">
            <w:pPr>
              <w:tabs>
                <w:tab w:val="left" w:pos="1270"/>
              </w:tabs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D3F01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val="uk-UA" w:eastAsia="ru-RU"/>
              </w:rPr>
              <w:t>Стаття 196. Операції, що не є об'єктом оподаткування</w:t>
            </w:r>
          </w:p>
        </w:tc>
        <w:tc>
          <w:tcPr>
            <w:tcW w:w="7611" w:type="dxa"/>
            <w:shd w:val="clear" w:color="auto" w:fill="auto"/>
          </w:tcPr>
          <w:p w14:paraId="778C433E" w14:textId="77777777" w:rsidR="00AD7A96" w:rsidRPr="00CD3F01" w:rsidRDefault="00AD7A96" w:rsidP="00084302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3753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Стаття 196. Операції, що не є об'єктом оподаткування</w:t>
            </w:r>
          </w:p>
        </w:tc>
      </w:tr>
      <w:tr w:rsidR="00AD7A96" w:rsidRPr="00CD3F01" w14:paraId="46765BB1" w14:textId="77777777" w:rsidTr="00084302">
        <w:tc>
          <w:tcPr>
            <w:tcW w:w="7509" w:type="dxa"/>
          </w:tcPr>
          <w:p w14:paraId="28B2AFDF" w14:textId="77777777" w:rsidR="00AD7A96" w:rsidRPr="00F37535" w:rsidRDefault="00AD7A96" w:rsidP="00084302">
            <w:pPr>
              <w:shd w:val="clear" w:color="auto" w:fill="FFFFFF"/>
              <w:ind w:firstLine="448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 w:rsidRPr="00F37535"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  <w:t xml:space="preserve">196.1.17. ввезення на митну територію України товарів, сумарна фактурна вартість яких не перевищує еквівалент </w:t>
            </w:r>
            <w:r w:rsidRPr="00AD7A96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150 євро</w:t>
            </w:r>
            <w:r w:rsidRPr="00F37535"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  <w:t xml:space="preserve"> у несупроводжуваному багажі;</w:t>
            </w:r>
          </w:p>
        </w:tc>
        <w:tc>
          <w:tcPr>
            <w:tcW w:w="7611" w:type="dxa"/>
            <w:shd w:val="clear" w:color="auto" w:fill="auto"/>
          </w:tcPr>
          <w:p w14:paraId="6A11C318" w14:textId="77777777" w:rsidR="00AD7A96" w:rsidRPr="00F37535" w:rsidRDefault="00AD7A96" w:rsidP="00084302">
            <w:pPr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 w:rsidRPr="00F37535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196.1.17. ввезення на митну територію України товарів, сумарна фактурна вартість яких не перевищує еквівалент </w:t>
            </w:r>
            <w:r w:rsidRPr="00F37535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val="uk-UA" w:eastAsia="ru-RU"/>
              </w:rPr>
              <w:t>400 євро</w:t>
            </w:r>
            <w:r w:rsidRPr="00F37535">
              <w:rPr>
                <w:rFonts w:ascii="Times New Roman" w:hAnsi="Times New Roman"/>
                <w:sz w:val="28"/>
                <w:szCs w:val="28"/>
                <w:bdr w:val="none" w:sz="0" w:space="0" w:color="auto" w:frame="1"/>
                <w:lang w:val="uk-UA" w:eastAsia="ru-RU"/>
              </w:rPr>
              <w:t xml:space="preserve"> у несупроводжуваному багажі;</w:t>
            </w:r>
          </w:p>
        </w:tc>
      </w:tr>
      <w:tr w:rsidR="00AD7A96" w:rsidRPr="00CD3F01" w14:paraId="35C051C0" w14:textId="77777777" w:rsidTr="00084302">
        <w:tc>
          <w:tcPr>
            <w:tcW w:w="7509" w:type="dxa"/>
          </w:tcPr>
          <w:p w14:paraId="45A86553" w14:textId="77777777" w:rsidR="00AD7A96" w:rsidRPr="00F37535" w:rsidRDefault="00AD7A96" w:rsidP="00AD7A96">
            <w:pPr>
              <w:jc w:val="both"/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</w:pPr>
            <w:r w:rsidRPr="00F37535"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  <w:lastRenderedPageBreak/>
              <w:t xml:space="preserve">ввезення на митну територію України товарів, сумарна митна вартість яких не перевищує еквівалент </w:t>
            </w:r>
            <w:r w:rsidRPr="00AD7A96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150 євро</w:t>
            </w:r>
            <w:r w:rsidRPr="00F37535"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  <w:t>, на адресу одного одержувача - юридичної особи або фізичної особи – підприємця, в одній депеші</w:t>
            </w:r>
            <w:r w:rsidRPr="00F3753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</w:t>
            </w:r>
            <w:r w:rsidRPr="00F37535"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  <w:t>від одного відправника у міжнародних поштових відправленнях або в одному вантажі експрес-перевізника від одного відправника у міжнародних експрес-відправленнях;</w:t>
            </w:r>
          </w:p>
          <w:p w14:paraId="6843FAB1" w14:textId="77777777" w:rsidR="00AD7A96" w:rsidRPr="00F37535" w:rsidRDefault="00AD7A96" w:rsidP="00084302">
            <w:pPr>
              <w:shd w:val="clear" w:color="auto" w:fill="FFFFFF"/>
              <w:ind w:firstLine="448"/>
              <w:jc w:val="both"/>
              <w:textAlignment w:val="baseline"/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</w:pPr>
            <w:r w:rsidRPr="00F3753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ввезення на митну територію України товарів, сумарна фактурна вартість яких не перевищує еквівалент </w:t>
            </w:r>
            <w:r w:rsidRPr="00AD7A96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100 євро</w:t>
            </w:r>
            <w:r w:rsidRPr="00F3753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, для одного одержувача - фізичної особи, в одній депеші </w:t>
            </w:r>
            <w:r w:rsidRPr="00F37535"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  <w:t xml:space="preserve">від одного відправника </w:t>
            </w:r>
            <w:r w:rsidRPr="00F3753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у міжнародних поштових відправленнях або в одному вантажі експрес-перевізника </w:t>
            </w:r>
            <w:r w:rsidRPr="00F37535"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  <w:t xml:space="preserve">від одного відправника </w:t>
            </w:r>
            <w:r w:rsidRPr="00F3753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у міжнародних експрес-відправленнях</w:t>
            </w:r>
            <w:r w:rsidRPr="00F37535">
              <w:rPr>
                <w:rFonts w:ascii="Times New Roman" w:hAnsi="Times New Roman"/>
                <w:bCs/>
                <w:sz w:val="28"/>
                <w:szCs w:val="28"/>
                <w:lang w:val="uk-UA" w:eastAsia="ru-RU"/>
              </w:rPr>
              <w:t>;</w:t>
            </w:r>
          </w:p>
        </w:tc>
        <w:tc>
          <w:tcPr>
            <w:tcW w:w="7611" w:type="dxa"/>
            <w:shd w:val="clear" w:color="auto" w:fill="auto"/>
          </w:tcPr>
          <w:p w14:paraId="12F53477" w14:textId="77777777" w:rsidR="00AD7A96" w:rsidRPr="00F37535" w:rsidRDefault="00AD7A96" w:rsidP="00084302">
            <w:pPr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964BF3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ввезення на митну територію України товарів, сумарна митна вартість яких не перевищує еквівалент </w:t>
            </w:r>
            <w:r w:rsidRPr="00F37535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400</w:t>
            </w:r>
            <w:r w:rsidRPr="00964BF3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 xml:space="preserve"> євро</w:t>
            </w:r>
            <w:r w:rsidRPr="00964BF3">
              <w:rPr>
                <w:rFonts w:ascii="Times New Roman" w:hAnsi="Times New Roman"/>
                <w:sz w:val="28"/>
                <w:szCs w:val="28"/>
                <w:lang w:val="uk-UA" w:eastAsia="ru-RU"/>
              </w:rPr>
              <w:t>, на адресу одного одержувача - юридичної особи або фізичної особи – підприємця, в одній депеші від одного відправника у міжнародних поштових відправленнях або в одному вантажі експрес-перевізника від одного відправника у міжнародних експрес-відправленнях;</w:t>
            </w:r>
          </w:p>
          <w:p w14:paraId="63EA7CBD" w14:textId="77777777" w:rsidR="00AD7A96" w:rsidRPr="00F37535" w:rsidRDefault="00AD7A96" w:rsidP="00084302">
            <w:pPr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 w:rsidRPr="00F37535">
              <w:rPr>
                <w:rFonts w:ascii="Times New Roman" w:hAnsi="Times New Roman"/>
                <w:sz w:val="28"/>
                <w:szCs w:val="28"/>
                <w:lang w:val="uk-UA" w:eastAsia="ru-RU"/>
              </w:rPr>
              <w:t xml:space="preserve">ввезення на митну територію України товарів, сумарна фактурна вартість яких не перевищує еквівалент </w:t>
            </w:r>
            <w:r w:rsidRPr="00F37535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300 євро</w:t>
            </w:r>
            <w:r w:rsidRPr="00F37535">
              <w:rPr>
                <w:rFonts w:ascii="Times New Roman" w:hAnsi="Times New Roman"/>
                <w:sz w:val="28"/>
                <w:szCs w:val="28"/>
                <w:lang w:val="uk-UA" w:eastAsia="ru-RU"/>
              </w:rPr>
              <w:t>, для одного одержувача - фізичної особи, в одній депеші від одного відправника у міжнародних поштових відправленнях або в одному вантажі експрес-перевізника від одного відправника у міжнародних експрес-відправленнях;</w:t>
            </w:r>
          </w:p>
        </w:tc>
      </w:tr>
    </w:tbl>
    <w:p w14:paraId="3CCA5E83" w14:textId="77777777" w:rsidR="00AD7A96" w:rsidRPr="00436B4E" w:rsidRDefault="00AD7A96" w:rsidP="00880279"/>
    <w:sectPr w:rsidR="00AD7A96" w:rsidRPr="00436B4E" w:rsidSect="00AD7A96">
      <w:pgSz w:w="16838" w:h="11906" w:orient="landscape"/>
      <w:pgMar w:top="572" w:right="1440" w:bottom="656" w:left="101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141D60" w14:textId="77777777" w:rsidR="005062FC" w:rsidRDefault="005062FC" w:rsidP="00FD4C66">
      <w:pPr>
        <w:spacing w:after="0" w:line="240" w:lineRule="auto"/>
      </w:pPr>
      <w:r>
        <w:separator/>
      </w:r>
    </w:p>
  </w:endnote>
  <w:endnote w:type="continuationSeparator" w:id="0">
    <w:p w14:paraId="5E4E847D" w14:textId="77777777" w:rsidR="005062FC" w:rsidRDefault="005062FC" w:rsidP="00FD4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3E4C67" w14:textId="77777777" w:rsidR="005062FC" w:rsidRDefault="005062FC" w:rsidP="00FD4C66">
      <w:pPr>
        <w:spacing w:after="0" w:line="240" w:lineRule="auto"/>
      </w:pPr>
      <w:r>
        <w:separator/>
      </w:r>
    </w:p>
  </w:footnote>
  <w:footnote w:type="continuationSeparator" w:id="0">
    <w:p w14:paraId="6C33D4F2" w14:textId="77777777" w:rsidR="005062FC" w:rsidRDefault="005062FC" w:rsidP="00FD4C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AEE"/>
    <w:rsid w:val="002650F1"/>
    <w:rsid w:val="004239BB"/>
    <w:rsid w:val="00431C42"/>
    <w:rsid w:val="00436B4E"/>
    <w:rsid w:val="005051F2"/>
    <w:rsid w:val="005062FC"/>
    <w:rsid w:val="005E6CC1"/>
    <w:rsid w:val="005F063D"/>
    <w:rsid w:val="00677321"/>
    <w:rsid w:val="006C3B42"/>
    <w:rsid w:val="006F25D5"/>
    <w:rsid w:val="00703EAF"/>
    <w:rsid w:val="007C6429"/>
    <w:rsid w:val="008323C0"/>
    <w:rsid w:val="00843891"/>
    <w:rsid w:val="00880279"/>
    <w:rsid w:val="00961F6F"/>
    <w:rsid w:val="00964BF3"/>
    <w:rsid w:val="00984AEE"/>
    <w:rsid w:val="009A0611"/>
    <w:rsid w:val="009B0C08"/>
    <w:rsid w:val="00AD7A96"/>
    <w:rsid w:val="00C743A2"/>
    <w:rsid w:val="00F37535"/>
    <w:rsid w:val="00FD4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42AA4D"/>
  <w15:chartTrackingRefBased/>
  <w15:docId w15:val="{BB698F3A-0A59-43B7-8FE5-430AC23BD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3891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15">
    <w:name w:val="rvts15"/>
    <w:uiPriority w:val="99"/>
    <w:rsid w:val="00843891"/>
    <w:rPr>
      <w:rFonts w:cs="Times New Roman"/>
    </w:rPr>
  </w:style>
  <w:style w:type="paragraph" w:styleId="a3">
    <w:name w:val="No Spacing"/>
    <w:uiPriority w:val="1"/>
    <w:qFormat/>
    <w:rsid w:val="00F37535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header"/>
    <w:basedOn w:val="a"/>
    <w:link w:val="a5"/>
    <w:uiPriority w:val="99"/>
    <w:unhideWhenUsed/>
    <w:rsid w:val="00FD4C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FD4C66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unhideWhenUsed/>
    <w:rsid w:val="00FD4C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FD4C66"/>
    <w:rPr>
      <w:rFonts w:ascii="Calibri" w:eastAsia="Times New Roman" w:hAnsi="Calibri" w:cs="Times New Roman"/>
    </w:rPr>
  </w:style>
  <w:style w:type="paragraph" w:customStyle="1" w:styleId="rvps2">
    <w:name w:val="rvps2"/>
    <w:basedOn w:val="a"/>
    <w:rsid w:val="005E6CC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E6CC1"/>
  </w:style>
  <w:style w:type="character" w:styleId="a8">
    <w:name w:val="Hyperlink"/>
    <w:basedOn w:val="a0"/>
    <w:uiPriority w:val="99"/>
    <w:semiHidden/>
    <w:unhideWhenUsed/>
    <w:rsid w:val="005E6C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01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C2EF7-DD5E-428E-A6D2-2FFF1DFD63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3AFF80-4A18-4D9D-861B-C090AD12A6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B182ED-D04A-405D-8A30-299FADA6031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35DE8E6-0E1B-4C7E-8392-51A45E6CE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2476</Words>
  <Characters>1412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2020-11-09T14:38:00Z</dcterms:created>
  <dcterms:modified xsi:type="dcterms:W3CDTF">2020-11-09T14:38:00Z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