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1709" w:rsidRPr="009208EF" w:rsidRDefault="00DD4F96" w:rsidP="00D71709">
      <w:pPr>
        <w:shd w:val="clear" w:color="auto" w:fill="FFFFFF"/>
        <w:spacing w:before="150" w:after="150" w:line="240" w:lineRule="auto"/>
        <w:ind w:left="450" w:right="450"/>
        <w:jc w:val="center"/>
        <w:rPr>
          <w:rFonts w:ascii="Times New Roman" w:hAnsi="Times New Roman"/>
          <w:sz w:val="28"/>
          <w:szCs w:val="28"/>
          <w:lang w:eastAsia="ru-RU"/>
        </w:rPr>
      </w:pPr>
      <w:bookmarkStart w:id="0" w:name="_GoBack"/>
      <w:bookmarkEnd w:id="0"/>
      <w:r w:rsidRPr="009208EF">
        <w:rPr>
          <w:rFonts w:ascii="Times New Roman" w:hAnsi="Times New Roman"/>
          <w:b/>
          <w:bCs/>
          <w:sz w:val="28"/>
          <w:szCs w:val="28"/>
          <w:lang w:eastAsia="ru-RU"/>
        </w:rPr>
        <w:t>ПОЯСНЮВАЛЬНА ЗАПИСКА</w:t>
      </w:r>
      <w:r w:rsidRPr="009208EF">
        <w:rPr>
          <w:rFonts w:ascii="Times New Roman" w:hAnsi="Times New Roman"/>
          <w:sz w:val="28"/>
          <w:szCs w:val="28"/>
          <w:lang w:eastAsia="ru-RU"/>
        </w:rPr>
        <w:br/>
      </w:r>
      <w:r w:rsidRPr="009208EF">
        <w:rPr>
          <w:rFonts w:ascii="Times New Roman" w:hAnsi="Times New Roman"/>
          <w:b/>
          <w:bCs/>
          <w:sz w:val="28"/>
          <w:szCs w:val="28"/>
          <w:lang w:eastAsia="ru-RU"/>
        </w:rPr>
        <w:t>до проекту Закону України «</w:t>
      </w:r>
      <w:bookmarkStart w:id="1" w:name="_Hlk53046936"/>
      <w:r w:rsidRPr="009208EF">
        <w:rPr>
          <w:rFonts w:ascii="Times New Roman" w:hAnsi="Times New Roman"/>
          <w:b/>
          <w:bCs/>
          <w:sz w:val="28"/>
          <w:szCs w:val="28"/>
          <w:lang w:eastAsia="ru-RU"/>
        </w:rPr>
        <w:t>Про внесення змін до Бюджетного кодексу України щодо</w:t>
      </w:r>
      <w:r w:rsidR="002C4DFC" w:rsidRPr="009208EF">
        <w:rPr>
          <w:rFonts w:ascii="Times New Roman" w:hAnsi="Times New Roman"/>
          <w:b/>
          <w:bCs/>
          <w:sz w:val="28"/>
          <w:szCs w:val="28"/>
          <w:lang w:eastAsia="ru-RU"/>
        </w:rPr>
        <w:t xml:space="preserve"> запровадження державного фонду </w:t>
      </w:r>
      <w:r w:rsidR="00FF5B3C" w:rsidRPr="009208EF">
        <w:rPr>
          <w:rFonts w:ascii="Times New Roman" w:hAnsi="Times New Roman"/>
          <w:b/>
          <w:bCs/>
          <w:sz w:val="28"/>
          <w:szCs w:val="28"/>
          <w:lang w:eastAsia="ru-RU"/>
        </w:rPr>
        <w:t>декарбонізації</w:t>
      </w:r>
      <w:bookmarkEnd w:id="1"/>
      <w:r w:rsidRPr="009208EF">
        <w:rPr>
          <w:rFonts w:ascii="Times New Roman" w:hAnsi="Times New Roman"/>
          <w:b/>
          <w:bCs/>
          <w:sz w:val="28"/>
          <w:szCs w:val="28"/>
          <w:lang w:eastAsia="ru-RU"/>
        </w:rPr>
        <w:t>»</w:t>
      </w:r>
      <w:r w:rsidRPr="009208EF">
        <w:rPr>
          <w:rFonts w:ascii="Times New Roman" w:hAnsi="Times New Roman"/>
          <w:sz w:val="28"/>
          <w:szCs w:val="28"/>
          <w:lang w:eastAsia="ru-RU"/>
        </w:rPr>
        <w:br/>
      </w:r>
      <w:bookmarkStart w:id="2" w:name="n1976"/>
      <w:bookmarkEnd w:id="2"/>
    </w:p>
    <w:p w:rsidR="006C16BA" w:rsidRPr="009208EF" w:rsidRDefault="006C16BA" w:rsidP="006C16BA">
      <w:pPr>
        <w:pStyle w:val="af1"/>
        <w:numPr>
          <w:ilvl w:val="0"/>
          <w:numId w:val="19"/>
        </w:numPr>
        <w:shd w:val="clear" w:color="auto" w:fill="FFFFFF"/>
        <w:spacing w:after="150"/>
        <w:jc w:val="both"/>
        <w:rPr>
          <w:b/>
          <w:sz w:val="28"/>
          <w:szCs w:val="28"/>
          <w:lang w:val="uk-UA"/>
        </w:rPr>
      </w:pPr>
      <w:r w:rsidRPr="009208EF">
        <w:rPr>
          <w:b/>
          <w:sz w:val="28"/>
          <w:szCs w:val="28"/>
          <w:lang w:val="uk-UA"/>
        </w:rPr>
        <w:t>Обґрунтування необхідності прийняття законопроекту</w:t>
      </w:r>
    </w:p>
    <w:p w:rsidR="00D71709" w:rsidRPr="009208EF" w:rsidRDefault="00D71709" w:rsidP="006C16BA">
      <w:pPr>
        <w:shd w:val="clear" w:color="auto" w:fill="FFFFFF"/>
        <w:spacing w:after="150"/>
        <w:ind w:firstLine="450"/>
        <w:jc w:val="both"/>
        <w:rPr>
          <w:rFonts w:ascii="Times New Roman" w:hAnsi="Times New Roman"/>
          <w:sz w:val="28"/>
          <w:szCs w:val="28"/>
          <w:lang w:eastAsia="ru-RU"/>
        </w:rPr>
      </w:pPr>
      <w:r w:rsidRPr="009208EF">
        <w:rPr>
          <w:rFonts w:ascii="Times New Roman" w:hAnsi="Times New Roman"/>
          <w:sz w:val="28"/>
          <w:szCs w:val="28"/>
          <w:lang w:eastAsia="ru-RU"/>
        </w:rPr>
        <w:t>Проект Зако</w:t>
      </w:r>
      <w:r w:rsidR="002C4DFC" w:rsidRPr="009208EF">
        <w:rPr>
          <w:rFonts w:ascii="Times New Roman" w:hAnsi="Times New Roman"/>
          <w:sz w:val="28"/>
          <w:szCs w:val="28"/>
          <w:lang w:eastAsia="ru-RU"/>
        </w:rPr>
        <w:t>ну розроблено з метою формування</w:t>
      </w:r>
      <w:r w:rsidRPr="009208EF">
        <w:rPr>
          <w:rFonts w:ascii="Times New Roman" w:hAnsi="Times New Roman"/>
          <w:sz w:val="28"/>
          <w:szCs w:val="28"/>
          <w:lang w:eastAsia="ru-RU"/>
        </w:rPr>
        <w:t xml:space="preserve"> </w:t>
      </w:r>
      <w:r w:rsidR="002C4DFC" w:rsidRPr="009208EF">
        <w:rPr>
          <w:rFonts w:ascii="Times New Roman" w:hAnsi="Times New Roman"/>
          <w:sz w:val="28"/>
          <w:szCs w:val="28"/>
          <w:lang w:eastAsia="ru-RU"/>
        </w:rPr>
        <w:t xml:space="preserve">сталого </w:t>
      </w:r>
      <w:r w:rsidRPr="009208EF">
        <w:rPr>
          <w:rFonts w:ascii="Times New Roman" w:hAnsi="Times New Roman"/>
          <w:sz w:val="28"/>
          <w:szCs w:val="28"/>
          <w:lang w:eastAsia="ru-RU"/>
        </w:rPr>
        <w:t xml:space="preserve">джерела фінансування </w:t>
      </w:r>
      <w:r w:rsidR="002C4DFC" w:rsidRPr="009208EF">
        <w:rPr>
          <w:rFonts w:ascii="Times New Roman" w:hAnsi="Times New Roman"/>
          <w:sz w:val="28"/>
          <w:szCs w:val="28"/>
          <w:lang w:eastAsia="ru-RU"/>
        </w:rPr>
        <w:t>заходів, що забезпечуватимуть скорочення викидів двоокису вуглецю в атмосферу.</w:t>
      </w:r>
    </w:p>
    <w:p w:rsidR="002C4DFC" w:rsidRPr="009208EF" w:rsidRDefault="002C4DFC" w:rsidP="00170252">
      <w:pPr>
        <w:shd w:val="clear" w:color="auto" w:fill="FFFFFF"/>
        <w:spacing w:after="150"/>
        <w:ind w:firstLine="709"/>
        <w:jc w:val="both"/>
        <w:rPr>
          <w:rFonts w:ascii="Times New Roman" w:hAnsi="Times New Roman"/>
          <w:sz w:val="28"/>
          <w:szCs w:val="28"/>
          <w:lang w:eastAsia="ru-RU"/>
        </w:rPr>
      </w:pPr>
      <w:r w:rsidRPr="009208EF">
        <w:rPr>
          <w:rFonts w:ascii="Times New Roman" w:hAnsi="Times New Roman"/>
          <w:sz w:val="28"/>
          <w:szCs w:val="28"/>
          <w:lang w:eastAsia="ru-RU"/>
        </w:rPr>
        <w:t xml:space="preserve">Україна має декілька стратегічних </w:t>
      </w:r>
      <w:r w:rsidR="00DD62D6" w:rsidRPr="009208EF">
        <w:rPr>
          <w:rFonts w:ascii="Times New Roman" w:hAnsi="Times New Roman"/>
          <w:sz w:val="28"/>
          <w:szCs w:val="28"/>
          <w:lang w:eastAsia="ru-RU"/>
        </w:rPr>
        <w:t>зобов’язань</w:t>
      </w:r>
      <w:r w:rsidR="00170252" w:rsidRPr="009208EF">
        <w:rPr>
          <w:rFonts w:ascii="Times New Roman" w:hAnsi="Times New Roman"/>
          <w:sz w:val="28"/>
          <w:szCs w:val="28"/>
          <w:lang w:eastAsia="ru-RU"/>
        </w:rPr>
        <w:t>,</w:t>
      </w:r>
      <w:r w:rsidRPr="009208EF">
        <w:rPr>
          <w:rFonts w:ascii="Times New Roman" w:hAnsi="Times New Roman"/>
          <w:sz w:val="28"/>
          <w:szCs w:val="28"/>
          <w:lang w:eastAsia="ru-RU"/>
        </w:rPr>
        <w:t xml:space="preserve"> </w:t>
      </w:r>
      <w:r w:rsidR="00DD62D6" w:rsidRPr="009208EF">
        <w:rPr>
          <w:rFonts w:ascii="Times New Roman" w:hAnsi="Times New Roman"/>
          <w:sz w:val="28"/>
          <w:szCs w:val="28"/>
          <w:lang w:eastAsia="ru-RU"/>
        </w:rPr>
        <w:t>взаємопов’язаних</w:t>
      </w:r>
      <w:r w:rsidRPr="009208EF">
        <w:rPr>
          <w:rFonts w:ascii="Times New Roman" w:hAnsi="Times New Roman"/>
          <w:sz w:val="28"/>
          <w:szCs w:val="28"/>
          <w:lang w:eastAsia="ru-RU"/>
        </w:rPr>
        <w:t xml:space="preserve"> між собою:</w:t>
      </w:r>
    </w:p>
    <w:p w:rsidR="00DD62D6" w:rsidRPr="009208EF" w:rsidRDefault="00DD62D6" w:rsidP="00170252">
      <w:pPr>
        <w:pStyle w:val="af1"/>
        <w:numPr>
          <w:ilvl w:val="0"/>
          <w:numId w:val="17"/>
        </w:numPr>
        <w:shd w:val="clear" w:color="auto" w:fill="FFFFFF"/>
        <w:spacing w:after="150" w:line="276" w:lineRule="auto"/>
        <w:ind w:left="0" w:firstLine="450"/>
        <w:jc w:val="both"/>
        <w:rPr>
          <w:sz w:val="28"/>
          <w:szCs w:val="28"/>
          <w:lang w:val="uk-UA" w:eastAsia="ru-RU"/>
        </w:rPr>
      </w:pPr>
      <w:r w:rsidRPr="009208EF">
        <w:rPr>
          <w:sz w:val="28"/>
          <w:szCs w:val="28"/>
          <w:lang w:val="uk-UA" w:eastAsia="ru-RU"/>
        </w:rPr>
        <w:t>реалізація вимог Паризької Угоди, що ратифікован</w:t>
      </w:r>
      <w:r w:rsidR="00170252" w:rsidRPr="009208EF">
        <w:rPr>
          <w:sz w:val="28"/>
          <w:szCs w:val="28"/>
          <w:lang w:val="uk-UA" w:eastAsia="ru-RU"/>
        </w:rPr>
        <w:t>а</w:t>
      </w:r>
      <w:r w:rsidRPr="009208EF">
        <w:rPr>
          <w:sz w:val="28"/>
          <w:szCs w:val="28"/>
          <w:lang w:val="uk-UA" w:eastAsia="ru-RU"/>
        </w:rPr>
        <w:t xml:space="preserve"> Законом України </w:t>
      </w:r>
      <w:hyperlink r:id="rId11" w:anchor="n2" w:tgtFrame="_blank" w:history="1">
        <w:r w:rsidRPr="009208EF">
          <w:rPr>
            <w:sz w:val="28"/>
            <w:szCs w:val="28"/>
            <w:lang w:val="uk-UA" w:eastAsia="ru-RU"/>
          </w:rPr>
          <w:t>№ 1469-VIII  від 14.07.2016</w:t>
        </w:r>
      </w:hyperlink>
      <w:r w:rsidRPr="009208EF">
        <w:rPr>
          <w:sz w:val="28"/>
          <w:szCs w:val="28"/>
          <w:lang w:val="uk-UA" w:eastAsia="ru-RU"/>
        </w:rPr>
        <w:t>, в частині скорочення викидів парникових газів;</w:t>
      </w:r>
    </w:p>
    <w:p w:rsidR="002C4DFC" w:rsidRPr="009208EF" w:rsidRDefault="00D71709" w:rsidP="00170252">
      <w:pPr>
        <w:pStyle w:val="af1"/>
        <w:numPr>
          <w:ilvl w:val="0"/>
          <w:numId w:val="17"/>
        </w:numPr>
        <w:shd w:val="clear" w:color="auto" w:fill="FFFFFF"/>
        <w:spacing w:after="150" w:line="276" w:lineRule="auto"/>
        <w:ind w:left="0" w:firstLine="450"/>
        <w:jc w:val="both"/>
        <w:rPr>
          <w:sz w:val="28"/>
          <w:szCs w:val="28"/>
          <w:lang w:val="uk-UA" w:eastAsia="ru-RU"/>
        </w:rPr>
      </w:pPr>
      <w:r w:rsidRPr="009208EF">
        <w:rPr>
          <w:sz w:val="28"/>
          <w:szCs w:val="28"/>
          <w:lang w:val="uk-UA" w:eastAsia="ru-RU"/>
        </w:rPr>
        <w:t>імплементація у національне законодавство вимог Директиви Європейського Парламенту та Ради ЄС 2012/27/ЄС «Про енергетичну ефективність» (далі – Директива) в рамках виконання ратифікованого Договору про заснування Ене</w:t>
      </w:r>
      <w:r w:rsidR="00DD62D6" w:rsidRPr="009208EF">
        <w:rPr>
          <w:sz w:val="28"/>
          <w:szCs w:val="28"/>
          <w:lang w:val="uk-UA" w:eastAsia="ru-RU"/>
        </w:rPr>
        <w:t xml:space="preserve">ргетичного Співтовариства, за яким </w:t>
      </w:r>
      <w:r w:rsidR="002C4DFC" w:rsidRPr="009208EF">
        <w:rPr>
          <w:sz w:val="28"/>
          <w:szCs w:val="28"/>
          <w:lang w:val="uk-UA" w:eastAsia="ru-RU"/>
        </w:rPr>
        <w:t>зниження енер</w:t>
      </w:r>
      <w:r w:rsidR="009208EF">
        <w:rPr>
          <w:sz w:val="28"/>
          <w:szCs w:val="28"/>
          <w:lang w:val="uk-UA" w:eastAsia="ru-RU"/>
        </w:rPr>
        <w:t>гоємності національного продукту</w:t>
      </w:r>
      <w:r w:rsidR="002C4DFC" w:rsidRPr="009208EF">
        <w:rPr>
          <w:sz w:val="28"/>
          <w:szCs w:val="28"/>
          <w:lang w:val="uk-UA" w:eastAsia="ru-RU"/>
        </w:rPr>
        <w:t xml:space="preserve"> має </w:t>
      </w:r>
      <w:r w:rsidR="00DD62D6" w:rsidRPr="009208EF">
        <w:rPr>
          <w:sz w:val="28"/>
          <w:szCs w:val="28"/>
          <w:lang w:val="uk-UA" w:eastAsia="ru-RU"/>
        </w:rPr>
        <w:t>відбуватися</w:t>
      </w:r>
      <w:r w:rsidR="002C4DFC" w:rsidRPr="009208EF">
        <w:rPr>
          <w:sz w:val="28"/>
          <w:szCs w:val="28"/>
          <w:lang w:val="uk-UA" w:eastAsia="ru-RU"/>
        </w:rPr>
        <w:t xml:space="preserve"> в усіх секторах</w:t>
      </w:r>
      <w:r w:rsidR="00DD62D6" w:rsidRPr="009208EF">
        <w:rPr>
          <w:sz w:val="28"/>
          <w:szCs w:val="28"/>
          <w:lang w:val="uk-UA" w:eastAsia="ru-RU"/>
        </w:rPr>
        <w:t xml:space="preserve"> економіки.</w:t>
      </w:r>
    </w:p>
    <w:p w:rsidR="00D71709" w:rsidRPr="009208EF" w:rsidRDefault="002E58EE" w:rsidP="00170252">
      <w:pPr>
        <w:shd w:val="clear" w:color="auto" w:fill="FFFFFF"/>
        <w:spacing w:after="150"/>
        <w:ind w:firstLine="450"/>
        <w:jc w:val="both"/>
        <w:rPr>
          <w:rFonts w:ascii="Times New Roman" w:hAnsi="Times New Roman"/>
          <w:sz w:val="28"/>
          <w:szCs w:val="28"/>
          <w:lang w:eastAsia="ru-RU"/>
        </w:rPr>
      </w:pPr>
      <w:r w:rsidRPr="009208EF">
        <w:rPr>
          <w:rFonts w:ascii="ProbaPro" w:hAnsi="ProbaPro"/>
          <w:sz w:val="27"/>
          <w:szCs w:val="27"/>
          <w:shd w:val="clear" w:color="auto" w:fill="FFFFFF"/>
        </w:rPr>
        <w:t>І</w:t>
      </w:r>
      <w:r w:rsidR="00884032" w:rsidRPr="009208EF">
        <w:rPr>
          <w:rFonts w:ascii="ProbaPro" w:hAnsi="ProbaPro"/>
          <w:sz w:val="27"/>
          <w:szCs w:val="27"/>
          <w:shd w:val="clear" w:color="auto" w:fill="FFFFFF"/>
        </w:rPr>
        <w:t>з січня 2020 року Європейським Союзом  було представлено проекти Фонду справедливого переходу, Плану дій щодо циркулярної економіки, Європейського кліматичного закону, Механізму коригування вуглецю на кордоні, Промислової стратегії ЄС, підвищення кліматичних амбіцій ЄС до 2030 року тощо. Україна має представити релевантний механізм із стійким джерело</w:t>
      </w:r>
      <w:r w:rsidR="009208EF">
        <w:rPr>
          <w:rFonts w:ascii="ProbaPro" w:hAnsi="ProbaPro"/>
          <w:sz w:val="27"/>
          <w:szCs w:val="27"/>
          <w:shd w:val="clear" w:color="auto" w:fill="FFFFFF"/>
        </w:rPr>
        <w:t>м співфінансування заходів (проє</w:t>
      </w:r>
      <w:r w:rsidR="00884032" w:rsidRPr="009208EF">
        <w:rPr>
          <w:rFonts w:ascii="ProbaPro" w:hAnsi="ProbaPro"/>
          <w:sz w:val="27"/>
          <w:szCs w:val="27"/>
          <w:shd w:val="clear" w:color="auto" w:fill="FFFFFF"/>
        </w:rPr>
        <w:t xml:space="preserve">ктів) щодо скорочення викидів парникових газів в усіх секторах національної економіки. </w:t>
      </w:r>
    </w:p>
    <w:p w:rsidR="00AF706E" w:rsidRPr="009208EF" w:rsidRDefault="00884032" w:rsidP="00170252">
      <w:pPr>
        <w:shd w:val="clear" w:color="auto" w:fill="FFFFFF"/>
        <w:spacing w:after="150"/>
        <w:ind w:firstLine="450"/>
        <w:jc w:val="both"/>
        <w:rPr>
          <w:rFonts w:ascii="Times New Roman" w:hAnsi="Times New Roman"/>
          <w:sz w:val="28"/>
          <w:szCs w:val="28"/>
          <w:lang w:eastAsia="ru-RU"/>
        </w:rPr>
      </w:pPr>
      <w:r w:rsidRPr="009208EF">
        <w:rPr>
          <w:rFonts w:ascii="Times New Roman" w:hAnsi="Times New Roman"/>
          <w:sz w:val="28"/>
          <w:szCs w:val="28"/>
          <w:lang w:eastAsia="ru-RU"/>
        </w:rPr>
        <w:t xml:space="preserve">Зниження емісії двоокису вуглецю є наслідком впровадження заходів із підвищення енергоефективності або проектів із заміщення традиційних видів палива на відновлювані види енергії. </w:t>
      </w:r>
      <w:r w:rsidR="00AF706E" w:rsidRPr="009208EF">
        <w:rPr>
          <w:rFonts w:ascii="Times New Roman" w:hAnsi="Times New Roman"/>
          <w:sz w:val="28"/>
          <w:szCs w:val="28"/>
          <w:lang w:eastAsia="ru-RU"/>
        </w:rPr>
        <w:t>Керуючись практикою провідних країн світу</w:t>
      </w:r>
      <w:r w:rsidR="00170252" w:rsidRPr="009208EF">
        <w:rPr>
          <w:rFonts w:ascii="Times New Roman" w:hAnsi="Times New Roman"/>
          <w:sz w:val="28"/>
          <w:szCs w:val="28"/>
          <w:lang w:eastAsia="ru-RU"/>
        </w:rPr>
        <w:t xml:space="preserve"> (зокрема Фінляндії, Данії, Великобританії, Швеції) можна стверджувати, що</w:t>
      </w:r>
      <w:r w:rsidR="00AF706E" w:rsidRPr="009208EF">
        <w:rPr>
          <w:rFonts w:ascii="Times New Roman" w:hAnsi="Times New Roman"/>
          <w:sz w:val="28"/>
          <w:szCs w:val="28"/>
          <w:lang w:eastAsia="ru-RU"/>
        </w:rPr>
        <w:t xml:space="preserve"> збільшення ставки податків на викиди парникових газів з одночасним запровадженням механізмів цільового використання коштів </w:t>
      </w:r>
      <w:r w:rsidR="00170252" w:rsidRPr="009208EF">
        <w:rPr>
          <w:rFonts w:ascii="Times New Roman" w:hAnsi="Times New Roman"/>
          <w:sz w:val="28"/>
          <w:szCs w:val="28"/>
          <w:lang w:eastAsia="ru-RU"/>
        </w:rPr>
        <w:t>стало стимулом</w:t>
      </w:r>
      <w:r w:rsidR="00DD62D6" w:rsidRPr="009208EF">
        <w:rPr>
          <w:rFonts w:ascii="Times New Roman" w:hAnsi="Times New Roman"/>
          <w:sz w:val="28"/>
          <w:szCs w:val="28"/>
          <w:lang w:eastAsia="ru-RU"/>
        </w:rPr>
        <w:t xml:space="preserve"> </w:t>
      </w:r>
      <w:r w:rsidR="00AF706E" w:rsidRPr="009208EF">
        <w:rPr>
          <w:rFonts w:ascii="Times New Roman" w:hAnsi="Times New Roman"/>
          <w:sz w:val="28"/>
          <w:szCs w:val="28"/>
          <w:lang w:eastAsia="ru-RU"/>
        </w:rPr>
        <w:t>як до раціонального використання енергії, так і до оптимізації технологічних процесів на виробництві, запровадження енергоефективних заходів та відновлюваної енергетики.</w:t>
      </w:r>
    </w:p>
    <w:p w:rsidR="00D71709" w:rsidRPr="009208EF" w:rsidRDefault="009663DD" w:rsidP="00D269CE">
      <w:pPr>
        <w:pStyle w:val="af1"/>
        <w:widowControl w:val="0"/>
        <w:numPr>
          <w:ilvl w:val="0"/>
          <w:numId w:val="19"/>
        </w:numPr>
        <w:jc w:val="both"/>
        <w:rPr>
          <w:b/>
          <w:sz w:val="28"/>
          <w:szCs w:val="28"/>
          <w:lang w:val="uk-UA"/>
        </w:rPr>
      </w:pPr>
      <w:r w:rsidRPr="009208EF">
        <w:rPr>
          <w:b/>
          <w:sz w:val="28"/>
          <w:szCs w:val="28"/>
          <w:lang w:val="uk-UA"/>
        </w:rPr>
        <w:t>Мета і завдання законопроекту</w:t>
      </w:r>
    </w:p>
    <w:p w:rsidR="00D269CE" w:rsidRPr="009208EF" w:rsidRDefault="00DE09D4" w:rsidP="00D269CE">
      <w:pPr>
        <w:pStyle w:val="af1"/>
        <w:widowControl w:val="0"/>
        <w:ind w:left="0" w:firstLine="567"/>
        <w:jc w:val="both"/>
        <w:rPr>
          <w:bCs/>
          <w:sz w:val="28"/>
          <w:szCs w:val="28"/>
          <w:lang w:val="uk-UA"/>
        </w:rPr>
      </w:pPr>
      <w:r w:rsidRPr="009208EF">
        <w:rPr>
          <w:bCs/>
          <w:sz w:val="28"/>
          <w:szCs w:val="28"/>
          <w:lang w:val="uk-UA"/>
        </w:rPr>
        <w:t xml:space="preserve">Метою запропонованого законопроекту є внесення змін до Бюджетного </w:t>
      </w:r>
      <w:r w:rsidRPr="009208EF">
        <w:rPr>
          <w:bCs/>
          <w:sz w:val="28"/>
          <w:szCs w:val="28"/>
          <w:lang w:val="uk-UA"/>
        </w:rPr>
        <w:lastRenderedPageBreak/>
        <w:t>кодексу України в частині закріплення постійного джерела фінансування енергоефективних заходів та забезпечення витрачання цих коштів виключно на енергоефективні заходи.</w:t>
      </w:r>
    </w:p>
    <w:p w:rsidR="00D269CE" w:rsidRPr="009208EF" w:rsidRDefault="00D269CE" w:rsidP="00D269CE">
      <w:pPr>
        <w:pStyle w:val="af1"/>
        <w:widowControl w:val="0"/>
        <w:ind w:left="810"/>
        <w:jc w:val="both"/>
        <w:rPr>
          <w:b/>
          <w:sz w:val="28"/>
          <w:szCs w:val="28"/>
          <w:lang w:val="uk-UA"/>
        </w:rPr>
      </w:pPr>
    </w:p>
    <w:p w:rsidR="00D269CE" w:rsidRPr="009208EF" w:rsidRDefault="00D269CE" w:rsidP="00D269CE">
      <w:pPr>
        <w:widowControl w:val="0"/>
        <w:ind w:firstLine="567"/>
        <w:jc w:val="both"/>
        <w:rPr>
          <w:rFonts w:ascii="Times New Roman" w:hAnsi="Times New Roman"/>
          <w:b/>
          <w:sz w:val="28"/>
          <w:szCs w:val="28"/>
          <w:lang w:eastAsia="ru-RU"/>
        </w:rPr>
      </w:pPr>
      <w:r w:rsidRPr="009208EF">
        <w:rPr>
          <w:rFonts w:ascii="Times New Roman" w:hAnsi="Times New Roman"/>
          <w:b/>
          <w:sz w:val="28"/>
          <w:szCs w:val="28"/>
          <w:lang w:eastAsia="ru-RU"/>
        </w:rPr>
        <w:t>3. Загальна характеристика та основні положення законопроекту</w:t>
      </w:r>
    </w:p>
    <w:p w:rsidR="00D71709" w:rsidRPr="009208EF" w:rsidRDefault="00D71709" w:rsidP="00AF706E">
      <w:pPr>
        <w:shd w:val="clear" w:color="auto" w:fill="FFFFFF"/>
        <w:spacing w:after="0" w:line="240" w:lineRule="auto"/>
        <w:ind w:firstLine="448"/>
        <w:jc w:val="both"/>
        <w:rPr>
          <w:rFonts w:ascii="Times New Roman" w:hAnsi="Times New Roman"/>
          <w:sz w:val="28"/>
          <w:szCs w:val="28"/>
          <w:lang w:eastAsia="ru-RU"/>
        </w:rPr>
      </w:pPr>
      <w:r w:rsidRPr="009208EF">
        <w:rPr>
          <w:rFonts w:ascii="Times New Roman" w:hAnsi="Times New Roman"/>
          <w:sz w:val="28"/>
          <w:szCs w:val="28"/>
          <w:lang w:eastAsia="ru-RU"/>
        </w:rPr>
        <w:t xml:space="preserve">Проектом Закону передбачається внести такі зміни до Бюджетного кодексу України: </w:t>
      </w:r>
    </w:p>
    <w:p w:rsidR="00D71709" w:rsidRPr="009208EF" w:rsidRDefault="00D71709" w:rsidP="00170252">
      <w:pPr>
        <w:shd w:val="clear" w:color="auto" w:fill="FFFFFF"/>
        <w:spacing w:after="0"/>
        <w:ind w:firstLine="567"/>
        <w:jc w:val="both"/>
        <w:rPr>
          <w:rFonts w:ascii="Times New Roman" w:hAnsi="Times New Roman"/>
          <w:sz w:val="28"/>
          <w:szCs w:val="28"/>
          <w:lang w:eastAsia="ru-RU"/>
        </w:rPr>
      </w:pPr>
      <w:r w:rsidRPr="009208EF">
        <w:rPr>
          <w:rFonts w:ascii="Times New Roman" w:hAnsi="Times New Roman"/>
          <w:sz w:val="28"/>
          <w:szCs w:val="28"/>
          <w:lang w:eastAsia="ru-RU"/>
        </w:rPr>
        <w:t>доповнити статтею 24</w:t>
      </w:r>
      <w:r w:rsidRPr="009208EF">
        <w:rPr>
          <w:rFonts w:ascii="Times New Roman" w:hAnsi="Times New Roman"/>
          <w:sz w:val="28"/>
          <w:szCs w:val="28"/>
          <w:vertAlign w:val="superscript"/>
          <w:lang w:eastAsia="ru-RU"/>
        </w:rPr>
        <w:t>5</w:t>
      </w:r>
      <w:r w:rsidRPr="009208EF">
        <w:rPr>
          <w:rFonts w:ascii="Times New Roman" w:hAnsi="Times New Roman"/>
          <w:sz w:val="28"/>
          <w:szCs w:val="28"/>
          <w:lang w:eastAsia="ru-RU"/>
        </w:rPr>
        <w:t xml:space="preserve"> щодо створення Державного фонду </w:t>
      </w:r>
      <w:r w:rsidR="00FF5B3C" w:rsidRPr="009208EF">
        <w:rPr>
          <w:rFonts w:ascii="Times New Roman" w:hAnsi="Times New Roman"/>
          <w:sz w:val="28"/>
          <w:szCs w:val="28"/>
          <w:lang w:eastAsia="ru-RU"/>
        </w:rPr>
        <w:t>декарбонізації</w:t>
      </w:r>
      <w:r w:rsidRPr="009208EF">
        <w:rPr>
          <w:rFonts w:ascii="Times New Roman" w:hAnsi="Times New Roman"/>
          <w:sz w:val="28"/>
          <w:szCs w:val="28"/>
          <w:lang w:eastAsia="ru-RU"/>
        </w:rPr>
        <w:t xml:space="preserve"> складі спеціального фонду Державного бюджету України;</w:t>
      </w:r>
    </w:p>
    <w:p w:rsidR="00D71709" w:rsidRPr="009208EF" w:rsidRDefault="00D71709" w:rsidP="00170252">
      <w:pPr>
        <w:shd w:val="clear" w:color="auto" w:fill="FFFFFF"/>
        <w:spacing w:after="0"/>
        <w:ind w:firstLine="567"/>
        <w:jc w:val="both"/>
        <w:rPr>
          <w:rFonts w:ascii="Times New Roman" w:hAnsi="Times New Roman"/>
          <w:sz w:val="28"/>
          <w:szCs w:val="28"/>
          <w:lang w:eastAsia="ru-RU"/>
        </w:rPr>
      </w:pPr>
      <w:r w:rsidRPr="009208EF">
        <w:rPr>
          <w:rFonts w:ascii="Times New Roman" w:hAnsi="Times New Roman"/>
          <w:sz w:val="28"/>
          <w:szCs w:val="28"/>
          <w:lang w:eastAsia="ru-RU"/>
        </w:rPr>
        <w:t xml:space="preserve">визначити, що джерелом формування Державного фонду </w:t>
      </w:r>
      <w:r w:rsidR="00FF5B3C" w:rsidRPr="009208EF">
        <w:rPr>
          <w:rFonts w:ascii="Times New Roman" w:hAnsi="Times New Roman"/>
          <w:sz w:val="28"/>
          <w:szCs w:val="28"/>
          <w:lang w:eastAsia="ru-RU"/>
        </w:rPr>
        <w:t>декарбонізації</w:t>
      </w:r>
      <w:r w:rsidR="00DD62D6" w:rsidRPr="009208EF">
        <w:rPr>
          <w:rFonts w:ascii="Times New Roman" w:hAnsi="Times New Roman"/>
          <w:sz w:val="28"/>
          <w:szCs w:val="28"/>
          <w:lang w:eastAsia="ru-RU"/>
        </w:rPr>
        <w:t xml:space="preserve"> </w:t>
      </w:r>
      <w:r w:rsidRPr="009208EF">
        <w:rPr>
          <w:rFonts w:ascii="Times New Roman" w:hAnsi="Times New Roman"/>
          <w:sz w:val="28"/>
          <w:szCs w:val="28"/>
          <w:lang w:eastAsia="ru-RU"/>
        </w:rPr>
        <w:t xml:space="preserve">є </w:t>
      </w:r>
      <w:r w:rsidR="0096334B" w:rsidRPr="009208EF">
        <w:rPr>
          <w:rFonts w:ascii="Times New Roman" w:hAnsi="Times New Roman"/>
          <w:sz w:val="28"/>
          <w:szCs w:val="28"/>
          <w:lang w:eastAsia="ru-RU"/>
        </w:rPr>
        <w:t>50</w:t>
      </w:r>
      <w:r w:rsidR="00170252" w:rsidRPr="009208EF">
        <w:rPr>
          <w:rFonts w:ascii="Times New Roman" w:hAnsi="Times New Roman"/>
          <w:sz w:val="28"/>
          <w:szCs w:val="28"/>
          <w:lang w:eastAsia="ru-RU"/>
        </w:rPr>
        <w:t xml:space="preserve"> відсотків </w:t>
      </w:r>
      <w:r w:rsidRPr="009208EF">
        <w:rPr>
          <w:rFonts w:ascii="Times New Roman" w:hAnsi="Times New Roman"/>
          <w:sz w:val="28"/>
          <w:szCs w:val="28"/>
          <w:lang w:eastAsia="ru-RU"/>
        </w:rPr>
        <w:t>екологічного податку, що справляється за викиди в атмосферне повітря двоокису вуглецю стаціонарними джерелами забруднення з 1 січня 2021 року</w:t>
      </w:r>
      <w:r w:rsidR="00AF776E" w:rsidRPr="009208EF">
        <w:rPr>
          <w:rFonts w:ascii="Times New Roman" w:hAnsi="Times New Roman"/>
          <w:sz w:val="28"/>
          <w:szCs w:val="28"/>
          <w:lang w:eastAsia="ru-RU"/>
        </w:rPr>
        <w:t xml:space="preserve"> (близько 1,35</w:t>
      </w:r>
      <w:r w:rsidR="0096334B" w:rsidRPr="009208EF">
        <w:rPr>
          <w:rFonts w:ascii="Times New Roman" w:hAnsi="Times New Roman"/>
          <w:sz w:val="28"/>
          <w:szCs w:val="28"/>
          <w:lang w:eastAsia="ru-RU"/>
        </w:rPr>
        <w:t xml:space="preserve"> млрд грн)</w:t>
      </w:r>
      <w:r w:rsidRPr="009208EF">
        <w:rPr>
          <w:rFonts w:ascii="Times New Roman" w:hAnsi="Times New Roman"/>
          <w:sz w:val="28"/>
          <w:szCs w:val="28"/>
          <w:lang w:eastAsia="ru-RU"/>
        </w:rPr>
        <w:t>;</w:t>
      </w:r>
    </w:p>
    <w:p w:rsidR="00D71709" w:rsidRPr="009208EF" w:rsidRDefault="00D71709" w:rsidP="00170252">
      <w:pPr>
        <w:shd w:val="clear" w:color="auto" w:fill="FFFFFF"/>
        <w:spacing w:after="150"/>
        <w:ind w:firstLine="567"/>
        <w:jc w:val="both"/>
        <w:rPr>
          <w:rFonts w:ascii="Times New Roman" w:hAnsi="Times New Roman"/>
          <w:sz w:val="28"/>
          <w:szCs w:val="28"/>
          <w:lang w:eastAsia="ru-RU"/>
        </w:rPr>
      </w:pPr>
      <w:r w:rsidRPr="009208EF">
        <w:rPr>
          <w:rFonts w:ascii="Times New Roman" w:hAnsi="Times New Roman"/>
          <w:sz w:val="28"/>
          <w:szCs w:val="28"/>
          <w:lang w:eastAsia="ru-RU"/>
        </w:rPr>
        <w:t xml:space="preserve">визначити, що кошти Державного фонду </w:t>
      </w:r>
      <w:r w:rsidR="00FF5B3C" w:rsidRPr="009208EF">
        <w:rPr>
          <w:rFonts w:ascii="Times New Roman" w:hAnsi="Times New Roman"/>
          <w:sz w:val="28"/>
          <w:szCs w:val="28"/>
          <w:lang w:eastAsia="ru-RU"/>
        </w:rPr>
        <w:t>декарбонізації</w:t>
      </w:r>
      <w:r w:rsidR="00DD62D6" w:rsidRPr="009208EF">
        <w:rPr>
          <w:rFonts w:ascii="Times New Roman" w:hAnsi="Times New Roman"/>
          <w:sz w:val="28"/>
          <w:szCs w:val="28"/>
          <w:lang w:eastAsia="ru-RU"/>
        </w:rPr>
        <w:t xml:space="preserve"> </w:t>
      </w:r>
      <w:r w:rsidRPr="009208EF">
        <w:rPr>
          <w:rFonts w:ascii="Times New Roman" w:hAnsi="Times New Roman"/>
          <w:sz w:val="28"/>
          <w:szCs w:val="28"/>
          <w:lang w:eastAsia="ru-RU"/>
        </w:rPr>
        <w:t xml:space="preserve">спрямовуються </w:t>
      </w:r>
      <w:r w:rsidR="00884032" w:rsidRPr="009208EF">
        <w:rPr>
          <w:rFonts w:ascii="Times New Roman" w:hAnsi="Times New Roman"/>
          <w:sz w:val="28"/>
          <w:szCs w:val="28"/>
          <w:lang w:eastAsia="ru-RU"/>
        </w:rPr>
        <w:t>співфінансування (здешевлення) проектів (заходів), що призводять до скорочення викидів двоокису вуглецю.</w:t>
      </w:r>
    </w:p>
    <w:p w:rsidR="00D269CE" w:rsidRPr="009208EF" w:rsidRDefault="00D269CE" w:rsidP="00D71709">
      <w:pPr>
        <w:widowControl w:val="0"/>
        <w:ind w:firstLine="567"/>
        <w:jc w:val="both"/>
        <w:rPr>
          <w:rFonts w:ascii="Times New Roman" w:hAnsi="Times New Roman"/>
          <w:b/>
          <w:sz w:val="28"/>
          <w:szCs w:val="28"/>
          <w:lang w:eastAsia="ru-RU"/>
        </w:rPr>
      </w:pPr>
      <w:r w:rsidRPr="009208EF">
        <w:rPr>
          <w:rFonts w:ascii="Times New Roman" w:hAnsi="Times New Roman"/>
          <w:b/>
          <w:sz w:val="28"/>
          <w:szCs w:val="28"/>
          <w:lang w:eastAsia="ru-RU"/>
        </w:rPr>
        <w:t>4. Стан нормативно-правової бази</w:t>
      </w:r>
    </w:p>
    <w:p w:rsidR="00DE09D4" w:rsidRPr="009208EF" w:rsidRDefault="00DE09D4" w:rsidP="00DE09D4">
      <w:pPr>
        <w:spacing w:after="0" w:line="240" w:lineRule="auto"/>
        <w:ind w:firstLine="567"/>
        <w:jc w:val="both"/>
        <w:rPr>
          <w:rFonts w:ascii="Times New Roman" w:hAnsi="Times New Roman"/>
          <w:bCs/>
          <w:sz w:val="28"/>
          <w:szCs w:val="28"/>
        </w:rPr>
      </w:pPr>
      <w:r w:rsidRPr="009208EF">
        <w:rPr>
          <w:rFonts w:ascii="Times New Roman" w:hAnsi="Times New Roman"/>
          <w:bCs/>
          <w:sz w:val="28"/>
          <w:szCs w:val="28"/>
        </w:rPr>
        <w:t>У даній сфері правового регулювання діють такі нормативно-правові акти:</w:t>
      </w:r>
    </w:p>
    <w:p w:rsidR="00DE09D4" w:rsidRPr="009208EF" w:rsidRDefault="00DE09D4" w:rsidP="00DE09D4">
      <w:pPr>
        <w:spacing w:after="0" w:line="240" w:lineRule="auto"/>
        <w:ind w:firstLine="567"/>
        <w:jc w:val="both"/>
        <w:rPr>
          <w:rFonts w:ascii="Times New Roman" w:hAnsi="Times New Roman"/>
          <w:sz w:val="28"/>
          <w:szCs w:val="28"/>
        </w:rPr>
      </w:pPr>
      <w:r w:rsidRPr="009208EF">
        <w:rPr>
          <w:rFonts w:ascii="Times New Roman" w:hAnsi="Times New Roman"/>
          <w:sz w:val="28"/>
          <w:szCs w:val="28"/>
        </w:rPr>
        <w:t>Бюджетний кодекс України,</w:t>
      </w:r>
    </w:p>
    <w:p w:rsidR="00DE09D4" w:rsidRPr="009208EF" w:rsidRDefault="00DE09D4" w:rsidP="00DE09D4">
      <w:pPr>
        <w:spacing w:after="0" w:line="240" w:lineRule="auto"/>
        <w:ind w:firstLine="567"/>
        <w:jc w:val="both"/>
        <w:rPr>
          <w:rFonts w:ascii="Times New Roman" w:hAnsi="Times New Roman"/>
          <w:sz w:val="28"/>
          <w:szCs w:val="28"/>
        </w:rPr>
      </w:pPr>
      <w:r w:rsidRPr="009208EF">
        <w:rPr>
          <w:rFonts w:ascii="Times New Roman" w:hAnsi="Times New Roman"/>
          <w:sz w:val="28"/>
          <w:szCs w:val="28"/>
        </w:rPr>
        <w:t xml:space="preserve">Податковий кодекс України, </w:t>
      </w:r>
    </w:p>
    <w:p w:rsidR="00DE09D4" w:rsidRPr="009208EF" w:rsidRDefault="00DE09D4" w:rsidP="00DE09D4">
      <w:pPr>
        <w:spacing w:after="0" w:line="240" w:lineRule="auto"/>
        <w:ind w:firstLine="567"/>
        <w:jc w:val="both"/>
        <w:rPr>
          <w:rFonts w:ascii="Times New Roman" w:hAnsi="Times New Roman"/>
          <w:sz w:val="28"/>
          <w:szCs w:val="28"/>
        </w:rPr>
      </w:pPr>
      <w:r w:rsidRPr="009208EF">
        <w:rPr>
          <w:rFonts w:ascii="Times New Roman" w:hAnsi="Times New Roman"/>
          <w:sz w:val="28"/>
          <w:szCs w:val="28"/>
        </w:rPr>
        <w:t xml:space="preserve">Господарський кодекс України, </w:t>
      </w:r>
    </w:p>
    <w:p w:rsidR="00DE09D4" w:rsidRPr="009208EF" w:rsidRDefault="00DE09D4" w:rsidP="00DE09D4">
      <w:pPr>
        <w:spacing w:after="0" w:line="240" w:lineRule="auto"/>
        <w:ind w:firstLine="567"/>
        <w:jc w:val="both"/>
        <w:rPr>
          <w:rFonts w:ascii="Times New Roman" w:hAnsi="Times New Roman"/>
          <w:sz w:val="28"/>
          <w:szCs w:val="28"/>
        </w:rPr>
      </w:pPr>
      <w:r w:rsidRPr="009208EF">
        <w:rPr>
          <w:rFonts w:ascii="Times New Roman" w:hAnsi="Times New Roman"/>
          <w:sz w:val="28"/>
          <w:szCs w:val="28"/>
        </w:rPr>
        <w:t>Закон України «Про енергозбереження».</w:t>
      </w:r>
    </w:p>
    <w:p w:rsidR="00D269CE" w:rsidRPr="009208EF" w:rsidRDefault="00D269CE" w:rsidP="00D71709">
      <w:pPr>
        <w:widowControl w:val="0"/>
        <w:ind w:firstLine="567"/>
        <w:jc w:val="both"/>
        <w:rPr>
          <w:rFonts w:ascii="Times New Roman" w:hAnsi="Times New Roman"/>
          <w:b/>
          <w:sz w:val="28"/>
          <w:szCs w:val="28"/>
          <w:lang w:eastAsia="ru-RU"/>
        </w:rPr>
      </w:pPr>
    </w:p>
    <w:p w:rsidR="00D269CE" w:rsidRPr="009208EF" w:rsidRDefault="00D269CE" w:rsidP="00D269CE">
      <w:pPr>
        <w:widowControl w:val="0"/>
        <w:ind w:firstLine="567"/>
        <w:jc w:val="both"/>
        <w:rPr>
          <w:rFonts w:ascii="Times New Roman" w:hAnsi="Times New Roman"/>
          <w:b/>
          <w:sz w:val="28"/>
          <w:szCs w:val="28"/>
          <w:lang w:eastAsia="ru-RU"/>
        </w:rPr>
      </w:pPr>
      <w:r w:rsidRPr="009208EF">
        <w:rPr>
          <w:rFonts w:ascii="Times New Roman" w:hAnsi="Times New Roman"/>
          <w:b/>
          <w:sz w:val="28"/>
          <w:szCs w:val="28"/>
          <w:lang w:eastAsia="ru-RU"/>
        </w:rPr>
        <w:t>5. Фінансово-економічне обґрунтування законопроекту</w:t>
      </w:r>
    </w:p>
    <w:p w:rsidR="00C07C11" w:rsidRPr="009208EF" w:rsidRDefault="00673825" w:rsidP="00170252">
      <w:pPr>
        <w:pStyle w:val="TimesNewRoman"/>
        <w:spacing w:line="276" w:lineRule="auto"/>
        <w:ind w:firstLine="567"/>
        <w:jc w:val="both"/>
        <w:rPr>
          <w:rFonts w:ascii="Times New Roman" w:hAnsi="Times New Roman"/>
          <w:sz w:val="28"/>
          <w:szCs w:val="28"/>
          <w:lang w:val="uk-UA"/>
        </w:rPr>
      </w:pPr>
      <w:r w:rsidRPr="009208EF">
        <w:rPr>
          <w:rFonts w:ascii="Times New Roman" w:hAnsi="Times New Roman"/>
          <w:sz w:val="28"/>
          <w:szCs w:val="28"/>
          <w:lang w:val="uk-UA"/>
        </w:rPr>
        <w:t>Е</w:t>
      </w:r>
      <w:r w:rsidR="00C07C11" w:rsidRPr="009208EF">
        <w:rPr>
          <w:rFonts w:ascii="Times New Roman" w:hAnsi="Times New Roman"/>
          <w:sz w:val="28"/>
          <w:szCs w:val="28"/>
          <w:lang w:val="uk-UA"/>
        </w:rPr>
        <w:t>фект зростання доходів для бюджетів усіх рівнів при запровадженні механізму цільового використання надходжень від</w:t>
      </w:r>
      <w:r w:rsidR="004432C9" w:rsidRPr="009208EF">
        <w:rPr>
          <w:rFonts w:ascii="Times New Roman" w:hAnsi="Times New Roman"/>
          <w:sz w:val="28"/>
          <w:szCs w:val="28"/>
          <w:lang w:val="uk-UA"/>
        </w:rPr>
        <w:t xml:space="preserve"> </w:t>
      </w:r>
      <w:r w:rsidR="00C07C11" w:rsidRPr="009208EF">
        <w:rPr>
          <w:rFonts w:ascii="Times New Roman" w:hAnsi="Times New Roman"/>
          <w:sz w:val="28"/>
          <w:szCs w:val="28"/>
          <w:lang w:val="uk-UA"/>
        </w:rPr>
        <w:t>податку за викиди СО</w:t>
      </w:r>
      <w:r w:rsidR="00C07C11" w:rsidRPr="009208EF">
        <w:rPr>
          <w:rFonts w:ascii="Times New Roman" w:hAnsi="Times New Roman"/>
          <w:sz w:val="28"/>
          <w:szCs w:val="28"/>
          <w:vertAlign w:val="subscript"/>
          <w:lang w:val="uk-UA"/>
        </w:rPr>
        <w:t>2</w:t>
      </w:r>
      <w:r w:rsidR="00C07C11" w:rsidRPr="009208EF">
        <w:rPr>
          <w:rFonts w:ascii="Times New Roman" w:hAnsi="Times New Roman"/>
          <w:sz w:val="28"/>
          <w:szCs w:val="28"/>
          <w:lang w:val="uk-UA"/>
        </w:rPr>
        <w:t xml:space="preserve"> на реалізацію енергоефективних проектів оцінений на рівні до 3,2 млрд грн.</w:t>
      </w:r>
      <w:r w:rsidR="00EB64AD" w:rsidRPr="009208EF">
        <w:rPr>
          <w:rFonts w:ascii="Times New Roman" w:hAnsi="Times New Roman"/>
          <w:sz w:val="28"/>
          <w:szCs w:val="28"/>
          <w:lang w:val="uk-UA"/>
        </w:rPr>
        <w:t xml:space="preserve"> (за умови використання надходжень від податку за ставкою 10грн/тонна, що оцінюється приблизно у 0,9 млрд грн).</w:t>
      </w:r>
      <w:r w:rsidR="00C07C11" w:rsidRPr="009208EF">
        <w:rPr>
          <w:rFonts w:ascii="Times New Roman" w:hAnsi="Times New Roman"/>
          <w:sz w:val="28"/>
          <w:szCs w:val="28"/>
          <w:lang w:val="uk-UA"/>
        </w:rPr>
        <w:t xml:space="preserve"> Одержаний результат передбачає надходження від наступних податків:</w:t>
      </w:r>
    </w:p>
    <w:p w:rsidR="00C07C11" w:rsidRPr="009208EF" w:rsidRDefault="00C07C11" w:rsidP="00170252">
      <w:pPr>
        <w:pStyle w:val="TimesNewRoman"/>
        <w:numPr>
          <w:ilvl w:val="0"/>
          <w:numId w:val="18"/>
        </w:numPr>
        <w:tabs>
          <w:tab w:val="left" w:pos="851"/>
        </w:tabs>
        <w:spacing w:line="276" w:lineRule="auto"/>
        <w:ind w:left="0" w:firstLine="567"/>
        <w:jc w:val="both"/>
        <w:rPr>
          <w:rFonts w:ascii="Times New Roman" w:hAnsi="Times New Roman"/>
          <w:sz w:val="28"/>
          <w:szCs w:val="28"/>
          <w:lang w:val="uk-UA"/>
        </w:rPr>
      </w:pPr>
      <w:r w:rsidRPr="009208EF">
        <w:rPr>
          <w:rFonts w:ascii="Times New Roman" w:hAnsi="Times New Roman"/>
          <w:sz w:val="28"/>
          <w:szCs w:val="28"/>
          <w:lang w:val="uk-UA"/>
        </w:rPr>
        <w:t>податок на доходи фізичних осіб у вигляді заробітної плати;</w:t>
      </w:r>
    </w:p>
    <w:p w:rsidR="00C07C11" w:rsidRPr="009208EF" w:rsidRDefault="00C07C11" w:rsidP="00170252">
      <w:pPr>
        <w:pStyle w:val="TimesNewRoman"/>
        <w:numPr>
          <w:ilvl w:val="0"/>
          <w:numId w:val="18"/>
        </w:numPr>
        <w:tabs>
          <w:tab w:val="left" w:pos="851"/>
        </w:tabs>
        <w:spacing w:line="276" w:lineRule="auto"/>
        <w:ind w:left="0" w:firstLine="567"/>
        <w:jc w:val="both"/>
        <w:rPr>
          <w:rFonts w:ascii="Times New Roman" w:hAnsi="Times New Roman"/>
          <w:sz w:val="28"/>
          <w:szCs w:val="28"/>
          <w:lang w:val="uk-UA"/>
        </w:rPr>
      </w:pPr>
      <w:r w:rsidRPr="009208EF">
        <w:rPr>
          <w:rFonts w:ascii="Times New Roman" w:hAnsi="Times New Roman"/>
          <w:sz w:val="28"/>
          <w:szCs w:val="28"/>
          <w:lang w:val="uk-UA"/>
        </w:rPr>
        <w:t>податок на прибуток підприємств (крім підприємств споживчої кооперації та страхових організацій);</w:t>
      </w:r>
    </w:p>
    <w:p w:rsidR="00C07C11" w:rsidRPr="009208EF" w:rsidRDefault="00C07C11" w:rsidP="00170252">
      <w:pPr>
        <w:pStyle w:val="TimesNewRoman"/>
        <w:numPr>
          <w:ilvl w:val="0"/>
          <w:numId w:val="18"/>
        </w:numPr>
        <w:tabs>
          <w:tab w:val="left" w:pos="851"/>
        </w:tabs>
        <w:spacing w:line="276" w:lineRule="auto"/>
        <w:ind w:left="0" w:firstLine="567"/>
        <w:jc w:val="both"/>
        <w:rPr>
          <w:rFonts w:ascii="Times New Roman" w:hAnsi="Times New Roman"/>
          <w:sz w:val="28"/>
          <w:szCs w:val="28"/>
          <w:lang w:val="uk-UA"/>
        </w:rPr>
      </w:pPr>
      <w:r w:rsidRPr="009208EF">
        <w:rPr>
          <w:rFonts w:ascii="Times New Roman" w:hAnsi="Times New Roman"/>
          <w:sz w:val="28"/>
          <w:szCs w:val="28"/>
          <w:lang w:val="uk-UA"/>
        </w:rPr>
        <w:t>рентна плата та плата за використання інших природних ресурсів (крім плати за використання лісових ресурсів та радіочастот);</w:t>
      </w:r>
    </w:p>
    <w:p w:rsidR="00C07C11" w:rsidRPr="009208EF" w:rsidRDefault="00C07C11" w:rsidP="00170252">
      <w:pPr>
        <w:pStyle w:val="TimesNewRoman"/>
        <w:numPr>
          <w:ilvl w:val="0"/>
          <w:numId w:val="18"/>
        </w:numPr>
        <w:tabs>
          <w:tab w:val="left" w:pos="851"/>
        </w:tabs>
        <w:spacing w:line="276" w:lineRule="auto"/>
        <w:ind w:left="0" w:firstLine="567"/>
        <w:jc w:val="both"/>
        <w:rPr>
          <w:rFonts w:ascii="Times New Roman" w:hAnsi="Times New Roman"/>
          <w:sz w:val="28"/>
          <w:szCs w:val="28"/>
          <w:lang w:val="uk-UA"/>
        </w:rPr>
      </w:pPr>
      <w:r w:rsidRPr="009208EF">
        <w:rPr>
          <w:rFonts w:ascii="Times New Roman" w:hAnsi="Times New Roman"/>
          <w:sz w:val="28"/>
          <w:szCs w:val="28"/>
          <w:lang w:val="uk-UA"/>
        </w:rPr>
        <w:t>внутрішні податки на товари та послуги (акциз, ПДВ);</w:t>
      </w:r>
    </w:p>
    <w:p w:rsidR="00C07C11" w:rsidRPr="009208EF" w:rsidRDefault="00C07C11" w:rsidP="00170252">
      <w:pPr>
        <w:pStyle w:val="TimesNewRoman"/>
        <w:numPr>
          <w:ilvl w:val="0"/>
          <w:numId w:val="18"/>
        </w:numPr>
        <w:tabs>
          <w:tab w:val="left" w:pos="851"/>
        </w:tabs>
        <w:spacing w:line="276" w:lineRule="auto"/>
        <w:ind w:left="0" w:firstLine="567"/>
        <w:jc w:val="both"/>
        <w:rPr>
          <w:rFonts w:ascii="Times New Roman" w:hAnsi="Times New Roman"/>
          <w:sz w:val="28"/>
          <w:szCs w:val="28"/>
          <w:lang w:val="uk-UA"/>
        </w:rPr>
      </w:pPr>
      <w:r w:rsidRPr="009208EF">
        <w:rPr>
          <w:rFonts w:ascii="Times New Roman" w:hAnsi="Times New Roman"/>
          <w:sz w:val="28"/>
          <w:szCs w:val="28"/>
          <w:lang w:val="uk-UA"/>
        </w:rPr>
        <w:t>податки на зовнішню торгівлю (крім експортного мита);</w:t>
      </w:r>
    </w:p>
    <w:p w:rsidR="00C07C11" w:rsidRPr="009208EF" w:rsidRDefault="00C07C11" w:rsidP="00170252">
      <w:pPr>
        <w:pStyle w:val="TimesNewRoman"/>
        <w:numPr>
          <w:ilvl w:val="0"/>
          <w:numId w:val="18"/>
        </w:numPr>
        <w:tabs>
          <w:tab w:val="left" w:pos="851"/>
        </w:tabs>
        <w:spacing w:line="276" w:lineRule="auto"/>
        <w:ind w:left="0" w:firstLine="567"/>
        <w:jc w:val="both"/>
        <w:rPr>
          <w:rFonts w:ascii="Times New Roman" w:hAnsi="Times New Roman"/>
          <w:sz w:val="28"/>
          <w:szCs w:val="28"/>
          <w:lang w:val="uk-UA"/>
        </w:rPr>
      </w:pPr>
      <w:r w:rsidRPr="009208EF">
        <w:rPr>
          <w:rFonts w:ascii="Times New Roman" w:hAnsi="Times New Roman"/>
          <w:sz w:val="28"/>
          <w:szCs w:val="28"/>
          <w:lang w:val="uk-UA"/>
        </w:rPr>
        <w:lastRenderedPageBreak/>
        <w:t>екологічний податок;</w:t>
      </w:r>
    </w:p>
    <w:p w:rsidR="00C07C11" w:rsidRPr="009208EF" w:rsidRDefault="00C07C11" w:rsidP="00170252">
      <w:pPr>
        <w:pStyle w:val="TimesNewRoman"/>
        <w:numPr>
          <w:ilvl w:val="0"/>
          <w:numId w:val="18"/>
        </w:numPr>
        <w:tabs>
          <w:tab w:val="left" w:pos="851"/>
        </w:tabs>
        <w:spacing w:line="276" w:lineRule="auto"/>
        <w:ind w:left="0" w:firstLine="567"/>
        <w:jc w:val="both"/>
        <w:rPr>
          <w:rFonts w:ascii="Times New Roman" w:hAnsi="Times New Roman"/>
          <w:sz w:val="28"/>
          <w:szCs w:val="28"/>
          <w:lang w:val="uk-UA"/>
        </w:rPr>
      </w:pPr>
      <w:r w:rsidRPr="009208EF">
        <w:rPr>
          <w:rFonts w:ascii="Times New Roman" w:hAnsi="Times New Roman"/>
          <w:sz w:val="28"/>
          <w:szCs w:val="28"/>
          <w:lang w:val="uk-UA"/>
        </w:rPr>
        <w:t>податок на майно;</w:t>
      </w:r>
    </w:p>
    <w:p w:rsidR="00C07C11" w:rsidRPr="009208EF" w:rsidRDefault="00C07C11" w:rsidP="00170252">
      <w:pPr>
        <w:pStyle w:val="TimesNewRoman"/>
        <w:numPr>
          <w:ilvl w:val="0"/>
          <w:numId w:val="18"/>
        </w:numPr>
        <w:tabs>
          <w:tab w:val="left" w:pos="851"/>
        </w:tabs>
        <w:spacing w:line="276" w:lineRule="auto"/>
        <w:ind w:left="0" w:firstLine="567"/>
        <w:jc w:val="both"/>
        <w:rPr>
          <w:rFonts w:ascii="Times New Roman" w:hAnsi="Times New Roman"/>
          <w:sz w:val="28"/>
          <w:szCs w:val="28"/>
          <w:lang w:val="uk-UA"/>
        </w:rPr>
      </w:pPr>
      <w:r w:rsidRPr="009208EF">
        <w:rPr>
          <w:rFonts w:ascii="Times New Roman" w:hAnsi="Times New Roman"/>
          <w:sz w:val="28"/>
          <w:szCs w:val="28"/>
          <w:lang w:val="uk-UA"/>
        </w:rPr>
        <w:t>єдиний податок.</w:t>
      </w:r>
    </w:p>
    <w:p w:rsidR="00C07C11" w:rsidRPr="009208EF" w:rsidRDefault="00C07C11" w:rsidP="00170252">
      <w:pPr>
        <w:pStyle w:val="TimesNewRoman"/>
        <w:tabs>
          <w:tab w:val="left" w:pos="851"/>
        </w:tabs>
        <w:spacing w:line="276" w:lineRule="auto"/>
        <w:ind w:firstLine="567"/>
        <w:jc w:val="both"/>
        <w:rPr>
          <w:rFonts w:ascii="Times New Roman" w:hAnsi="Times New Roman"/>
          <w:sz w:val="28"/>
          <w:szCs w:val="28"/>
          <w:lang w:val="uk-UA"/>
        </w:rPr>
      </w:pPr>
      <w:r w:rsidRPr="009208EF">
        <w:rPr>
          <w:rFonts w:ascii="Times New Roman" w:hAnsi="Times New Roman"/>
          <w:sz w:val="28"/>
          <w:szCs w:val="28"/>
          <w:lang w:val="uk-UA"/>
        </w:rPr>
        <w:t>Оцінка розподілу надходжень за вказаними статтями між державним та місцевими бюджетами, а також між загальним і спеціальним фонд</w:t>
      </w:r>
      <w:r w:rsidR="00170252" w:rsidRPr="009208EF">
        <w:rPr>
          <w:rFonts w:ascii="Times New Roman" w:hAnsi="Times New Roman"/>
          <w:sz w:val="28"/>
          <w:szCs w:val="28"/>
          <w:lang w:val="uk-UA"/>
        </w:rPr>
        <w:t>ом державного бюджету проведена</w:t>
      </w:r>
      <w:r w:rsidRPr="009208EF">
        <w:rPr>
          <w:rFonts w:ascii="Times New Roman" w:hAnsi="Times New Roman"/>
          <w:sz w:val="28"/>
          <w:szCs w:val="28"/>
          <w:lang w:val="uk-UA"/>
        </w:rPr>
        <w:t xml:space="preserve"> виходячи зі структури фактичних надходжень за вказаними податками у 2019 р. згідно звіту про виконання бюджету України.</w:t>
      </w:r>
    </w:p>
    <w:p w:rsidR="00C07C11" w:rsidRPr="009208EF" w:rsidRDefault="00C07C11" w:rsidP="00170252">
      <w:pPr>
        <w:pStyle w:val="TimesNewRoman"/>
        <w:tabs>
          <w:tab w:val="left" w:pos="851"/>
        </w:tabs>
        <w:spacing w:line="276" w:lineRule="auto"/>
        <w:ind w:firstLine="567"/>
        <w:jc w:val="both"/>
        <w:rPr>
          <w:rFonts w:ascii="Times New Roman" w:hAnsi="Times New Roman"/>
          <w:sz w:val="28"/>
          <w:szCs w:val="28"/>
          <w:lang w:val="uk-UA"/>
        </w:rPr>
      </w:pPr>
      <w:r w:rsidRPr="009208EF">
        <w:rPr>
          <w:rFonts w:ascii="Times New Roman" w:hAnsi="Times New Roman"/>
          <w:sz w:val="28"/>
          <w:szCs w:val="28"/>
          <w:lang w:val="uk-UA"/>
        </w:rPr>
        <w:t xml:space="preserve">Співвідношення фактичних надходжень за вказаними податками у 2019 р. між державним і місцевим бюджетом склало 75,5 та 24,5% відповідно. Разом з цим, доходи держбюджету між загальним і спеціальним фондом розподілились у пропорції 91,7 та 8,3%. Виходячи з цих оцінок, очікувані додаткові надходження загального фонду державного бюджету становлять: </w:t>
      </w:r>
    </w:p>
    <w:p w:rsidR="00C07C11" w:rsidRPr="009208EF" w:rsidRDefault="00C07C11" w:rsidP="00170252">
      <w:pPr>
        <w:pStyle w:val="TimesNewRoman"/>
        <w:tabs>
          <w:tab w:val="left" w:pos="851"/>
        </w:tabs>
        <w:spacing w:line="276" w:lineRule="auto"/>
        <w:jc w:val="center"/>
        <w:rPr>
          <w:rFonts w:ascii="Times New Roman" w:hAnsi="Times New Roman"/>
          <w:sz w:val="28"/>
          <w:szCs w:val="28"/>
          <w:lang w:val="uk-UA"/>
        </w:rPr>
      </w:pPr>
      <w:r w:rsidRPr="009208EF">
        <w:rPr>
          <w:rFonts w:ascii="Times New Roman" w:hAnsi="Times New Roman"/>
          <w:sz w:val="28"/>
          <w:szCs w:val="28"/>
          <w:lang w:val="uk-UA"/>
        </w:rPr>
        <w:t>3,2 * 0,755 * 0,917 = 2,2 млрд грн</w:t>
      </w:r>
    </w:p>
    <w:p w:rsidR="00EB64AD" w:rsidRPr="009208EF" w:rsidRDefault="00EB64AD" w:rsidP="00EB64AD">
      <w:pPr>
        <w:pStyle w:val="TimesNewRoman"/>
        <w:tabs>
          <w:tab w:val="left" w:pos="851"/>
        </w:tabs>
        <w:spacing w:line="276" w:lineRule="auto"/>
        <w:ind w:firstLine="567"/>
        <w:jc w:val="both"/>
        <w:rPr>
          <w:rFonts w:ascii="Times New Roman" w:hAnsi="Times New Roman"/>
          <w:i/>
          <w:sz w:val="28"/>
          <w:szCs w:val="28"/>
          <w:lang w:val="uk-UA"/>
        </w:rPr>
      </w:pPr>
      <w:r w:rsidRPr="009208EF">
        <w:rPr>
          <w:rFonts w:ascii="Times New Roman" w:hAnsi="Times New Roman"/>
          <w:sz w:val="28"/>
          <w:szCs w:val="28"/>
          <w:lang w:val="uk-UA"/>
        </w:rPr>
        <w:t>Деталізований орієнтовний розподіл за статтями надходжень, виходячи зі структури фактичних доходів державного і місцевого бюджетів у 2019 р., наведено у таблиці:</w:t>
      </w:r>
      <w:r w:rsidRPr="009208EF">
        <w:rPr>
          <w:rFonts w:ascii="Times New Roman" w:hAnsi="Times New Roman"/>
          <w:i/>
          <w:sz w:val="28"/>
          <w:szCs w:val="28"/>
          <w:lang w:val="uk-UA"/>
        </w:rPr>
        <w:t xml:space="preserve"> </w:t>
      </w:r>
    </w:p>
    <w:p w:rsidR="00EB64AD" w:rsidRPr="009208EF" w:rsidRDefault="00EB64AD" w:rsidP="00EB64AD">
      <w:pPr>
        <w:tabs>
          <w:tab w:val="left" w:pos="851"/>
        </w:tabs>
        <w:spacing w:after="0"/>
        <w:ind w:firstLine="567"/>
        <w:jc w:val="right"/>
        <w:rPr>
          <w:rFonts w:ascii="Times New Roman" w:hAnsi="Times New Roman"/>
          <w:i/>
          <w:sz w:val="28"/>
          <w:szCs w:val="28"/>
          <w:lang w:eastAsia="en-US"/>
        </w:rPr>
      </w:pPr>
      <w:r w:rsidRPr="009208EF">
        <w:rPr>
          <w:rFonts w:ascii="Times New Roman" w:hAnsi="Times New Roman"/>
          <w:i/>
          <w:sz w:val="28"/>
          <w:szCs w:val="28"/>
          <w:lang w:eastAsia="en-US"/>
        </w:rPr>
        <w:t>(млрд грн)</w:t>
      </w:r>
    </w:p>
    <w:tbl>
      <w:tblPr>
        <w:tblStyle w:val="12"/>
        <w:tblpPr w:leftFromText="180" w:rightFromText="180" w:vertAnchor="text" w:horzAnchor="margin" w:tblpY="46"/>
        <w:tblW w:w="0" w:type="auto"/>
        <w:tblLook w:val="04A0" w:firstRow="1" w:lastRow="0" w:firstColumn="1" w:lastColumn="0" w:noHBand="0" w:noVBand="1"/>
      </w:tblPr>
      <w:tblGrid>
        <w:gridCol w:w="3128"/>
        <w:gridCol w:w="2067"/>
        <w:gridCol w:w="2093"/>
        <w:gridCol w:w="2056"/>
      </w:tblGrid>
      <w:tr w:rsidR="00EB64AD" w:rsidRPr="009208EF" w:rsidTr="00EB64AD">
        <w:tc>
          <w:tcPr>
            <w:tcW w:w="3230" w:type="dxa"/>
            <w:vMerge w:val="restart"/>
            <w:vAlign w:val="center"/>
          </w:tcPr>
          <w:p w:rsidR="00EB64AD" w:rsidRPr="009208EF" w:rsidRDefault="00EB64AD" w:rsidP="00EB64AD">
            <w:pPr>
              <w:tabs>
                <w:tab w:val="left" w:pos="851"/>
              </w:tabs>
              <w:jc w:val="center"/>
              <w:rPr>
                <w:rFonts w:ascii="Times New Roman" w:hAnsi="Times New Roman"/>
                <w:sz w:val="28"/>
                <w:szCs w:val="28"/>
                <w:lang w:val="uk-UA"/>
              </w:rPr>
            </w:pPr>
            <w:r w:rsidRPr="009208EF">
              <w:rPr>
                <w:rFonts w:ascii="Times New Roman" w:hAnsi="Times New Roman"/>
                <w:sz w:val="28"/>
                <w:szCs w:val="28"/>
                <w:lang w:val="uk-UA"/>
              </w:rPr>
              <w:t>Податки</w:t>
            </w:r>
          </w:p>
        </w:tc>
        <w:tc>
          <w:tcPr>
            <w:tcW w:w="4230" w:type="dxa"/>
            <w:gridSpan w:val="2"/>
            <w:vAlign w:val="center"/>
          </w:tcPr>
          <w:p w:rsidR="00EB64AD" w:rsidRPr="009208EF" w:rsidRDefault="00EB64AD" w:rsidP="00EB64AD">
            <w:pPr>
              <w:tabs>
                <w:tab w:val="left" w:pos="851"/>
              </w:tabs>
              <w:jc w:val="center"/>
              <w:rPr>
                <w:rFonts w:ascii="Times New Roman" w:hAnsi="Times New Roman"/>
                <w:sz w:val="28"/>
                <w:szCs w:val="28"/>
                <w:lang w:val="uk-UA"/>
              </w:rPr>
            </w:pPr>
            <w:r w:rsidRPr="009208EF">
              <w:rPr>
                <w:rFonts w:ascii="Times New Roman" w:hAnsi="Times New Roman"/>
                <w:sz w:val="28"/>
                <w:szCs w:val="28"/>
                <w:lang w:val="uk-UA"/>
              </w:rPr>
              <w:t>Державний бюджет</w:t>
            </w:r>
          </w:p>
        </w:tc>
        <w:tc>
          <w:tcPr>
            <w:tcW w:w="2110" w:type="dxa"/>
            <w:vMerge w:val="restart"/>
            <w:vAlign w:val="center"/>
          </w:tcPr>
          <w:p w:rsidR="00EB64AD" w:rsidRPr="009208EF" w:rsidRDefault="00EB64AD" w:rsidP="00EB64AD">
            <w:pPr>
              <w:tabs>
                <w:tab w:val="left" w:pos="851"/>
              </w:tabs>
              <w:jc w:val="center"/>
              <w:rPr>
                <w:rFonts w:ascii="Times New Roman" w:hAnsi="Times New Roman"/>
                <w:sz w:val="28"/>
                <w:szCs w:val="28"/>
                <w:lang w:val="uk-UA"/>
              </w:rPr>
            </w:pPr>
            <w:r w:rsidRPr="009208EF">
              <w:rPr>
                <w:rFonts w:ascii="Times New Roman" w:hAnsi="Times New Roman"/>
                <w:sz w:val="28"/>
                <w:szCs w:val="28"/>
                <w:lang w:val="uk-UA"/>
              </w:rPr>
              <w:t>Місцеві з обласні бюджети</w:t>
            </w:r>
          </w:p>
        </w:tc>
      </w:tr>
      <w:tr w:rsidR="00EB64AD" w:rsidRPr="009208EF" w:rsidTr="00EB64AD">
        <w:tc>
          <w:tcPr>
            <w:tcW w:w="3230" w:type="dxa"/>
            <w:vMerge/>
            <w:vAlign w:val="center"/>
          </w:tcPr>
          <w:p w:rsidR="00EB64AD" w:rsidRPr="009208EF" w:rsidRDefault="00EB64AD" w:rsidP="00EB64AD">
            <w:pPr>
              <w:tabs>
                <w:tab w:val="left" w:pos="851"/>
              </w:tabs>
              <w:jc w:val="center"/>
              <w:rPr>
                <w:rFonts w:ascii="Times New Roman" w:hAnsi="Times New Roman"/>
                <w:sz w:val="28"/>
                <w:szCs w:val="28"/>
                <w:lang w:val="uk-UA"/>
              </w:rPr>
            </w:pPr>
          </w:p>
        </w:tc>
        <w:tc>
          <w:tcPr>
            <w:tcW w:w="2112" w:type="dxa"/>
            <w:vAlign w:val="center"/>
          </w:tcPr>
          <w:p w:rsidR="00EB64AD" w:rsidRPr="009208EF" w:rsidRDefault="00EB64AD" w:rsidP="00EB64AD">
            <w:pPr>
              <w:tabs>
                <w:tab w:val="left" w:pos="851"/>
              </w:tabs>
              <w:jc w:val="center"/>
              <w:rPr>
                <w:rFonts w:ascii="Times New Roman" w:hAnsi="Times New Roman"/>
                <w:sz w:val="28"/>
                <w:szCs w:val="28"/>
                <w:lang w:val="uk-UA"/>
              </w:rPr>
            </w:pPr>
            <w:r w:rsidRPr="009208EF">
              <w:rPr>
                <w:rFonts w:ascii="Times New Roman" w:hAnsi="Times New Roman"/>
                <w:sz w:val="28"/>
                <w:szCs w:val="28"/>
                <w:lang w:val="uk-UA"/>
              </w:rPr>
              <w:t>Загальний фонд</w:t>
            </w:r>
          </w:p>
        </w:tc>
        <w:tc>
          <w:tcPr>
            <w:tcW w:w="2118" w:type="dxa"/>
            <w:vAlign w:val="center"/>
          </w:tcPr>
          <w:p w:rsidR="00EB64AD" w:rsidRPr="009208EF" w:rsidRDefault="00EB64AD" w:rsidP="00EB64AD">
            <w:pPr>
              <w:tabs>
                <w:tab w:val="left" w:pos="851"/>
              </w:tabs>
              <w:jc w:val="center"/>
              <w:rPr>
                <w:rFonts w:ascii="Times New Roman" w:hAnsi="Times New Roman"/>
                <w:sz w:val="28"/>
                <w:szCs w:val="28"/>
                <w:lang w:val="uk-UA"/>
              </w:rPr>
            </w:pPr>
            <w:r w:rsidRPr="009208EF">
              <w:rPr>
                <w:rFonts w:ascii="Times New Roman" w:hAnsi="Times New Roman"/>
                <w:sz w:val="28"/>
                <w:szCs w:val="28"/>
                <w:lang w:val="uk-UA"/>
              </w:rPr>
              <w:t>Спеціальний фонд</w:t>
            </w:r>
          </w:p>
        </w:tc>
        <w:tc>
          <w:tcPr>
            <w:tcW w:w="2110" w:type="dxa"/>
            <w:vMerge/>
            <w:vAlign w:val="center"/>
          </w:tcPr>
          <w:p w:rsidR="00EB64AD" w:rsidRPr="009208EF" w:rsidRDefault="00EB64AD" w:rsidP="00EB64AD">
            <w:pPr>
              <w:tabs>
                <w:tab w:val="left" w:pos="851"/>
              </w:tabs>
              <w:jc w:val="center"/>
              <w:rPr>
                <w:rFonts w:ascii="Times New Roman" w:hAnsi="Times New Roman"/>
                <w:sz w:val="28"/>
                <w:szCs w:val="28"/>
                <w:lang w:val="uk-UA"/>
              </w:rPr>
            </w:pPr>
          </w:p>
        </w:tc>
      </w:tr>
      <w:tr w:rsidR="00EB64AD" w:rsidRPr="009208EF" w:rsidTr="00EB64AD">
        <w:tc>
          <w:tcPr>
            <w:tcW w:w="3230" w:type="dxa"/>
          </w:tcPr>
          <w:p w:rsidR="00EB64AD" w:rsidRPr="009208EF" w:rsidRDefault="00EB64AD" w:rsidP="00EB64AD">
            <w:pPr>
              <w:tabs>
                <w:tab w:val="left" w:pos="851"/>
              </w:tabs>
              <w:jc w:val="both"/>
              <w:rPr>
                <w:rFonts w:ascii="Times New Roman" w:hAnsi="Times New Roman"/>
                <w:sz w:val="28"/>
                <w:szCs w:val="28"/>
                <w:lang w:val="uk-UA"/>
              </w:rPr>
            </w:pPr>
            <w:r w:rsidRPr="009208EF">
              <w:rPr>
                <w:rFonts w:ascii="Times New Roman" w:hAnsi="Times New Roman"/>
                <w:sz w:val="28"/>
                <w:szCs w:val="28"/>
                <w:lang w:val="uk-UA"/>
              </w:rPr>
              <w:t>ПДФО</w:t>
            </w:r>
          </w:p>
        </w:tc>
        <w:tc>
          <w:tcPr>
            <w:tcW w:w="2112" w:type="dxa"/>
            <w:vAlign w:val="center"/>
          </w:tcPr>
          <w:p w:rsidR="00EB64AD" w:rsidRPr="009208EF" w:rsidRDefault="00EB64AD" w:rsidP="00EB64AD">
            <w:pPr>
              <w:tabs>
                <w:tab w:val="left" w:pos="851"/>
              </w:tabs>
              <w:jc w:val="center"/>
              <w:rPr>
                <w:rFonts w:ascii="Times New Roman" w:hAnsi="Times New Roman"/>
                <w:sz w:val="28"/>
                <w:szCs w:val="28"/>
                <w:lang w:val="uk-UA"/>
              </w:rPr>
            </w:pPr>
            <w:r w:rsidRPr="009208EF">
              <w:rPr>
                <w:rFonts w:ascii="Times New Roman" w:hAnsi="Times New Roman"/>
                <w:sz w:val="28"/>
                <w:szCs w:val="28"/>
                <w:lang w:val="uk-UA"/>
              </w:rPr>
              <w:t>0,22</w:t>
            </w:r>
          </w:p>
        </w:tc>
        <w:tc>
          <w:tcPr>
            <w:tcW w:w="2118" w:type="dxa"/>
            <w:vAlign w:val="center"/>
          </w:tcPr>
          <w:p w:rsidR="00EB64AD" w:rsidRPr="009208EF" w:rsidRDefault="00EB64AD" w:rsidP="00EB64AD">
            <w:pPr>
              <w:tabs>
                <w:tab w:val="left" w:pos="851"/>
              </w:tabs>
              <w:jc w:val="center"/>
              <w:rPr>
                <w:rFonts w:ascii="Times New Roman" w:hAnsi="Times New Roman"/>
                <w:sz w:val="28"/>
                <w:szCs w:val="28"/>
                <w:lang w:val="uk-UA"/>
              </w:rPr>
            </w:pPr>
            <w:r w:rsidRPr="009208EF">
              <w:rPr>
                <w:rFonts w:ascii="Times New Roman" w:hAnsi="Times New Roman"/>
                <w:sz w:val="28"/>
                <w:szCs w:val="28"/>
                <w:lang w:val="uk-UA"/>
              </w:rPr>
              <w:t>-</w:t>
            </w:r>
          </w:p>
        </w:tc>
        <w:tc>
          <w:tcPr>
            <w:tcW w:w="2110" w:type="dxa"/>
            <w:vAlign w:val="center"/>
          </w:tcPr>
          <w:p w:rsidR="00EB64AD" w:rsidRPr="009208EF" w:rsidRDefault="00EB64AD" w:rsidP="00EB64AD">
            <w:pPr>
              <w:tabs>
                <w:tab w:val="left" w:pos="851"/>
              </w:tabs>
              <w:jc w:val="center"/>
              <w:rPr>
                <w:rFonts w:ascii="Times New Roman" w:hAnsi="Times New Roman"/>
                <w:sz w:val="28"/>
                <w:szCs w:val="28"/>
                <w:lang w:val="uk-UA"/>
              </w:rPr>
            </w:pPr>
            <w:r w:rsidRPr="009208EF">
              <w:rPr>
                <w:rFonts w:ascii="Times New Roman" w:hAnsi="Times New Roman"/>
                <w:sz w:val="28"/>
                <w:szCs w:val="28"/>
                <w:lang w:val="uk-UA"/>
              </w:rPr>
              <w:t>0,45</w:t>
            </w:r>
          </w:p>
        </w:tc>
      </w:tr>
      <w:tr w:rsidR="00EB64AD" w:rsidRPr="009208EF" w:rsidTr="00EB64AD">
        <w:tc>
          <w:tcPr>
            <w:tcW w:w="3230" w:type="dxa"/>
          </w:tcPr>
          <w:p w:rsidR="00EB64AD" w:rsidRPr="009208EF" w:rsidRDefault="00EB64AD" w:rsidP="00EB64AD">
            <w:pPr>
              <w:tabs>
                <w:tab w:val="left" w:pos="851"/>
              </w:tabs>
              <w:jc w:val="both"/>
              <w:rPr>
                <w:rFonts w:ascii="Times New Roman" w:hAnsi="Times New Roman"/>
                <w:sz w:val="28"/>
                <w:szCs w:val="28"/>
                <w:lang w:val="uk-UA"/>
              </w:rPr>
            </w:pPr>
            <w:r w:rsidRPr="009208EF">
              <w:rPr>
                <w:rFonts w:ascii="Times New Roman" w:hAnsi="Times New Roman"/>
                <w:sz w:val="28"/>
                <w:szCs w:val="28"/>
                <w:lang w:val="uk-UA"/>
              </w:rPr>
              <w:t>Податок на прибуток</w:t>
            </w:r>
          </w:p>
        </w:tc>
        <w:tc>
          <w:tcPr>
            <w:tcW w:w="2112" w:type="dxa"/>
            <w:vAlign w:val="center"/>
          </w:tcPr>
          <w:p w:rsidR="00EB64AD" w:rsidRPr="009208EF" w:rsidRDefault="00EB64AD" w:rsidP="00EB64AD">
            <w:pPr>
              <w:tabs>
                <w:tab w:val="left" w:pos="851"/>
              </w:tabs>
              <w:jc w:val="center"/>
              <w:rPr>
                <w:rFonts w:ascii="Times New Roman" w:hAnsi="Times New Roman"/>
                <w:sz w:val="28"/>
                <w:szCs w:val="28"/>
                <w:lang w:val="uk-UA"/>
              </w:rPr>
            </w:pPr>
            <w:r w:rsidRPr="009208EF">
              <w:rPr>
                <w:rFonts w:ascii="Times New Roman" w:hAnsi="Times New Roman"/>
                <w:sz w:val="28"/>
                <w:szCs w:val="28"/>
                <w:lang w:val="uk-UA"/>
              </w:rPr>
              <w:t>0,32</w:t>
            </w:r>
          </w:p>
        </w:tc>
        <w:tc>
          <w:tcPr>
            <w:tcW w:w="2118" w:type="dxa"/>
            <w:vAlign w:val="center"/>
          </w:tcPr>
          <w:p w:rsidR="00EB64AD" w:rsidRPr="009208EF" w:rsidRDefault="00EB64AD" w:rsidP="00EB64AD">
            <w:pPr>
              <w:tabs>
                <w:tab w:val="left" w:pos="851"/>
              </w:tabs>
              <w:jc w:val="center"/>
              <w:rPr>
                <w:rFonts w:ascii="Times New Roman" w:hAnsi="Times New Roman"/>
                <w:sz w:val="28"/>
                <w:szCs w:val="28"/>
                <w:lang w:val="uk-UA"/>
              </w:rPr>
            </w:pPr>
            <w:r w:rsidRPr="009208EF">
              <w:rPr>
                <w:rFonts w:ascii="Times New Roman" w:hAnsi="Times New Roman"/>
                <w:sz w:val="28"/>
                <w:szCs w:val="28"/>
                <w:lang w:val="uk-UA"/>
              </w:rPr>
              <w:t>-</w:t>
            </w:r>
          </w:p>
        </w:tc>
        <w:tc>
          <w:tcPr>
            <w:tcW w:w="2110" w:type="dxa"/>
            <w:vAlign w:val="center"/>
          </w:tcPr>
          <w:p w:rsidR="00EB64AD" w:rsidRPr="009208EF" w:rsidRDefault="00EB64AD" w:rsidP="00EB64AD">
            <w:pPr>
              <w:tabs>
                <w:tab w:val="left" w:pos="851"/>
              </w:tabs>
              <w:jc w:val="center"/>
              <w:rPr>
                <w:rFonts w:ascii="Times New Roman" w:hAnsi="Times New Roman"/>
                <w:sz w:val="28"/>
                <w:szCs w:val="28"/>
                <w:lang w:val="uk-UA"/>
              </w:rPr>
            </w:pPr>
            <w:r w:rsidRPr="009208EF">
              <w:rPr>
                <w:rFonts w:ascii="Times New Roman" w:hAnsi="Times New Roman"/>
                <w:sz w:val="28"/>
                <w:szCs w:val="28"/>
                <w:lang w:val="uk-UA"/>
              </w:rPr>
              <w:t>0,03</w:t>
            </w:r>
          </w:p>
        </w:tc>
      </w:tr>
      <w:tr w:rsidR="00EB64AD" w:rsidRPr="009208EF" w:rsidTr="00EB64AD">
        <w:tc>
          <w:tcPr>
            <w:tcW w:w="3230" w:type="dxa"/>
          </w:tcPr>
          <w:p w:rsidR="00EB64AD" w:rsidRPr="009208EF" w:rsidRDefault="00EB64AD" w:rsidP="00EB64AD">
            <w:pPr>
              <w:tabs>
                <w:tab w:val="left" w:pos="851"/>
              </w:tabs>
              <w:jc w:val="both"/>
              <w:rPr>
                <w:rFonts w:ascii="Times New Roman" w:hAnsi="Times New Roman"/>
                <w:sz w:val="28"/>
                <w:szCs w:val="28"/>
                <w:lang w:val="uk-UA"/>
              </w:rPr>
            </w:pPr>
            <w:r w:rsidRPr="009208EF">
              <w:rPr>
                <w:rFonts w:ascii="Times New Roman" w:hAnsi="Times New Roman"/>
                <w:sz w:val="28"/>
                <w:szCs w:val="28"/>
                <w:lang w:val="uk-UA"/>
              </w:rPr>
              <w:t>Рентна плата та ін.</w:t>
            </w:r>
          </w:p>
        </w:tc>
        <w:tc>
          <w:tcPr>
            <w:tcW w:w="2112" w:type="dxa"/>
            <w:vAlign w:val="center"/>
          </w:tcPr>
          <w:p w:rsidR="00EB64AD" w:rsidRPr="009208EF" w:rsidRDefault="00EB64AD" w:rsidP="00EB64AD">
            <w:pPr>
              <w:tabs>
                <w:tab w:val="left" w:pos="851"/>
              </w:tabs>
              <w:jc w:val="center"/>
              <w:rPr>
                <w:rFonts w:ascii="Times New Roman" w:hAnsi="Times New Roman"/>
                <w:sz w:val="28"/>
                <w:szCs w:val="28"/>
                <w:lang w:val="uk-UA"/>
              </w:rPr>
            </w:pPr>
            <w:r w:rsidRPr="009208EF">
              <w:rPr>
                <w:rFonts w:ascii="Times New Roman" w:hAnsi="Times New Roman"/>
                <w:sz w:val="28"/>
                <w:szCs w:val="28"/>
                <w:lang w:val="uk-UA"/>
              </w:rPr>
              <w:t>0,14</w:t>
            </w:r>
          </w:p>
        </w:tc>
        <w:tc>
          <w:tcPr>
            <w:tcW w:w="2118" w:type="dxa"/>
            <w:vAlign w:val="center"/>
          </w:tcPr>
          <w:p w:rsidR="00EB64AD" w:rsidRPr="009208EF" w:rsidRDefault="00EB64AD" w:rsidP="00EB64AD">
            <w:pPr>
              <w:tabs>
                <w:tab w:val="left" w:pos="851"/>
              </w:tabs>
              <w:jc w:val="center"/>
              <w:rPr>
                <w:rFonts w:ascii="Times New Roman" w:hAnsi="Times New Roman"/>
                <w:sz w:val="28"/>
                <w:szCs w:val="28"/>
                <w:lang w:val="uk-UA"/>
              </w:rPr>
            </w:pPr>
            <w:r w:rsidRPr="009208EF">
              <w:rPr>
                <w:rFonts w:ascii="Times New Roman" w:hAnsi="Times New Roman"/>
                <w:sz w:val="28"/>
                <w:szCs w:val="28"/>
                <w:lang w:val="uk-UA"/>
              </w:rPr>
              <w:t>0,0</w:t>
            </w:r>
          </w:p>
        </w:tc>
        <w:tc>
          <w:tcPr>
            <w:tcW w:w="2110" w:type="dxa"/>
            <w:vAlign w:val="center"/>
          </w:tcPr>
          <w:p w:rsidR="00EB64AD" w:rsidRPr="009208EF" w:rsidRDefault="00EB64AD" w:rsidP="00EB64AD">
            <w:pPr>
              <w:tabs>
                <w:tab w:val="left" w:pos="851"/>
              </w:tabs>
              <w:jc w:val="center"/>
              <w:rPr>
                <w:rFonts w:ascii="Times New Roman" w:hAnsi="Times New Roman"/>
                <w:sz w:val="28"/>
                <w:szCs w:val="28"/>
                <w:lang w:val="uk-UA"/>
              </w:rPr>
            </w:pPr>
            <w:r w:rsidRPr="009208EF">
              <w:rPr>
                <w:rFonts w:ascii="Times New Roman" w:hAnsi="Times New Roman"/>
                <w:sz w:val="28"/>
                <w:szCs w:val="28"/>
                <w:lang w:val="uk-UA"/>
              </w:rPr>
              <w:t>0,02</w:t>
            </w:r>
          </w:p>
        </w:tc>
      </w:tr>
      <w:tr w:rsidR="00EB64AD" w:rsidRPr="009208EF" w:rsidTr="00EB64AD">
        <w:tc>
          <w:tcPr>
            <w:tcW w:w="3230" w:type="dxa"/>
          </w:tcPr>
          <w:p w:rsidR="00EB64AD" w:rsidRPr="009208EF" w:rsidRDefault="00EB64AD" w:rsidP="00EB64AD">
            <w:pPr>
              <w:tabs>
                <w:tab w:val="left" w:pos="851"/>
              </w:tabs>
              <w:jc w:val="both"/>
              <w:rPr>
                <w:rFonts w:ascii="Times New Roman" w:hAnsi="Times New Roman"/>
                <w:sz w:val="28"/>
                <w:szCs w:val="28"/>
                <w:lang w:val="uk-UA"/>
              </w:rPr>
            </w:pPr>
            <w:r w:rsidRPr="009208EF">
              <w:rPr>
                <w:rFonts w:ascii="Times New Roman" w:hAnsi="Times New Roman"/>
                <w:sz w:val="28"/>
                <w:szCs w:val="28"/>
                <w:lang w:val="uk-UA"/>
              </w:rPr>
              <w:t>ПДВ, акциз</w:t>
            </w:r>
          </w:p>
        </w:tc>
        <w:tc>
          <w:tcPr>
            <w:tcW w:w="2112" w:type="dxa"/>
            <w:vAlign w:val="center"/>
          </w:tcPr>
          <w:p w:rsidR="00EB64AD" w:rsidRPr="009208EF" w:rsidRDefault="00EB64AD" w:rsidP="00EB64AD">
            <w:pPr>
              <w:tabs>
                <w:tab w:val="left" w:pos="851"/>
              </w:tabs>
              <w:jc w:val="center"/>
              <w:rPr>
                <w:rFonts w:ascii="Times New Roman" w:hAnsi="Times New Roman"/>
                <w:sz w:val="28"/>
                <w:szCs w:val="28"/>
                <w:lang w:val="uk-UA"/>
              </w:rPr>
            </w:pPr>
            <w:r w:rsidRPr="009208EF">
              <w:rPr>
                <w:rFonts w:ascii="Times New Roman" w:hAnsi="Times New Roman"/>
                <w:sz w:val="28"/>
                <w:szCs w:val="28"/>
                <w:lang w:val="uk-UA"/>
              </w:rPr>
              <w:t>1,44</w:t>
            </w:r>
          </w:p>
        </w:tc>
        <w:tc>
          <w:tcPr>
            <w:tcW w:w="2118" w:type="dxa"/>
            <w:vAlign w:val="center"/>
          </w:tcPr>
          <w:p w:rsidR="00EB64AD" w:rsidRPr="009208EF" w:rsidRDefault="00EB64AD" w:rsidP="00EB64AD">
            <w:pPr>
              <w:tabs>
                <w:tab w:val="left" w:pos="851"/>
              </w:tabs>
              <w:jc w:val="center"/>
              <w:rPr>
                <w:rFonts w:ascii="Times New Roman" w:hAnsi="Times New Roman"/>
                <w:sz w:val="28"/>
                <w:szCs w:val="28"/>
                <w:lang w:val="uk-UA"/>
              </w:rPr>
            </w:pPr>
            <w:r w:rsidRPr="009208EF">
              <w:rPr>
                <w:rFonts w:ascii="Times New Roman" w:hAnsi="Times New Roman"/>
                <w:sz w:val="28"/>
                <w:szCs w:val="28"/>
                <w:lang w:val="uk-UA"/>
              </w:rPr>
              <w:t>0,17</w:t>
            </w:r>
          </w:p>
        </w:tc>
        <w:tc>
          <w:tcPr>
            <w:tcW w:w="2110" w:type="dxa"/>
            <w:vAlign w:val="center"/>
          </w:tcPr>
          <w:p w:rsidR="00EB64AD" w:rsidRPr="009208EF" w:rsidRDefault="00EB64AD" w:rsidP="00EB64AD">
            <w:pPr>
              <w:tabs>
                <w:tab w:val="left" w:pos="851"/>
              </w:tabs>
              <w:jc w:val="center"/>
              <w:rPr>
                <w:rFonts w:ascii="Times New Roman" w:hAnsi="Times New Roman"/>
                <w:sz w:val="28"/>
                <w:szCs w:val="28"/>
                <w:lang w:val="uk-UA"/>
              </w:rPr>
            </w:pPr>
            <w:r w:rsidRPr="009208EF">
              <w:rPr>
                <w:rFonts w:ascii="Times New Roman" w:hAnsi="Times New Roman"/>
                <w:sz w:val="28"/>
                <w:szCs w:val="28"/>
                <w:lang w:val="uk-UA"/>
              </w:rPr>
              <w:t>0,04</w:t>
            </w:r>
          </w:p>
        </w:tc>
      </w:tr>
      <w:tr w:rsidR="00EB64AD" w:rsidRPr="009208EF" w:rsidTr="00EB64AD">
        <w:tc>
          <w:tcPr>
            <w:tcW w:w="3230" w:type="dxa"/>
            <w:vAlign w:val="center"/>
          </w:tcPr>
          <w:p w:rsidR="00EB64AD" w:rsidRPr="009208EF" w:rsidRDefault="00EB64AD" w:rsidP="00EB64AD">
            <w:pPr>
              <w:tabs>
                <w:tab w:val="left" w:pos="851"/>
              </w:tabs>
              <w:rPr>
                <w:rFonts w:ascii="Times New Roman" w:hAnsi="Times New Roman"/>
                <w:sz w:val="28"/>
                <w:szCs w:val="28"/>
                <w:lang w:val="uk-UA"/>
              </w:rPr>
            </w:pPr>
            <w:r w:rsidRPr="009208EF">
              <w:rPr>
                <w:rFonts w:ascii="Times New Roman" w:hAnsi="Times New Roman"/>
                <w:sz w:val="28"/>
                <w:szCs w:val="28"/>
                <w:lang w:val="uk-UA"/>
              </w:rPr>
              <w:t>Ввізне мито й імпортні збори</w:t>
            </w:r>
          </w:p>
        </w:tc>
        <w:tc>
          <w:tcPr>
            <w:tcW w:w="2112" w:type="dxa"/>
            <w:vAlign w:val="center"/>
          </w:tcPr>
          <w:p w:rsidR="00EB64AD" w:rsidRPr="009208EF" w:rsidRDefault="00EB64AD" w:rsidP="00EB64AD">
            <w:pPr>
              <w:tabs>
                <w:tab w:val="left" w:pos="851"/>
              </w:tabs>
              <w:jc w:val="center"/>
              <w:rPr>
                <w:rFonts w:ascii="Times New Roman" w:hAnsi="Times New Roman"/>
                <w:sz w:val="28"/>
                <w:szCs w:val="28"/>
                <w:lang w:val="uk-UA"/>
              </w:rPr>
            </w:pPr>
            <w:r w:rsidRPr="009208EF">
              <w:rPr>
                <w:rFonts w:ascii="Times New Roman" w:hAnsi="Times New Roman"/>
                <w:sz w:val="28"/>
                <w:szCs w:val="28"/>
                <w:lang w:val="uk-UA"/>
              </w:rPr>
              <w:t>0,07</w:t>
            </w:r>
          </w:p>
        </w:tc>
        <w:tc>
          <w:tcPr>
            <w:tcW w:w="2118" w:type="dxa"/>
            <w:vAlign w:val="center"/>
          </w:tcPr>
          <w:p w:rsidR="00EB64AD" w:rsidRPr="009208EF" w:rsidRDefault="00EB64AD" w:rsidP="00EB64AD">
            <w:pPr>
              <w:tabs>
                <w:tab w:val="left" w:pos="851"/>
              </w:tabs>
              <w:jc w:val="center"/>
              <w:rPr>
                <w:rFonts w:ascii="Times New Roman" w:hAnsi="Times New Roman"/>
                <w:sz w:val="28"/>
                <w:szCs w:val="28"/>
                <w:lang w:val="uk-UA"/>
              </w:rPr>
            </w:pPr>
            <w:r w:rsidRPr="009208EF">
              <w:rPr>
                <w:rFonts w:ascii="Times New Roman" w:hAnsi="Times New Roman"/>
                <w:sz w:val="28"/>
                <w:szCs w:val="28"/>
                <w:lang w:val="uk-UA"/>
              </w:rPr>
              <w:t>0,03</w:t>
            </w:r>
          </w:p>
        </w:tc>
        <w:tc>
          <w:tcPr>
            <w:tcW w:w="2110" w:type="dxa"/>
            <w:vAlign w:val="center"/>
          </w:tcPr>
          <w:p w:rsidR="00EB64AD" w:rsidRPr="009208EF" w:rsidRDefault="00EB64AD" w:rsidP="00EB64AD">
            <w:pPr>
              <w:tabs>
                <w:tab w:val="left" w:pos="851"/>
              </w:tabs>
              <w:jc w:val="center"/>
              <w:rPr>
                <w:rFonts w:ascii="Times New Roman" w:hAnsi="Times New Roman"/>
                <w:sz w:val="28"/>
                <w:szCs w:val="28"/>
                <w:lang w:val="uk-UA"/>
              </w:rPr>
            </w:pPr>
            <w:r w:rsidRPr="009208EF">
              <w:rPr>
                <w:rFonts w:ascii="Times New Roman" w:hAnsi="Times New Roman"/>
                <w:sz w:val="28"/>
                <w:szCs w:val="28"/>
                <w:lang w:val="uk-UA"/>
              </w:rPr>
              <w:t>-</w:t>
            </w:r>
          </w:p>
        </w:tc>
      </w:tr>
      <w:tr w:rsidR="00EB64AD" w:rsidRPr="009208EF" w:rsidTr="00EB64AD">
        <w:tc>
          <w:tcPr>
            <w:tcW w:w="3230" w:type="dxa"/>
            <w:vAlign w:val="center"/>
          </w:tcPr>
          <w:p w:rsidR="00EB64AD" w:rsidRPr="009208EF" w:rsidRDefault="00EB64AD" w:rsidP="00EB64AD">
            <w:pPr>
              <w:tabs>
                <w:tab w:val="left" w:pos="851"/>
              </w:tabs>
              <w:rPr>
                <w:rFonts w:ascii="Times New Roman" w:hAnsi="Times New Roman"/>
                <w:sz w:val="28"/>
                <w:szCs w:val="28"/>
                <w:lang w:val="uk-UA"/>
              </w:rPr>
            </w:pPr>
            <w:r w:rsidRPr="009208EF">
              <w:rPr>
                <w:rFonts w:ascii="Times New Roman" w:hAnsi="Times New Roman"/>
                <w:sz w:val="28"/>
                <w:szCs w:val="28"/>
                <w:lang w:val="uk-UA"/>
              </w:rPr>
              <w:t>Екологічний податок</w:t>
            </w:r>
          </w:p>
        </w:tc>
        <w:tc>
          <w:tcPr>
            <w:tcW w:w="2112" w:type="dxa"/>
            <w:vAlign w:val="center"/>
          </w:tcPr>
          <w:p w:rsidR="00EB64AD" w:rsidRPr="009208EF" w:rsidRDefault="00EB64AD" w:rsidP="00EB64AD">
            <w:pPr>
              <w:tabs>
                <w:tab w:val="left" w:pos="851"/>
              </w:tabs>
              <w:jc w:val="center"/>
              <w:rPr>
                <w:rFonts w:ascii="Times New Roman" w:hAnsi="Times New Roman"/>
                <w:sz w:val="28"/>
                <w:szCs w:val="28"/>
                <w:lang w:val="uk-UA"/>
              </w:rPr>
            </w:pPr>
            <w:r w:rsidRPr="009208EF">
              <w:rPr>
                <w:rFonts w:ascii="Times New Roman" w:hAnsi="Times New Roman"/>
                <w:sz w:val="28"/>
                <w:szCs w:val="28"/>
                <w:lang w:val="uk-UA"/>
              </w:rPr>
              <w:t>0,01</w:t>
            </w:r>
          </w:p>
        </w:tc>
        <w:tc>
          <w:tcPr>
            <w:tcW w:w="2118" w:type="dxa"/>
            <w:vAlign w:val="center"/>
          </w:tcPr>
          <w:p w:rsidR="00EB64AD" w:rsidRPr="009208EF" w:rsidRDefault="00EB64AD" w:rsidP="00EB64AD">
            <w:pPr>
              <w:tabs>
                <w:tab w:val="left" w:pos="851"/>
              </w:tabs>
              <w:jc w:val="center"/>
              <w:rPr>
                <w:rFonts w:ascii="Times New Roman" w:hAnsi="Times New Roman"/>
                <w:sz w:val="28"/>
                <w:szCs w:val="28"/>
                <w:lang w:val="uk-UA"/>
              </w:rPr>
            </w:pPr>
            <w:r w:rsidRPr="009208EF">
              <w:rPr>
                <w:rFonts w:ascii="Times New Roman" w:hAnsi="Times New Roman"/>
                <w:sz w:val="28"/>
                <w:szCs w:val="28"/>
                <w:lang w:val="uk-UA"/>
              </w:rPr>
              <w:t>0,0</w:t>
            </w:r>
          </w:p>
        </w:tc>
        <w:tc>
          <w:tcPr>
            <w:tcW w:w="2110" w:type="dxa"/>
            <w:vAlign w:val="center"/>
          </w:tcPr>
          <w:p w:rsidR="00EB64AD" w:rsidRPr="009208EF" w:rsidRDefault="00EB64AD" w:rsidP="00EB64AD">
            <w:pPr>
              <w:tabs>
                <w:tab w:val="left" w:pos="851"/>
              </w:tabs>
              <w:jc w:val="center"/>
              <w:rPr>
                <w:rFonts w:ascii="Times New Roman" w:hAnsi="Times New Roman"/>
                <w:sz w:val="28"/>
                <w:szCs w:val="28"/>
                <w:lang w:val="uk-UA"/>
              </w:rPr>
            </w:pPr>
            <w:r w:rsidRPr="009208EF">
              <w:rPr>
                <w:rFonts w:ascii="Times New Roman" w:hAnsi="Times New Roman"/>
                <w:sz w:val="28"/>
                <w:szCs w:val="28"/>
                <w:lang w:val="uk-UA"/>
              </w:rPr>
              <w:t>0,11</w:t>
            </w:r>
          </w:p>
        </w:tc>
      </w:tr>
      <w:tr w:rsidR="00EB64AD" w:rsidRPr="009208EF" w:rsidTr="00EB64AD">
        <w:tc>
          <w:tcPr>
            <w:tcW w:w="3230" w:type="dxa"/>
            <w:vAlign w:val="center"/>
          </w:tcPr>
          <w:p w:rsidR="00EB64AD" w:rsidRPr="009208EF" w:rsidRDefault="00EB64AD" w:rsidP="00EB64AD">
            <w:pPr>
              <w:tabs>
                <w:tab w:val="left" w:pos="851"/>
              </w:tabs>
              <w:rPr>
                <w:rFonts w:ascii="Times New Roman" w:hAnsi="Times New Roman"/>
                <w:sz w:val="28"/>
                <w:szCs w:val="28"/>
                <w:lang w:val="uk-UA"/>
              </w:rPr>
            </w:pPr>
            <w:r w:rsidRPr="009208EF">
              <w:rPr>
                <w:rFonts w:ascii="Times New Roman" w:hAnsi="Times New Roman"/>
                <w:sz w:val="28"/>
                <w:szCs w:val="28"/>
                <w:lang w:val="uk-UA"/>
              </w:rPr>
              <w:t>Податок на майно</w:t>
            </w:r>
          </w:p>
        </w:tc>
        <w:tc>
          <w:tcPr>
            <w:tcW w:w="2112" w:type="dxa"/>
            <w:vAlign w:val="center"/>
          </w:tcPr>
          <w:p w:rsidR="00EB64AD" w:rsidRPr="009208EF" w:rsidRDefault="00EB64AD" w:rsidP="00EB64AD">
            <w:pPr>
              <w:tabs>
                <w:tab w:val="left" w:pos="851"/>
              </w:tabs>
              <w:jc w:val="center"/>
              <w:rPr>
                <w:rFonts w:ascii="Times New Roman" w:hAnsi="Times New Roman"/>
                <w:sz w:val="28"/>
                <w:szCs w:val="28"/>
                <w:lang w:val="uk-UA"/>
              </w:rPr>
            </w:pPr>
            <w:r w:rsidRPr="009208EF">
              <w:rPr>
                <w:rFonts w:ascii="Times New Roman" w:hAnsi="Times New Roman"/>
                <w:sz w:val="28"/>
                <w:szCs w:val="28"/>
                <w:lang w:val="uk-UA"/>
              </w:rPr>
              <w:t>-</w:t>
            </w:r>
          </w:p>
        </w:tc>
        <w:tc>
          <w:tcPr>
            <w:tcW w:w="2118" w:type="dxa"/>
            <w:vAlign w:val="center"/>
          </w:tcPr>
          <w:p w:rsidR="00EB64AD" w:rsidRPr="009208EF" w:rsidRDefault="00EB64AD" w:rsidP="00EB64AD">
            <w:pPr>
              <w:tabs>
                <w:tab w:val="left" w:pos="851"/>
              </w:tabs>
              <w:jc w:val="center"/>
              <w:rPr>
                <w:rFonts w:ascii="Times New Roman" w:hAnsi="Times New Roman"/>
                <w:sz w:val="28"/>
                <w:szCs w:val="28"/>
                <w:lang w:val="uk-UA"/>
              </w:rPr>
            </w:pPr>
            <w:r w:rsidRPr="009208EF">
              <w:rPr>
                <w:rFonts w:ascii="Times New Roman" w:hAnsi="Times New Roman"/>
                <w:sz w:val="28"/>
                <w:szCs w:val="28"/>
                <w:lang w:val="uk-UA"/>
              </w:rPr>
              <w:t>-</w:t>
            </w:r>
          </w:p>
        </w:tc>
        <w:tc>
          <w:tcPr>
            <w:tcW w:w="2110" w:type="dxa"/>
            <w:vAlign w:val="center"/>
          </w:tcPr>
          <w:p w:rsidR="00EB64AD" w:rsidRPr="009208EF" w:rsidRDefault="00EB64AD" w:rsidP="00EB64AD">
            <w:pPr>
              <w:tabs>
                <w:tab w:val="left" w:pos="851"/>
              </w:tabs>
              <w:jc w:val="center"/>
              <w:rPr>
                <w:rFonts w:ascii="Times New Roman" w:hAnsi="Times New Roman"/>
                <w:sz w:val="28"/>
                <w:szCs w:val="28"/>
                <w:lang w:val="uk-UA"/>
              </w:rPr>
            </w:pPr>
            <w:r w:rsidRPr="009208EF">
              <w:rPr>
                <w:rFonts w:ascii="Times New Roman" w:hAnsi="Times New Roman"/>
                <w:sz w:val="28"/>
                <w:szCs w:val="28"/>
                <w:lang w:val="uk-UA"/>
              </w:rPr>
              <w:t>0,12</w:t>
            </w:r>
          </w:p>
        </w:tc>
      </w:tr>
      <w:tr w:rsidR="00EB64AD" w:rsidRPr="009208EF" w:rsidTr="00EB64AD">
        <w:tc>
          <w:tcPr>
            <w:tcW w:w="3230" w:type="dxa"/>
            <w:vAlign w:val="center"/>
          </w:tcPr>
          <w:p w:rsidR="00EB64AD" w:rsidRPr="009208EF" w:rsidRDefault="00EB64AD" w:rsidP="00EB64AD">
            <w:pPr>
              <w:tabs>
                <w:tab w:val="left" w:pos="851"/>
              </w:tabs>
              <w:rPr>
                <w:rFonts w:ascii="Times New Roman" w:hAnsi="Times New Roman"/>
                <w:sz w:val="28"/>
                <w:szCs w:val="28"/>
                <w:lang w:val="uk-UA"/>
              </w:rPr>
            </w:pPr>
            <w:r w:rsidRPr="009208EF">
              <w:rPr>
                <w:rFonts w:ascii="Times New Roman" w:hAnsi="Times New Roman"/>
                <w:sz w:val="28"/>
                <w:szCs w:val="28"/>
                <w:lang w:val="uk-UA"/>
              </w:rPr>
              <w:t>ЄП</w:t>
            </w:r>
          </w:p>
        </w:tc>
        <w:tc>
          <w:tcPr>
            <w:tcW w:w="2112" w:type="dxa"/>
            <w:vAlign w:val="center"/>
          </w:tcPr>
          <w:p w:rsidR="00EB64AD" w:rsidRPr="009208EF" w:rsidRDefault="00EB64AD" w:rsidP="00EB64AD">
            <w:pPr>
              <w:tabs>
                <w:tab w:val="left" w:pos="851"/>
              </w:tabs>
              <w:jc w:val="center"/>
              <w:rPr>
                <w:rFonts w:ascii="Times New Roman" w:hAnsi="Times New Roman"/>
                <w:sz w:val="28"/>
                <w:szCs w:val="28"/>
                <w:lang w:val="uk-UA"/>
              </w:rPr>
            </w:pPr>
            <w:r w:rsidRPr="009208EF">
              <w:rPr>
                <w:rFonts w:ascii="Times New Roman" w:hAnsi="Times New Roman"/>
                <w:sz w:val="28"/>
                <w:szCs w:val="28"/>
                <w:lang w:val="uk-UA"/>
              </w:rPr>
              <w:t>-</w:t>
            </w:r>
          </w:p>
        </w:tc>
        <w:tc>
          <w:tcPr>
            <w:tcW w:w="2118" w:type="dxa"/>
            <w:vAlign w:val="center"/>
          </w:tcPr>
          <w:p w:rsidR="00EB64AD" w:rsidRPr="009208EF" w:rsidRDefault="00EB64AD" w:rsidP="00EB64AD">
            <w:pPr>
              <w:tabs>
                <w:tab w:val="left" w:pos="851"/>
              </w:tabs>
              <w:jc w:val="center"/>
              <w:rPr>
                <w:rFonts w:ascii="Times New Roman" w:hAnsi="Times New Roman"/>
                <w:sz w:val="28"/>
                <w:szCs w:val="28"/>
                <w:lang w:val="uk-UA"/>
              </w:rPr>
            </w:pPr>
            <w:r w:rsidRPr="009208EF">
              <w:rPr>
                <w:rFonts w:ascii="Times New Roman" w:hAnsi="Times New Roman"/>
                <w:sz w:val="28"/>
                <w:szCs w:val="28"/>
                <w:lang w:val="uk-UA"/>
              </w:rPr>
              <w:t>-</w:t>
            </w:r>
          </w:p>
        </w:tc>
        <w:tc>
          <w:tcPr>
            <w:tcW w:w="2110" w:type="dxa"/>
            <w:vAlign w:val="center"/>
          </w:tcPr>
          <w:p w:rsidR="00EB64AD" w:rsidRPr="009208EF" w:rsidRDefault="00EB64AD" w:rsidP="00EB64AD">
            <w:pPr>
              <w:tabs>
                <w:tab w:val="left" w:pos="851"/>
              </w:tabs>
              <w:jc w:val="center"/>
              <w:rPr>
                <w:rFonts w:ascii="Times New Roman" w:hAnsi="Times New Roman"/>
                <w:sz w:val="28"/>
                <w:szCs w:val="28"/>
                <w:lang w:val="uk-UA"/>
              </w:rPr>
            </w:pPr>
            <w:r w:rsidRPr="009208EF">
              <w:rPr>
                <w:rFonts w:ascii="Times New Roman" w:hAnsi="Times New Roman"/>
                <w:sz w:val="28"/>
                <w:szCs w:val="28"/>
                <w:lang w:val="uk-UA"/>
              </w:rPr>
              <w:t>0,04</w:t>
            </w:r>
          </w:p>
        </w:tc>
      </w:tr>
      <w:tr w:rsidR="00EB64AD" w:rsidRPr="009208EF" w:rsidTr="00EB64AD">
        <w:tc>
          <w:tcPr>
            <w:tcW w:w="3230" w:type="dxa"/>
            <w:vAlign w:val="center"/>
          </w:tcPr>
          <w:p w:rsidR="00EB64AD" w:rsidRPr="009208EF" w:rsidRDefault="00EB64AD" w:rsidP="00EB64AD">
            <w:pPr>
              <w:tabs>
                <w:tab w:val="left" w:pos="851"/>
              </w:tabs>
              <w:rPr>
                <w:rFonts w:ascii="Times New Roman" w:hAnsi="Times New Roman"/>
                <w:b/>
                <w:sz w:val="28"/>
                <w:szCs w:val="28"/>
                <w:lang w:val="uk-UA"/>
              </w:rPr>
            </w:pPr>
            <w:r w:rsidRPr="009208EF">
              <w:rPr>
                <w:rFonts w:ascii="Times New Roman" w:hAnsi="Times New Roman"/>
                <w:b/>
                <w:sz w:val="28"/>
                <w:szCs w:val="28"/>
                <w:lang w:val="uk-UA"/>
              </w:rPr>
              <w:t>Разом</w:t>
            </w:r>
          </w:p>
        </w:tc>
        <w:tc>
          <w:tcPr>
            <w:tcW w:w="2112" w:type="dxa"/>
            <w:vAlign w:val="center"/>
          </w:tcPr>
          <w:p w:rsidR="00EB64AD" w:rsidRPr="009208EF" w:rsidRDefault="00EB64AD" w:rsidP="00EB64AD">
            <w:pPr>
              <w:tabs>
                <w:tab w:val="left" w:pos="851"/>
              </w:tabs>
              <w:jc w:val="center"/>
              <w:rPr>
                <w:rFonts w:ascii="Times New Roman" w:hAnsi="Times New Roman"/>
                <w:b/>
                <w:sz w:val="28"/>
                <w:szCs w:val="28"/>
                <w:lang w:val="uk-UA"/>
              </w:rPr>
            </w:pPr>
            <w:r w:rsidRPr="009208EF">
              <w:rPr>
                <w:rFonts w:ascii="Times New Roman" w:hAnsi="Times New Roman"/>
                <w:b/>
                <w:sz w:val="28"/>
                <w:szCs w:val="28"/>
                <w:lang w:val="uk-UA"/>
              </w:rPr>
              <w:t>2,20</w:t>
            </w:r>
          </w:p>
        </w:tc>
        <w:tc>
          <w:tcPr>
            <w:tcW w:w="2118" w:type="dxa"/>
            <w:vAlign w:val="center"/>
          </w:tcPr>
          <w:p w:rsidR="00EB64AD" w:rsidRPr="009208EF" w:rsidRDefault="00EB64AD" w:rsidP="00EB64AD">
            <w:pPr>
              <w:tabs>
                <w:tab w:val="left" w:pos="851"/>
              </w:tabs>
              <w:jc w:val="center"/>
              <w:rPr>
                <w:rFonts w:ascii="Times New Roman" w:hAnsi="Times New Roman"/>
                <w:b/>
                <w:sz w:val="28"/>
                <w:szCs w:val="28"/>
                <w:lang w:val="uk-UA"/>
              </w:rPr>
            </w:pPr>
            <w:r w:rsidRPr="009208EF">
              <w:rPr>
                <w:rFonts w:ascii="Times New Roman" w:hAnsi="Times New Roman"/>
                <w:b/>
                <w:sz w:val="28"/>
                <w:szCs w:val="28"/>
                <w:lang w:val="uk-UA"/>
              </w:rPr>
              <w:t>0,20</w:t>
            </w:r>
          </w:p>
        </w:tc>
        <w:tc>
          <w:tcPr>
            <w:tcW w:w="2110" w:type="dxa"/>
            <w:vAlign w:val="center"/>
          </w:tcPr>
          <w:p w:rsidR="00EB64AD" w:rsidRPr="009208EF" w:rsidRDefault="00EB64AD" w:rsidP="00EB64AD">
            <w:pPr>
              <w:tabs>
                <w:tab w:val="left" w:pos="851"/>
              </w:tabs>
              <w:jc w:val="center"/>
              <w:rPr>
                <w:rFonts w:ascii="Times New Roman" w:hAnsi="Times New Roman"/>
                <w:b/>
                <w:sz w:val="28"/>
                <w:szCs w:val="28"/>
                <w:lang w:val="uk-UA"/>
              </w:rPr>
            </w:pPr>
            <w:r w:rsidRPr="009208EF">
              <w:rPr>
                <w:rFonts w:ascii="Times New Roman" w:hAnsi="Times New Roman"/>
                <w:b/>
                <w:sz w:val="28"/>
                <w:szCs w:val="28"/>
                <w:lang w:val="uk-UA"/>
              </w:rPr>
              <w:t>0,80</w:t>
            </w:r>
          </w:p>
        </w:tc>
      </w:tr>
    </w:tbl>
    <w:p w:rsidR="00EB64AD" w:rsidRPr="009208EF" w:rsidRDefault="00EB64AD" w:rsidP="00EB64AD">
      <w:pPr>
        <w:pStyle w:val="TimesNewRoman"/>
        <w:tabs>
          <w:tab w:val="left" w:pos="851"/>
        </w:tabs>
        <w:spacing w:line="276" w:lineRule="auto"/>
        <w:ind w:firstLine="567"/>
        <w:jc w:val="both"/>
        <w:rPr>
          <w:rFonts w:ascii="Times New Roman" w:hAnsi="Times New Roman"/>
          <w:sz w:val="28"/>
          <w:szCs w:val="28"/>
          <w:lang w:val="uk-UA"/>
        </w:rPr>
      </w:pPr>
      <w:r w:rsidRPr="009208EF">
        <w:rPr>
          <w:rFonts w:ascii="Times New Roman" w:hAnsi="Times New Roman"/>
          <w:sz w:val="28"/>
          <w:szCs w:val="28"/>
          <w:lang w:val="uk-UA"/>
        </w:rPr>
        <w:t>Беручи до уваги, що законопроектом передбачається використання 50% надходжень від податку на викиди двоокису вуглецю за підвищеною ставкою 30 грн/тонна, очікувані додаткові надходження до загального фонду державного бюджету оцінюються в розмірі:</w:t>
      </w:r>
    </w:p>
    <w:p w:rsidR="00EB64AD" w:rsidRPr="009208EF" w:rsidRDefault="00EB64AD" w:rsidP="00EB64AD">
      <w:pPr>
        <w:pStyle w:val="TimesNewRoman"/>
        <w:tabs>
          <w:tab w:val="left" w:pos="851"/>
        </w:tabs>
        <w:spacing w:line="276" w:lineRule="auto"/>
        <w:ind w:firstLine="567"/>
        <w:jc w:val="center"/>
        <w:rPr>
          <w:rFonts w:ascii="Times New Roman" w:hAnsi="Times New Roman"/>
          <w:sz w:val="28"/>
          <w:szCs w:val="28"/>
          <w:lang w:val="uk-UA"/>
        </w:rPr>
      </w:pPr>
      <w:r w:rsidRPr="009208EF">
        <w:rPr>
          <w:rFonts w:ascii="Times New Roman" w:hAnsi="Times New Roman"/>
          <w:sz w:val="28"/>
          <w:szCs w:val="28"/>
          <w:lang w:val="uk-UA"/>
        </w:rPr>
        <w:t>2,2*1,5 = 3,3 млрд грн.</w:t>
      </w:r>
    </w:p>
    <w:p w:rsidR="00C07C11" w:rsidRPr="009208EF" w:rsidRDefault="00C07C11" w:rsidP="00170252">
      <w:pPr>
        <w:pStyle w:val="TimesNewRoman"/>
        <w:tabs>
          <w:tab w:val="left" w:pos="851"/>
        </w:tabs>
        <w:spacing w:line="276" w:lineRule="auto"/>
        <w:ind w:firstLine="567"/>
        <w:jc w:val="both"/>
        <w:rPr>
          <w:rFonts w:ascii="Times New Roman" w:hAnsi="Times New Roman"/>
          <w:sz w:val="28"/>
          <w:szCs w:val="28"/>
          <w:lang w:val="uk-UA"/>
        </w:rPr>
      </w:pPr>
      <w:r w:rsidRPr="009208EF">
        <w:rPr>
          <w:rFonts w:ascii="Times New Roman" w:hAnsi="Times New Roman"/>
          <w:sz w:val="28"/>
          <w:szCs w:val="28"/>
          <w:lang w:val="uk-UA"/>
        </w:rPr>
        <w:t xml:space="preserve">З врахуванням передбаченого механізмом перерозподілу коштів між загальним і спеціальним фондом держбюджету у обсязі </w:t>
      </w:r>
      <w:r w:rsidR="00AF776E" w:rsidRPr="009208EF">
        <w:rPr>
          <w:rFonts w:ascii="Times New Roman" w:hAnsi="Times New Roman"/>
          <w:sz w:val="28"/>
          <w:szCs w:val="28"/>
          <w:lang w:val="uk-UA"/>
        </w:rPr>
        <w:t>1,3</w:t>
      </w:r>
      <w:r w:rsidR="0096334B" w:rsidRPr="009208EF">
        <w:rPr>
          <w:rFonts w:ascii="Times New Roman" w:hAnsi="Times New Roman"/>
          <w:sz w:val="28"/>
          <w:szCs w:val="28"/>
          <w:lang w:val="uk-UA"/>
        </w:rPr>
        <w:t>5</w:t>
      </w:r>
      <w:r w:rsidRPr="009208EF">
        <w:rPr>
          <w:rFonts w:ascii="Times New Roman" w:hAnsi="Times New Roman"/>
          <w:sz w:val="28"/>
          <w:szCs w:val="28"/>
          <w:lang w:val="uk-UA"/>
        </w:rPr>
        <w:t xml:space="preserve"> млрд грн, чистий додатковий ефект надходжень до загальног</w:t>
      </w:r>
      <w:r w:rsidR="00EB64AD" w:rsidRPr="009208EF">
        <w:rPr>
          <w:rFonts w:ascii="Times New Roman" w:hAnsi="Times New Roman"/>
          <w:sz w:val="28"/>
          <w:szCs w:val="28"/>
          <w:lang w:val="uk-UA"/>
        </w:rPr>
        <w:t>о фонду очікується на рівні: 3,3</w:t>
      </w:r>
      <w:r w:rsidRPr="009208EF">
        <w:rPr>
          <w:rFonts w:ascii="Times New Roman" w:hAnsi="Times New Roman"/>
          <w:sz w:val="28"/>
          <w:szCs w:val="28"/>
          <w:lang w:val="uk-UA"/>
        </w:rPr>
        <w:t>-</w:t>
      </w:r>
      <w:r w:rsidR="00AF776E" w:rsidRPr="009208EF">
        <w:rPr>
          <w:rFonts w:ascii="Times New Roman" w:hAnsi="Times New Roman"/>
          <w:sz w:val="28"/>
          <w:szCs w:val="28"/>
          <w:lang w:val="uk-UA"/>
        </w:rPr>
        <w:t>1,3</w:t>
      </w:r>
      <w:r w:rsidR="0096334B" w:rsidRPr="009208EF">
        <w:rPr>
          <w:rFonts w:ascii="Times New Roman" w:hAnsi="Times New Roman"/>
          <w:sz w:val="28"/>
          <w:szCs w:val="28"/>
          <w:lang w:val="uk-UA"/>
        </w:rPr>
        <w:t>5</w:t>
      </w:r>
      <w:r w:rsidRPr="009208EF">
        <w:rPr>
          <w:rFonts w:ascii="Times New Roman" w:hAnsi="Times New Roman"/>
          <w:sz w:val="28"/>
          <w:szCs w:val="28"/>
          <w:lang w:val="uk-UA"/>
        </w:rPr>
        <w:t xml:space="preserve"> =</w:t>
      </w:r>
      <w:r w:rsidR="00050F61" w:rsidRPr="009208EF">
        <w:rPr>
          <w:rFonts w:ascii="Times New Roman" w:hAnsi="Times New Roman"/>
          <w:sz w:val="28"/>
          <w:szCs w:val="28"/>
          <w:lang w:val="uk-UA"/>
        </w:rPr>
        <w:t xml:space="preserve"> </w:t>
      </w:r>
      <w:r w:rsidR="00AF776E" w:rsidRPr="009208EF">
        <w:rPr>
          <w:rFonts w:ascii="Times New Roman" w:hAnsi="Times New Roman"/>
          <w:b/>
          <w:bCs/>
          <w:sz w:val="28"/>
          <w:szCs w:val="28"/>
          <w:lang w:val="uk-UA"/>
        </w:rPr>
        <w:t>1,</w:t>
      </w:r>
      <w:r w:rsidR="00E06FEE" w:rsidRPr="009208EF">
        <w:rPr>
          <w:rFonts w:ascii="Times New Roman" w:hAnsi="Times New Roman"/>
          <w:b/>
          <w:bCs/>
          <w:sz w:val="28"/>
          <w:szCs w:val="28"/>
          <w:lang w:val="uk-UA"/>
        </w:rPr>
        <w:t>9</w:t>
      </w:r>
      <w:r w:rsidR="00EB64AD" w:rsidRPr="009208EF">
        <w:rPr>
          <w:rFonts w:ascii="Times New Roman" w:hAnsi="Times New Roman"/>
          <w:b/>
          <w:bCs/>
          <w:sz w:val="28"/>
          <w:szCs w:val="28"/>
          <w:lang w:val="uk-UA"/>
        </w:rPr>
        <w:t>5</w:t>
      </w:r>
      <w:r w:rsidRPr="009208EF">
        <w:rPr>
          <w:rFonts w:ascii="Times New Roman" w:hAnsi="Times New Roman"/>
          <w:b/>
          <w:sz w:val="28"/>
          <w:szCs w:val="28"/>
          <w:lang w:val="uk-UA"/>
        </w:rPr>
        <w:t xml:space="preserve"> млрд грн</w:t>
      </w:r>
      <w:r w:rsidRPr="009208EF">
        <w:rPr>
          <w:rFonts w:ascii="Times New Roman" w:hAnsi="Times New Roman"/>
          <w:sz w:val="28"/>
          <w:szCs w:val="28"/>
          <w:lang w:val="uk-UA"/>
        </w:rPr>
        <w:t>.</w:t>
      </w:r>
    </w:p>
    <w:p w:rsidR="00D90623" w:rsidRPr="009208EF" w:rsidRDefault="00D90623" w:rsidP="003C782D">
      <w:pPr>
        <w:tabs>
          <w:tab w:val="left" w:pos="851"/>
        </w:tabs>
        <w:spacing w:after="0"/>
        <w:jc w:val="both"/>
        <w:rPr>
          <w:rFonts w:ascii="Times New Roman" w:hAnsi="Times New Roman"/>
          <w:sz w:val="24"/>
          <w:lang w:eastAsia="en-US"/>
        </w:rPr>
      </w:pPr>
    </w:p>
    <w:p w:rsidR="00C96CAA" w:rsidRPr="009208EF" w:rsidRDefault="00D269CE" w:rsidP="003C782D">
      <w:pPr>
        <w:widowControl w:val="0"/>
        <w:spacing w:after="0"/>
        <w:ind w:firstLine="567"/>
        <w:jc w:val="both"/>
        <w:rPr>
          <w:rFonts w:ascii="Times New Roman" w:hAnsi="Times New Roman"/>
          <w:b/>
          <w:bCs/>
          <w:sz w:val="28"/>
          <w:szCs w:val="28"/>
        </w:rPr>
      </w:pPr>
      <w:r w:rsidRPr="009208EF">
        <w:rPr>
          <w:rFonts w:ascii="Times New Roman" w:hAnsi="Times New Roman"/>
          <w:b/>
          <w:bCs/>
          <w:sz w:val="28"/>
          <w:szCs w:val="28"/>
        </w:rPr>
        <w:t>6. Прогноз соціально-економічних та інших наслідків</w:t>
      </w:r>
    </w:p>
    <w:p w:rsidR="00DC0B8A" w:rsidRPr="009208EF" w:rsidRDefault="00DC0B8A" w:rsidP="00DC0B8A">
      <w:pPr>
        <w:shd w:val="clear" w:color="auto" w:fill="FFFFFF"/>
        <w:spacing w:after="0"/>
        <w:ind w:firstLine="709"/>
        <w:jc w:val="both"/>
        <w:rPr>
          <w:rFonts w:ascii="Times New Roman" w:hAnsi="Times New Roman"/>
          <w:color w:val="000000"/>
          <w:sz w:val="28"/>
          <w:szCs w:val="28"/>
        </w:rPr>
      </w:pPr>
      <w:r w:rsidRPr="009208EF">
        <w:rPr>
          <w:rFonts w:ascii="Times New Roman" w:hAnsi="Times New Roman"/>
          <w:color w:val="000000"/>
          <w:sz w:val="28"/>
          <w:szCs w:val="28"/>
        </w:rPr>
        <w:t xml:space="preserve">Прийняття запропонованих змін сприятиме створенню умов для підвищення ефективності використання паливно-енергетичних ресурсів в Україні, стимулюванню </w:t>
      </w:r>
      <w:r w:rsidR="00CE7354" w:rsidRPr="009208EF">
        <w:rPr>
          <w:rFonts w:ascii="Times New Roman" w:hAnsi="Times New Roman"/>
          <w:color w:val="000000"/>
          <w:sz w:val="28"/>
          <w:szCs w:val="28"/>
        </w:rPr>
        <w:t>енергоефективності</w:t>
      </w:r>
      <w:r w:rsidRPr="009208EF">
        <w:rPr>
          <w:rFonts w:ascii="Times New Roman" w:hAnsi="Times New Roman"/>
          <w:color w:val="000000"/>
          <w:sz w:val="28"/>
          <w:szCs w:val="28"/>
        </w:rPr>
        <w:t xml:space="preserve"> та використанн</w:t>
      </w:r>
      <w:r w:rsidR="00CE7354" w:rsidRPr="009208EF">
        <w:rPr>
          <w:rFonts w:ascii="Times New Roman" w:hAnsi="Times New Roman"/>
          <w:color w:val="000000"/>
          <w:sz w:val="28"/>
          <w:szCs w:val="28"/>
        </w:rPr>
        <w:t>я</w:t>
      </w:r>
      <w:r w:rsidRPr="009208EF">
        <w:rPr>
          <w:rFonts w:ascii="Times New Roman" w:hAnsi="Times New Roman"/>
          <w:color w:val="000000"/>
          <w:sz w:val="28"/>
          <w:szCs w:val="28"/>
        </w:rPr>
        <w:t xml:space="preserve"> сучасних</w:t>
      </w:r>
      <w:r w:rsidR="00CE7354" w:rsidRPr="009208EF">
        <w:rPr>
          <w:rFonts w:ascii="Times New Roman" w:hAnsi="Times New Roman"/>
          <w:color w:val="000000"/>
          <w:sz w:val="28"/>
          <w:szCs w:val="28"/>
        </w:rPr>
        <w:t xml:space="preserve"> </w:t>
      </w:r>
      <w:r w:rsidRPr="009208EF">
        <w:rPr>
          <w:rFonts w:ascii="Times New Roman" w:hAnsi="Times New Roman"/>
          <w:color w:val="000000"/>
          <w:sz w:val="28"/>
          <w:szCs w:val="28"/>
        </w:rPr>
        <w:t xml:space="preserve">технологій, що в свою чергу, призведе до зменшення собівартості і підвищення конкурентоспроможності продукції. </w:t>
      </w:r>
    </w:p>
    <w:p w:rsidR="00170252" w:rsidRPr="009208EF" w:rsidRDefault="00DC0B8A" w:rsidP="00DC0B8A">
      <w:pPr>
        <w:shd w:val="clear" w:color="auto" w:fill="FFFFFF"/>
        <w:spacing w:after="0"/>
        <w:ind w:firstLine="709"/>
        <w:jc w:val="both"/>
        <w:rPr>
          <w:rFonts w:ascii="Times New Roman" w:hAnsi="Times New Roman"/>
          <w:color w:val="000000"/>
          <w:sz w:val="28"/>
          <w:szCs w:val="28"/>
        </w:rPr>
      </w:pPr>
      <w:bookmarkStart w:id="3" w:name="_Hlk54680837"/>
      <w:r w:rsidRPr="009208EF">
        <w:rPr>
          <w:rFonts w:ascii="Times New Roman" w:hAnsi="Times New Roman"/>
          <w:color w:val="000000"/>
          <w:sz w:val="28"/>
          <w:szCs w:val="28"/>
        </w:rPr>
        <w:t>Прийняття змін буде сприяти раціональному використанню коштів державного бюджету та підвищенню енергетичної незалежності та енергетичної безпеки держави, а також покращить імідж держави – як гаранта стабільного фінансування енергоефективних заходів і прозорих єдиних підходів до надання державної підтримки.</w:t>
      </w:r>
    </w:p>
    <w:bookmarkEnd w:id="3"/>
    <w:p w:rsidR="00DE09D4" w:rsidRPr="009208EF" w:rsidRDefault="00D71709" w:rsidP="000B4A0A">
      <w:pPr>
        <w:shd w:val="clear" w:color="auto" w:fill="FFFFFF"/>
        <w:spacing w:after="0"/>
        <w:jc w:val="both"/>
        <w:textAlignment w:val="baseline"/>
        <w:rPr>
          <w:rFonts w:ascii="Times New Roman" w:hAnsi="Times New Roman"/>
          <w:sz w:val="28"/>
          <w:szCs w:val="28"/>
        </w:rPr>
      </w:pPr>
      <w:r w:rsidRPr="009208EF">
        <w:rPr>
          <w:rFonts w:ascii="Times New Roman" w:hAnsi="Times New Roman"/>
          <w:sz w:val="28"/>
          <w:szCs w:val="28"/>
        </w:rPr>
        <w:t xml:space="preserve">   </w:t>
      </w:r>
    </w:p>
    <w:p w:rsidR="009208EF" w:rsidRPr="0071232E" w:rsidRDefault="009208EF" w:rsidP="009208EF">
      <w:pPr>
        <w:jc w:val="center"/>
        <w:rPr>
          <w:rFonts w:ascii="Times New Roman" w:hAnsi="Times New Roman"/>
          <w:sz w:val="28"/>
          <w:szCs w:val="28"/>
        </w:rPr>
      </w:pPr>
      <w:r w:rsidRPr="0071232E">
        <w:rPr>
          <w:rFonts w:ascii="Times New Roman" w:hAnsi="Times New Roman"/>
          <w:b/>
          <w:bCs/>
          <w:sz w:val="28"/>
          <w:szCs w:val="28"/>
        </w:rPr>
        <w:t xml:space="preserve">Народний депутат України                        </w:t>
      </w:r>
      <w:r>
        <w:rPr>
          <w:rFonts w:ascii="Times New Roman" w:hAnsi="Times New Roman"/>
          <w:b/>
          <w:bCs/>
          <w:sz w:val="28"/>
          <w:szCs w:val="28"/>
        </w:rPr>
        <w:t xml:space="preserve">                            </w:t>
      </w:r>
      <w:r w:rsidRPr="0071232E">
        <w:rPr>
          <w:rFonts w:ascii="Times New Roman" w:hAnsi="Times New Roman"/>
          <w:b/>
          <w:bCs/>
          <w:sz w:val="28"/>
          <w:szCs w:val="28"/>
        </w:rPr>
        <w:t xml:space="preserve"> Камельчук Ю.О.</w:t>
      </w:r>
    </w:p>
    <w:p w:rsidR="00666B1C" w:rsidRPr="009208EF" w:rsidRDefault="00666B1C" w:rsidP="009208EF">
      <w:pPr>
        <w:shd w:val="clear" w:color="auto" w:fill="FFFFFF"/>
        <w:spacing w:after="0"/>
        <w:jc w:val="both"/>
        <w:textAlignment w:val="baseline"/>
        <w:rPr>
          <w:rFonts w:ascii="Times New Roman" w:hAnsi="Times New Roman"/>
          <w:b/>
          <w:bCs/>
          <w:sz w:val="28"/>
          <w:szCs w:val="28"/>
          <w:lang w:eastAsia="ru-RU"/>
        </w:rPr>
      </w:pPr>
    </w:p>
    <w:sectPr w:rsidR="00666B1C" w:rsidRPr="009208EF" w:rsidSect="000B4A0A">
      <w:headerReference w:type="default" r:id="rId12"/>
      <w:footerReference w:type="even" r:id="rId13"/>
      <w:pgSz w:w="11906" w:h="16838"/>
      <w:pgMar w:top="1134" w:right="1701" w:bottom="1134"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4144" w:rsidRDefault="00444144" w:rsidP="00635A1E">
      <w:pPr>
        <w:spacing w:after="0" w:line="240" w:lineRule="auto"/>
      </w:pPr>
      <w:r>
        <w:separator/>
      </w:r>
    </w:p>
  </w:endnote>
  <w:endnote w:type="continuationSeparator" w:id="0">
    <w:p w:rsidR="00444144" w:rsidRDefault="00444144" w:rsidP="00635A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ntiqua">
    <w:altName w:val="Century Gothic"/>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ProbaPro">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69BF" w:rsidRDefault="00AA69BF" w:rsidP="008C5678">
    <w:pPr>
      <w:pStyle w:val="a6"/>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rsidR="00AA69BF" w:rsidRDefault="00AA69BF" w:rsidP="008C5678">
    <w:pPr>
      <w:pStyle w:val="a6"/>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4144" w:rsidRDefault="00444144" w:rsidP="00635A1E">
      <w:pPr>
        <w:spacing w:after="0" w:line="240" w:lineRule="auto"/>
      </w:pPr>
      <w:r>
        <w:separator/>
      </w:r>
    </w:p>
  </w:footnote>
  <w:footnote w:type="continuationSeparator" w:id="0">
    <w:p w:rsidR="00444144" w:rsidRDefault="00444144" w:rsidP="00635A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718F" w:rsidRDefault="005F718F" w:rsidP="00463CB3">
    <w:pPr>
      <w:pStyle w:val="a4"/>
      <w:jc w:val="center"/>
    </w:pPr>
    <w:r>
      <w:fldChar w:fldCharType="begin"/>
    </w:r>
    <w:r>
      <w:instrText xml:space="preserve"> PAGE   \* MERGEFORMAT </w:instrText>
    </w:r>
    <w:r>
      <w:fldChar w:fldCharType="separate"/>
    </w:r>
    <w:r w:rsidR="00675623">
      <w:rPr>
        <w:noProof/>
      </w:rPr>
      <w:t>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79510D"/>
    <w:multiLevelType w:val="hybridMultilevel"/>
    <w:tmpl w:val="62969F6C"/>
    <w:lvl w:ilvl="0" w:tplc="60F29BC6">
      <w:start w:val="1"/>
      <w:numFmt w:val="bullet"/>
      <w:lvlText w:val=""/>
      <w:lvlJc w:val="left"/>
      <w:pPr>
        <w:tabs>
          <w:tab w:val="num" w:pos="720"/>
        </w:tabs>
        <w:ind w:left="720" w:hanging="360"/>
      </w:pPr>
      <w:rPr>
        <w:rFonts w:ascii="Wingdings 3" w:hAnsi="Wingdings 3" w:hint="default"/>
      </w:rPr>
    </w:lvl>
    <w:lvl w:ilvl="1" w:tplc="833AD92A" w:tentative="1">
      <w:start w:val="1"/>
      <w:numFmt w:val="bullet"/>
      <w:lvlText w:val=""/>
      <w:lvlJc w:val="left"/>
      <w:pPr>
        <w:tabs>
          <w:tab w:val="num" w:pos="1440"/>
        </w:tabs>
        <w:ind w:left="1440" w:hanging="360"/>
      </w:pPr>
      <w:rPr>
        <w:rFonts w:ascii="Wingdings 3" w:hAnsi="Wingdings 3" w:hint="default"/>
      </w:rPr>
    </w:lvl>
    <w:lvl w:ilvl="2" w:tplc="D292AFDC" w:tentative="1">
      <w:start w:val="1"/>
      <w:numFmt w:val="bullet"/>
      <w:lvlText w:val=""/>
      <w:lvlJc w:val="left"/>
      <w:pPr>
        <w:tabs>
          <w:tab w:val="num" w:pos="2160"/>
        </w:tabs>
        <w:ind w:left="2160" w:hanging="360"/>
      </w:pPr>
      <w:rPr>
        <w:rFonts w:ascii="Wingdings 3" w:hAnsi="Wingdings 3" w:hint="default"/>
      </w:rPr>
    </w:lvl>
    <w:lvl w:ilvl="3" w:tplc="205CDFEA" w:tentative="1">
      <w:start w:val="1"/>
      <w:numFmt w:val="bullet"/>
      <w:lvlText w:val=""/>
      <w:lvlJc w:val="left"/>
      <w:pPr>
        <w:tabs>
          <w:tab w:val="num" w:pos="2880"/>
        </w:tabs>
        <w:ind w:left="2880" w:hanging="360"/>
      </w:pPr>
      <w:rPr>
        <w:rFonts w:ascii="Wingdings 3" w:hAnsi="Wingdings 3" w:hint="default"/>
      </w:rPr>
    </w:lvl>
    <w:lvl w:ilvl="4" w:tplc="9466B928" w:tentative="1">
      <w:start w:val="1"/>
      <w:numFmt w:val="bullet"/>
      <w:lvlText w:val=""/>
      <w:lvlJc w:val="left"/>
      <w:pPr>
        <w:tabs>
          <w:tab w:val="num" w:pos="3600"/>
        </w:tabs>
        <w:ind w:left="3600" w:hanging="360"/>
      </w:pPr>
      <w:rPr>
        <w:rFonts w:ascii="Wingdings 3" w:hAnsi="Wingdings 3" w:hint="default"/>
      </w:rPr>
    </w:lvl>
    <w:lvl w:ilvl="5" w:tplc="D0BAE7AC" w:tentative="1">
      <w:start w:val="1"/>
      <w:numFmt w:val="bullet"/>
      <w:lvlText w:val=""/>
      <w:lvlJc w:val="left"/>
      <w:pPr>
        <w:tabs>
          <w:tab w:val="num" w:pos="4320"/>
        </w:tabs>
        <w:ind w:left="4320" w:hanging="360"/>
      </w:pPr>
      <w:rPr>
        <w:rFonts w:ascii="Wingdings 3" w:hAnsi="Wingdings 3" w:hint="default"/>
      </w:rPr>
    </w:lvl>
    <w:lvl w:ilvl="6" w:tplc="5C1CFD2A" w:tentative="1">
      <w:start w:val="1"/>
      <w:numFmt w:val="bullet"/>
      <w:lvlText w:val=""/>
      <w:lvlJc w:val="left"/>
      <w:pPr>
        <w:tabs>
          <w:tab w:val="num" w:pos="5040"/>
        </w:tabs>
        <w:ind w:left="5040" w:hanging="360"/>
      </w:pPr>
      <w:rPr>
        <w:rFonts w:ascii="Wingdings 3" w:hAnsi="Wingdings 3" w:hint="default"/>
      </w:rPr>
    </w:lvl>
    <w:lvl w:ilvl="7" w:tplc="F81CD1F0" w:tentative="1">
      <w:start w:val="1"/>
      <w:numFmt w:val="bullet"/>
      <w:lvlText w:val=""/>
      <w:lvlJc w:val="left"/>
      <w:pPr>
        <w:tabs>
          <w:tab w:val="num" w:pos="5760"/>
        </w:tabs>
        <w:ind w:left="5760" w:hanging="360"/>
      </w:pPr>
      <w:rPr>
        <w:rFonts w:ascii="Wingdings 3" w:hAnsi="Wingdings 3" w:hint="default"/>
      </w:rPr>
    </w:lvl>
    <w:lvl w:ilvl="8" w:tplc="88EEABEA"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0B403B65"/>
    <w:multiLevelType w:val="hybridMultilevel"/>
    <w:tmpl w:val="5E08F320"/>
    <w:lvl w:ilvl="0" w:tplc="04220011">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2" w15:restartNumberingAfterBreak="0">
    <w:nsid w:val="0C6535D9"/>
    <w:multiLevelType w:val="hybridMultilevel"/>
    <w:tmpl w:val="10B43FD6"/>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15:restartNumberingAfterBreak="0">
    <w:nsid w:val="157C6F25"/>
    <w:multiLevelType w:val="hybridMultilevel"/>
    <w:tmpl w:val="38744242"/>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15F76404"/>
    <w:multiLevelType w:val="hybridMultilevel"/>
    <w:tmpl w:val="78E0CA24"/>
    <w:lvl w:ilvl="0" w:tplc="25C2D33E">
      <w:start w:val="1"/>
      <w:numFmt w:val="bullet"/>
      <w:lvlText w:val="-"/>
      <w:lvlJc w:val="left"/>
      <w:pPr>
        <w:tabs>
          <w:tab w:val="num" w:pos="720"/>
        </w:tabs>
        <w:ind w:left="720" w:hanging="360"/>
      </w:pPr>
      <w:rPr>
        <w:rFonts w:ascii="Times New Roman" w:eastAsia="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1917BAC"/>
    <w:multiLevelType w:val="hybridMultilevel"/>
    <w:tmpl w:val="8E0016A4"/>
    <w:lvl w:ilvl="0" w:tplc="EFF2A110">
      <w:start w:val="1"/>
      <w:numFmt w:val="decimal"/>
      <w:lvlText w:val="%1."/>
      <w:lvlJc w:val="left"/>
      <w:pPr>
        <w:ind w:left="810" w:hanging="360"/>
      </w:pPr>
      <w:rPr>
        <w:rFonts w:cs="Times New Roman" w:hint="default"/>
      </w:rPr>
    </w:lvl>
    <w:lvl w:ilvl="1" w:tplc="04190019" w:tentative="1">
      <w:start w:val="1"/>
      <w:numFmt w:val="lowerLetter"/>
      <w:lvlText w:val="%2."/>
      <w:lvlJc w:val="left"/>
      <w:pPr>
        <w:ind w:left="1530" w:hanging="360"/>
      </w:pPr>
      <w:rPr>
        <w:rFonts w:cs="Times New Roman"/>
      </w:rPr>
    </w:lvl>
    <w:lvl w:ilvl="2" w:tplc="0419001B" w:tentative="1">
      <w:start w:val="1"/>
      <w:numFmt w:val="lowerRoman"/>
      <w:lvlText w:val="%3."/>
      <w:lvlJc w:val="right"/>
      <w:pPr>
        <w:ind w:left="2250" w:hanging="180"/>
      </w:pPr>
      <w:rPr>
        <w:rFonts w:cs="Times New Roman"/>
      </w:rPr>
    </w:lvl>
    <w:lvl w:ilvl="3" w:tplc="0419000F" w:tentative="1">
      <w:start w:val="1"/>
      <w:numFmt w:val="decimal"/>
      <w:lvlText w:val="%4."/>
      <w:lvlJc w:val="left"/>
      <w:pPr>
        <w:ind w:left="2970" w:hanging="360"/>
      </w:pPr>
      <w:rPr>
        <w:rFonts w:cs="Times New Roman"/>
      </w:rPr>
    </w:lvl>
    <w:lvl w:ilvl="4" w:tplc="04190019" w:tentative="1">
      <w:start w:val="1"/>
      <w:numFmt w:val="lowerLetter"/>
      <w:lvlText w:val="%5."/>
      <w:lvlJc w:val="left"/>
      <w:pPr>
        <w:ind w:left="3690" w:hanging="360"/>
      </w:pPr>
      <w:rPr>
        <w:rFonts w:cs="Times New Roman"/>
      </w:rPr>
    </w:lvl>
    <w:lvl w:ilvl="5" w:tplc="0419001B" w:tentative="1">
      <w:start w:val="1"/>
      <w:numFmt w:val="lowerRoman"/>
      <w:lvlText w:val="%6."/>
      <w:lvlJc w:val="right"/>
      <w:pPr>
        <w:ind w:left="4410" w:hanging="180"/>
      </w:pPr>
      <w:rPr>
        <w:rFonts w:cs="Times New Roman"/>
      </w:rPr>
    </w:lvl>
    <w:lvl w:ilvl="6" w:tplc="0419000F" w:tentative="1">
      <w:start w:val="1"/>
      <w:numFmt w:val="decimal"/>
      <w:lvlText w:val="%7."/>
      <w:lvlJc w:val="left"/>
      <w:pPr>
        <w:ind w:left="5130" w:hanging="360"/>
      </w:pPr>
      <w:rPr>
        <w:rFonts w:cs="Times New Roman"/>
      </w:rPr>
    </w:lvl>
    <w:lvl w:ilvl="7" w:tplc="04190019" w:tentative="1">
      <w:start w:val="1"/>
      <w:numFmt w:val="lowerLetter"/>
      <w:lvlText w:val="%8."/>
      <w:lvlJc w:val="left"/>
      <w:pPr>
        <w:ind w:left="5850" w:hanging="360"/>
      </w:pPr>
      <w:rPr>
        <w:rFonts w:cs="Times New Roman"/>
      </w:rPr>
    </w:lvl>
    <w:lvl w:ilvl="8" w:tplc="0419001B" w:tentative="1">
      <w:start w:val="1"/>
      <w:numFmt w:val="lowerRoman"/>
      <w:lvlText w:val="%9."/>
      <w:lvlJc w:val="right"/>
      <w:pPr>
        <w:ind w:left="6570" w:hanging="180"/>
      </w:pPr>
      <w:rPr>
        <w:rFonts w:cs="Times New Roman"/>
      </w:rPr>
    </w:lvl>
  </w:abstractNum>
  <w:abstractNum w:abstractNumId="6" w15:restartNumberingAfterBreak="0">
    <w:nsid w:val="23EA1208"/>
    <w:multiLevelType w:val="hybridMultilevel"/>
    <w:tmpl w:val="D00C1C44"/>
    <w:lvl w:ilvl="0" w:tplc="9BF0E202">
      <w:start w:val="1"/>
      <w:numFmt w:val="bullet"/>
      <w:lvlText w:val=""/>
      <w:lvlJc w:val="left"/>
      <w:pPr>
        <w:tabs>
          <w:tab w:val="num" w:pos="720"/>
        </w:tabs>
        <w:ind w:left="720" w:hanging="360"/>
      </w:pPr>
      <w:rPr>
        <w:rFonts w:ascii="Wingdings 3" w:hAnsi="Wingdings 3" w:hint="default"/>
      </w:rPr>
    </w:lvl>
    <w:lvl w:ilvl="1" w:tplc="EA627A2A" w:tentative="1">
      <w:start w:val="1"/>
      <w:numFmt w:val="bullet"/>
      <w:lvlText w:val=""/>
      <w:lvlJc w:val="left"/>
      <w:pPr>
        <w:tabs>
          <w:tab w:val="num" w:pos="1440"/>
        </w:tabs>
        <w:ind w:left="1440" w:hanging="360"/>
      </w:pPr>
      <w:rPr>
        <w:rFonts w:ascii="Wingdings 3" w:hAnsi="Wingdings 3" w:hint="default"/>
      </w:rPr>
    </w:lvl>
    <w:lvl w:ilvl="2" w:tplc="F8CEA2D0" w:tentative="1">
      <w:start w:val="1"/>
      <w:numFmt w:val="bullet"/>
      <w:lvlText w:val=""/>
      <w:lvlJc w:val="left"/>
      <w:pPr>
        <w:tabs>
          <w:tab w:val="num" w:pos="2160"/>
        </w:tabs>
        <w:ind w:left="2160" w:hanging="360"/>
      </w:pPr>
      <w:rPr>
        <w:rFonts w:ascii="Wingdings 3" w:hAnsi="Wingdings 3" w:hint="default"/>
      </w:rPr>
    </w:lvl>
    <w:lvl w:ilvl="3" w:tplc="76668B2C" w:tentative="1">
      <w:start w:val="1"/>
      <w:numFmt w:val="bullet"/>
      <w:lvlText w:val=""/>
      <w:lvlJc w:val="left"/>
      <w:pPr>
        <w:tabs>
          <w:tab w:val="num" w:pos="2880"/>
        </w:tabs>
        <w:ind w:left="2880" w:hanging="360"/>
      </w:pPr>
      <w:rPr>
        <w:rFonts w:ascii="Wingdings 3" w:hAnsi="Wingdings 3" w:hint="default"/>
      </w:rPr>
    </w:lvl>
    <w:lvl w:ilvl="4" w:tplc="76E24D1E" w:tentative="1">
      <w:start w:val="1"/>
      <w:numFmt w:val="bullet"/>
      <w:lvlText w:val=""/>
      <w:lvlJc w:val="left"/>
      <w:pPr>
        <w:tabs>
          <w:tab w:val="num" w:pos="3600"/>
        </w:tabs>
        <w:ind w:left="3600" w:hanging="360"/>
      </w:pPr>
      <w:rPr>
        <w:rFonts w:ascii="Wingdings 3" w:hAnsi="Wingdings 3" w:hint="default"/>
      </w:rPr>
    </w:lvl>
    <w:lvl w:ilvl="5" w:tplc="0D56F3C4" w:tentative="1">
      <w:start w:val="1"/>
      <w:numFmt w:val="bullet"/>
      <w:lvlText w:val=""/>
      <w:lvlJc w:val="left"/>
      <w:pPr>
        <w:tabs>
          <w:tab w:val="num" w:pos="4320"/>
        </w:tabs>
        <w:ind w:left="4320" w:hanging="360"/>
      </w:pPr>
      <w:rPr>
        <w:rFonts w:ascii="Wingdings 3" w:hAnsi="Wingdings 3" w:hint="default"/>
      </w:rPr>
    </w:lvl>
    <w:lvl w:ilvl="6" w:tplc="2C1821E4" w:tentative="1">
      <w:start w:val="1"/>
      <w:numFmt w:val="bullet"/>
      <w:lvlText w:val=""/>
      <w:lvlJc w:val="left"/>
      <w:pPr>
        <w:tabs>
          <w:tab w:val="num" w:pos="5040"/>
        </w:tabs>
        <w:ind w:left="5040" w:hanging="360"/>
      </w:pPr>
      <w:rPr>
        <w:rFonts w:ascii="Wingdings 3" w:hAnsi="Wingdings 3" w:hint="default"/>
      </w:rPr>
    </w:lvl>
    <w:lvl w:ilvl="7" w:tplc="760AC1F6" w:tentative="1">
      <w:start w:val="1"/>
      <w:numFmt w:val="bullet"/>
      <w:lvlText w:val=""/>
      <w:lvlJc w:val="left"/>
      <w:pPr>
        <w:tabs>
          <w:tab w:val="num" w:pos="5760"/>
        </w:tabs>
        <w:ind w:left="5760" w:hanging="360"/>
      </w:pPr>
      <w:rPr>
        <w:rFonts w:ascii="Wingdings 3" w:hAnsi="Wingdings 3" w:hint="default"/>
      </w:rPr>
    </w:lvl>
    <w:lvl w:ilvl="8" w:tplc="A590F60E" w:tentative="1">
      <w:start w:val="1"/>
      <w:numFmt w:val="bullet"/>
      <w:lvlText w:val=""/>
      <w:lvlJc w:val="left"/>
      <w:pPr>
        <w:tabs>
          <w:tab w:val="num" w:pos="6480"/>
        </w:tabs>
        <w:ind w:left="6480" w:hanging="360"/>
      </w:pPr>
      <w:rPr>
        <w:rFonts w:ascii="Wingdings 3" w:hAnsi="Wingdings 3" w:hint="default"/>
      </w:rPr>
    </w:lvl>
  </w:abstractNum>
  <w:abstractNum w:abstractNumId="7" w15:restartNumberingAfterBreak="0">
    <w:nsid w:val="278B3099"/>
    <w:multiLevelType w:val="hybridMultilevel"/>
    <w:tmpl w:val="55C6DE84"/>
    <w:lvl w:ilvl="0" w:tplc="25C2D33E">
      <w:start w:val="1"/>
      <w:numFmt w:val="bullet"/>
      <w:lvlText w:val="-"/>
      <w:lvlJc w:val="left"/>
      <w:pPr>
        <w:tabs>
          <w:tab w:val="num" w:pos="720"/>
        </w:tabs>
        <w:ind w:left="720" w:hanging="360"/>
      </w:pPr>
      <w:rPr>
        <w:rFonts w:ascii="Times New Roman" w:eastAsia="Times New Roman" w:hAnsi="Times New Roman" w:hint="default"/>
      </w:rPr>
    </w:lvl>
    <w:lvl w:ilvl="1" w:tplc="833AD92A" w:tentative="1">
      <w:start w:val="1"/>
      <w:numFmt w:val="bullet"/>
      <w:lvlText w:val=""/>
      <w:lvlJc w:val="left"/>
      <w:pPr>
        <w:tabs>
          <w:tab w:val="num" w:pos="1440"/>
        </w:tabs>
        <w:ind w:left="1440" w:hanging="360"/>
      </w:pPr>
      <w:rPr>
        <w:rFonts w:ascii="Wingdings 3" w:hAnsi="Wingdings 3" w:hint="default"/>
      </w:rPr>
    </w:lvl>
    <w:lvl w:ilvl="2" w:tplc="D292AFDC" w:tentative="1">
      <w:start w:val="1"/>
      <w:numFmt w:val="bullet"/>
      <w:lvlText w:val=""/>
      <w:lvlJc w:val="left"/>
      <w:pPr>
        <w:tabs>
          <w:tab w:val="num" w:pos="2160"/>
        </w:tabs>
        <w:ind w:left="2160" w:hanging="360"/>
      </w:pPr>
      <w:rPr>
        <w:rFonts w:ascii="Wingdings 3" w:hAnsi="Wingdings 3" w:hint="default"/>
      </w:rPr>
    </w:lvl>
    <w:lvl w:ilvl="3" w:tplc="205CDFEA" w:tentative="1">
      <w:start w:val="1"/>
      <w:numFmt w:val="bullet"/>
      <w:lvlText w:val=""/>
      <w:lvlJc w:val="left"/>
      <w:pPr>
        <w:tabs>
          <w:tab w:val="num" w:pos="2880"/>
        </w:tabs>
        <w:ind w:left="2880" w:hanging="360"/>
      </w:pPr>
      <w:rPr>
        <w:rFonts w:ascii="Wingdings 3" w:hAnsi="Wingdings 3" w:hint="default"/>
      </w:rPr>
    </w:lvl>
    <w:lvl w:ilvl="4" w:tplc="9466B928" w:tentative="1">
      <w:start w:val="1"/>
      <w:numFmt w:val="bullet"/>
      <w:lvlText w:val=""/>
      <w:lvlJc w:val="left"/>
      <w:pPr>
        <w:tabs>
          <w:tab w:val="num" w:pos="3600"/>
        </w:tabs>
        <w:ind w:left="3600" w:hanging="360"/>
      </w:pPr>
      <w:rPr>
        <w:rFonts w:ascii="Wingdings 3" w:hAnsi="Wingdings 3" w:hint="default"/>
      </w:rPr>
    </w:lvl>
    <w:lvl w:ilvl="5" w:tplc="D0BAE7AC" w:tentative="1">
      <w:start w:val="1"/>
      <w:numFmt w:val="bullet"/>
      <w:lvlText w:val=""/>
      <w:lvlJc w:val="left"/>
      <w:pPr>
        <w:tabs>
          <w:tab w:val="num" w:pos="4320"/>
        </w:tabs>
        <w:ind w:left="4320" w:hanging="360"/>
      </w:pPr>
      <w:rPr>
        <w:rFonts w:ascii="Wingdings 3" w:hAnsi="Wingdings 3" w:hint="default"/>
      </w:rPr>
    </w:lvl>
    <w:lvl w:ilvl="6" w:tplc="5C1CFD2A" w:tentative="1">
      <w:start w:val="1"/>
      <w:numFmt w:val="bullet"/>
      <w:lvlText w:val=""/>
      <w:lvlJc w:val="left"/>
      <w:pPr>
        <w:tabs>
          <w:tab w:val="num" w:pos="5040"/>
        </w:tabs>
        <w:ind w:left="5040" w:hanging="360"/>
      </w:pPr>
      <w:rPr>
        <w:rFonts w:ascii="Wingdings 3" w:hAnsi="Wingdings 3" w:hint="default"/>
      </w:rPr>
    </w:lvl>
    <w:lvl w:ilvl="7" w:tplc="F81CD1F0" w:tentative="1">
      <w:start w:val="1"/>
      <w:numFmt w:val="bullet"/>
      <w:lvlText w:val=""/>
      <w:lvlJc w:val="left"/>
      <w:pPr>
        <w:tabs>
          <w:tab w:val="num" w:pos="5760"/>
        </w:tabs>
        <w:ind w:left="5760" w:hanging="360"/>
      </w:pPr>
      <w:rPr>
        <w:rFonts w:ascii="Wingdings 3" w:hAnsi="Wingdings 3" w:hint="default"/>
      </w:rPr>
    </w:lvl>
    <w:lvl w:ilvl="8" w:tplc="88EEABEA" w:tentative="1">
      <w:start w:val="1"/>
      <w:numFmt w:val="bullet"/>
      <w:lvlText w:val=""/>
      <w:lvlJc w:val="left"/>
      <w:pPr>
        <w:tabs>
          <w:tab w:val="num" w:pos="6480"/>
        </w:tabs>
        <w:ind w:left="6480" w:hanging="360"/>
      </w:pPr>
      <w:rPr>
        <w:rFonts w:ascii="Wingdings 3" w:hAnsi="Wingdings 3" w:hint="default"/>
      </w:rPr>
    </w:lvl>
  </w:abstractNum>
  <w:abstractNum w:abstractNumId="8" w15:restartNumberingAfterBreak="0">
    <w:nsid w:val="2F6317E7"/>
    <w:multiLevelType w:val="hybridMultilevel"/>
    <w:tmpl w:val="9E72F474"/>
    <w:lvl w:ilvl="0" w:tplc="984C2DC8">
      <w:start w:val="3"/>
      <w:numFmt w:val="bullet"/>
      <w:lvlText w:val="-"/>
      <w:lvlJc w:val="left"/>
      <w:pPr>
        <w:ind w:left="927" w:hanging="360"/>
      </w:pPr>
      <w:rPr>
        <w:rFonts w:ascii="Times New Roman" w:eastAsia="Times New Roman" w:hAnsi="Times New Roman" w:hint="default"/>
      </w:rPr>
    </w:lvl>
    <w:lvl w:ilvl="1" w:tplc="04190003" w:tentative="1">
      <w:start w:val="1"/>
      <w:numFmt w:val="bullet"/>
      <w:lvlText w:val="o"/>
      <w:lvlJc w:val="left"/>
      <w:pPr>
        <w:ind w:left="1647" w:hanging="360"/>
      </w:pPr>
      <w:rPr>
        <w:rFonts w:ascii="Courier New" w:hAnsi="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9" w15:restartNumberingAfterBreak="0">
    <w:nsid w:val="2FF80222"/>
    <w:multiLevelType w:val="hybridMultilevel"/>
    <w:tmpl w:val="0238709E"/>
    <w:lvl w:ilvl="0" w:tplc="03DC87BA">
      <w:start w:val="1"/>
      <w:numFmt w:val="decimal"/>
      <w:lvlText w:val="%1."/>
      <w:lvlJc w:val="left"/>
      <w:pPr>
        <w:tabs>
          <w:tab w:val="num" w:pos="855"/>
        </w:tabs>
        <w:ind w:left="855" w:hanging="495"/>
      </w:pPr>
      <w:rPr>
        <w:rFonts w:cs="Times New Roman" w:hint="default"/>
      </w:rPr>
    </w:lvl>
    <w:lvl w:ilvl="1" w:tplc="B8BEE404">
      <w:start w:val="1"/>
      <w:numFmt w:val="decimal"/>
      <w:lvlText w:val="%2."/>
      <w:lvlJc w:val="left"/>
      <w:pPr>
        <w:tabs>
          <w:tab w:val="num" w:pos="2415"/>
        </w:tabs>
        <w:ind w:left="2415" w:hanging="1335"/>
      </w:pPr>
      <w:rPr>
        <w:rFonts w:cs="Times New Roman" w:hint="default"/>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36B4D2FF"/>
    <w:multiLevelType w:val="singleLevel"/>
    <w:tmpl w:val="299D2299"/>
    <w:lvl w:ilvl="0">
      <w:numFmt w:val="bullet"/>
      <w:lvlText w:val="·"/>
      <w:lvlJc w:val="left"/>
      <w:pPr>
        <w:tabs>
          <w:tab w:val="num" w:pos="150"/>
        </w:tabs>
      </w:pPr>
      <w:rPr>
        <w:rFonts w:ascii="Arial" w:hAnsi="Arial"/>
        <w:sz w:val="16"/>
      </w:rPr>
    </w:lvl>
  </w:abstractNum>
  <w:abstractNum w:abstractNumId="11" w15:restartNumberingAfterBreak="0">
    <w:nsid w:val="421B42CD"/>
    <w:multiLevelType w:val="hybridMultilevel"/>
    <w:tmpl w:val="10B43FD6"/>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15:restartNumberingAfterBreak="0">
    <w:nsid w:val="48883D22"/>
    <w:multiLevelType w:val="hybridMultilevel"/>
    <w:tmpl w:val="EB8E31BE"/>
    <w:lvl w:ilvl="0" w:tplc="A9D246DC">
      <w:start w:val="1"/>
      <w:numFmt w:val="bullet"/>
      <w:lvlText w:val="­"/>
      <w:lvlJc w:val="left"/>
      <w:pPr>
        <w:ind w:left="1287" w:hanging="360"/>
      </w:pPr>
      <w:rPr>
        <w:rFonts w:ascii="Courier New" w:hAnsi="Courier New" w:hint="default"/>
      </w:rPr>
    </w:lvl>
    <w:lvl w:ilvl="1" w:tplc="04090003" w:tentative="1">
      <w:start w:val="1"/>
      <w:numFmt w:val="bullet"/>
      <w:lvlText w:val="o"/>
      <w:lvlJc w:val="left"/>
      <w:pPr>
        <w:ind w:left="2007" w:hanging="360"/>
      </w:pPr>
      <w:rPr>
        <w:rFonts w:ascii="Courier New" w:hAnsi="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3" w15:restartNumberingAfterBreak="0">
    <w:nsid w:val="497D7337"/>
    <w:multiLevelType w:val="hybridMultilevel"/>
    <w:tmpl w:val="0716307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15:restartNumberingAfterBreak="0">
    <w:nsid w:val="5C667EC3"/>
    <w:multiLevelType w:val="hybridMultilevel"/>
    <w:tmpl w:val="8AC659C8"/>
    <w:lvl w:ilvl="0" w:tplc="25C2D33E">
      <w:start w:val="1"/>
      <w:numFmt w:val="bullet"/>
      <w:lvlText w:val="-"/>
      <w:lvlJc w:val="left"/>
      <w:pPr>
        <w:tabs>
          <w:tab w:val="num" w:pos="720"/>
        </w:tabs>
        <w:ind w:left="720" w:hanging="360"/>
      </w:pPr>
      <w:rPr>
        <w:rFonts w:ascii="Times New Roman" w:eastAsia="Times New Roman" w:hAnsi="Times New Roman" w:hint="default"/>
      </w:rPr>
    </w:lvl>
    <w:lvl w:ilvl="1" w:tplc="EA627A2A" w:tentative="1">
      <w:start w:val="1"/>
      <w:numFmt w:val="bullet"/>
      <w:lvlText w:val=""/>
      <w:lvlJc w:val="left"/>
      <w:pPr>
        <w:tabs>
          <w:tab w:val="num" w:pos="1440"/>
        </w:tabs>
        <w:ind w:left="1440" w:hanging="360"/>
      </w:pPr>
      <w:rPr>
        <w:rFonts w:ascii="Wingdings 3" w:hAnsi="Wingdings 3" w:hint="default"/>
      </w:rPr>
    </w:lvl>
    <w:lvl w:ilvl="2" w:tplc="F8CEA2D0" w:tentative="1">
      <w:start w:val="1"/>
      <w:numFmt w:val="bullet"/>
      <w:lvlText w:val=""/>
      <w:lvlJc w:val="left"/>
      <w:pPr>
        <w:tabs>
          <w:tab w:val="num" w:pos="2160"/>
        </w:tabs>
        <w:ind w:left="2160" w:hanging="360"/>
      </w:pPr>
      <w:rPr>
        <w:rFonts w:ascii="Wingdings 3" w:hAnsi="Wingdings 3" w:hint="default"/>
      </w:rPr>
    </w:lvl>
    <w:lvl w:ilvl="3" w:tplc="76668B2C" w:tentative="1">
      <w:start w:val="1"/>
      <w:numFmt w:val="bullet"/>
      <w:lvlText w:val=""/>
      <w:lvlJc w:val="left"/>
      <w:pPr>
        <w:tabs>
          <w:tab w:val="num" w:pos="2880"/>
        </w:tabs>
        <w:ind w:left="2880" w:hanging="360"/>
      </w:pPr>
      <w:rPr>
        <w:rFonts w:ascii="Wingdings 3" w:hAnsi="Wingdings 3" w:hint="default"/>
      </w:rPr>
    </w:lvl>
    <w:lvl w:ilvl="4" w:tplc="76E24D1E" w:tentative="1">
      <w:start w:val="1"/>
      <w:numFmt w:val="bullet"/>
      <w:lvlText w:val=""/>
      <w:lvlJc w:val="left"/>
      <w:pPr>
        <w:tabs>
          <w:tab w:val="num" w:pos="3600"/>
        </w:tabs>
        <w:ind w:left="3600" w:hanging="360"/>
      </w:pPr>
      <w:rPr>
        <w:rFonts w:ascii="Wingdings 3" w:hAnsi="Wingdings 3" w:hint="default"/>
      </w:rPr>
    </w:lvl>
    <w:lvl w:ilvl="5" w:tplc="0D56F3C4" w:tentative="1">
      <w:start w:val="1"/>
      <w:numFmt w:val="bullet"/>
      <w:lvlText w:val=""/>
      <w:lvlJc w:val="left"/>
      <w:pPr>
        <w:tabs>
          <w:tab w:val="num" w:pos="4320"/>
        </w:tabs>
        <w:ind w:left="4320" w:hanging="360"/>
      </w:pPr>
      <w:rPr>
        <w:rFonts w:ascii="Wingdings 3" w:hAnsi="Wingdings 3" w:hint="default"/>
      </w:rPr>
    </w:lvl>
    <w:lvl w:ilvl="6" w:tplc="2C1821E4" w:tentative="1">
      <w:start w:val="1"/>
      <w:numFmt w:val="bullet"/>
      <w:lvlText w:val=""/>
      <w:lvlJc w:val="left"/>
      <w:pPr>
        <w:tabs>
          <w:tab w:val="num" w:pos="5040"/>
        </w:tabs>
        <w:ind w:left="5040" w:hanging="360"/>
      </w:pPr>
      <w:rPr>
        <w:rFonts w:ascii="Wingdings 3" w:hAnsi="Wingdings 3" w:hint="default"/>
      </w:rPr>
    </w:lvl>
    <w:lvl w:ilvl="7" w:tplc="760AC1F6" w:tentative="1">
      <w:start w:val="1"/>
      <w:numFmt w:val="bullet"/>
      <w:lvlText w:val=""/>
      <w:lvlJc w:val="left"/>
      <w:pPr>
        <w:tabs>
          <w:tab w:val="num" w:pos="5760"/>
        </w:tabs>
        <w:ind w:left="5760" w:hanging="360"/>
      </w:pPr>
      <w:rPr>
        <w:rFonts w:ascii="Wingdings 3" w:hAnsi="Wingdings 3" w:hint="default"/>
      </w:rPr>
    </w:lvl>
    <w:lvl w:ilvl="8" w:tplc="A590F60E" w:tentative="1">
      <w:start w:val="1"/>
      <w:numFmt w:val="bullet"/>
      <w:lvlText w:val=""/>
      <w:lvlJc w:val="left"/>
      <w:pPr>
        <w:tabs>
          <w:tab w:val="num" w:pos="6480"/>
        </w:tabs>
        <w:ind w:left="6480" w:hanging="360"/>
      </w:pPr>
      <w:rPr>
        <w:rFonts w:ascii="Wingdings 3" w:hAnsi="Wingdings 3" w:hint="default"/>
      </w:rPr>
    </w:lvl>
  </w:abstractNum>
  <w:abstractNum w:abstractNumId="15" w15:restartNumberingAfterBreak="0">
    <w:nsid w:val="5F4A688B"/>
    <w:multiLevelType w:val="hybridMultilevel"/>
    <w:tmpl w:val="89945B24"/>
    <w:lvl w:ilvl="0" w:tplc="40F460B6">
      <w:start w:val="6"/>
      <w:numFmt w:val="bullet"/>
      <w:lvlText w:val="-"/>
      <w:lvlJc w:val="left"/>
      <w:pPr>
        <w:ind w:left="1080" w:hanging="360"/>
      </w:pPr>
      <w:rPr>
        <w:rFonts w:ascii="Calibri" w:eastAsia="Times New Roman" w:hAnsi="Calibri"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6" w15:restartNumberingAfterBreak="0">
    <w:nsid w:val="5FA63920"/>
    <w:multiLevelType w:val="hybridMultilevel"/>
    <w:tmpl w:val="AFA4DDAA"/>
    <w:lvl w:ilvl="0" w:tplc="848C8B3A">
      <w:start w:val="2"/>
      <w:numFmt w:val="bullet"/>
      <w:lvlText w:val="-"/>
      <w:lvlJc w:val="left"/>
      <w:pPr>
        <w:ind w:left="882" w:hanging="360"/>
      </w:pPr>
      <w:rPr>
        <w:rFonts w:ascii="Times New Roman" w:eastAsia="Times New Roman" w:hAnsi="Times New Roman" w:hint="default"/>
      </w:rPr>
    </w:lvl>
    <w:lvl w:ilvl="1" w:tplc="04190003" w:tentative="1">
      <w:start w:val="1"/>
      <w:numFmt w:val="bullet"/>
      <w:lvlText w:val="o"/>
      <w:lvlJc w:val="left"/>
      <w:pPr>
        <w:ind w:left="1602" w:hanging="360"/>
      </w:pPr>
      <w:rPr>
        <w:rFonts w:ascii="Courier New" w:hAnsi="Courier New" w:hint="default"/>
      </w:rPr>
    </w:lvl>
    <w:lvl w:ilvl="2" w:tplc="04190005" w:tentative="1">
      <w:start w:val="1"/>
      <w:numFmt w:val="bullet"/>
      <w:lvlText w:val=""/>
      <w:lvlJc w:val="left"/>
      <w:pPr>
        <w:ind w:left="2322" w:hanging="360"/>
      </w:pPr>
      <w:rPr>
        <w:rFonts w:ascii="Wingdings" w:hAnsi="Wingdings" w:hint="default"/>
      </w:rPr>
    </w:lvl>
    <w:lvl w:ilvl="3" w:tplc="04190001" w:tentative="1">
      <w:start w:val="1"/>
      <w:numFmt w:val="bullet"/>
      <w:lvlText w:val=""/>
      <w:lvlJc w:val="left"/>
      <w:pPr>
        <w:ind w:left="3042" w:hanging="360"/>
      </w:pPr>
      <w:rPr>
        <w:rFonts w:ascii="Symbol" w:hAnsi="Symbol" w:hint="default"/>
      </w:rPr>
    </w:lvl>
    <w:lvl w:ilvl="4" w:tplc="04190003" w:tentative="1">
      <w:start w:val="1"/>
      <w:numFmt w:val="bullet"/>
      <w:lvlText w:val="o"/>
      <w:lvlJc w:val="left"/>
      <w:pPr>
        <w:ind w:left="3762" w:hanging="360"/>
      </w:pPr>
      <w:rPr>
        <w:rFonts w:ascii="Courier New" w:hAnsi="Courier New" w:hint="default"/>
      </w:rPr>
    </w:lvl>
    <w:lvl w:ilvl="5" w:tplc="04190005" w:tentative="1">
      <w:start w:val="1"/>
      <w:numFmt w:val="bullet"/>
      <w:lvlText w:val=""/>
      <w:lvlJc w:val="left"/>
      <w:pPr>
        <w:ind w:left="4482" w:hanging="360"/>
      </w:pPr>
      <w:rPr>
        <w:rFonts w:ascii="Wingdings" w:hAnsi="Wingdings" w:hint="default"/>
      </w:rPr>
    </w:lvl>
    <w:lvl w:ilvl="6" w:tplc="04190001" w:tentative="1">
      <w:start w:val="1"/>
      <w:numFmt w:val="bullet"/>
      <w:lvlText w:val=""/>
      <w:lvlJc w:val="left"/>
      <w:pPr>
        <w:ind w:left="5202" w:hanging="360"/>
      </w:pPr>
      <w:rPr>
        <w:rFonts w:ascii="Symbol" w:hAnsi="Symbol" w:hint="default"/>
      </w:rPr>
    </w:lvl>
    <w:lvl w:ilvl="7" w:tplc="04190003" w:tentative="1">
      <w:start w:val="1"/>
      <w:numFmt w:val="bullet"/>
      <w:lvlText w:val="o"/>
      <w:lvlJc w:val="left"/>
      <w:pPr>
        <w:ind w:left="5922" w:hanging="360"/>
      </w:pPr>
      <w:rPr>
        <w:rFonts w:ascii="Courier New" w:hAnsi="Courier New" w:hint="default"/>
      </w:rPr>
    </w:lvl>
    <w:lvl w:ilvl="8" w:tplc="04190005" w:tentative="1">
      <w:start w:val="1"/>
      <w:numFmt w:val="bullet"/>
      <w:lvlText w:val=""/>
      <w:lvlJc w:val="left"/>
      <w:pPr>
        <w:ind w:left="6642" w:hanging="360"/>
      </w:pPr>
      <w:rPr>
        <w:rFonts w:ascii="Wingdings" w:hAnsi="Wingdings" w:hint="default"/>
      </w:rPr>
    </w:lvl>
  </w:abstractNum>
  <w:abstractNum w:abstractNumId="17" w15:restartNumberingAfterBreak="0">
    <w:nsid w:val="6F5C711C"/>
    <w:multiLevelType w:val="hybridMultilevel"/>
    <w:tmpl w:val="10B43FD6"/>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79EA47AF"/>
    <w:multiLevelType w:val="hybridMultilevel"/>
    <w:tmpl w:val="3D8EE306"/>
    <w:lvl w:ilvl="0" w:tplc="DB865062">
      <w:start w:val="1"/>
      <w:numFmt w:val="decimal"/>
      <w:lvlText w:val="%1)"/>
      <w:lvlJc w:val="left"/>
      <w:pPr>
        <w:ind w:left="107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num w:numId="1">
    <w:abstractNumId w:val="10"/>
  </w:num>
  <w:num w:numId="2">
    <w:abstractNumId w:val="1"/>
  </w:num>
  <w:num w:numId="3">
    <w:abstractNumId w:val="4"/>
  </w:num>
  <w:num w:numId="4">
    <w:abstractNumId w:val="9"/>
  </w:num>
  <w:num w:numId="5">
    <w:abstractNumId w:val="3"/>
  </w:num>
  <w:num w:numId="6">
    <w:abstractNumId w:val="0"/>
  </w:num>
  <w:num w:numId="7">
    <w:abstractNumId w:val="6"/>
  </w:num>
  <w:num w:numId="8">
    <w:abstractNumId w:val="7"/>
  </w:num>
  <w:num w:numId="9">
    <w:abstractNumId w:val="14"/>
  </w:num>
  <w:num w:numId="10">
    <w:abstractNumId w:val="15"/>
  </w:num>
  <w:num w:numId="11">
    <w:abstractNumId w:val="18"/>
  </w:num>
  <w:num w:numId="12">
    <w:abstractNumId w:val="13"/>
  </w:num>
  <w:num w:numId="13">
    <w:abstractNumId w:val="2"/>
  </w:num>
  <w:num w:numId="14">
    <w:abstractNumId w:val="17"/>
  </w:num>
  <w:num w:numId="15">
    <w:abstractNumId w:val="11"/>
  </w:num>
  <w:num w:numId="16">
    <w:abstractNumId w:val="8"/>
  </w:num>
  <w:num w:numId="17">
    <w:abstractNumId w:val="16"/>
  </w:num>
  <w:num w:numId="18">
    <w:abstractNumId w:val="12"/>
  </w:num>
  <w:num w:numId="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0379"/>
    <w:rsid w:val="000053BD"/>
    <w:rsid w:val="000068F3"/>
    <w:rsid w:val="0000694B"/>
    <w:rsid w:val="00012BFF"/>
    <w:rsid w:val="000138FA"/>
    <w:rsid w:val="00021F5E"/>
    <w:rsid w:val="000250F9"/>
    <w:rsid w:val="00027FBF"/>
    <w:rsid w:val="00042716"/>
    <w:rsid w:val="0004761B"/>
    <w:rsid w:val="00050F61"/>
    <w:rsid w:val="00051B26"/>
    <w:rsid w:val="00052EC8"/>
    <w:rsid w:val="000555EC"/>
    <w:rsid w:val="000647D1"/>
    <w:rsid w:val="00073E98"/>
    <w:rsid w:val="0007533A"/>
    <w:rsid w:val="000842CD"/>
    <w:rsid w:val="000947DD"/>
    <w:rsid w:val="0009509E"/>
    <w:rsid w:val="0009631E"/>
    <w:rsid w:val="000A22AE"/>
    <w:rsid w:val="000A3368"/>
    <w:rsid w:val="000A4A56"/>
    <w:rsid w:val="000B2FC5"/>
    <w:rsid w:val="000B4A0A"/>
    <w:rsid w:val="000B5603"/>
    <w:rsid w:val="000B79BF"/>
    <w:rsid w:val="000C4E98"/>
    <w:rsid w:val="000C7364"/>
    <w:rsid w:val="000D780C"/>
    <w:rsid w:val="000D7CB3"/>
    <w:rsid w:val="000E22B4"/>
    <w:rsid w:val="000E24D2"/>
    <w:rsid w:val="000E450C"/>
    <w:rsid w:val="000E5D1C"/>
    <w:rsid w:val="000F0CEA"/>
    <w:rsid w:val="000F3289"/>
    <w:rsid w:val="000F5C6F"/>
    <w:rsid w:val="00106843"/>
    <w:rsid w:val="00110F54"/>
    <w:rsid w:val="00121778"/>
    <w:rsid w:val="001271C1"/>
    <w:rsid w:val="00127A75"/>
    <w:rsid w:val="00131149"/>
    <w:rsid w:val="0014208C"/>
    <w:rsid w:val="00147406"/>
    <w:rsid w:val="0014782F"/>
    <w:rsid w:val="00150052"/>
    <w:rsid w:val="001513C4"/>
    <w:rsid w:val="0015159B"/>
    <w:rsid w:val="00154FBD"/>
    <w:rsid w:val="00164EE5"/>
    <w:rsid w:val="00170252"/>
    <w:rsid w:val="00171A32"/>
    <w:rsid w:val="0017210E"/>
    <w:rsid w:val="00173343"/>
    <w:rsid w:val="0017447C"/>
    <w:rsid w:val="00183179"/>
    <w:rsid w:val="00185B3C"/>
    <w:rsid w:val="00190FB3"/>
    <w:rsid w:val="00194F39"/>
    <w:rsid w:val="001A167D"/>
    <w:rsid w:val="001A7840"/>
    <w:rsid w:val="001B6339"/>
    <w:rsid w:val="001B7F56"/>
    <w:rsid w:val="001C50EC"/>
    <w:rsid w:val="001D48AF"/>
    <w:rsid w:val="001E6533"/>
    <w:rsid w:val="001F64AA"/>
    <w:rsid w:val="0020573E"/>
    <w:rsid w:val="00223274"/>
    <w:rsid w:val="00235726"/>
    <w:rsid w:val="00237F64"/>
    <w:rsid w:val="002409C1"/>
    <w:rsid w:val="0024213D"/>
    <w:rsid w:val="00256846"/>
    <w:rsid w:val="00273655"/>
    <w:rsid w:val="002745D3"/>
    <w:rsid w:val="002772A7"/>
    <w:rsid w:val="002816D0"/>
    <w:rsid w:val="0028456A"/>
    <w:rsid w:val="00284D55"/>
    <w:rsid w:val="00290BD1"/>
    <w:rsid w:val="00293241"/>
    <w:rsid w:val="00297AF2"/>
    <w:rsid w:val="00297BF3"/>
    <w:rsid w:val="002A19A6"/>
    <w:rsid w:val="002A1C3B"/>
    <w:rsid w:val="002A3208"/>
    <w:rsid w:val="002B6F64"/>
    <w:rsid w:val="002B7737"/>
    <w:rsid w:val="002C1115"/>
    <w:rsid w:val="002C23AA"/>
    <w:rsid w:val="002C4DFC"/>
    <w:rsid w:val="002D1E61"/>
    <w:rsid w:val="002D7A2C"/>
    <w:rsid w:val="002E2E90"/>
    <w:rsid w:val="002E58EE"/>
    <w:rsid w:val="002E62D2"/>
    <w:rsid w:val="002F1FEA"/>
    <w:rsid w:val="002F3916"/>
    <w:rsid w:val="002F7341"/>
    <w:rsid w:val="00302637"/>
    <w:rsid w:val="00303E99"/>
    <w:rsid w:val="0030452B"/>
    <w:rsid w:val="00307751"/>
    <w:rsid w:val="003129B8"/>
    <w:rsid w:val="00313BB0"/>
    <w:rsid w:val="00315FCC"/>
    <w:rsid w:val="00322856"/>
    <w:rsid w:val="00330690"/>
    <w:rsid w:val="00332CCC"/>
    <w:rsid w:val="003333DB"/>
    <w:rsid w:val="003361F9"/>
    <w:rsid w:val="0033714F"/>
    <w:rsid w:val="003523F0"/>
    <w:rsid w:val="003609AA"/>
    <w:rsid w:val="003612EC"/>
    <w:rsid w:val="00362715"/>
    <w:rsid w:val="00363954"/>
    <w:rsid w:val="00366F89"/>
    <w:rsid w:val="00367DE4"/>
    <w:rsid w:val="00376547"/>
    <w:rsid w:val="0038275D"/>
    <w:rsid w:val="00384C08"/>
    <w:rsid w:val="003943F1"/>
    <w:rsid w:val="003A3648"/>
    <w:rsid w:val="003B60D2"/>
    <w:rsid w:val="003B65FF"/>
    <w:rsid w:val="003C0C8A"/>
    <w:rsid w:val="003C782D"/>
    <w:rsid w:val="003D10C8"/>
    <w:rsid w:val="003D75DD"/>
    <w:rsid w:val="003E1967"/>
    <w:rsid w:val="003E3172"/>
    <w:rsid w:val="003E7814"/>
    <w:rsid w:val="003F602C"/>
    <w:rsid w:val="003F7043"/>
    <w:rsid w:val="00400F17"/>
    <w:rsid w:val="004021D9"/>
    <w:rsid w:val="00402F39"/>
    <w:rsid w:val="0040316B"/>
    <w:rsid w:val="004052F4"/>
    <w:rsid w:val="00406F9A"/>
    <w:rsid w:val="004159C0"/>
    <w:rsid w:val="0042672E"/>
    <w:rsid w:val="00440935"/>
    <w:rsid w:val="004432C9"/>
    <w:rsid w:val="00444144"/>
    <w:rsid w:val="00444527"/>
    <w:rsid w:val="00444644"/>
    <w:rsid w:val="004518B4"/>
    <w:rsid w:val="004526CE"/>
    <w:rsid w:val="00453EA0"/>
    <w:rsid w:val="00463CB3"/>
    <w:rsid w:val="00466662"/>
    <w:rsid w:val="00467499"/>
    <w:rsid w:val="00473177"/>
    <w:rsid w:val="00483D65"/>
    <w:rsid w:val="00484958"/>
    <w:rsid w:val="00484EF9"/>
    <w:rsid w:val="00492893"/>
    <w:rsid w:val="00496B3D"/>
    <w:rsid w:val="004A3A2D"/>
    <w:rsid w:val="004A460C"/>
    <w:rsid w:val="004C12D1"/>
    <w:rsid w:val="004C1675"/>
    <w:rsid w:val="004C7503"/>
    <w:rsid w:val="004C7D1A"/>
    <w:rsid w:val="004E35E7"/>
    <w:rsid w:val="004E7A40"/>
    <w:rsid w:val="00500A2A"/>
    <w:rsid w:val="00501462"/>
    <w:rsid w:val="0050299E"/>
    <w:rsid w:val="0050326F"/>
    <w:rsid w:val="00513446"/>
    <w:rsid w:val="005150B5"/>
    <w:rsid w:val="0051663E"/>
    <w:rsid w:val="005254CC"/>
    <w:rsid w:val="00530A4C"/>
    <w:rsid w:val="0053253B"/>
    <w:rsid w:val="00534891"/>
    <w:rsid w:val="00536F86"/>
    <w:rsid w:val="00537049"/>
    <w:rsid w:val="00540054"/>
    <w:rsid w:val="0054060B"/>
    <w:rsid w:val="00542A41"/>
    <w:rsid w:val="00542FAA"/>
    <w:rsid w:val="00555B69"/>
    <w:rsid w:val="00556B93"/>
    <w:rsid w:val="00565B03"/>
    <w:rsid w:val="005744D5"/>
    <w:rsid w:val="00574515"/>
    <w:rsid w:val="00576974"/>
    <w:rsid w:val="00577524"/>
    <w:rsid w:val="00593B5C"/>
    <w:rsid w:val="00596160"/>
    <w:rsid w:val="005962D1"/>
    <w:rsid w:val="005A1D23"/>
    <w:rsid w:val="005B191A"/>
    <w:rsid w:val="005D7C55"/>
    <w:rsid w:val="005E0ECC"/>
    <w:rsid w:val="005E1781"/>
    <w:rsid w:val="005E26C7"/>
    <w:rsid w:val="005E5782"/>
    <w:rsid w:val="005E5EE3"/>
    <w:rsid w:val="005F509E"/>
    <w:rsid w:val="005F718F"/>
    <w:rsid w:val="005F7DF1"/>
    <w:rsid w:val="00603F4B"/>
    <w:rsid w:val="00610391"/>
    <w:rsid w:val="00615022"/>
    <w:rsid w:val="00616BD3"/>
    <w:rsid w:val="00627A1B"/>
    <w:rsid w:val="0063389A"/>
    <w:rsid w:val="006341B9"/>
    <w:rsid w:val="006344C7"/>
    <w:rsid w:val="00635A1E"/>
    <w:rsid w:val="006468BB"/>
    <w:rsid w:val="006477D8"/>
    <w:rsid w:val="00647BC8"/>
    <w:rsid w:val="006519D4"/>
    <w:rsid w:val="00660D56"/>
    <w:rsid w:val="00663C03"/>
    <w:rsid w:val="006650DD"/>
    <w:rsid w:val="00666B1C"/>
    <w:rsid w:val="00672AF1"/>
    <w:rsid w:val="00673825"/>
    <w:rsid w:val="00675623"/>
    <w:rsid w:val="00680822"/>
    <w:rsid w:val="006928D2"/>
    <w:rsid w:val="00697FC0"/>
    <w:rsid w:val="006A3344"/>
    <w:rsid w:val="006A4CA7"/>
    <w:rsid w:val="006C16BA"/>
    <w:rsid w:val="006C1873"/>
    <w:rsid w:val="006C3BD7"/>
    <w:rsid w:val="006D06AC"/>
    <w:rsid w:val="006D406A"/>
    <w:rsid w:val="006F036B"/>
    <w:rsid w:val="006F5750"/>
    <w:rsid w:val="00704638"/>
    <w:rsid w:val="00704779"/>
    <w:rsid w:val="00706E5B"/>
    <w:rsid w:val="0070739A"/>
    <w:rsid w:val="007074CE"/>
    <w:rsid w:val="0071310D"/>
    <w:rsid w:val="0071588B"/>
    <w:rsid w:val="00715E8C"/>
    <w:rsid w:val="0072712D"/>
    <w:rsid w:val="00734C66"/>
    <w:rsid w:val="007360F9"/>
    <w:rsid w:val="00736CD8"/>
    <w:rsid w:val="00737891"/>
    <w:rsid w:val="00737A4A"/>
    <w:rsid w:val="00740CD1"/>
    <w:rsid w:val="00742E1B"/>
    <w:rsid w:val="007550FE"/>
    <w:rsid w:val="00757557"/>
    <w:rsid w:val="00767115"/>
    <w:rsid w:val="007671E8"/>
    <w:rsid w:val="00771B68"/>
    <w:rsid w:val="00772E13"/>
    <w:rsid w:val="007732D0"/>
    <w:rsid w:val="00774032"/>
    <w:rsid w:val="00783C1C"/>
    <w:rsid w:val="00790B03"/>
    <w:rsid w:val="00790EF4"/>
    <w:rsid w:val="00795ED6"/>
    <w:rsid w:val="007A4B22"/>
    <w:rsid w:val="007B54E1"/>
    <w:rsid w:val="007C0794"/>
    <w:rsid w:val="007C2EFC"/>
    <w:rsid w:val="007C547A"/>
    <w:rsid w:val="007D0996"/>
    <w:rsid w:val="007D34B8"/>
    <w:rsid w:val="007D3988"/>
    <w:rsid w:val="007D53DB"/>
    <w:rsid w:val="007E06ED"/>
    <w:rsid w:val="007E765F"/>
    <w:rsid w:val="007F1518"/>
    <w:rsid w:val="007F4433"/>
    <w:rsid w:val="00802427"/>
    <w:rsid w:val="0080728D"/>
    <w:rsid w:val="0081149F"/>
    <w:rsid w:val="00813BCB"/>
    <w:rsid w:val="00826CBE"/>
    <w:rsid w:val="00827EAF"/>
    <w:rsid w:val="00851561"/>
    <w:rsid w:val="0085309D"/>
    <w:rsid w:val="00854109"/>
    <w:rsid w:val="0086363E"/>
    <w:rsid w:val="008676D2"/>
    <w:rsid w:val="00867A5B"/>
    <w:rsid w:val="00884032"/>
    <w:rsid w:val="0089565F"/>
    <w:rsid w:val="0089611D"/>
    <w:rsid w:val="008A2EE0"/>
    <w:rsid w:val="008A4433"/>
    <w:rsid w:val="008B102F"/>
    <w:rsid w:val="008B255A"/>
    <w:rsid w:val="008B4E34"/>
    <w:rsid w:val="008C0E4C"/>
    <w:rsid w:val="008C379A"/>
    <w:rsid w:val="008C5678"/>
    <w:rsid w:val="008C719A"/>
    <w:rsid w:val="008D2007"/>
    <w:rsid w:val="008D2280"/>
    <w:rsid w:val="008D3B7E"/>
    <w:rsid w:val="008F3432"/>
    <w:rsid w:val="008F7AFC"/>
    <w:rsid w:val="0090088C"/>
    <w:rsid w:val="009040CC"/>
    <w:rsid w:val="00904A7C"/>
    <w:rsid w:val="00904F68"/>
    <w:rsid w:val="0091290F"/>
    <w:rsid w:val="00914D98"/>
    <w:rsid w:val="009208EF"/>
    <w:rsid w:val="009245A3"/>
    <w:rsid w:val="00927E2E"/>
    <w:rsid w:val="0093033F"/>
    <w:rsid w:val="00932CCB"/>
    <w:rsid w:val="00942D4F"/>
    <w:rsid w:val="00946EC4"/>
    <w:rsid w:val="00947119"/>
    <w:rsid w:val="0095583B"/>
    <w:rsid w:val="009617FE"/>
    <w:rsid w:val="00962662"/>
    <w:rsid w:val="0096334B"/>
    <w:rsid w:val="009663DD"/>
    <w:rsid w:val="009847CD"/>
    <w:rsid w:val="00985D33"/>
    <w:rsid w:val="00987BC4"/>
    <w:rsid w:val="00990B42"/>
    <w:rsid w:val="00990E0B"/>
    <w:rsid w:val="00991DA7"/>
    <w:rsid w:val="0099574D"/>
    <w:rsid w:val="00996463"/>
    <w:rsid w:val="00997E9A"/>
    <w:rsid w:val="009A4181"/>
    <w:rsid w:val="009A71BB"/>
    <w:rsid w:val="009B42D0"/>
    <w:rsid w:val="009C1BB7"/>
    <w:rsid w:val="009C5392"/>
    <w:rsid w:val="009D06B0"/>
    <w:rsid w:val="009E0E92"/>
    <w:rsid w:val="009E1825"/>
    <w:rsid w:val="009E47D9"/>
    <w:rsid w:val="009F11C3"/>
    <w:rsid w:val="009F125E"/>
    <w:rsid w:val="009F6340"/>
    <w:rsid w:val="009F67D2"/>
    <w:rsid w:val="009F6F32"/>
    <w:rsid w:val="00A00BEE"/>
    <w:rsid w:val="00A03772"/>
    <w:rsid w:val="00A045EF"/>
    <w:rsid w:val="00A04D9A"/>
    <w:rsid w:val="00A24EE5"/>
    <w:rsid w:val="00A27052"/>
    <w:rsid w:val="00A452CC"/>
    <w:rsid w:val="00A4631B"/>
    <w:rsid w:val="00A519BC"/>
    <w:rsid w:val="00A549A5"/>
    <w:rsid w:val="00A54AB0"/>
    <w:rsid w:val="00A73F34"/>
    <w:rsid w:val="00A8279A"/>
    <w:rsid w:val="00A92208"/>
    <w:rsid w:val="00A935F3"/>
    <w:rsid w:val="00A939D8"/>
    <w:rsid w:val="00A9629D"/>
    <w:rsid w:val="00AA121B"/>
    <w:rsid w:val="00AA4029"/>
    <w:rsid w:val="00AA609B"/>
    <w:rsid w:val="00AA69BF"/>
    <w:rsid w:val="00AB059A"/>
    <w:rsid w:val="00AB5E53"/>
    <w:rsid w:val="00AC1DCA"/>
    <w:rsid w:val="00AC5151"/>
    <w:rsid w:val="00AC706E"/>
    <w:rsid w:val="00AE3DDF"/>
    <w:rsid w:val="00AE432B"/>
    <w:rsid w:val="00AF3D97"/>
    <w:rsid w:val="00AF6FAA"/>
    <w:rsid w:val="00AF706E"/>
    <w:rsid w:val="00AF776E"/>
    <w:rsid w:val="00B1041F"/>
    <w:rsid w:val="00B13213"/>
    <w:rsid w:val="00B1408A"/>
    <w:rsid w:val="00B15A2D"/>
    <w:rsid w:val="00B1735F"/>
    <w:rsid w:val="00B20796"/>
    <w:rsid w:val="00B2233A"/>
    <w:rsid w:val="00B23336"/>
    <w:rsid w:val="00B24173"/>
    <w:rsid w:val="00B31BDD"/>
    <w:rsid w:val="00B35D10"/>
    <w:rsid w:val="00B41FB1"/>
    <w:rsid w:val="00B43D74"/>
    <w:rsid w:val="00B47504"/>
    <w:rsid w:val="00B53C2B"/>
    <w:rsid w:val="00B541BD"/>
    <w:rsid w:val="00B60D7E"/>
    <w:rsid w:val="00B631B9"/>
    <w:rsid w:val="00B80E29"/>
    <w:rsid w:val="00B84947"/>
    <w:rsid w:val="00B87DE8"/>
    <w:rsid w:val="00B92B54"/>
    <w:rsid w:val="00BA392E"/>
    <w:rsid w:val="00BA5F6A"/>
    <w:rsid w:val="00BB1618"/>
    <w:rsid w:val="00BB3D75"/>
    <w:rsid w:val="00BC13F9"/>
    <w:rsid w:val="00BC2F0E"/>
    <w:rsid w:val="00BC6181"/>
    <w:rsid w:val="00BC7A9B"/>
    <w:rsid w:val="00BD0652"/>
    <w:rsid w:val="00BD4E8C"/>
    <w:rsid w:val="00BD5E1B"/>
    <w:rsid w:val="00BD655E"/>
    <w:rsid w:val="00BE315D"/>
    <w:rsid w:val="00BE3B86"/>
    <w:rsid w:val="00BE778C"/>
    <w:rsid w:val="00BF16D3"/>
    <w:rsid w:val="00BF66BE"/>
    <w:rsid w:val="00BF7A33"/>
    <w:rsid w:val="00C04A0C"/>
    <w:rsid w:val="00C073BD"/>
    <w:rsid w:val="00C07C11"/>
    <w:rsid w:val="00C10379"/>
    <w:rsid w:val="00C2098E"/>
    <w:rsid w:val="00C24949"/>
    <w:rsid w:val="00C24B2C"/>
    <w:rsid w:val="00C24CD2"/>
    <w:rsid w:val="00C256D3"/>
    <w:rsid w:val="00C27FFC"/>
    <w:rsid w:val="00C30F32"/>
    <w:rsid w:val="00C3314B"/>
    <w:rsid w:val="00C33448"/>
    <w:rsid w:val="00C4586F"/>
    <w:rsid w:val="00C55D69"/>
    <w:rsid w:val="00C60159"/>
    <w:rsid w:val="00C642FB"/>
    <w:rsid w:val="00C67513"/>
    <w:rsid w:val="00C9018F"/>
    <w:rsid w:val="00C92E1B"/>
    <w:rsid w:val="00C96CAA"/>
    <w:rsid w:val="00CB07FA"/>
    <w:rsid w:val="00CB3520"/>
    <w:rsid w:val="00CB3D3D"/>
    <w:rsid w:val="00CB5257"/>
    <w:rsid w:val="00CD4963"/>
    <w:rsid w:val="00CD4B5C"/>
    <w:rsid w:val="00CD6404"/>
    <w:rsid w:val="00CE7354"/>
    <w:rsid w:val="00D0009E"/>
    <w:rsid w:val="00D01F71"/>
    <w:rsid w:val="00D04122"/>
    <w:rsid w:val="00D10A7F"/>
    <w:rsid w:val="00D15527"/>
    <w:rsid w:val="00D269CE"/>
    <w:rsid w:val="00D27450"/>
    <w:rsid w:val="00D317F6"/>
    <w:rsid w:val="00D3255C"/>
    <w:rsid w:val="00D33C99"/>
    <w:rsid w:val="00D424F6"/>
    <w:rsid w:val="00D42885"/>
    <w:rsid w:val="00D45723"/>
    <w:rsid w:val="00D50685"/>
    <w:rsid w:val="00D538F6"/>
    <w:rsid w:val="00D5799A"/>
    <w:rsid w:val="00D62ACE"/>
    <w:rsid w:val="00D64C5B"/>
    <w:rsid w:val="00D71271"/>
    <w:rsid w:val="00D71709"/>
    <w:rsid w:val="00D755AF"/>
    <w:rsid w:val="00D769F4"/>
    <w:rsid w:val="00D80AE2"/>
    <w:rsid w:val="00D8528F"/>
    <w:rsid w:val="00D87201"/>
    <w:rsid w:val="00D90623"/>
    <w:rsid w:val="00D9201E"/>
    <w:rsid w:val="00D92203"/>
    <w:rsid w:val="00D922D7"/>
    <w:rsid w:val="00D93F5A"/>
    <w:rsid w:val="00DA4D2B"/>
    <w:rsid w:val="00DA7B2B"/>
    <w:rsid w:val="00DB1E36"/>
    <w:rsid w:val="00DB7886"/>
    <w:rsid w:val="00DC0B8A"/>
    <w:rsid w:val="00DC2ADC"/>
    <w:rsid w:val="00DD04F2"/>
    <w:rsid w:val="00DD1F09"/>
    <w:rsid w:val="00DD4F96"/>
    <w:rsid w:val="00DD59A2"/>
    <w:rsid w:val="00DD62D6"/>
    <w:rsid w:val="00DE09D4"/>
    <w:rsid w:val="00DE0F37"/>
    <w:rsid w:val="00DE2E04"/>
    <w:rsid w:val="00DE7406"/>
    <w:rsid w:val="00DF3949"/>
    <w:rsid w:val="00DF7118"/>
    <w:rsid w:val="00E013B8"/>
    <w:rsid w:val="00E02881"/>
    <w:rsid w:val="00E06FEE"/>
    <w:rsid w:val="00E111FF"/>
    <w:rsid w:val="00E144DD"/>
    <w:rsid w:val="00E23AF7"/>
    <w:rsid w:val="00E51154"/>
    <w:rsid w:val="00E54C0A"/>
    <w:rsid w:val="00E6426F"/>
    <w:rsid w:val="00E64A2F"/>
    <w:rsid w:val="00E80923"/>
    <w:rsid w:val="00E83844"/>
    <w:rsid w:val="00E84DD0"/>
    <w:rsid w:val="00E84FF0"/>
    <w:rsid w:val="00E909DE"/>
    <w:rsid w:val="00E916C0"/>
    <w:rsid w:val="00E927EB"/>
    <w:rsid w:val="00E93729"/>
    <w:rsid w:val="00E95800"/>
    <w:rsid w:val="00E95979"/>
    <w:rsid w:val="00E9612C"/>
    <w:rsid w:val="00EA1072"/>
    <w:rsid w:val="00EA1E29"/>
    <w:rsid w:val="00EB145F"/>
    <w:rsid w:val="00EB2E32"/>
    <w:rsid w:val="00EB64AD"/>
    <w:rsid w:val="00EC736D"/>
    <w:rsid w:val="00ED156D"/>
    <w:rsid w:val="00ED1D3F"/>
    <w:rsid w:val="00ED5507"/>
    <w:rsid w:val="00EE48FD"/>
    <w:rsid w:val="00EE7D2D"/>
    <w:rsid w:val="00EF229B"/>
    <w:rsid w:val="00EF37CB"/>
    <w:rsid w:val="00EF3AFB"/>
    <w:rsid w:val="00F05D5B"/>
    <w:rsid w:val="00F10CF4"/>
    <w:rsid w:val="00F128DF"/>
    <w:rsid w:val="00F14031"/>
    <w:rsid w:val="00F1414C"/>
    <w:rsid w:val="00F15769"/>
    <w:rsid w:val="00F32A42"/>
    <w:rsid w:val="00F33852"/>
    <w:rsid w:val="00F341EB"/>
    <w:rsid w:val="00F44735"/>
    <w:rsid w:val="00F52A76"/>
    <w:rsid w:val="00F53F41"/>
    <w:rsid w:val="00F67E4D"/>
    <w:rsid w:val="00F67E6E"/>
    <w:rsid w:val="00F70270"/>
    <w:rsid w:val="00F74BDC"/>
    <w:rsid w:val="00FB7416"/>
    <w:rsid w:val="00FC78D0"/>
    <w:rsid w:val="00FC7F50"/>
    <w:rsid w:val="00FD6CBB"/>
    <w:rsid w:val="00FE218C"/>
    <w:rsid w:val="00FE3539"/>
    <w:rsid w:val="00FF29B5"/>
    <w:rsid w:val="00FF3406"/>
    <w:rsid w:val="00FF5B3C"/>
    <w:rsid w:val="00FF75D7"/>
    <w:rsid w:val="00FF78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89F54F7-285A-4F12-BCC4-48A7D39FF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sz w:val="22"/>
        <w:szCs w:val="22"/>
        <w:lang w:val="uk-UA" w:eastAsia="uk-UA" w:bidi="ar-SA"/>
      </w:rPr>
    </w:rPrDefault>
    <w:pPrDefault>
      <w:pPr>
        <w:spacing w:after="200" w:line="276"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0"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AE2"/>
    <w:rPr>
      <w:rFonts w:cs="Times New Roman"/>
    </w:rPr>
  </w:style>
  <w:style w:type="paragraph" w:styleId="1">
    <w:name w:val="heading 1"/>
    <w:basedOn w:val="a"/>
    <w:link w:val="10"/>
    <w:uiPriority w:val="99"/>
    <w:qFormat/>
    <w:rsid w:val="00E144DD"/>
    <w:pPr>
      <w:spacing w:before="100" w:beforeAutospacing="1" w:after="100" w:afterAutospacing="1" w:line="240" w:lineRule="auto"/>
      <w:outlineLvl w:val="0"/>
    </w:pPr>
    <w:rPr>
      <w:rFonts w:ascii="Times New Roman" w:hAnsi="Times New Roman"/>
      <w:b/>
      <w:bCs/>
      <w:kern w:val="36"/>
      <w:sz w:val="48"/>
      <w:szCs w:val="48"/>
      <w:lang w:val="ru-RU" w:eastAsia="ru-RU"/>
    </w:rPr>
  </w:style>
  <w:style w:type="paragraph" w:styleId="2">
    <w:name w:val="heading 2"/>
    <w:basedOn w:val="a"/>
    <w:link w:val="20"/>
    <w:uiPriority w:val="99"/>
    <w:qFormat/>
    <w:rsid w:val="00E144DD"/>
    <w:pPr>
      <w:spacing w:before="100" w:beforeAutospacing="1" w:after="100" w:afterAutospacing="1" w:line="240" w:lineRule="auto"/>
      <w:outlineLvl w:val="1"/>
    </w:pPr>
    <w:rPr>
      <w:rFonts w:ascii="Times New Roman" w:hAnsi="Times New Roman"/>
      <w:b/>
      <w:bCs/>
      <w:sz w:val="36"/>
      <w:szCs w:val="36"/>
      <w:lang w:val="ru-RU" w:eastAsia="ru-RU"/>
    </w:rPr>
  </w:style>
  <w:style w:type="paragraph" w:styleId="3">
    <w:name w:val="heading 3"/>
    <w:basedOn w:val="a"/>
    <w:next w:val="a"/>
    <w:link w:val="30"/>
    <w:uiPriority w:val="9"/>
    <w:unhideWhenUsed/>
    <w:qFormat/>
    <w:locked/>
    <w:rsid w:val="000D780C"/>
    <w:pPr>
      <w:keepNext/>
      <w:keepLines/>
      <w:spacing w:before="200" w:after="0"/>
      <w:outlineLvl w:val="2"/>
    </w:pPr>
    <w:rPr>
      <w:rFonts w:asciiTheme="majorHAnsi" w:eastAsiaTheme="majorEastAsia" w:hAnsiTheme="majorHAns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E144DD"/>
    <w:rPr>
      <w:rFonts w:ascii="Times New Roman" w:hAnsi="Times New Roman" w:cs="Times New Roman"/>
      <w:b/>
      <w:bCs/>
      <w:kern w:val="36"/>
      <w:sz w:val="48"/>
      <w:szCs w:val="48"/>
    </w:rPr>
  </w:style>
  <w:style w:type="character" w:customStyle="1" w:styleId="20">
    <w:name w:val="Заголовок 2 Знак"/>
    <w:basedOn w:val="a0"/>
    <w:link w:val="2"/>
    <w:uiPriority w:val="99"/>
    <w:locked/>
    <w:rsid w:val="00E144DD"/>
    <w:rPr>
      <w:rFonts w:ascii="Times New Roman" w:hAnsi="Times New Roman" w:cs="Times New Roman"/>
      <w:b/>
      <w:bCs/>
      <w:sz w:val="36"/>
      <w:szCs w:val="36"/>
    </w:rPr>
  </w:style>
  <w:style w:type="character" w:customStyle="1" w:styleId="30">
    <w:name w:val="Заголовок 3 Знак"/>
    <w:basedOn w:val="a0"/>
    <w:link w:val="3"/>
    <w:uiPriority w:val="9"/>
    <w:locked/>
    <w:rsid w:val="000D780C"/>
    <w:rPr>
      <w:rFonts w:asciiTheme="majorHAnsi" w:eastAsiaTheme="majorEastAsia" w:hAnsiTheme="majorHAnsi" w:cs="Times New Roman"/>
      <w:b/>
      <w:bCs/>
      <w:color w:val="4F81BD" w:themeColor="accent1"/>
      <w:lang w:val="uk-UA" w:eastAsia="uk-UA"/>
    </w:rPr>
  </w:style>
  <w:style w:type="paragraph" w:customStyle="1" w:styleId="a3">
    <w:name w:val="Íîđěŕëüíčé ňĺęńň"/>
    <w:basedOn w:val="a"/>
    <w:uiPriority w:val="99"/>
    <w:rsid w:val="0081149F"/>
    <w:pPr>
      <w:spacing w:before="120" w:after="0" w:line="240" w:lineRule="auto"/>
      <w:ind w:firstLine="567"/>
      <w:jc w:val="both"/>
    </w:pPr>
    <w:rPr>
      <w:rFonts w:ascii="Antiqua" w:hAnsi="Antiqua"/>
      <w:sz w:val="26"/>
      <w:szCs w:val="20"/>
      <w:lang w:eastAsia="ru-RU"/>
    </w:rPr>
  </w:style>
  <w:style w:type="paragraph" w:styleId="21">
    <w:name w:val="Body Text 2"/>
    <w:basedOn w:val="a"/>
    <w:link w:val="22"/>
    <w:uiPriority w:val="99"/>
    <w:rsid w:val="00A045EF"/>
    <w:pPr>
      <w:spacing w:after="0" w:line="240" w:lineRule="auto"/>
      <w:ind w:firstLine="540"/>
      <w:jc w:val="both"/>
    </w:pPr>
    <w:rPr>
      <w:rFonts w:ascii="Times New Roman" w:hAnsi="Times New Roman"/>
      <w:sz w:val="28"/>
      <w:szCs w:val="28"/>
      <w:lang w:eastAsia="ru-RU"/>
    </w:rPr>
  </w:style>
  <w:style w:type="paragraph" w:styleId="a4">
    <w:name w:val="header"/>
    <w:basedOn w:val="a"/>
    <w:link w:val="a5"/>
    <w:uiPriority w:val="99"/>
    <w:rsid w:val="00635A1E"/>
    <w:pPr>
      <w:tabs>
        <w:tab w:val="center" w:pos="4819"/>
        <w:tab w:val="right" w:pos="9639"/>
      </w:tabs>
    </w:pPr>
  </w:style>
  <w:style w:type="character" w:customStyle="1" w:styleId="22">
    <w:name w:val="Основний текст 2 Знак"/>
    <w:basedOn w:val="a0"/>
    <w:link w:val="21"/>
    <w:uiPriority w:val="99"/>
    <w:locked/>
    <w:rsid w:val="00A045EF"/>
    <w:rPr>
      <w:rFonts w:ascii="Times New Roman" w:hAnsi="Times New Roman" w:cs="Times New Roman"/>
      <w:sz w:val="28"/>
      <w:szCs w:val="28"/>
      <w:lang w:val="x-none" w:eastAsia="ru-RU"/>
    </w:rPr>
  </w:style>
  <w:style w:type="paragraph" w:styleId="a6">
    <w:name w:val="footer"/>
    <w:basedOn w:val="a"/>
    <w:link w:val="a7"/>
    <w:uiPriority w:val="99"/>
    <w:rsid w:val="00635A1E"/>
    <w:pPr>
      <w:tabs>
        <w:tab w:val="center" w:pos="4819"/>
        <w:tab w:val="right" w:pos="9639"/>
      </w:tabs>
    </w:pPr>
  </w:style>
  <w:style w:type="character" w:customStyle="1" w:styleId="a5">
    <w:name w:val="Верхній колонтитул Знак"/>
    <w:basedOn w:val="a0"/>
    <w:link w:val="a4"/>
    <w:uiPriority w:val="99"/>
    <w:locked/>
    <w:rsid w:val="00635A1E"/>
    <w:rPr>
      <w:rFonts w:cs="Times New Roman"/>
    </w:rPr>
  </w:style>
  <w:style w:type="character" w:styleId="a8">
    <w:name w:val="page number"/>
    <w:basedOn w:val="a0"/>
    <w:uiPriority w:val="99"/>
    <w:rsid w:val="002409C1"/>
    <w:rPr>
      <w:rFonts w:cs="Times New Roman"/>
    </w:rPr>
  </w:style>
  <w:style w:type="character" w:customStyle="1" w:styleId="a7">
    <w:name w:val="Нижній колонтитул Знак"/>
    <w:basedOn w:val="a0"/>
    <w:link w:val="a6"/>
    <w:uiPriority w:val="99"/>
    <w:locked/>
    <w:rsid w:val="00635A1E"/>
    <w:rPr>
      <w:rFonts w:cs="Times New Roman"/>
    </w:rPr>
  </w:style>
  <w:style w:type="character" w:styleId="a9">
    <w:name w:val="Hyperlink"/>
    <w:basedOn w:val="a0"/>
    <w:uiPriority w:val="99"/>
    <w:rsid w:val="007732D0"/>
    <w:rPr>
      <w:rFonts w:cs="Times New Roman"/>
      <w:color w:val="0260D0"/>
      <w:u w:val="none"/>
      <w:effect w:val="none"/>
    </w:rPr>
  </w:style>
  <w:style w:type="character" w:customStyle="1" w:styleId="311pt">
    <w:name w:val="Îńíîâíčé ňĺęńň (3) + 11 pt"/>
    <w:aliases w:val="Íĺ ęóđńčâ,˛íňĺđâŕë 0 pt"/>
    <w:basedOn w:val="a0"/>
    <w:uiPriority w:val="99"/>
    <w:rsid w:val="00A04D9A"/>
    <w:rPr>
      <w:rFonts w:cs="Times New Roman"/>
      <w:i/>
      <w:iCs/>
      <w:spacing w:val="0"/>
      <w:sz w:val="22"/>
      <w:szCs w:val="22"/>
      <w:lang w:bidi="ar-SA"/>
    </w:rPr>
  </w:style>
  <w:style w:type="paragraph" w:styleId="HTML">
    <w:name w:val="HTML Preformatted"/>
    <w:basedOn w:val="a"/>
    <w:link w:val="HTML0"/>
    <w:uiPriority w:val="99"/>
    <w:rsid w:val="00190F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val="ru-RU" w:eastAsia="ru-RU"/>
    </w:rPr>
  </w:style>
  <w:style w:type="character" w:styleId="aa">
    <w:name w:val="Strong"/>
    <w:basedOn w:val="a0"/>
    <w:uiPriority w:val="99"/>
    <w:qFormat/>
    <w:rsid w:val="00F10CF4"/>
    <w:rPr>
      <w:rFonts w:cs="Times New Roman"/>
      <w:b/>
    </w:rPr>
  </w:style>
  <w:style w:type="character" w:customStyle="1" w:styleId="HTML0">
    <w:name w:val="Стандартний HTML Знак"/>
    <w:basedOn w:val="a0"/>
    <w:link w:val="HTML"/>
    <w:uiPriority w:val="99"/>
    <w:locked/>
    <w:rsid w:val="00190FB3"/>
    <w:rPr>
      <w:rFonts w:ascii="Courier New" w:hAnsi="Courier New" w:cs="Courier New"/>
      <w:sz w:val="20"/>
      <w:szCs w:val="20"/>
    </w:rPr>
  </w:style>
  <w:style w:type="paragraph" w:customStyle="1" w:styleId="xfmc0">
    <w:name w:val="xfmc0"/>
    <w:basedOn w:val="a"/>
    <w:uiPriority w:val="99"/>
    <w:rsid w:val="009617FE"/>
    <w:pPr>
      <w:spacing w:before="100" w:beforeAutospacing="1" w:after="100" w:afterAutospacing="1" w:line="240" w:lineRule="auto"/>
    </w:pPr>
    <w:rPr>
      <w:rFonts w:ascii="Times New Roman" w:hAnsi="Times New Roman"/>
      <w:sz w:val="24"/>
      <w:szCs w:val="24"/>
      <w:lang w:val="ru-RU" w:eastAsia="ru-RU"/>
    </w:rPr>
  </w:style>
  <w:style w:type="paragraph" w:styleId="23">
    <w:name w:val="Body Text Indent 2"/>
    <w:basedOn w:val="a"/>
    <w:link w:val="24"/>
    <w:uiPriority w:val="99"/>
    <w:semiHidden/>
    <w:rsid w:val="002F3916"/>
    <w:pPr>
      <w:spacing w:after="120" w:line="480" w:lineRule="auto"/>
      <w:ind w:left="283"/>
    </w:pPr>
  </w:style>
  <w:style w:type="character" w:customStyle="1" w:styleId="ab">
    <w:name w:val="Îńíîâíčé ňĺęńň_"/>
    <w:link w:val="11"/>
    <w:uiPriority w:val="99"/>
    <w:locked/>
    <w:rsid w:val="002F3916"/>
    <w:rPr>
      <w:sz w:val="26"/>
      <w:shd w:val="clear" w:color="auto" w:fill="FFFFFF"/>
    </w:rPr>
  </w:style>
  <w:style w:type="character" w:customStyle="1" w:styleId="24">
    <w:name w:val="Основний текст з відступом 2 Знак"/>
    <w:basedOn w:val="a0"/>
    <w:link w:val="23"/>
    <w:uiPriority w:val="99"/>
    <w:semiHidden/>
    <w:locked/>
    <w:rsid w:val="002F3916"/>
    <w:rPr>
      <w:rFonts w:cs="Times New Roman"/>
      <w:lang w:val="uk-UA" w:eastAsia="uk-UA"/>
    </w:rPr>
  </w:style>
  <w:style w:type="paragraph" w:customStyle="1" w:styleId="11">
    <w:name w:val="Îńíîâíčé ňĺęńň1"/>
    <w:basedOn w:val="a"/>
    <w:link w:val="ab"/>
    <w:uiPriority w:val="99"/>
    <w:rsid w:val="002F3916"/>
    <w:pPr>
      <w:shd w:val="clear" w:color="auto" w:fill="FFFFFF"/>
      <w:spacing w:after="0" w:line="240" w:lineRule="atLeast"/>
      <w:ind w:hanging="300"/>
    </w:pPr>
    <w:rPr>
      <w:sz w:val="26"/>
      <w:szCs w:val="26"/>
      <w:lang w:val="ru-RU" w:eastAsia="ru-RU"/>
    </w:rPr>
  </w:style>
  <w:style w:type="paragraph" w:customStyle="1" w:styleId="rvps2">
    <w:name w:val="rvps2"/>
    <w:basedOn w:val="a"/>
    <w:uiPriority w:val="99"/>
    <w:rsid w:val="00BA392E"/>
    <w:pPr>
      <w:spacing w:before="100" w:beforeAutospacing="1" w:after="100" w:afterAutospacing="1" w:line="240" w:lineRule="auto"/>
    </w:pPr>
    <w:rPr>
      <w:rFonts w:ascii="Times New Roman" w:hAnsi="Times New Roman"/>
      <w:sz w:val="24"/>
      <w:szCs w:val="24"/>
      <w:lang w:val="ru-RU" w:eastAsia="ru-RU"/>
    </w:rPr>
  </w:style>
  <w:style w:type="paragraph" w:customStyle="1" w:styleId="StyleZakonu">
    <w:name w:val="StyleZakonu"/>
    <w:basedOn w:val="a"/>
    <w:uiPriority w:val="99"/>
    <w:rsid w:val="00851561"/>
    <w:pPr>
      <w:spacing w:after="60" w:line="220" w:lineRule="exact"/>
      <w:ind w:firstLine="284"/>
      <w:jc w:val="both"/>
    </w:pPr>
    <w:rPr>
      <w:rFonts w:ascii="Times New Roman" w:hAnsi="Times New Roman"/>
      <w:sz w:val="20"/>
      <w:szCs w:val="20"/>
      <w:lang w:eastAsia="ru-RU"/>
    </w:rPr>
  </w:style>
  <w:style w:type="table" w:styleId="ac">
    <w:name w:val="Table Grid"/>
    <w:basedOn w:val="a1"/>
    <w:uiPriority w:val="39"/>
    <w:locked/>
    <w:rsid w:val="00463C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Balloon Text"/>
    <w:basedOn w:val="a"/>
    <w:link w:val="ae"/>
    <w:uiPriority w:val="99"/>
    <w:semiHidden/>
    <w:rsid w:val="00997E9A"/>
    <w:pPr>
      <w:spacing w:after="0" w:line="240" w:lineRule="auto"/>
    </w:pPr>
    <w:rPr>
      <w:rFonts w:ascii="Tahoma" w:hAnsi="Tahoma" w:cs="Tahoma"/>
      <w:sz w:val="16"/>
      <w:szCs w:val="16"/>
    </w:rPr>
  </w:style>
  <w:style w:type="paragraph" w:styleId="af">
    <w:name w:val="Normal (Web)"/>
    <w:basedOn w:val="a"/>
    <w:link w:val="af0"/>
    <w:uiPriority w:val="99"/>
    <w:rsid w:val="005150B5"/>
    <w:pPr>
      <w:widowControl w:val="0"/>
      <w:autoSpaceDE w:val="0"/>
      <w:autoSpaceDN w:val="0"/>
      <w:adjustRightInd w:val="0"/>
      <w:spacing w:after="0" w:line="240" w:lineRule="auto"/>
    </w:pPr>
    <w:rPr>
      <w:rFonts w:ascii="Times New Roman" w:hAnsi="Times New Roman"/>
      <w:sz w:val="24"/>
      <w:szCs w:val="24"/>
    </w:rPr>
  </w:style>
  <w:style w:type="character" w:customStyle="1" w:styleId="ae">
    <w:name w:val="Текст у виносці Знак"/>
    <w:basedOn w:val="a0"/>
    <w:link w:val="ad"/>
    <w:uiPriority w:val="99"/>
    <w:semiHidden/>
    <w:locked/>
    <w:rsid w:val="00997E9A"/>
    <w:rPr>
      <w:rFonts w:ascii="Tahoma" w:hAnsi="Tahoma" w:cs="Tahoma"/>
      <w:sz w:val="16"/>
      <w:szCs w:val="16"/>
    </w:rPr>
  </w:style>
  <w:style w:type="character" w:customStyle="1" w:styleId="af0">
    <w:name w:val="Звичайний (веб) Знак"/>
    <w:link w:val="af"/>
    <w:uiPriority w:val="99"/>
    <w:locked/>
    <w:rsid w:val="005150B5"/>
    <w:rPr>
      <w:rFonts w:ascii="Times New Roman" w:hAnsi="Times New Roman"/>
      <w:sz w:val="24"/>
      <w:lang w:val="x-none" w:eastAsia="x-none"/>
    </w:rPr>
  </w:style>
  <w:style w:type="paragraph" w:styleId="af1">
    <w:name w:val="List Paragraph"/>
    <w:basedOn w:val="a"/>
    <w:uiPriority w:val="34"/>
    <w:qFormat/>
    <w:rsid w:val="00542A41"/>
    <w:pPr>
      <w:spacing w:after="0" w:line="240" w:lineRule="auto"/>
      <w:ind w:left="720"/>
      <w:contextualSpacing/>
    </w:pPr>
    <w:rPr>
      <w:rFonts w:ascii="Times New Roman" w:hAnsi="Times New Roman"/>
      <w:sz w:val="24"/>
      <w:lang w:val="ru-RU" w:eastAsia="en-US"/>
    </w:rPr>
  </w:style>
  <w:style w:type="paragraph" w:styleId="af2">
    <w:name w:val="Plain Text"/>
    <w:basedOn w:val="a"/>
    <w:link w:val="af3"/>
    <w:uiPriority w:val="99"/>
    <w:rsid w:val="00021F5E"/>
    <w:pPr>
      <w:spacing w:after="0" w:line="240" w:lineRule="auto"/>
    </w:pPr>
    <w:rPr>
      <w:rFonts w:ascii="Courier New" w:hAnsi="Courier New"/>
      <w:sz w:val="20"/>
      <w:szCs w:val="20"/>
      <w:lang w:eastAsia="ru-RU"/>
    </w:rPr>
  </w:style>
  <w:style w:type="character" w:customStyle="1" w:styleId="af3">
    <w:name w:val="Текст Знак"/>
    <w:basedOn w:val="a0"/>
    <w:link w:val="af2"/>
    <w:uiPriority w:val="99"/>
    <w:locked/>
    <w:rsid w:val="00021F5E"/>
    <w:rPr>
      <w:rFonts w:ascii="Courier New" w:hAnsi="Courier New" w:cs="Times New Roman"/>
      <w:sz w:val="20"/>
      <w:szCs w:val="20"/>
      <w:lang w:val="uk-UA" w:eastAsia="x-none"/>
    </w:rPr>
  </w:style>
  <w:style w:type="paragraph" w:styleId="af4">
    <w:name w:val="Title"/>
    <w:basedOn w:val="a"/>
    <w:next w:val="a"/>
    <w:link w:val="af5"/>
    <w:uiPriority w:val="10"/>
    <w:qFormat/>
    <w:locked/>
    <w:rsid w:val="000D780C"/>
    <w:pPr>
      <w:pBdr>
        <w:bottom w:val="single" w:sz="8" w:space="4" w:color="4F81BD" w:themeColor="accent1"/>
      </w:pBdr>
      <w:spacing w:after="300" w:line="240" w:lineRule="auto"/>
      <w:contextualSpacing/>
    </w:pPr>
    <w:rPr>
      <w:rFonts w:asciiTheme="majorHAnsi" w:eastAsiaTheme="majorEastAsia" w:hAnsiTheme="majorHAnsi"/>
      <w:color w:val="17365D" w:themeColor="text2" w:themeShade="BF"/>
      <w:spacing w:val="5"/>
      <w:kern w:val="28"/>
      <w:sz w:val="52"/>
      <w:szCs w:val="52"/>
    </w:rPr>
  </w:style>
  <w:style w:type="character" w:customStyle="1" w:styleId="rvts0">
    <w:name w:val="rvts0"/>
    <w:basedOn w:val="a0"/>
    <w:rsid w:val="00C92E1B"/>
    <w:rPr>
      <w:rFonts w:cs="Times New Roman"/>
    </w:rPr>
  </w:style>
  <w:style w:type="character" w:customStyle="1" w:styleId="af5">
    <w:name w:val="Назва Знак"/>
    <w:basedOn w:val="a0"/>
    <w:link w:val="af4"/>
    <w:uiPriority w:val="10"/>
    <w:locked/>
    <w:rsid w:val="000D780C"/>
    <w:rPr>
      <w:rFonts w:asciiTheme="majorHAnsi" w:eastAsiaTheme="majorEastAsia" w:hAnsiTheme="majorHAnsi" w:cs="Times New Roman"/>
      <w:color w:val="17365D" w:themeColor="text2" w:themeShade="BF"/>
      <w:spacing w:val="5"/>
      <w:kern w:val="28"/>
      <w:sz w:val="52"/>
      <w:szCs w:val="52"/>
      <w:lang w:val="uk-UA" w:eastAsia="uk-UA"/>
    </w:rPr>
  </w:style>
  <w:style w:type="character" w:customStyle="1" w:styleId="gmail-2">
    <w:name w:val="gmail-2"/>
    <w:basedOn w:val="a0"/>
    <w:rsid w:val="00D71709"/>
    <w:rPr>
      <w:rFonts w:cs="Times New Roman"/>
    </w:rPr>
  </w:style>
  <w:style w:type="paragraph" w:styleId="af6">
    <w:name w:val="Body Text Indent"/>
    <w:basedOn w:val="a"/>
    <w:link w:val="af7"/>
    <w:uiPriority w:val="99"/>
    <w:unhideWhenUsed/>
    <w:rsid w:val="00D71709"/>
    <w:pPr>
      <w:spacing w:after="120" w:line="240" w:lineRule="auto"/>
      <w:ind w:left="283"/>
    </w:pPr>
    <w:rPr>
      <w:rFonts w:ascii="Times New Roman" w:hAnsi="Times New Roman"/>
      <w:sz w:val="24"/>
      <w:szCs w:val="24"/>
      <w:lang w:eastAsia="ru-RU"/>
    </w:rPr>
  </w:style>
  <w:style w:type="paragraph" w:styleId="af8">
    <w:name w:val="annotation text"/>
    <w:basedOn w:val="a"/>
    <w:link w:val="af9"/>
    <w:uiPriority w:val="99"/>
    <w:rsid w:val="00BF66BE"/>
    <w:pPr>
      <w:spacing w:line="240" w:lineRule="auto"/>
    </w:pPr>
    <w:rPr>
      <w:sz w:val="20"/>
      <w:szCs w:val="20"/>
    </w:rPr>
  </w:style>
  <w:style w:type="character" w:customStyle="1" w:styleId="af7">
    <w:name w:val="Основний текст з відступом Знак"/>
    <w:basedOn w:val="a0"/>
    <w:link w:val="af6"/>
    <w:uiPriority w:val="99"/>
    <w:locked/>
    <w:rsid w:val="00D71709"/>
    <w:rPr>
      <w:rFonts w:ascii="Times New Roman" w:hAnsi="Times New Roman" w:cs="Times New Roman"/>
      <w:sz w:val="24"/>
      <w:szCs w:val="24"/>
      <w:lang w:val="uk-UA" w:eastAsia="x-none"/>
    </w:rPr>
  </w:style>
  <w:style w:type="paragraph" w:styleId="afa">
    <w:name w:val="annotation subject"/>
    <w:basedOn w:val="af8"/>
    <w:next w:val="af8"/>
    <w:link w:val="afb"/>
    <w:uiPriority w:val="99"/>
    <w:rsid w:val="00BF66BE"/>
    <w:rPr>
      <w:b/>
      <w:bCs/>
    </w:rPr>
  </w:style>
  <w:style w:type="character" w:customStyle="1" w:styleId="af9">
    <w:name w:val="Текст примітки Знак"/>
    <w:basedOn w:val="a0"/>
    <w:link w:val="af8"/>
    <w:uiPriority w:val="99"/>
    <w:locked/>
    <w:rsid w:val="00BF66BE"/>
    <w:rPr>
      <w:rFonts w:cs="Times New Roman"/>
      <w:sz w:val="20"/>
      <w:szCs w:val="20"/>
      <w:lang w:val="uk-UA" w:eastAsia="uk-UA"/>
    </w:rPr>
  </w:style>
  <w:style w:type="character" w:styleId="afc">
    <w:name w:val="annotation reference"/>
    <w:basedOn w:val="a0"/>
    <w:uiPriority w:val="99"/>
    <w:rsid w:val="00BF66BE"/>
    <w:rPr>
      <w:rFonts w:cs="Times New Roman"/>
      <w:sz w:val="16"/>
      <w:szCs w:val="16"/>
    </w:rPr>
  </w:style>
  <w:style w:type="character" w:customStyle="1" w:styleId="afb">
    <w:name w:val="Тема примітки Знак"/>
    <w:basedOn w:val="af9"/>
    <w:link w:val="afa"/>
    <w:uiPriority w:val="99"/>
    <w:locked/>
    <w:rsid w:val="00BF66BE"/>
    <w:rPr>
      <w:rFonts w:cs="Times New Roman"/>
      <w:b/>
      <w:bCs/>
      <w:sz w:val="20"/>
      <w:szCs w:val="20"/>
      <w:lang w:val="uk-UA" w:eastAsia="uk-UA"/>
    </w:rPr>
  </w:style>
  <w:style w:type="paragraph" w:styleId="afd">
    <w:name w:val="No Spacing"/>
    <w:uiPriority w:val="1"/>
    <w:qFormat/>
    <w:rsid w:val="000D780C"/>
    <w:pPr>
      <w:spacing w:after="0" w:line="240" w:lineRule="auto"/>
    </w:pPr>
    <w:rPr>
      <w:rFonts w:cs="Times New Roman"/>
    </w:rPr>
  </w:style>
  <w:style w:type="paragraph" w:styleId="afe">
    <w:name w:val="Subtitle"/>
    <w:basedOn w:val="a"/>
    <w:next w:val="a"/>
    <w:link w:val="aff"/>
    <w:uiPriority w:val="11"/>
    <w:qFormat/>
    <w:locked/>
    <w:rsid w:val="000D780C"/>
    <w:pPr>
      <w:numPr>
        <w:ilvl w:val="1"/>
      </w:numPr>
    </w:pPr>
    <w:rPr>
      <w:rFonts w:asciiTheme="majorHAnsi" w:eastAsiaTheme="majorEastAsia" w:hAnsiTheme="majorHAnsi"/>
      <w:i/>
      <w:iCs/>
      <w:color w:val="4F81BD" w:themeColor="accent1"/>
      <w:spacing w:val="15"/>
      <w:sz w:val="24"/>
      <w:szCs w:val="24"/>
    </w:rPr>
  </w:style>
  <w:style w:type="character" w:styleId="aff0">
    <w:name w:val="Emphasis"/>
    <w:basedOn w:val="a0"/>
    <w:uiPriority w:val="20"/>
    <w:qFormat/>
    <w:locked/>
    <w:rsid w:val="000D780C"/>
    <w:rPr>
      <w:rFonts w:cs="Times New Roman"/>
      <w:i/>
      <w:iCs/>
    </w:rPr>
  </w:style>
  <w:style w:type="character" w:customStyle="1" w:styleId="aff">
    <w:name w:val="Підзаголовок Знак"/>
    <w:basedOn w:val="a0"/>
    <w:link w:val="afe"/>
    <w:uiPriority w:val="11"/>
    <w:locked/>
    <w:rsid w:val="000D780C"/>
    <w:rPr>
      <w:rFonts w:asciiTheme="majorHAnsi" w:eastAsiaTheme="majorEastAsia" w:hAnsiTheme="majorHAnsi" w:cs="Times New Roman"/>
      <w:i/>
      <w:iCs/>
      <w:color w:val="4F81BD" w:themeColor="accent1"/>
      <w:spacing w:val="15"/>
      <w:sz w:val="24"/>
      <w:szCs w:val="24"/>
      <w:lang w:val="uk-UA" w:eastAsia="uk-UA"/>
    </w:rPr>
  </w:style>
  <w:style w:type="paragraph" w:customStyle="1" w:styleId="TimesNewRoman">
    <w:name w:val="Times New Roman"/>
    <w:basedOn w:val="afd"/>
    <w:qFormat/>
    <w:rsid w:val="00C07C11"/>
    <w:rPr>
      <w:rFonts w:asciiTheme="minorHAnsi" w:hAnsiTheme="minorHAnsi"/>
      <w:lang w:val="en-US" w:eastAsia="en-US"/>
    </w:rPr>
  </w:style>
  <w:style w:type="table" w:customStyle="1" w:styleId="12">
    <w:name w:val="Сетка таблицы1"/>
    <w:basedOn w:val="a1"/>
    <w:next w:val="ac"/>
    <w:uiPriority w:val="39"/>
    <w:rsid w:val="00D90623"/>
    <w:pPr>
      <w:spacing w:after="0" w:line="240" w:lineRule="auto"/>
    </w:pPr>
    <w:rPr>
      <w:rFonts w:cs="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782779">
      <w:marLeft w:val="0"/>
      <w:marRight w:val="0"/>
      <w:marTop w:val="0"/>
      <w:marBottom w:val="0"/>
      <w:divBdr>
        <w:top w:val="none" w:sz="0" w:space="0" w:color="auto"/>
        <w:left w:val="none" w:sz="0" w:space="0" w:color="auto"/>
        <w:bottom w:val="none" w:sz="0" w:space="0" w:color="auto"/>
        <w:right w:val="none" w:sz="0" w:space="0" w:color="auto"/>
      </w:divBdr>
      <w:divsChild>
        <w:div w:id="36782778">
          <w:marLeft w:val="0"/>
          <w:marRight w:val="0"/>
          <w:marTop w:val="150"/>
          <w:marBottom w:val="150"/>
          <w:divBdr>
            <w:top w:val="none" w:sz="0" w:space="0" w:color="auto"/>
            <w:left w:val="none" w:sz="0" w:space="0" w:color="auto"/>
            <w:bottom w:val="none" w:sz="0" w:space="0" w:color="auto"/>
            <w:right w:val="none" w:sz="0" w:space="0" w:color="auto"/>
          </w:divBdr>
        </w:div>
      </w:divsChild>
    </w:div>
    <w:div w:id="36782780">
      <w:marLeft w:val="0"/>
      <w:marRight w:val="0"/>
      <w:marTop w:val="0"/>
      <w:marBottom w:val="0"/>
      <w:divBdr>
        <w:top w:val="none" w:sz="0" w:space="0" w:color="auto"/>
        <w:left w:val="none" w:sz="0" w:space="0" w:color="auto"/>
        <w:bottom w:val="none" w:sz="0" w:space="0" w:color="auto"/>
        <w:right w:val="none" w:sz="0" w:space="0" w:color="auto"/>
      </w:divBdr>
    </w:div>
    <w:div w:id="36782783">
      <w:marLeft w:val="0"/>
      <w:marRight w:val="0"/>
      <w:marTop w:val="0"/>
      <w:marBottom w:val="0"/>
      <w:divBdr>
        <w:top w:val="none" w:sz="0" w:space="0" w:color="auto"/>
        <w:left w:val="none" w:sz="0" w:space="0" w:color="auto"/>
        <w:bottom w:val="none" w:sz="0" w:space="0" w:color="auto"/>
        <w:right w:val="none" w:sz="0" w:space="0" w:color="auto"/>
      </w:divBdr>
    </w:div>
    <w:div w:id="36782788">
      <w:marLeft w:val="0"/>
      <w:marRight w:val="0"/>
      <w:marTop w:val="0"/>
      <w:marBottom w:val="0"/>
      <w:divBdr>
        <w:top w:val="none" w:sz="0" w:space="0" w:color="auto"/>
        <w:left w:val="none" w:sz="0" w:space="0" w:color="auto"/>
        <w:bottom w:val="none" w:sz="0" w:space="0" w:color="auto"/>
        <w:right w:val="none" w:sz="0" w:space="0" w:color="auto"/>
      </w:divBdr>
      <w:divsChild>
        <w:div w:id="36782782">
          <w:marLeft w:val="0"/>
          <w:marRight w:val="0"/>
          <w:marTop w:val="0"/>
          <w:marBottom w:val="0"/>
          <w:divBdr>
            <w:top w:val="none" w:sz="0" w:space="0" w:color="auto"/>
            <w:left w:val="none" w:sz="0" w:space="0" w:color="auto"/>
            <w:bottom w:val="none" w:sz="0" w:space="0" w:color="auto"/>
            <w:right w:val="none" w:sz="0" w:space="0" w:color="auto"/>
          </w:divBdr>
          <w:divsChild>
            <w:div w:id="36782792">
              <w:marLeft w:val="0"/>
              <w:marRight w:val="0"/>
              <w:marTop w:val="0"/>
              <w:marBottom w:val="0"/>
              <w:divBdr>
                <w:top w:val="none" w:sz="0" w:space="0" w:color="auto"/>
                <w:left w:val="none" w:sz="0" w:space="0" w:color="auto"/>
                <w:bottom w:val="none" w:sz="0" w:space="0" w:color="auto"/>
                <w:right w:val="none" w:sz="0" w:space="0" w:color="auto"/>
              </w:divBdr>
              <w:divsChild>
                <w:div w:id="36782793">
                  <w:marLeft w:val="0"/>
                  <w:marRight w:val="0"/>
                  <w:marTop w:val="0"/>
                  <w:marBottom w:val="0"/>
                  <w:divBdr>
                    <w:top w:val="none" w:sz="0" w:space="0" w:color="auto"/>
                    <w:left w:val="none" w:sz="0" w:space="0" w:color="auto"/>
                    <w:bottom w:val="none" w:sz="0" w:space="0" w:color="auto"/>
                    <w:right w:val="none" w:sz="0" w:space="0" w:color="auto"/>
                  </w:divBdr>
                  <w:divsChild>
                    <w:div w:id="36782789">
                      <w:marLeft w:val="0"/>
                      <w:marRight w:val="0"/>
                      <w:marTop w:val="0"/>
                      <w:marBottom w:val="0"/>
                      <w:divBdr>
                        <w:top w:val="none" w:sz="0" w:space="0" w:color="auto"/>
                        <w:left w:val="none" w:sz="0" w:space="0" w:color="auto"/>
                        <w:bottom w:val="none" w:sz="0" w:space="0" w:color="auto"/>
                        <w:right w:val="none" w:sz="0" w:space="0" w:color="auto"/>
                      </w:divBdr>
                      <w:divsChild>
                        <w:div w:id="36782781">
                          <w:marLeft w:val="0"/>
                          <w:marRight w:val="0"/>
                          <w:marTop w:val="0"/>
                          <w:marBottom w:val="0"/>
                          <w:divBdr>
                            <w:top w:val="none" w:sz="0" w:space="0" w:color="auto"/>
                            <w:left w:val="none" w:sz="0" w:space="0" w:color="auto"/>
                            <w:bottom w:val="none" w:sz="0" w:space="0" w:color="auto"/>
                            <w:right w:val="none" w:sz="0" w:space="0" w:color="auto"/>
                          </w:divBdr>
                          <w:divsChild>
                            <w:div w:id="36782787">
                              <w:marLeft w:val="0"/>
                              <w:marRight w:val="0"/>
                              <w:marTop w:val="0"/>
                              <w:marBottom w:val="0"/>
                              <w:divBdr>
                                <w:top w:val="none" w:sz="0" w:space="0" w:color="auto"/>
                                <w:left w:val="none" w:sz="0" w:space="0" w:color="auto"/>
                                <w:bottom w:val="none" w:sz="0" w:space="0" w:color="auto"/>
                                <w:right w:val="none" w:sz="0" w:space="0" w:color="auto"/>
                              </w:divBdr>
                              <w:divsChild>
                                <w:div w:id="36782784">
                                  <w:marLeft w:val="0"/>
                                  <w:marRight w:val="0"/>
                                  <w:marTop w:val="0"/>
                                  <w:marBottom w:val="0"/>
                                  <w:divBdr>
                                    <w:top w:val="none" w:sz="0" w:space="0" w:color="auto"/>
                                    <w:left w:val="none" w:sz="0" w:space="0" w:color="auto"/>
                                    <w:bottom w:val="none" w:sz="0" w:space="0" w:color="auto"/>
                                    <w:right w:val="none" w:sz="0" w:space="0" w:color="auto"/>
                                  </w:divBdr>
                                  <w:divsChild>
                                    <w:div w:id="36782786">
                                      <w:marLeft w:val="0"/>
                                      <w:marRight w:val="0"/>
                                      <w:marTop w:val="0"/>
                                      <w:marBottom w:val="0"/>
                                      <w:divBdr>
                                        <w:top w:val="none" w:sz="0" w:space="0" w:color="auto"/>
                                        <w:left w:val="none" w:sz="0" w:space="0" w:color="auto"/>
                                        <w:bottom w:val="none" w:sz="0" w:space="0" w:color="auto"/>
                                        <w:right w:val="none" w:sz="0" w:space="0" w:color="auto"/>
                                      </w:divBdr>
                                      <w:divsChild>
                                        <w:div w:id="36782791">
                                          <w:marLeft w:val="0"/>
                                          <w:marRight w:val="0"/>
                                          <w:marTop w:val="0"/>
                                          <w:marBottom w:val="0"/>
                                          <w:divBdr>
                                            <w:top w:val="none" w:sz="0" w:space="0" w:color="auto"/>
                                            <w:left w:val="none" w:sz="0" w:space="0" w:color="auto"/>
                                            <w:bottom w:val="none" w:sz="0" w:space="0" w:color="auto"/>
                                            <w:right w:val="none" w:sz="0" w:space="0" w:color="auto"/>
                                          </w:divBdr>
                                          <w:divsChild>
                                            <w:div w:id="36782785">
                                              <w:marLeft w:val="0"/>
                                              <w:marRight w:val="0"/>
                                              <w:marTop w:val="0"/>
                                              <w:marBottom w:val="0"/>
                                              <w:divBdr>
                                                <w:top w:val="none" w:sz="0" w:space="0" w:color="auto"/>
                                                <w:left w:val="none" w:sz="0" w:space="0" w:color="auto"/>
                                                <w:bottom w:val="none" w:sz="0" w:space="0" w:color="auto"/>
                                                <w:right w:val="none" w:sz="0" w:space="0" w:color="auto"/>
                                              </w:divBdr>
                                              <w:divsChild>
                                                <w:div w:id="36782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6782794">
      <w:marLeft w:val="0"/>
      <w:marRight w:val="0"/>
      <w:marTop w:val="0"/>
      <w:marBottom w:val="0"/>
      <w:divBdr>
        <w:top w:val="none" w:sz="0" w:space="0" w:color="auto"/>
        <w:left w:val="none" w:sz="0" w:space="0" w:color="auto"/>
        <w:bottom w:val="none" w:sz="0" w:space="0" w:color="auto"/>
        <w:right w:val="none" w:sz="0" w:space="0" w:color="auto"/>
      </w:divBdr>
    </w:div>
    <w:div w:id="36782795">
      <w:marLeft w:val="0"/>
      <w:marRight w:val="0"/>
      <w:marTop w:val="0"/>
      <w:marBottom w:val="0"/>
      <w:divBdr>
        <w:top w:val="none" w:sz="0" w:space="0" w:color="auto"/>
        <w:left w:val="none" w:sz="0" w:space="0" w:color="auto"/>
        <w:bottom w:val="none" w:sz="0" w:space="0" w:color="auto"/>
        <w:right w:val="none" w:sz="0" w:space="0" w:color="auto"/>
      </w:divBdr>
    </w:div>
    <w:div w:id="36782796">
      <w:marLeft w:val="0"/>
      <w:marRight w:val="0"/>
      <w:marTop w:val="0"/>
      <w:marBottom w:val="0"/>
      <w:divBdr>
        <w:top w:val="none" w:sz="0" w:space="0" w:color="auto"/>
        <w:left w:val="none" w:sz="0" w:space="0" w:color="auto"/>
        <w:bottom w:val="none" w:sz="0" w:space="0" w:color="auto"/>
        <w:right w:val="none" w:sz="0" w:space="0" w:color="auto"/>
      </w:divBdr>
    </w:div>
    <w:div w:id="36782797">
      <w:marLeft w:val="0"/>
      <w:marRight w:val="0"/>
      <w:marTop w:val="0"/>
      <w:marBottom w:val="0"/>
      <w:divBdr>
        <w:top w:val="none" w:sz="0" w:space="0" w:color="auto"/>
        <w:left w:val="none" w:sz="0" w:space="0" w:color="auto"/>
        <w:bottom w:val="none" w:sz="0" w:space="0" w:color="auto"/>
        <w:right w:val="none" w:sz="0" w:space="0" w:color="auto"/>
      </w:divBdr>
    </w:div>
    <w:div w:id="36782798">
      <w:marLeft w:val="0"/>
      <w:marRight w:val="0"/>
      <w:marTop w:val="0"/>
      <w:marBottom w:val="0"/>
      <w:divBdr>
        <w:top w:val="none" w:sz="0" w:space="0" w:color="auto"/>
        <w:left w:val="none" w:sz="0" w:space="0" w:color="auto"/>
        <w:bottom w:val="none" w:sz="0" w:space="0" w:color="auto"/>
        <w:right w:val="none" w:sz="0" w:space="0" w:color="auto"/>
      </w:divBdr>
    </w:div>
    <w:div w:id="36782799">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zakon.rada.gov.ua/laws/show/1469-19"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73C72E-4CBB-4125-A0FD-7F943FAE3F0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007A44A-84E0-4B2F-B035-D99DF9348AB0}">
  <ds:schemaRefs>
    <ds:schemaRef ds:uri="http://schemas.microsoft.com/sharepoint/v3/contenttype/forms"/>
  </ds:schemaRefs>
</ds:datastoreItem>
</file>

<file path=customXml/itemProps3.xml><?xml version="1.0" encoding="utf-8"?>
<ds:datastoreItem xmlns:ds="http://schemas.openxmlformats.org/officeDocument/2006/customXml" ds:itemID="{7F556CD2-7BB0-417A-B1D4-F9B096F570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AA5153A-B079-4C30-9486-29A8195C6B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4187</Words>
  <Characters>2388</Characters>
  <Application>Microsoft Office Word</Application>
  <DocSecurity>0</DocSecurity>
  <Lines>19</Lines>
  <Paragraphs>13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2020-11-09T14:41:00Z</dcterms:created>
  <dcterms:modified xsi:type="dcterms:W3CDTF">2020-11-09T14:41:00Z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