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D40" w:rsidRPr="00C624FC" w:rsidRDefault="002275C2" w:rsidP="007F48BC">
      <w:pPr>
        <w:ind w:left="284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C624FC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2C2FBC" w:rsidRPr="00C624FC" w:rsidRDefault="002C2FBC" w:rsidP="007F48BC">
      <w:pPr>
        <w:ind w:left="284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25D40" w:rsidRPr="00C624FC" w:rsidRDefault="002C2FBC" w:rsidP="007F48BC">
      <w:pPr>
        <w:tabs>
          <w:tab w:val="left" w:pos="4224"/>
        </w:tabs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624FC">
        <w:rPr>
          <w:rFonts w:ascii="Times New Roman" w:hAnsi="Times New Roman"/>
          <w:sz w:val="28"/>
          <w:szCs w:val="28"/>
          <w:lang w:val="uk-UA"/>
        </w:rPr>
        <w:tab/>
      </w:r>
      <w:r w:rsidRPr="00C624FC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355840" w:rsidRPr="00C624FC" w:rsidRDefault="00355840" w:rsidP="007F48BC">
      <w:pPr>
        <w:tabs>
          <w:tab w:val="left" w:pos="4224"/>
        </w:tabs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624FC">
        <w:rPr>
          <w:rFonts w:ascii="Times New Roman" w:hAnsi="Times New Roman"/>
          <w:b/>
          <w:sz w:val="28"/>
          <w:szCs w:val="28"/>
          <w:lang w:val="uk-UA"/>
        </w:rPr>
        <w:t xml:space="preserve">на проект Закону України </w:t>
      </w:r>
      <w:r w:rsidRPr="00C624FC">
        <w:rPr>
          <w:rFonts w:ascii="Times New Roman" w:hAnsi="Times New Roman"/>
          <w:b/>
          <w:color w:val="000000"/>
          <w:sz w:val="28"/>
          <w:szCs w:val="28"/>
          <w:lang w:val="uk-UA"/>
        </w:rPr>
        <w:t>«</w:t>
      </w:r>
      <w:r w:rsidRPr="00C624FC">
        <w:rPr>
          <w:rFonts w:ascii="Times New Roman" w:hAnsi="Times New Roman"/>
          <w:b/>
          <w:sz w:val="28"/>
          <w:szCs w:val="28"/>
          <w:lang w:val="uk-UA" w:eastAsia="uk-UA"/>
        </w:rPr>
        <w:t>Про внесення змін до Закону України «Про Єдиний державний демографічний реєстр та документи, що підтверджують громадянство України, посвідчують особу чи її спеціальний статус</w:t>
      </w:r>
      <w:r w:rsidRPr="00C624FC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="00FB4928" w:rsidRPr="00C624FC">
        <w:rPr>
          <w:rFonts w:ascii="Times New Roman" w:hAnsi="Times New Roman"/>
          <w:b/>
          <w:sz w:val="28"/>
          <w:szCs w:val="28"/>
          <w:lang w:val="uk-UA"/>
        </w:rPr>
        <w:t xml:space="preserve">, внесений народними депутатами </w:t>
      </w:r>
      <w:proofErr w:type="spellStart"/>
      <w:r w:rsidR="00FB4928" w:rsidRPr="00C624FC">
        <w:rPr>
          <w:rFonts w:ascii="Times New Roman" w:hAnsi="Times New Roman"/>
          <w:b/>
          <w:sz w:val="28"/>
          <w:szCs w:val="28"/>
          <w:lang w:val="uk-UA"/>
        </w:rPr>
        <w:t>Крячком</w:t>
      </w:r>
      <w:proofErr w:type="spellEnd"/>
      <w:r w:rsidR="00FB4928" w:rsidRPr="00C624FC">
        <w:rPr>
          <w:rFonts w:ascii="Times New Roman" w:hAnsi="Times New Roman"/>
          <w:b/>
          <w:sz w:val="28"/>
          <w:szCs w:val="28"/>
          <w:lang w:val="uk-UA"/>
        </w:rPr>
        <w:t xml:space="preserve"> М.В. та іншими (реєстр. № 4355 від 10.11.2020) підготовлений до другого читання</w:t>
      </w:r>
    </w:p>
    <w:p w:rsidR="00892F96" w:rsidRPr="00C624FC" w:rsidRDefault="005E4A74" w:rsidP="007F48BC">
      <w:pPr>
        <w:tabs>
          <w:tab w:val="left" w:pos="7513"/>
        </w:tabs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624FC">
        <w:rPr>
          <w:rFonts w:ascii="Times New Roman" w:hAnsi="Times New Roman"/>
          <w:b/>
          <w:sz w:val="28"/>
          <w:szCs w:val="28"/>
          <w:lang w:val="uk-UA"/>
        </w:rPr>
        <w:tab/>
        <w:t xml:space="preserve">03 березня 2021 року </w:t>
      </w:r>
    </w:p>
    <w:p w:rsidR="005E4A74" w:rsidRPr="00C624FC" w:rsidRDefault="005E4A74" w:rsidP="007F48BC">
      <w:pPr>
        <w:tabs>
          <w:tab w:val="left" w:pos="7513"/>
        </w:tabs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624FC">
        <w:rPr>
          <w:rFonts w:ascii="Times New Roman" w:hAnsi="Times New Roman"/>
          <w:b/>
          <w:sz w:val="28"/>
          <w:szCs w:val="28"/>
          <w:lang w:val="uk-UA"/>
        </w:rPr>
        <w:tab/>
        <w:t>Протокол № 39</w:t>
      </w:r>
    </w:p>
    <w:p w:rsidR="005E4A74" w:rsidRPr="00C624FC" w:rsidRDefault="005E4A74" w:rsidP="007F48BC">
      <w:pPr>
        <w:tabs>
          <w:tab w:val="left" w:pos="7513"/>
        </w:tabs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</w:p>
    <w:p w:rsidR="00725D40" w:rsidRPr="00C624FC" w:rsidRDefault="002C2FBC" w:rsidP="007F48BC">
      <w:pPr>
        <w:tabs>
          <w:tab w:val="left" w:pos="4224"/>
        </w:tabs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624FC">
        <w:rPr>
          <w:rFonts w:ascii="Times New Roman" w:hAnsi="Times New Roman"/>
          <w:sz w:val="28"/>
          <w:szCs w:val="28"/>
          <w:lang w:val="uk-UA"/>
        </w:rPr>
        <w:t xml:space="preserve">Відповідно до доручення Верховної Ради України </w:t>
      </w:r>
      <w:r w:rsidR="00725D40" w:rsidRPr="00C624FC">
        <w:rPr>
          <w:rFonts w:ascii="Times New Roman" w:hAnsi="Times New Roman"/>
          <w:sz w:val="28"/>
          <w:szCs w:val="28"/>
          <w:lang w:val="uk-UA"/>
        </w:rPr>
        <w:t xml:space="preserve">Комітет з питань цифрової трансформації розглянув на своєму засіданні </w:t>
      </w:r>
      <w:r w:rsidRPr="00C624FC">
        <w:rPr>
          <w:rFonts w:ascii="Times New Roman" w:hAnsi="Times New Roman"/>
          <w:sz w:val="28"/>
          <w:szCs w:val="28"/>
          <w:lang w:val="uk-UA"/>
        </w:rPr>
        <w:t>03 березня 2021 року (протокол № 39</w:t>
      </w:r>
      <w:r w:rsidR="00725D40" w:rsidRPr="00C624FC">
        <w:rPr>
          <w:rFonts w:ascii="Times New Roman" w:hAnsi="Times New Roman"/>
          <w:sz w:val="28"/>
          <w:szCs w:val="28"/>
          <w:lang w:val="uk-UA"/>
        </w:rPr>
        <w:t xml:space="preserve">) </w:t>
      </w:r>
      <w:r w:rsidRPr="00C624FC">
        <w:rPr>
          <w:rFonts w:ascii="Times New Roman" w:hAnsi="Times New Roman"/>
          <w:sz w:val="28"/>
          <w:szCs w:val="28"/>
          <w:lang w:val="uk-UA"/>
        </w:rPr>
        <w:t xml:space="preserve">пропозиції, поправки, що надійшли від </w:t>
      </w:r>
      <w:r w:rsidR="00EB3D50" w:rsidRPr="00C624FC">
        <w:rPr>
          <w:rFonts w:ascii="Times New Roman" w:hAnsi="Times New Roman"/>
          <w:sz w:val="28"/>
          <w:szCs w:val="28"/>
          <w:lang w:val="uk-UA"/>
        </w:rPr>
        <w:t>суб’єктів</w:t>
      </w:r>
      <w:r w:rsidRPr="00C624FC">
        <w:rPr>
          <w:rFonts w:ascii="Times New Roman" w:hAnsi="Times New Roman"/>
          <w:sz w:val="28"/>
          <w:szCs w:val="28"/>
          <w:lang w:val="uk-UA"/>
        </w:rPr>
        <w:t xml:space="preserve"> права законодавчої ініціативи до </w:t>
      </w:r>
      <w:r w:rsidR="00725D40" w:rsidRPr="00C624FC">
        <w:rPr>
          <w:rFonts w:ascii="Times New Roman" w:hAnsi="Times New Roman"/>
          <w:sz w:val="28"/>
          <w:szCs w:val="28"/>
          <w:lang w:val="uk-UA"/>
        </w:rPr>
        <w:t>проект</w:t>
      </w:r>
      <w:r w:rsidRPr="00C624FC">
        <w:rPr>
          <w:rFonts w:ascii="Times New Roman" w:hAnsi="Times New Roman"/>
          <w:sz w:val="28"/>
          <w:szCs w:val="28"/>
          <w:lang w:val="uk-UA"/>
        </w:rPr>
        <w:t>у</w:t>
      </w:r>
      <w:r w:rsidR="00725D40" w:rsidRPr="00C624FC">
        <w:rPr>
          <w:rFonts w:ascii="Times New Roman" w:hAnsi="Times New Roman"/>
          <w:sz w:val="28"/>
          <w:szCs w:val="28"/>
          <w:lang w:val="uk-UA"/>
        </w:rPr>
        <w:t xml:space="preserve"> Закону України </w:t>
      </w:r>
      <w:r w:rsidR="00725D40" w:rsidRPr="00C624FC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725D40" w:rsidRPr="00C624FC">
        <w:rPr>
          <w:rFonts w:ascii="Times New Roman" w:hAnsi="Times New Roman"/>
          <w:sz w:val="28"/>
          <w:szCs w:val="28"/>
          <w:lang w:val="uk-UA" w:eastAsia="uk-UA"/>
        </w:rPr>
        <w:t>Про внесення змін до Закону України «Про Єдиний державний демографічний реєстр та документи, що підтверджують громадянство України, посвідчують особу чи її спеціальний статус</w:t>
      </w:r>
      <w:r w:rsidR="00725D40" w:rsidRPr="00C624FC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725D40" w:rsidRPr="00C624FC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C624FC">
        <w:rPr>
          <w:rFonts w:ascii="Times New Roman" w:hAnsi="Times New Roman"/>
          <w:sz w:val="28"/>
          <w:szCs w:val="28"/>
          <w:lang w:val="uk-UA"/>
        </w:rPr>
        <w:t>(</w:t>
      </w:r>
      <w:r w:rsidR="00725D40" w:rsidRPr="00C624FC">
        <w:rPr>
          <w:rFonts w:ascii="Times New Roman" w:hAnsi="Times New Roman"/>
          <w:sz w:val="28"/>
          <w:szCs w:val="28"/>
          <w:lang w:val="uk-UA"/>
        </w:rPr>
        <w:t>реєстр. № 4355</w:t>
      </w:r>
      <w:r w:rsidRPr="00C624FC">
        <w:rPr>
          <w:rFonts w:ascii="Times New Roman" w:hAnsi="Times New Roman"/>
          <w:sz w:val="28"/>
          <w:szCs w:val="28"/>
          <w:lang w:val="uk-UA"/>
        </w:rPr>
        <w:t>)</w:t>
      </w:r>
      <w:r w:rsidR="00725D40" w:rsidRPr="00C624FC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C624FC">
        <w:rPr>
          <w:rFonts w:ascii="Times New Roman" w:hAnsi="Times New Roman"/>
          <w:sz w:val="28"/>
          <w:szCs w:val="28"/>
          <w:lang w:val="uk-UA"/>
        </w:rPr>
        <w:t xml:space="preserve">який прийнято Верховною Радою України за основу </w:t>
      </w:r>
      <w:r w:rsidR="005A2E30" w:rsidRPr="00C624FC">
        <w:rPr>
          <w:rFonts w:ascii="Times New Roman" w:hAnsi="Times New Roman"/>
          <w:sz w:val="28"/>
          <w:szCs w:val="28"/>
          <w:lang w:val="uk-UA"/>
        </w:rPr>
        <w:t xml:space="preserve">04 лютого 2021 року </w:t>
      </w:r>
      <w:r w:rsidR="00D0389D" w:rsidRPr="00C624FC">
        <w:rPr>
          <w:rFonts w:ascii="Times New Roman" w:hAnsi="Times New Roman"/>
          <w:sz w:val="28"/>
          <w:szCs w:val="28"/>
          <w:lang w:val="uk-UA"/>
        </w:rPr>
        <w:t>(Постанова Верховної Ради України № 1209 - IX від 04.02.2021р.).</w:t>
      </w:r>
    </w:p>
    <w:p w:rsidR="00725D40" w:rsidRPr="00C624FC" w:rsidRDefault="00725D40" w:rsidP="007F48BC">
      <w:pPr>
        <w:pStyle w:val="HTML"/>
        <w:shd w:val="clear" w:color="auto" w:fill="FFFFFF"/>
        <w:spacing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  <w:lang w:bidi="ug-CN"/>
        </w:rPr>
      </w:pPr>
      <w:r w:rsidRPr="00C624FC">
        <w:rPr>
          <w:rFonts w:ascii="Times New Roman" w:hAnsi="Times New Roman" w:cs="Times New Roman"/>
          <w:sz w:val="28"/>
          <w:szCs w:val="28"/>
        </w:rPr>
        <w:t xml:space="preserve">Законопроект </w:t>
      </w:r>
      <w:r w:rsidRPr="00C624FC">
        <w:rPr>
          <w:rFonts w:ascii="Times New Roman" w:hAnsi="Times New Roman" w:cs="Times New Roman"/>
          <w:bCs/>
          <w:sz w:val="28"/>
          <w:szCs w:val="28"/>
          <w:lang w:bidi="ug-CN"/>
        </w:rPr>
        <w:t>розроблено з метою закріплення на</w:t>
      </w:r>
      <w:r w:rsidRPr="00C624FC">
        <w:rPr>
          <w:rFonts w:ascii="Times New Roman" w:hAnsi="Times New Roman" w:cs="Times New Roman"/>
          <w:bCs/>
          <w:sz w:val="28"/>
          <w:szCs w:val="28"/>
        </w:rPr>
        <w:t xml:space="preserve"> рівні закону України можливості використання громадянами України </w:t>
      </w:r>
      <w:r w:rsidRPr="00C624FC">
        <w:rPr>
          <w:rFonts w:ascii="Times New Roman" w:hAnsi="Times New Roman" w:cs="Times New Roman"/>
          <w:sz w:val="28"/>
          <w:szCs w:val="28"/>
          <w:lang w:bidi="ug-CN"/>
        </w:rPr>
        <w:t xml:space="preserve">відображення в електронній формі  інформації, що міститься у паспорті громадянина України у формі картки, у паспорті громадянина України для виїзду за кордон, а також у інших документах, в яких відображається інформація про реєстраційний номер облікової картки </w:t>
      </w:r>
      <w:r w:rsidRPr="00C624FC">
        <w:rPr>
          <w:rFonts w:ascii="Times New Roman" w:hAnsi="Times New Roman" w:cs="Times New Roman"/>
          <w:sz w:val="28"/>
          <w:szCs w:val="28"/>
          <w:lang w:bidi="ug-CN"/>
        </w:rPr>
        <w:lastRenderedPageBreak/>
        <w:t>платника податків та/або про зареєстроване місце проживання (е-паспорт та е-паспорт для виїзду за кордон).</w:t>
      </w:r>
    </w:p>
    <w:p w:rsidR="00AD72E5" w:rsidRPr="00C624FC" w:rsidRDefault="00AD72E5" w:rsidP="007F48BC">
      <w:pPr>
        <w:spacing w:after="0" w:line="360" w:lineRule="auto"/>
        <w:ind w:left="284" w:firstLine="539"/>
        <w:jc w:val="both"/>
        <w:rPr>
          <w:rFonts w:ascii="Times New Roman" w:hAnsi="Times New Roman"/>
          <w:sz w:val="28"/>
          <w:szCs w:val="28"/>
          <w:lang w:val="uk-UA"/>
        </w:rPr>
      </w:pPr>
      <w:r w:rsidRPr="00C624FC">
        <w:rPr>
          <w:rFonts w:ascii="Times New Roman" w:hAnsi="Times New Roman"/>
          <w:sz w:val="28"/>
          <w:szCs w:val="28"/>
          <w:lang w:val="uk-UA"/>
        </w:rPr>
        <w:t>До законопроекту для підготовки його до другого читання у термін, визначений положеннями статті 116 Закону України «Про регламент Верховної Ради України», надійшло 19 пропозицій від народних депутатів України.</w:t>
      </w:r>
    </w:p>
    <w:p w:rsidR="000A2522" w:rsidRPr="00C624FC" w:rsidRDefault="000A2522" w:rsidP="007F48BC">
      <w:pPr>
        <w:spacing w:after="0" w:line="360" w:lineRule="auto"/>
        <w:ind w:left="284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C624FC">
        <w:rPr>
          <w:rFonts w:ascii="Times New Roman" w:hAnsi="Times New Roman"/>
          <w:sz w:val="28"/>
          <w:szCs w:val="28"/>
          <w:lang w:val="uk-UA"/>
        </w:rPr>
        <w:t xml:space="preserve">Під час доопрацювання законопроекту до другого читання народними депутатами – членами Комітету підготовлено пропозиції на підставі пункту 4 частини першої статті 15 Закону України «Про комітети Верховної Ради України», а саме пропозиції №№ </w:t>
      </w:r>
      <w:r w:rsidR="00CA2E15" w:rsidRPr="00C624FC">
        <w:rPr>
          <w:rFonts w:ascii="Times New Roman" w:hAnsi="Times New Roman"/>
          <w:sz w:val="28"/>
          <w:szCs w:val="28"/>
          <w:lang w:val="uk-UA"/>
        </w:rPr>
        <w:t xml:space="preserve">7, 10, 20 </w:t>
      </w:r>
      <w:r w:rsidRPr="00C624FC">
        <w:rPr>
          <w:rFonts w:ascii="Times New Roman" w:hAnsi="Times New Roman"/>
          <w:sz w:val="28"/>
          <w:szCs w:val="28"/>
          <w:lang w:val="uk-UA"/>
        </w:rPr>
        <w:t xml:space="preserve"> були подані на розгляд Комітету, підтверджені на його засіданні та за результатами голосування на засіданні Комітету враховані у таблиці до другого читання.  </w:t>
      </w:r>
    </w:p>
    <w:p w:rsidR="00650DE0" w:rsidRPr="00C624FC" w:rsidRDefault="00650DE0" w:rsidP="007F48BC">
      <w:pPr>
        <w:pStyle w:val="HTML"/>
        <w:shd w:val="clear" w:color="auto" w:fill="FFFFFF"/>
        <w:spacing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  <w:lang w:bidi="ug-CN"/>
        </w:rPr>
      </w:pPr>
      <w:r w:rsidRPr="00C624FC">
        <w:rPr>
          <w:rFonts w:ascii="Times New Roman" w:hAnsi="Times New Roman" w:cs="Times New Roman"/>
          <w:sz w:val="28"/>
          <w:szCs w:val="28"/>
          <w:lang w:bidi="ug-CN"/>
        </w:rPr>
        <w:t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22 пропозиції і поправки</w:t>
      </w:r>
      <w:r w:rsidR="00DE3299" w:rsidRPr="00C624FC">
        <w:rPr>
          <w:rFonts w:ascii="Times New Roman" w:hAnsi="Times New Roman" w:cs="Times New Roman"/>
          <w:sz w:val="28"/>
          <w:szCs w:val="28"/>
          <w:lang w:bidi="ug-CN"/>
        </w:rPr>
        <w:t xml:space="preserve">, з них </w:t>
      </w:r>
      <w:r w:rsidR="00BE2112" w:rsidRPr="00C624FC">
        <w:rPr>
          <w:rFonts w:ascii="Times New Roman" w:hAnsi="Times New Roman" w:cs="Times New Roman"/>
          <w:sz w:val="28"/>
          <w:szCs w:val="28"/>
          <w:lang w:bidi="ug-CN"/>
        </w:rPr>
        <w:t>6</w:t>
      </w:r>
      <w:r w:rsidR="002F1FF9" w:rsidRPr="00C624FC">
        <w:rPr>
          <w:rFonts w:ascii="Times New Roman" w:hAnsi="Times New Roman" w:cs="Times New Roman"/>
          <w:sz w:val="28"/>
          <w:szCs w:val="28"/>
          <w:lang w:bidi="ug-CN"/>
        </w:rPr>
        <w:t xml:space="preserve"> - враховано, 5 - </w:t>
      </w:r>
      <w:proofErr w:type="spellStart"/>
      <w:r w:rsidR="002F1FF9" w:rsidRPr="00C624FC">
        <w:rPr>
          <w:rFonts w:ascii="Times New Roman" w:hAnsi="Times New Roman" w:cs="Times New Roman"/>
          <w:sz w:val="28"/>
          <w:szCs w:val="28"/>
          <w:lang w:bidi="ug-CN"/>
        </w:rPr>
        <w:t>відхилено</w:t>
      </w:r>
      <w:proofErr w:type="spellEnd"/>
      <w:r w:rsidR="002F1FF9" w:rsidRPr="00C624FC">
        <w:rPr>
          <w:rFonts w:ascii="Times New Roman" w:hAnsi="Times New Roman" w:cs="Times New Roman"/>
          <w:sz w:val="28"/>
          <w:szCs w:val="28"/>
          <w:lang w:bidi="ug-CN"/>
        </w:rPr>
        <w:t>, 10 - враховано редакційно, 1 - враховано частково.</w:t>
      </w:r>
      <w:r w:rsidRPr="00C624FC">
        <w:rPr>
          <w:rFonts w:ascii="Times New Roman" w:hAnsi="Times New Roman" w:cs="Times New Roman"/>
          <w:sz w:val="28"/>
          <w:szCs w:val="28"/>
          <w:lang w:bidi="ug-CN"/>
        </w:rPr>
        <w:t xml:space="preserve"> </w:t>
      </w:r>
    </w:p>
    <w:p w:rsidR="00C94839" w:rsidRPr="00C624FC" w:rsidRDefault="002F1FF9" w:rsidP="007F48BC">
      <w:pPr>
        <w:spacing w:after="0" w:line="360" w:lineRule="auto"/>
        <w:ind w:left="284" w:firstLine="539"/>
        <w:jc w:val="both"/>
        <w:rPr>
          <w:noProof/>
          <w:spacing w:val="2"/>
          <w:szCs w:val="28"/>
          <w:lang w:val="uk-UA"/>
        </w:rPr>
      </w:pPr>
      <w:r w:rsidRPr="00C624FC">
        <w:rPr>
          <w:rFonts w:ascii="Times New Roman" w:hAnsi="Times New Roman"/>
          <w:sz w:val="28"/>
          <w:szCs w:val="28"/>
          <w:lang w:val="uk-UA" w:bidi="ug-CN"/>
        </w:rPr>
        <w:t xml:space="preserve">Враховуючи викладене, керуючись пунктами 5, 6 частини першої статті 16 Закону України «Про комітети Верховної Ради України», пунктом 3 частини першої статті 123 Регламенту Верховної Ради України, </w:t>
      </w:r>
      <w:r w:rsidR="00C94839" w:rsidRPr="00C624FC">
        <w:rPr>
          <w:rFonts w:ascii="Times New Roman" w:hAnsi="Times New Roman"/>
          <w:b/>
          <w:noProof/>
          <w:spacing w:val="2"/>
          <w:sz w:val="28"/>
          <w:szCs w:val="28"/>
          <w:lang w:val="uk-UA"/>
        </w:rPr>
        <w:t>Комітет вирішив</w:t>
      </w:r>
      <w:r w:rsidR="00C94839" w:rsidRPr="00C624FC">
        <w:rPr>
          <w:rFonts w:ascii="Times New Roman" w:hAnsi="Times New Roman"/>
          <w:noProof/>
          <w:spacing w:val="2"/>
          <w:sz w:val="28"/>
          <w:szCs w:val="28"/>
          <w:lang w:val="uk-UA"/>
        </w:rPr>
        <w:t>:</w:t>
      </w:r>
    </w:p>
    <w:p w:rsidR="00C94839" w:rsidRPr="00C624FC" w:rsidRDefault="00C94839" w:rsidP="007F48BC">
      <w:pPr>
        <w:pStyle w:val="ab"/>
        <w:numPr>
          <w:ilvl w:val="0"/>
          <w:numId w:val="2"/>
        </w:numPr>
        <w:tabs>
          <w:tab w:val="left" w:pos="851"/>
        </w:tabs>
        <w:spacing w:line="360" w:lineRule="auto"/>
        <w:ind w:left="284" w:firstLine="400"/>
        <w:jc w:val="both"/>
        <w:rPr>
          <w:b/>
          <w:noProof/>
          <w:spacing w:val="2"/>
          <w:szCs w:val="28"/>
          <w:lang w:val="uk-UA"/>
        </w:rPr>
      </w:pPr>
      <w:r w:rsidRPr="00C624FC">
        <w:rPr>
          <w:noProof/>
          <w:spacing w:val="2"/>
          <w:szCs w:val="28"/>
          <w:lang w:val="uk-UA"/>
        </w:rPr>
        <w:t xml:space="preserve">Рекомендувати Верховній Раді України за результатами розгляду в другому читанні проект </w:t>
      </w:r>
      <w:r w:rsidRPr="00C624FC">
        <w:rPr>
          <w:szCs w:val="28"/>
          <w:lang w:val="uk-UA"/>
        </w:rPr>
        <w:t xml:space="preserve">Закону України  </w:t>
      </w:r>
      <w:r w:rsidRPr="00C624FC">
        <w:rPr>
          <w:szCs w:val="28"/>
          <w:lang w:val="uk-UA" w:eastAsia="uk-UA"/>
        </w:rPr>
        <w:t>«Про Єдиний державний демографічний реєстр та документи, що підтверджують громадянство України, посвідчують особу чи її спеціальний статус</w:t>
      </w:r>
      <w:r w:rsidRPr="00C624FC">
        <w:rPr>
          <w:color w:val="000000"/>
          <w:szCs w:val="28"/>
          <w:lang w:val="uk-UA"/>
        </w:rPr>
        <w:t>»</w:t>
      </w:r>
      <w:r w:rsidRPr="00C624FC">
        <w:rPr>
          <w:szCs w:val="28"/>
          <w:lang w:val="uk-UA"/>
        </w:rPr>
        <w:t xml:space="preserve">  (реєстр. № 4355) </w:t>
      </w:r>
      <w:r w:rsidRPr="00C624FC">
        <w:rPr>
          <w:b/>
          <w:noProof/>
          <w:spacing w:val="2"/>
          <w:szCs w:val="28"/>
          <w:lang w:val="uk-UA"/>
        </w:rPr>
        <w:t>прийняти в другому читанні та в цілому з необхідними техніко-юридичними правками.</w:t>
      </w:r>
    </w:p>
    <w:p w:rsidR="00C94839" w:rsidRPr="00C624FC" w:rsidRDefault="00C94839" w:rsidP="007F48BC">
      <w:pPr>
        <w:pStyle w:val="ab"/>
        <w:numPr>
          <w:ilvl w:val="0"/>
          <w:numId w:val="2"/>
        </w:numPr>
        <w:tabs>
          <w:tab w:val="left" w:pos="851"/>
        </w:tabs>
        <w:spacing w:line="360" w:lineRule="auto"/>
        <w:ind w:left="284" w:firstLine="567"/>
        <w:jc w:val="both"/>
        <w:rPr>
          <w:noProof/>
          <w:spacing w:val="2"/>
          <w:szCs w:val="28"/>
          <w:lang w:val="uk-UA"/>
        </w:rPr>
      </w:pPr>
      <w:r w:rsidRPr="00C624FC">
        <w:rPr>
          <w:spacing w:val="2"/>
          <w:szCs w:val="28"/>
          <w:lang w:val="uk-UA"/>
        </w:rPr>
        <w:t xml:space="preserve">Доповідачем від Комітету під час розгляду законопроекту на пленарному засіданні Верховної Ради України визначити </w:t>
      </w:r>
      <w:r w:rsidRPr="00C624FC">
        <w:rPr>
          <w:szCs w:val="28"/>
          <w:lang w:val="uk-UA"/>
        </w:rPr>
        <w:t>Голову Комітету з питань цифрової трансформації  – Крячко Михайла Валерійовича.</w:t>
      </w:r>
    </w:p>
    <w:p w:rsidR="00725D40" w:rsidRPr="00C624FC" w:rsidRDefault="00725D40" w:rsidP="007F48BC">
      <w:pPr>
        <w:spacing w:line="360" w:lineRule="auto"/>
        <w:ind w:left="284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C624FC" w:rsidRDefault="00725D40" w:rsidP="007F48BC">
      <w:pPr>
        <w:spacing w:line="360" w:lineRule="auto"/>
        <w:ind w:left="284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624FC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C624FC">
        <w:rPr>
          <w:rFonts w:ascii="Times New Roman" w:hAnsi="Times New Roman"/>
          <w:b/>
          <w:sz w:val="28"/>
          <w:szCs w:val="28"/>
          <w:lang w:val="uk-UA"/>
        </w:rPr>
        <w:tab/>
      </w:r>
      <w:r w:rsidRPr="00C624FC">
        <w:rPr>
          <w:rFonts w:ascii="Times New Roman" w:hAnsi="Times New Roman"/>
          <w:b/>
          <w:sz w:val="28"/>
          <w:szCs w:val="28"/>
          <w:lang w:val="uk-UA"/>
        </w:rPr>
        <w:tab/>
      </w:r>
      <w:r w:rsidRPr="00C624FC">
        <w:rPr>
          <w:rFonts w:ascii="Times New Roman" w:hAnsi="Times New Roman"/>
          <w:b/>
          <w:sz w:val="28"/>
          <w:szCs w:val="28"/>
          <w:lang w:val="uk-UA"/>
        </w:rPr>
        <w:tab/>
      </w:r>
      <w:r w:rsidRPr="00C624FC">
        <w:rPr>
          <w:rFonts w:ascii="Times New Roman" w:hAnsi="Times New Roman"/>
          <w:b/>
          <w:sz w:val="28"/>
          <w:szCs w:val="28"/>
          <w:lang w:val="uk-UA"/>
        </w:rPr>
        <w:tab/>
      </w:r>
      <w:r w:rsidRPr="00C624FC">
        <w:rPr>
          <w:rFonts w:ascii="Times New Roman" w:hAnsi="Times New Roman"/>
          <w:b/>
          <w:sz w:val="28"/>
          <w:szCs w:val="28"/>
          <w:lang w:val="uk-UA"/>
        </w:rPr>
        <w:tab/>
      </w:r>
      <w:r w:rsidRPr="00C624FC">
        <w:rPr>
          <w:rFonts w:ascii="Times New Roman" w:hAnsi="Times New Roman"/>
          <w:b/>
          <w:sz w:val="28"/>
          <w:szCs w:val="28"/>
          <w:lang w:val="uk-UA"/>
        </w:rPr>
        <w:tab/>
      </w:r>
      <w:r w:rsidRPr="00C624FC">
        <w:rPr>
          <w:rFonts w:ascii="Times New Roman" w:hAnsi="Times New Roman"/>
          <w:b/>
          <w:sz w:val="28"/>
          <w:szCs w:val="28"/>
          <w:lang w:val="uk-UA"/>
        </w:rPr>
        <w:tab/>
        <w:t>М.  Крячко</w:t>
      </w:r>
    </w:p>
    <w:sectPr w:rsidR="00A7635E" w:rsidRPr="00C624FC" w:rsidSect="00A7635E">
      <w:headerReference w:type="default" r:id="rId11"/>
      <w:headerReference w:type="first" r:id="rId12"/>
      <w:footerReference w:type="first" r:id="rId13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045" w:rsidRDefault="00A15045" w:rsidP="005E306B">
      <w:pPr>
        <w:spacing w:after="0" w:line="240" w:lineRule="auto"/>
      </w:pPr>
      <w:r>
        <w:separator/>
      </w:r>
    </w:p>
  </w:endnote>
  <w:endnote w:type="continuationSeparator" w:id="0">
    <w:p w:rsidR="00A15045" w:rsidRDefault="00A1504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1504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045" w:rsidRDefault="00A15045" w:rsidP="005E306B">
      <w:pPr>
        <w:spacing w:after="0" w:line="240" w:lineRule="auto"/>
      </w:pPr>
      <w:r>
        <w:separator/>
      </w:r>
    </w:p>
  </w:footnote>
  <w:footnote w:type="continuationSeparator" w:id="0">
    <w:p w:rsidR="00A15045" w:rsidRDefault="00A1504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EC4" w:rsidRPr="007F680D" w:rsidRDefault="00385EC4" w:rsidP="00385EC4">
    <w:pPr>
      <w:pStyle w:val="3"/>
      <w:shd w:val="clear" w:color="auto" w:fill="FFFFFF"/>
      <w:spacing w:before="0" w:after="0"/>
      <w:ind w:firstLine="540"/>
      <w:jc w:val="right"/>
      <w:rPr>
        <w:rFonts w:ascii="Times New Roman" w:hAnsi="Times New Roman" w:cs="Times New Roman"/>
        <w:b w:val="0"/>
        <w:sz w:val="20"/>
        <w:szCs w:val="20"/>
      </w:rPr>
    </w:pPr>
    <w:r w:rsidRPr="00CE0451">
      <w:rPr>
        <w:rFonts w:ascii="Times New Roman" w:hAnsi="Times New Roman" w:cs="Times New Roman"/>
        <w:b w:val="0"/>
        <w:sz w:val="20"/>
        <w:szCs w:val="20"/>
      </w:rPr>
      <w:t>До реєстр</w:t>
    </w:r>
    <w:r w:rsidRPr="007F680D">
      <w:rPr>
        <w:rFonts w:ascii="Times New Roman" w:hAnsi="Times New Roman" w:cs="Times New Roman"/>
        <w:b w:val="0"/>
        <w:sz w:val="20"/>
        <w:szCs w:val="20"/>
      </w:rPr>
      <w:t>. №</w:t>
    </w:r>
    <w:r>
      <w:rPr>
        <w:rFonts w:ascii="Times New Roman" w:hAnsi="Times New Roman" w:cs="Times New Roman"/>
        <w:b w:val="0"/>
        <w:sz w:val="20"/>
        <w:szCs w:val="20"/>
      </w:rPr>
      <w:t xml:space="preserve"> </w:t>
    </w:r>
    <w:r w:rsidRPr="007F680D">
      <w:rPr>
        <w:rFonts w:ascii="Times New Roman" w:hAnsi="Times New Roman" w:cs="Times New Roman"/>
        <w:b w:val="0"/>
        <w:sz w:val="20"/>
        <w:szCs w:val="20"/>
      </w:rPr>
      <w:t>4355</w:t>
    </w:r>
  </w:p>
  <w:p w:rsidR="00385EC4" w:rsidRDefault="00385EC4" w:rsidP="00385EC4">
    <w:pPr>
      <w:ind w:left="7788"/>
      <w:jc w:val="center"/>
    </w:pPr>
    <w:r>
      <w:rPr>
        <w:sz w:val="20"/>
        <w:szCs w:val="20"/>
        <w:lang w:val="uk-UA"/>
      </w:rPr>
      <w:t xml:space="preserve">              </w:t>
    </w:r>
    <w:r w:rsidRPr="00CE0451">
      <w:rPr>
        <w:sz w:val="20"/>
        <w:szCs w:val="20"/>
        <w:lang w:val="uk-UA"/>
      </w:rPr>
      <w:t>(друге читання</w:t>
    </w:r>
    <w:r>
      <w:rPr>
        <w:sz w:val="20"/>
        <w:szCs w:val="20"/>
        <w:lang w:val="uk-UA"/>
      </w:rPr>
      <w:t>)</w:t>
    </w:r>
  </w:p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A6074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цифрової трансформації</w:t>
          </w:r>
        </w:p>
        <w:p w:rsidR="00C27AE9" w:rsidRPr="00C86266" w:rsidRDefault="0080545D" w:rsidP="00A6074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(044)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86C31"/>
    <w:multiLevelType w:val="hybridMultilevel"/>
    <w:tmpl w:val="5B261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EE474C"/>
    <w:multiLevelType w:val="hybridMultilevel"/>
    <w:tmpl w:val="49CED1C8"/>
    <w:lvl w:ilvl="0" w:tplc="862E2CD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A2522"/>
    <w:rsid w:val="000F1586"/>
    <w:rsid w:val="00141617"/>
    <w:rsid w:val="0019108F"/>
    <w:rsid w:val="001966F0"/>
    <w:rsid w:val="001D38D6"/>
    <w:rsid w:val="001D3C24"/>
    <w:rsid w:val="0021032F"/>
    <w:rsid w:val="002275C2"/>
    <w:rsid w:val="00235CD7"/>
    <w:rsid w:val="002A5D4C"/>
    <w:rsid w:val="002B5FC1"/>
    <w:rsid w:val="002C2FBC"/>
    <w:rsid w:val="002D0561"/>
    <w:rsid w:val="002E0A18"/>
    <w:rsid w:val="002E31BF"/>
    <w:rsid w:val="002E44DA"/>
    <w:rsid w:val="002F1FF9"/>
    <w:rsid w:val="00324839"/>
    <w:rsid w:val="00355840"/>
    <w:rsid w:val="00385EC4"/>
    <w:rsid w:val="003D1CBA"/>
    <w:rsid w:val="00451750"/>
    <w:rsid w:val="004852FA"/>
    <w:rsid w:val="004E4F5C"/>
    <w:rsid w:val="004F7B8A"/>
    <w:rsid w:val="005056B3"/>
    <w:rsid w:val="0050620F"/>
    <w:rsid w:val="0055005A"/>
    <w:rsid w:val="0056039F"/>
    <w:rsid w:val="0056352F"/>
    <w:rsid w:val="005A2E30"/>
    <w:rsid w:val="005A4728"/>
    <w:rsid w:val="005B71F5"/>
    <w:rsid w:val="005E306B"/>
    <w:rsid w:val="005E4A74"/>
    <w:rsid w:val="005F20B5"/>
    <w:rsid w:val="00626A3E"/>
    <w:rsid w:val="00650DE0"/>
    <w:rsid w:val="00660B13"/>
    <w:rsid w:val="0066623D"/>
    <w:rsid w:val="006D1411"/>
    <w:rsid w:val="006F10E8"/>
    <w:rsid w:val="00713E93"/>
    <w:rsid w:val="007207E7"/>
    <w:rsid w:val="00725D40"/>
    <w:rsid w:val="0073224C"/>
    <w:rsid w:val="00757229"/>
    <w:rsid w:val="007F48BC"/>
    <w:rsid w:val="007F5D91"/>
    <w:rsid w:val="007F680D"/>
    <w:rsid w:val="0080545D"/>
    <w:rsid w:val="00805DB7"/>
    <w:rsid w:val="00892F96"/>
    <w:rsid w:val="00945B68"/>
    <w:rsid w:val="00957D31"/>
    <w:rsid w:val="009A720A"/>
    <w:rsid w:val="009B66B0"/>
    <w:rsid w:val="00A00059"/>
    <w:rsid w:val="00A15045"/>
    <w:rsid w:val="00A60747"/>
    <w:rsid w:val="00A7635E"/>
    <w:rsid w:val="00A833C8"/>
    <w:rsid w:val="00AD2114"/>
    <w:rsid w:val="00AD72E5"/>
    <w:rsid w:val="00AD7F82"/>
    <w:rsid w:val="00BD0801"/>
    <w:rsid w:val="00BE2112"/>
    <w:rsid w:val="00BF0E72"/>
    <w:rsid w:val="00BF1E95"/>
    <w:rsid w:val="00C11FB6"/>
    <w:rsid w:val="00C2059C"/>
    <w:rsid w:val="00C27AE9"/>
    <w:rsid w:val="00C431CE"/>
    <w:rsid w:val="00C57BFC"/>
    <w:rsid w:val="00C624FC"/>
    <w:rsid w:val="00C86266"/>
    <w:rsid w:val="00C94839"/>
    <w:rsid w:val="00CA2E15"/>
    <w:rsid w:val="00CA44CD"/>
    <w:rsid w:val="00CA7044"/>
    <w:rsid w:val="00CC39A1"/>
    <w:rsid w:val="00CD4A38"/>
    <w:rsid w:val="00CE3E1B"/>
    <w:rsid w:val="00CE6A4B"/>
    <w:rsid w:val="00D00035"/>
    <w:rsid w:val="00D0389D"/>
    <w:rsid w:val="00D242C2"/>
    <w:rsid w:val="00D37FA2"/>
    <w:rsid w:val="00D52549"/>
    <w:rsid w:val="00D57E1B"/>
    <w:rsid w:val="00DB5EBB"/>
    <w:rsid w:val="00DE3299"/>
    <w:rsid w:val="00DF0115"/>
    <w:rsid w:val="00E353F5"/>
    <w:rsid w:val="00EA2265"/>
    <w:rsid w:val="00EB3D50"/>
    <w:rsid w:val="00EF4E0E"/>
    <w:rsid w:val="00F02136"/>
    <w:rsid w:val="00F02D5F"/>
    <w:rsid w:val="00F55423"/>
    <w:rsid w:val="00F63E06"/>
    <w:rsid w:val="00F91DD3"/>
    <w:rsid w:val="00F92F45"/>
    <w:rsid w:val="00FB4928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725D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725D40"/>
    <w:pPr>
      <w:keepNext/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9"/>
    <w:rsid w:val="00725D40"/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rsid w:val="00725D40"/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paragraph" w:styleId="HTML">
    <w:name w:val="HTML Preformatted"/>
    <w:basedOn w:val="a"/>
    <w:link w:val="HTML0"/>
    <w:uiPriority w:val="99"/>
    <w:unhideWhenUsed/>
    <w:rsid w:val="00725D40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ar-SA"/>
    </w:rPr>
  </w:style>
  <w:style w:type="character" w:customStyle="1" w:styleId="HTML0">
    <w:name w:val="Стандартний HTML Знак"/>
    <w:basedOn w:val="a0"/>
    <w:link w:val="HTML"/>
    <w:uiPriority w:val="99"/>
    <w:rsid w:val="00725D40"/>
    <w:rPr>
      <w:rFonts w:ascii="Courier New" w:eastAsia="Times New Roman" w:hAnsi="Courier New" w:cs="Courier New"/>
      <w:sz w:val="20"/>
      <w:szCs w:val="20"/>
      <w:lang w:val="uk-UA" w:eastAsia="ar-SA"/>
    </w:rPr>
  </w:style>
  <w:style w:type="paragraph" w:styleId="ab">
    <w:name w:val="List Paragraph"/>
    <w:basedOn w:val="a"/>
    <w:uiPriority w:val="34"/>
    <w:qFormat/>
    <w:rsid w:val="00C9483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c">
    <w:name w:val="Normal (Web)"/>
    <w:basedOn w:val="a"/>
    <w:rsid w:val="00C948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C94839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C94839"/>
    <w:rPr>
      <w:rFonts w:ascii="Times New Roman" w:eastAsia="Times New Roman" w:hAnsi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66FE1-BE2E-4D46-A1D4-8D1ED7EB1E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3A792C-9AB6-4FF8-91AD-3DCD4B48B3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8AC3FB-BCDB-417E-B1C3-604CF646D1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CE7770D-B603-4353-A0B2-6ABC7B4E0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1998</Words>
  <Characters>1140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Віннікова Ірина Михайлівна</dc:creator>
  <cp:keywords/>
  <dc:description/>
  <cp:lastModifiedBy>Віннікова Ірина Михайлівна</cp:lastModifiedBy>
  <cp:revision>4</cp:revision>
  <dcterms:created xsi:type="dcterms:W3CDTF">2021-03-29T11:18:00Z</dcterms:created>
  <dcterms:modified xsi:type="dcterms:W3CDTF">2021-03-29T11:18:00Z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