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E76A2" w:rsidRDefault="00F4583C" w:rsidP="00EE76A2">
      <w:pPr>
        <w:keepNext/>
        <w:spacing w:after="0" w:line="240" w:lineRule="auto"/>
        <w:jc w:val="center"/>
        <w:rPr>
          <w:rFonts w:ascii="Times New Roman" w:eastAsia="Times New Roman" w:hAnsi="Times New Roman"/>
          <w:b/>
          <w:sz w:val="28"/>
          <w:szCs w:val="28"/>
          <w:lang w:val="uk-UA" w:eastAsia="ru-RU"/>
        </w:rPr>
      </w:pPr>
      <w:r>
        <w:rPr>
          <w:rFonts w:ascii="Times New Roman" w:eastAsia="Times New Roman" w:hAnsi="Times New Roman"/>
          <w:b/>
          <w:sz w:val="28"/>
          <w:szCs w:val="28"/>
          <w:lang w:val="uk-UA" w:eastAsia="ru-RU"/>
        </w:rPr>
        <w:t>на</w:t>
      </w:r>
      <w:r w:rsidR="000861E1">
        <w:rPr>
          <w:rFonts w:ascii="Times New Roman" w:eastAsia="Times New Roman" w:hAnsi="Times New Roman"/>
          <w:b/>
          <w:sz w:val="28"/>
          <w:szCs w:val="28"/>
          <w:lang w:val="uk-UA" w:eastAsia="ru-RU"/>
        </w:rPr>
        <w:t xml:space="preserve"> проект </w:t>
      </w:r>
      <w:r w:rsidR="000861E1" w:rsidRPr="00515780">
        <w:rPr>
          <w:rFonts w:ascii="Times New Roman" w:eastAsia="Times New Roman" w:hAnsi="Times New Roman"/>
          <w:b/>
          <w:sz w:val="28"/>
          <w:szCs w:val="28"/>
          <w:lang w:val="uk-UA" w:eastAsia="ru-RU"/>
        </w:rPr>
        <w:t xml:space="preserve">Закону України </w:t>
      </w:r>
      <w:r w:rsidR="00A95CF9" w:rsidRPr="0068027F">
        <w:rPr>
          <w:rFonts w:ascii="Times New Roman" w:eastAsia="Times New Roman" w:hAnsi="Times New Roman"/>
          <w:b/>
          <w:sz w:val="28"/>
          <w:szCs w:val="28"/>
          <w:lang w:val="uk-UA" w:eastAsia="ru-RU"/>
        </w:rPr>
        <w:t xml:space="preserve">«Про </w:t>
      </w:r>
      <w:r w:rsidR="00A95CF9" w:rsidRPr="00FF07EA">
        <w:rPr>
          <w:rFonts w:ascii="Times New Roman" w:eastAsia="Times New Roman" w:hAnsi="Times New Roman"/>
          <w:b/>
          <w:sz w:val="28"/>
          <w:szCs w:val="28"/>
          <w:lang w:val="uk-UA" w:eastAsia="ru-RU"/>
        </w:rPr>
        <w:t>вн</w:t>
      </w:r>
      <w:bookmarkStart w:id="0" w:name="_GoBack"/>
      <w:bookmarkEnd w:id="0"/>
      <w:r w:rsidR="00A95CF9" w:rsidRPr="00FF07EA">
        <w:rPr>
          <w:rFonts w:ascii="Times New Roman" w:eastAsia="Times New Roman" w:hAnsi="Times New Roman"/>
          <w:b/>
          <w:sz w:val="28"/>
          <w:szCs w:val="28"/>
          <w:lang w:val="uk-UA" w:eastAsia="ru-RU"/>
        </w:rPr>
        <w:t>есення змін до Закону України</w:t>
      </w:r>
    </w:p>
    <w:p w:rsidR="00BF5D7F" w:rsidRPr="006C52F8" w:rsidRDefault="00A95CF9" w:rsidP="00EE76A2">
      <w:pPr>
        <w:keepNext/>
        <w:spacing w:after="0" w:line="240" w:lineRule="auto"/>
        <w:jc w:val="center"/>
        <w:rPr>
          <w:rFonts w:ascii="Times New Roman" w:eastAsia="Times New Roman" w:hAnsi="Times New Roman"/>
          <w:b/>
          <w:sz w:val="28"/>
          <w:szCs w:val="28"/>
          <w:lang w:val="uk-UA" w:eastAsia="ru-RU"/>
        </w:rPr>
      </w:pPr>
      <w:r>
        <w:rPr>
          <w:rFonts w:ascii="Times New Roman" w:eastAsia="Times New Roman" w:hAnsi="Times New Roman"/>
          <w:b/>
          <w:sz w:val="28"/>
          <w:szCs w:val="28"/>
          <w:lang w:val="uk-UA" w:eastAsia="ru-RU"/>
        </w:rPr>
        <w:t>«</w:t>
      </w:r>
      <w:r w:rsidRPr="00FF07EA">
        <w:rPr>
          <w:rFonts w:ascii="Times New Roman" w:eastAsia="Times New Roman" w:hAnsi="Times New Roman"/>
          <w:b/>
          <w:sz w:val="28"/>
          <w:szCs w:val="28"/>
          <w:lang w:val="uk-UA" w:eastAsia="ru-RU"/>
        </w:rPr>
        <w:t>Про державну службу</w:t>
      </w:r>
      <w:r>
        <w:rPr>
          <w:rFonts w:ascii="Times New Roman" w:eastAsia="Times New Roman" w:hAnsi="Times New Roman"/>
          <w:b/>
          <w:sz w:val="28"/>
          <w:szCs w:val="28"/>
          <w:lang w:val="uk-UA" w:eastAsia="ru-RU"/>
        </w:rPr>
        <w:t>»</w:t>
      </w:r>
      <w:r w:rsidR="00EE76A2">
        <w:rPr>
          <w:rFonts w:ascii="Times New Roman" w:eastAsia="Times New Roman" w:hAnsi="Times New Roman"/>
          <w:b/>
          <w:sz w:val="28"/>
          <w:szCs w:val="28"/>
          <w:lang w:val="uk-UA" w:eastAsia="ru-RU"/>
        </w:rPr>
        <w:t xml:space="preserve"> </w:t>
      </w:r>
      <w:r w:rsidRPr="00FF07EA">
        <w:rPr>
          <w:rFonts w:ascii="Times New Roman" w:eastAsia="Times New Roman" w:hAnsi="Times New Roman"/>
          <w:b/>
          <w:sz w:val="28"/>
          <w:szCs w:val="28"/>
          <w:lang w:val="uk-UA" w:eastAsia="ru-RU"/>
        </w:rPr>
        <w:t>щодо розширення кола осіб, які можуть претендувати</w:t>
      </w:r>
      <w:r w:rsidR="00EE76A2">
        <w:rPr>
          <w:rFonts w:ascii="Times New Roman" w:eastAsia="Times New Roman" w:hAnsi="Times New Roman"/>
          <w:b/>
          <w:sz w:val="28"/>
          <w:szCs w:val="28"/>
          <w:lang w:val="uk-UA" w:eastAsia="ru-RU"/>
        </w:rPr>
        <w:t xml:space="preserve"> </w:t>
      </w:r>
      <w:r w:rsidRPr="00FF07EA">
        <w:rPr>
          <w:rFonts w:ascii="Times New Roman" w:eastAsia="Times New Roman" w:hAnsi="Times New Roman"/>
          <w:b/>
          <w:sz w:val="28"/>
          <w:szCs w:val="28"/>
          <w:lang w:val="uk-UA" w:eastAsia="ru-RU"/>
        </w:rPr>
        <w:t>на вступ на державну службу</w:t>
      </w:r>
      <w:r w:rsidRPr="0068027F">
        <w:rPr>
          <w:rFonts w:ascii="Times New Roman" w:eastAsia="Times New Roman" w:hAnsi="Times New Roman"/>
          <w:b/>
          <w:sz w:val="28"/>
          <w:szCs w:val="28"/>
          <w:lang w:val="uk-UA" w:eastAsia="ru-RU"/>
        </w:rPr>
        <w:t>»</w:t>
      </w:r>
      <w:r w:rsidR="00EE76A2">
        <w:rPr>
          <w:rFonts w:ascii="Times New Roman" w:eastAsia="Times New Roman" w:hAnsi="Times New Roman"/>
          <w:b/>
          <w:sz w:val="28"/>
          <w:szCs w:val="28"/>
          <w:lang w:val="uk-UA" w:eastAsia="ru-RU"/>
        </w:rPr>
        <w:t xml:space="preserve"> </w:t>
      </w:r>
      <w:r w:rsidR="00C86C27" w:rsidRPr="00EE76A2">
        <w:rPr>
          <w:rFonts w:ascii="Times New Roman" w:eastAsia="Times New Roman" w:hAnsi="Times New Roman"/>
          <w:b/>
          <w:sz w:val="28"/>
          <w:szCs w:val="28"/>
          <w:lang w:val="uk-UA" w:eastAsia="ru-RU"/>
        </w:rPr>
        <w:t xml:space="preserve">(реєстр. № </w:t>
      </w:r>
      <w:r w:rsidR="000861E1" w:rsidRPr="00EE76A2">
        <w:rPr>
          <w:rFonts w:ascii="Times New Roman" w:eastAsia="Times New Roman" w:hAnsi="Times New Roman"/>
          <w:b/>
          <w:sz w:val="28"/>
          <w:szCs w:val="28"/>
          <w:lang w:val="uk-UA" w:eastAsia="ru-RU"/>
        </w:rPr>
        <w:t>4</w:t>
      </w:r>
      <w:r w:rsidRPr="00EE76A2">
        <w:rPr>
          <w:rFonts w:ascii="Times New Roman" w:eastAsia="Times New Roman" w:hAnsi="Times New Roman"/>
          <w:b/>
          <w:sz w:val="28"/>
          <w:szCs w:val="28"/>
          <w:lang w:val="uk-UA" w:eastAsia="ru-RU"/>
        </w:rPr>
        <w:t>36</w:t>
      </w:r>
      <w:r w:rsidR="000861E1" w:rsidRPr="00EE76A2">
        <w:rPr>
          <w:rFonts w:ascii="Times New Roman" w:eastAsia="Times New Roman" w:hAnsi="Times New Roman"/>
          <w:b/>
          <w:sz w:val="28"/>
          <w:szCs w:val="28"/>
          <w:lang w:val="uk-UA" w:eastAsia="ru-RU"/>
        </w:rPr>
        <w:t>1</w:t>
      </w:r>
      <w:r w:rsidR="00EE76A2" w:rsidRPr="00EE76A2">
        <w:rPr>
          <w:rFonts w:ascii="Times New Roman" w:eastAsia="Times New Roman" w:hAnsi="Times New Roman"/>
          <w:b/>
          <w:sz w:val="28"/>
          <w:szCs w:val="28"/>
          <w:lang w:val="uk-UA" w:eastAsia="ru-RU"/>
        </w:rPr>
        <w:t>)</w:t>
      </w:r>
      <w:r w:rsidR="00EE76A2">
        <w:rPr>
          <w:rFonts w:ascii="Times New Roman" w:eastAsia="Times New Roman" w:hAnsi="Times New Roman"/>
          <w:b/>
          <w:sz w:val="28"/>
          <w:szCs w:val="28"/>
          <w:lang w:val="uk-UA" w:eastAsia="ru-RU"/>
        </w:rPr>
        <w:t>,</w:t>
      </w:r>
      <w:r w:rsidR="00EE76A2" w:rsidRPr="00EE76A2">
        <w:rPr>
          <w:rFonts w:ascii="Times New Roman" w:eastAsia="Times New Roman" w:hAnsi="Times New Roman"/>
          <w:b/>
          <w:sz w:val="28"/>
          <w:szCs w:val="28"/>
          <w:lang w:val="uk-UA" w:eastAsia="ru-RU"/>
        </w:rPr>
        <w:t xml:space="preserve"> підготовлений до</w:t>
      </w:r>
      <w:r w:rsidR="00C86C27" w:rsidRPr="00EE76A2">
        <w:rPr>
          <w:rFonts w:ascii="Times New Roman" w:eastAsia="Times New Roman" w:hAnsi="Times New Roman"/>
          <w:b/>
          <w:sz w:val="28"/>
          <w:szCs w:val="28"/>
          <w:lang w:val="uk-UA" w:eastAsia="ru-RU"/>
        </w:rPr>
        <w:t xml:space="preserve"> друг</w:t>
      </w:r>
      <w:r w:rsidR="00EE76A2" w:rsidRPr="00EE76A2">
        <w:rPr>
          <w:rFonts w:ascii="Times New Roman" w:eastAsia="Times New Roman" w:hAnsi="Times New Roman"/>
          <w:b/>
          <w:sz w:val="28"/>
          <w:szCs w:val="28"/>
          <w:lang w:val="uk-UA" w:eastAsia="ru-RU"/>
        </w:rPr>
        <w:t>ого</w:t>
      </w:r>
      <w:r w:rsidR="00C86C27" w:rsidRPr="00EE76A2">
        <w:rPr>
          <w:rFonts w:ascii="Times New Roman" w:eastAsia="Times New Roman" w:hAnsi="Times New Roman"/>
          <w:b/>
          <w:sz w:val="28"/>
          <w:szCs w:val="28"/>
          <w:lang w:val="uk-UA" w:eastAsia="ru-RU"/>
        </w:rPr>
        <w:t xml:space="preserve"> читання</w:t>
      </w:r>
    </w:p>
    <w:p w:rsidR="00EE76A2" w:rsidRDefault="00EE76A2" w:rsidP="00EE76A2">
      <w:pPr>
        <w:spacing w:after="60" w:line="240" w:lineRule="auto"/>
        <w:jc w:val="center"/>
        <w:rPr>
          <w:rFonts w:ascii="Times New Roman" w:eastAsia="Times New Roman" w:hAnsi="Times New Roman"/>
          <w:sz w:val="28"/>
          <w:szCs w:val="28"/>
          <w:lang w:val="uk-UA" w:eastAsia="ru-RU"/>
        </w:rPr>
      </w:pPr>
      <w:r>
        <w:rPr>
          <w:rFonts w:ascii="Times New Roman" w:eastAsia="Times New Roman" w:hAnsi="Times New Roman"/>
          <w:sz w:val="28"/>
          <w:szCs w:val="28"/>
          <w:lang w:val="uk-UA" w:eastAsia="ru-RU"/>
        </w:rPr>
        <w:t>_____________________________________________________________</w:t>
      </w:r>
    </w:p>
    <w:p w:rsidR="00BF5D7F" w:rsidRPr="006C52F8" w:rsidRDefault="00EE76A2" w:rsidP="00A95CF9">
      <w:pPr>
        <w:spacing w:after="60" w:line="240" w:lineRule="auto"/>
        <w:ind w:firstLine="709"/>
        <w:jc w:val="both"/>
        <w:rPr>
          <w:rFonts w:ascii="Times New Roman" w:eastAsia="Times New Roman" w:hAnsi="Times New Roman"/>
          <w:sz w:val="28"/>
          <w:szCs w:val="28"/>
          <w:lang w:val="uk-UA" w:eastAsia="ru-RU"/>
        </w:rPr>
      </w:pPr>
      <w:r w:rsidRPr="00EE76A2">
        <w:rPr>
          <w:rFonts w:ascii="Times New Roman" w:eastAsia="Times New Roman" w:hAnsi="Times New Roman"/>
          <w:sz w:val="28"/>
          <w:szCs w:val="28"/>
          <w:lang w:val="uk-UA" w:eastAsia="ru-RU"/>
        </w:rPr>
        <w:t xml:space="preserve">За дорученням Верховної Ради України </w:t>
      </w:r>
      <w:r w:rsidR="00BF5D7F" w:rsidRPr="006C52F8">
        <w:rPr>
          <w:rFonts w:ascii="Times New Roman" w:eastAsia="Times New Roman" w:hAnsi="Times New Roman"/>
          <w:sz w:val="28"/>
          <w:szCs w:val="28"/>
          <w:lang w:val="uk-UA" w:eastAsia="ru-RU"/>
        </w:rPr>
        <w:t xml:space="preserve">Комітет з питань організації державної влади, місцевого самоврядування, регіонального розвитку та містобудування розглянув на засіданні </w:t>
      </w:r>
      <w:r>
        <w:rPr>
          <w:rFonts w:ascii="Times New Roman" w:eastAsia="Times New Roman" w:hAnsi="Times New Roman"/>
          <w:sz w:val="28"/>
          <w:szCs w:val="28"/>
          <w:lang w:val="uk-UA" w:eastAsia="ru-RU"/>
        </w:rPr>
        <w:t>28 квітня 2021 року (протокол №</w:t>
      </w:r>
      <w:r w:rsidR="00792B61">
        <w:rPr>
          <w:rFonts w:ascii="Times New Roman" w:eastAsia="Times New Roman" w:hAnsi="Times New Roman"/>
          <w:sz w:val="28"/>
          <w:szCs w:val="28"/>
          <w:lang w:val="uk-UA" w:eastAsia="ru-RU"/>
        </w:rPr>
        <w:t> </w:t>
      </w:r>
      <w:r>
        <w:rPr>
          <w:rFonts w:ascii="Times New Roman" w:eastAsia="Times New Roman" w:hAnsi="Times New Roman"/>
          <w:sz w:val="28"/>
          <w:szCs w:val="28"/>
          <w:lang w:val="uk-UA" w:eastAsia="ru-RU"/>
        </w:rPr>
        <w:t xml:space="preserve">70) </w:t>
      </w:r>
      <w:r w:rsidR="00BF5D7F" w:rsidRPr="006C52F8">
        <w:rPr>
          <w:rFonts w:ascii="Times New Roman" w:eastAsia="Times New Roman" w:hAnsi="Times New Roman"/>
          <w:sz w:val="28"/>
          <w:szCs w:val="28"/>
          <w:lang w:val="uk-UA" w:eastAsia="ru-RU"/>
        </w:rPr>
        <w:t xml:space="preserve">пропозиції, що надійшли від суб’єктів права законодавчої ініціативи до проекту </w:t>
      </w:r>
      <w:r w:rsidR="000861E1" w:rsidRPr="00510631">
        <w:rPr>
          <w:rFonts w:ascii="Times New Roman" w:eastAsia="Times New Roman" w:hAnsi="Times New Roman"/>
          <w:sz w:val="28"/>
          <w:szCs w:val="28"/>
          <w:lang w:val="uk-UA" w:eastAsia="ru-RU"/>
        </w:rPr>
        <w:t>Закон</w:t>
      </w:r>
      <w:r w:rsidR="000861E1">
        <w:rPr>
          <w:rFonts w:ascii="Times New Roman" w:eastAsia="Times New Roman" w:hAnsi="Times New Roman"/>
          <w:sz w:val="28"/>
          <w:szCs w:val="28"/>
          <w:lang w:val="uk-UA" w:eastAsia="ru-RU"/>
        </w:rPr>
        <w:t xml:space="preserve">у </w:t>
      </w:r>
      <w:r w:rsidR="000861E1" w:rsidRPr="00515780">
        <w:rPr>
          <w:rFonts w:ascii="Times New Roman" w:eastAsia="Times New Roman" w:hAnsi="Times New Roman"/>
          <w:sz w:val="28"/>
          <w:szCs w:val="28"/>
          <w:lang w:val="uk-UA" w:eastAsia="ru-RU"/>
        </w:rPr>
        <w:t xml:space="preserve">України </w:t>
      </w:r>
      <w:r w:rsidR="00A95CF9" w:rsidRPr="00A95CF9">
        <w:rPr>
          <w:rFonts w:ascii="Times New Roman" w:eastAsia="Times New Roman" w:hAnsi="Times New Roman"/>
          <w:sz w:val="28"/>
          <w:szCs w:val="28"/>
          <w:lang w:val="uk-UA" w:eastAsia="ru-RU"/>
        </w:rPr>
        <w:t>«Про внесення змін до Закону України «Про державну службу»</w:t>
      </w:r>
      <w:r w:rsidR="00A95CF9">
        <w:rPr>
          <w:rFonts w:ascii="Times New Roman" w:eastAsia="Times New Roman" w:hAnsi="Times New Roman"/>
          <w:sz w:val="28"/>
          <w:szCs w:val="28"/>
          <w:lang w:val="uk-UA" w:eastAsia="ru-RU"/>
        </w:rPr>
        <w:t xml:space="preserve"> </w:t>
      </w:r>
      <w:r w:rsidR="00A95CF9" w:rsidRPr="00A95CF9">
        <w:rPr>
          <w:rFonts w:ascii="Times New Roman" w:eastAsia="Times New Roman" w:hAnsi="Times New Roman"/>
          <w:sz w:val="28"/>
          <w:szCs w:val="28"/>
          <w:lang w:val="uk-UA" w:eastAsia="ru-RU"/>
        </w:rPr>
        <w:t>щодо розширення кола осіб, які можуть претендувати</w:t>
      </w:r>
      <w:r w:rsidR="00A95CF9">
        <w:rPr>
          <w:rFonts w:ascii="Times New Roman" w:eastAsia="Times New Roman" w:hAnsi="Times New Roman"/>
          <w:sz w:val="28"/>
          <w:szCs w:val="28"/>
          <w:lang w:val="uk-UA" w:eastAsia="ru-RU"/>
        </w:rPr>
        <w:t xml:space="preserve"> </w:t>
      </w:r>
      <w:r w:rsidR="00A95CF9" w:rsidRPr="00A95CF9">
        <w:rPr>
          <w:rFonts w:ascii="Times New Roman" w:eastAsia="Times New Roman" w:hAnsi="Times New Roman"/>
          <w:sz w:val="28"/>
          <w:szCs w:val="28"/>
          <w:lang w:val="uk-UA" w:eastAsia="ru-RU"/>
        </w:rPr>
        <w:t>на вступ на державну службу»</w:t>
      </w:r>
      <w:r w:rsidR="000861E1">
        <w:rPr>
          <w:rFonts w:ascii="Times New Roman" w:eastAsia="Times New Roman" w:hAnsi="Times New Roman"/>
          <w:sz w:val="28"/>
          <w:szCs w:val="28"/>
          <w:lang w:val="uk-UA" w:eastAsia="ru-RU"/>
        </w:rPr>
        <w:t xml:space="preserve"> </w:t>
      </w:r>
      <w:r w:rsidR="000861E1" w:rsidRPr="005F42BD">
        <w:rPr>
          <w:rFonts w:ascii="Times New Roman" w:eastAsia="Times New Roman" w:hAnsi="Times New Roman"/>
          <w:sz w:val="28"/>
          <w:szCs w:val="28"/>
          <w:lang w:val="uk-UA" w:eastAsia="ru-RU"/>
        </w:rPr>
        <w:t>(</w:t>
      </w:r>
      <w:r w:rsidR="000861E1" w:rsidRPr="0096267C">
        <w:rPr>
          <w:rFonts w:ascii="Times New Roman" w:eastAsia="Times New Roman" w:hAnsi="Times New Roman"/>
          <w:sz w:val="28"/>
          <w:szCs w:val="28"/>
          <w:lang w:val="uk-UA" w:eastAsia="ru-RU"/>
        </w:rPr>
        <w:t>реєстр.</w:t>
      </w:r>
      <w:r w:rsidR="000861E1">
        <w:rPr>
          <w:rFonts w:ascii="Times New Roman" w:eastAsia="Times New Roman" w:hAnsi="Times New Roman"/>
          <w:sz w:val="28"/>
          <w:szCs w:val="28"/>
          <w:lang w:val="uk-UA" w:eastAsia="ru-RU"/>
        </w:rPr>
        <w:t xml:space="preserve"> № </w:t>
      </w:r>
      <w:r w:rsidR="005E6791" w:rsidRPr="005E6791">
        <w:rPr>
          <w:rFonts w:ascii="Times New Roman" w:eastAsia="Times New Roman" w:hAnsi="Times New Roman"/>
          <w:sz w:val="28"/>
          <w:szCs w:val="28"/>
          <w:lang w:val="uk-UA" w:eastAsia="ru-RU"/>
        </w:rPr>
        <w:t>4361</w:t>
      </w:r>
      <w:r w:rsidR="000861E1">
        <w:rPr>
          <w:rFonts w:ascii="Times New Roman" w:eastAsia="Times New Roman" w:hAnsi="Times New Roman"/>
          <w:sz w:val="28"/>
          <w:szCs w:val="28"/>
          <w:lang w:val="uk-UA" w:eastAsia="ru-RU"/>
        </w:rPr>
        <w:t xml:space="preserve">), </w:t>
      </w:r>
      <w:r w:rsidR="00BF5D7F" w:rsidRPr="006C52F8">
        <w:rPr>
          <w:rFonts w:ascii="Times New Roman" w:eastAsia="Times New Roman" w:hAnsi="Times New Roman"/>
          <w:sz w:val="28"/>
          <w:szCs w:val="28"/>
          <w:lang w:val="uk-UA" w:eastAsia="ru-RU"/>
        </w:rPr>
        <w:t xml:space="preserve">прийнятого Верховною Радою України за наслідками розгляду в першому читанні за основу </w:t>
      </w:r>
      <w:r w:rsidR="00484D69">
        <w:rPr>
          <w:rFonts w:ascii="Times New Roman" w:eastAsia="Times New Roman" w:hAnsi="Times New Roman"/>
          <w:sz w:val="28"/>
          <w:szCs w:val="28"/>
          <w:lang w:val="uk-UA" w:eastAsia="ru-RU"/>
        </w:rPr>
        <w:t>5</w:t>
      </w:r>
      <w:r w:rsidR="00BF5D7F" w:rsidRPr="006C52F8">
        <w:rPr>
          <w:rFonts w:ascii="Times New Roman" w:eastAsia="Times New Roman" w:hAnsi="Times New Roman"/>
          <w:sz w:val="28"/>
          <w:szCs w:val="28"/>
          <w:lang w:val="uk-UA" w:eastAsia="ru-RU"/>
        </w:rPr>
        <w:t xml:space="preserve"> </w:t>
      </w:r>
      <w:r w:rsidR="00410104" w:rsidRPr="006C52F8">
        <w:rPr>
          <w:rFonts w:ascii="Times New Roman" w:eastAsia="Times New Roman" w:hAnsi="Times New Roman"/>
          <w:sz w:val="28"/>
          <w:szCs w:val="28"/>
          <w:lang w:val="uk-UA" w:eastAsia="ru-RU"/>
        </w:rPr>
        <w:t>л</w:t>
      </w:r>
      <w:r w:rsidR="000861E1">
        <w:rPr>
          <w:rFonts w:ascii="Times New Roman" w:eastAsia="Times New Roman" w:hAnsi="Times New Roman"/>
          <w:sz w:val="28"/>
          <w:szCs w:val="28"/>
          <w:lang w:val="uk-UA" w:eastAsia="ru-RU"/>
        </w:rPr>
        <w:t>ютого</w:t>
      </w:r>
      <w:r w:rsidR="00BF5D7F" w:rsidRPr="006C52F8">
        <w:rPr>
          <w:rFonts w:ascii="Times New Roman" w:eastAsia="Times New Roman" w:hAnsi="Times New Roman"/>
          <w:sz w:val="28"/>
          <w:szCs w:val="28"/>
          <w:lang w:val="uk-UA" w:eastAsia="ru-RU"/>
        </w:rPr>
        <w:t xml:space="preserve"> 202</w:t>
      </w:r>
      <w:r w:rsidR="000861E1">
        <w:rPr>
          <w:rFonts w:ascii="Times New Roman" w:eastAsia="Times New Roman" w:hAnsi="Times New Roman"/>
          <w:sz w:val="28"/>
          <w:szCs w:val="28"/>
          <w:lang w:val="uk-UA" w:eastAsia="ru-RU"/>
        </w:rPr>
        <w:t>1</w:t>
      </w:r>
      <w:r w:rsidR="00BF5D7F" w:rsidRPr="006C52F8">
        <w:rPr>
          <w:rFonts w:ascii="Times New Roman" w:eastAsia="Times New Roman" w:hAnsi="Times New Roman"/>
          <w:sz w:val="28"/>
          <w:szCs w:val="28"/>
          <w:lang w:val="uk-UA" w:eastAsia="ru-RU"/>
        </w:rPr>
        <w:t xml:space="preserve"> року</w:t>
      </w:r>
      <w:r>
        <w:rPr>
          <w:rFonts w:ascii="Times New Roman" w:eastAsia="Times New Roman" w:hAnsi="Times New Roman"/>
          <w:sz w:val="28"/>
          <w:szCs w:val="28"/>
          <w:lang w:val="uk-UA" w:eastAsia="ru-RU"/>
        </w:rPr>
        <w:t xml:space="preserve"> </w:t>
      </w:r>
      <w:r w:rsidRPr="00EE76A2">
        <w:rPr>
          <w:rFonts w:ascii="Times New Roman" w:eastAsia="Times New Roman" w:hAnsi="Times New Roman"/>
          <w:sz w:val="28"/>
          <w:szCs w:val="28"/>
          <w:lang w:val="uk-UA" w:eastAsia="ru-RU"/>
        </w:rPr>
        <w:t>(Постанова Верховної Ради України № 1220-IX)</w:t>
      </w:r>
      <w:r w:rsidR="00BF5D7F" w:rsidRPr="006C52F8">
        <w:rPr>
          <w:rFonts w:ascii="Times New Roman" w:eastAsia="Times New Roman" w:hAnsi="Times New Roman"/>
          <w:sz w:val="28"/>
          <w:szCs w:val="28"/>
          <w:lang w:val="uk-UA" w:eastAsia="ru-RU"/>
        </w:rPr>
        <w:t>.</w:t>
      </w:r>
    </w:p>
    <w:p w:rsidR="00A345DF" w:rsidRDefault="00A345DF" w:rsidP="00BF5D7F">
      <w:pPr>
        <w:spacing w:after="60" w:line="240" w:lineRule="auto"/>
        <w:ind w:firstLine="709"/>
        <w:jc w:val="both"/>
        <w:rPr>
          <w:rFonts w:ascii="Times New Roman" w:eastAsia="Times New Roman" w:hAnsi="Times New Roman"/>
          <w:sz w:val="28"/>
          <w:szCs w:val="28"/>
          <w:lang w:val="uk-UA" w:eastAsia="ru-RU"/>
        </w:rPr>
      </w:pPr>
      <w:r w:rsidRPr="00A345DF">
        <w:rPr>
          <w:rFonts w:ascii="Times New Roman" w:eastAsia="Times New Roman" w:hAnsi="Times New Roman"/>
          <w:sz w:val="28"/>
          <w:szCs w:val="28"/>
          <w:lang w:val="uk-UA" w:eastAsia="ru-RU"/>
        </w:rPr>
        <w:t xml:space="preserve">До законопроекту для підготовки його до другого читання у термін, визначений положеннями </w:t>
      </w:r>
      <w:r>
        <w:rPr>
          <w:rFonts w:ascii="Times New Roman" w:eastAsia="Times New Roman" w:hAnsi="Times New Roman"/>
          <w:sz w:val="28"/>
          <w:szCs w:val="28"/>
          <w:lang w:val="uk-UA" w:eastAsia="ru-RU"/>
        </w:rPr>
        <w:t>частини другої</w:t>
      </w:r>
      <w:r w:rsidRPr="00A345DF">
        <w:rPr>
          <w:rFonts w:ascii="Times New Roman" w:eastAsia="Times New Roman" w:hAnsi="Times New Roman"/>
          <w:sz w:val="28"/>
          <w:szCs w:val="28"/>
          <w:lang w:val="uk-UA" w:eastAsia="ru-RU"/>
        </w:rPr>
        <w:t xml:space="preserve"> статті 116 Регламенту Верховної Ради України, було внесено </w:t>
      </w:r>
      <w:r w:rsidR="00C86B5F">
        <w:rPr>
          <w:rFonts w:ascii="Times New Roman" w:eastAsia="Times New Roman" w:hAnsi="Times New Roman"/>
          <w:sz w:val="28"/>
          <w:szCs w:val="28"/>
          <w:lang w:val="uk-UA" w:eastAsia="ru-RU"/>
        </w:rPr>
        <w:t>40</w:t>
      </w:r>
      <w:r w:rsidRPr="00A345DF">
        <w:rPr>
          <w:rFonts w:ascii="Times New Roman" w:eastAsia="Times New Roman" w:hAnsi="Times New Roman"/>
          <w:sz w:val="28"/>
          <w:szCs w:val="28"/>
          <w:lang w:val="uk-UA" w:eastAsia="ru-RU"/>
        </w:rPr>
        <w:t xml:space="preserve"> пропозицій, що надійшли від </w:t>
      </w:r>
      <w:r>
        <w:rPr>
          <w:rFonts w:ascii="Times New Roman" w:eastAsia="Times New Roman" w:hAnsi="Times New Roman"/>
          <w:sz w:val="28"/>
          <w:szCs w:val="28"/>
          <w:lang w:val="uk-UA" w:eastAsia="ru-RU"/>
        </w:rPr>
        <w:t xml:space="preserve">12 </w:t>
      </w:r>
      <w:r w:rsidRPr="00A345DF">
        <w:rPr>
          <w:rFonts w:ascii="Times New Roman" w:eastAsia="Times New Roman" w:hAnsi="Times New Roman"/>
          <w:sz w:val="28"/>
          <w:szCs w:val="28"/>
          <w:lang w:val="uk-UA" w:eastAsia="ru-RU"/>
        </w:rPr>
        <w:t>нар</w:t>
      </w:r>
      <w:r>
        <w:rPr>
          <w:rFonts w:ascii="Times New Roman" w:eastAsia="Times New Roman" w:hAnsi="Times New Roman"/>
          <w:sz w:val="28"/>
          <w:szCs w:val="28"/>
          <w:lang w:val="uk-UA" w:eastAsia="ru-RU"/>
        </w:rPr>
        <w:t>одних депутатів України.</w:t>
      </w:r>
    </w:p>
    <w:p w:rsidR="00A345DF" w:rsidRDefault="00A345DF" w:rsidP="00BF5D7F">
      <w:pPr>
        <w:spacing w:after="60" w:line="240" w:lineRule="auto"/>
        <w:ind w:firstLine="709"/>
        <w:jc w:val="both"/>
        <w:rPr>
          <w:rFonts w:ascii="Times New Roman" w:eastAsia="Times New Roman" w:hAnsi="Times New Roman"/>
          <w:sz w:val="28"/>
          <w:szCs w:val="28"/>
          <w:lang w:val="uk-UA" w:eastAsia="ru-RU"/>
        </w:rPr>
      </w:pPr>
      <w:r w:rsidRPr="00A345DF">
        <w:rPr>
          <w:rFonts w:ascii="Times New Roman" w:eastAsia="Times New Roman" w:hAnsi="Times New Roman"/>
          <w:sz w:val="28"/>
          <w:szCs w:val="28"/>
          <w:lang w:val="uk-UA" w:eastAsia="ru-RU"/>
        </w:rPr>
        <w:t xml:space="preserve">За результатами розгляду пропозицій суб`єктів права законодавчої ініціативи було підготовлено порівняльну таблицю законопроекту до другого читання, яка містить усі внесені та не відкликані пропозиції, з яких враховано </w:t>
      </w:r>
      <w:r w:rsidR="0060771D">
        <w:rPr>
          <w:rFonts w:ascii="Times New Roman" w:eastAsia="Times New Roman" w:hAnsi="Times New Roman"/>
          <w:sz w:val="28"/>
          <w:szCs w:val="28"/>
          <w:lang w:val="uk-UA" w:eastAsia="ru-RU"/>
        </w:rPr>
        <w:t>7</w:t>
      </w:r>
      <w:r w:rsidRPr="00A345DF">
        <w:rPr>
          <w:rFonts w:ascii="Times New Roman" w:eastAsia="Times New Roman" w:hAnsi="Times New Roman"/>
          <w:sz w:val="28"/>
          <w:szCs w:val="28"/>
          <w:lang w:val="uk-UA" w:eastAsia="ru-RU"/>
        </w:rPr>
        <w:t xml:space="preserve"> пропозицій (№№ </w:t>
      </w:r>
      <w:r>
        <w:rPr>
          <w:rFonts w:ascii="Times New Roman" w:eastAsia="Times New Roman" w:hAnsi="Times New Roman"/>
          <w:sz w:val="28"/>
          <w:szCs w:val="28"/>
          <w:lang w:val="uk-UA" w:eastAsia="ru-RU"/>
        </w:rPr>
        <w:t xml:space="preserve">1, 6, </w:t>
      </w:r>
      <w:r w:rsidR="004333D8" w:rsidRPr="004333D8">
        <w:rPr>
          <w:rFonts w:ascii="Times New Roman" w:eastAsia="Times New Roman" w:hAnsi="Times New Roman"/>
          <w:sz w:val="28"/>
          <w:szCs w:val="28"/>
          <w:lang w:val="uk-UA" w:eastAsia="ru-RU"/>
        </w:rPr>
        <w:t>30</w:t>
      </w:r>
      <w:r w:rsidR="004333D8">
        <w:rPr>
          <w:rFonts w:ascii="Times New Roman" w:eastAsia="Times New Roman" w:hAnsi="Times New Roman"/>
          <w:sz w:val="28"/>
          <w:szCs w:val="28"/>
          <w:lang w:val="uk-UA" w:eastAsia="ru-RU"/>
        </w:rPr>
        <w:t xml:space="preserve">, </w:t>
      </w:r>
      <w:r w:rsidR="0060771D">
        <w:rPr>
          <w:rFonts w:ascii="Times New Roman" w:eastAsia="Times New Roman" w:hAnsi="Times New Roman"/>
          <w:sz w:val="28"/>
          <w:szCs w:val="28"/>
          <w:lang w:val="uk-UA" w:eastAsia="ru-RU"/>
        </w:rPr>
        <w:t>32</w:t>
      </w:r>
      <w:r w:rsidR="00A943DC">
        <w:rPr>
          <w:rFonts w:ascii="Times New Roman" w:eastAsia="Times New Roman" w:hAnsi="Times New Roman"/>
          <w:sz w:val="28"/>
          <w:szCs w:val="28"/>
          <w:lang w:val="uk-UA" w:eastAsia="ru-RU"/>
        </w:rPr>
        <w:t xml:space="preserve">, </w:t>
      </w:r>
      <w:r w:rsidR="0060771D">
        <w:rPr>
          <w:rFonts w:ascii="Times New Roman" w:eastAsia="Times New Roman" w:hAnsi="Times New Roman"/>
          <w:sz w:val="28"/>
          <w:szCs w:val="28"/>
          <w:lang w:val="uk-UA" w:eastAsia="ru-RU"/>
        </w:rPr>
        <w:t>34</w:t>
      </w:r>
      <w:r w:rsidR="00A943DC">
        <w:rPr>
          <w:rFonts w:ascii="Times New Roman" w:eastAsia="Times New Roman" w:hAnsi="Times New Roman"/>
          <w:sz w:val="28"/>
          <w:szCs w:val="28"/>
          <w:lang w:val="uk-UA" w:eastAsia="ru-RU"/>
        </w:rPr>
        <w:t xml:space="preserve">, </w:t>
      </w:r>
      <w:r w:rsidR="0060771D">
        <w:rPr>
          <w:rFonts w:ascii="Times New Roman" w:eastAsia="Times New Roman" w:hAnsi="Times New Roman"/>
          <w:sz w:val="28"/>
          <w:szCs w:val="28"/>
          <w:lang w:val="uk-UA" w:eastAsia="ru-RU"/>
        </w:rPr>
        <w:t>36, 39</w:t>
      </w:r>
      <w:r w:rsidRPr="00A345DF">
        <w:rPr>
          <w:rFonts w:ascii="Times New Roman" w:eastAsia="Times New Roman" w:hAnsi="Times New Roman"/>
          <w:sz w:val="28"/>
          <w:szCs w:val="28"/>
          <w:lang w:val="uk-UA" w:eastAsia="ru-RU"/>
        </w:rPr>
        <w:t xml:space="preserve">), </w:t>
      </w:r>
      <w:r w:rsidR="00C86B5F">
        <w:rPr>
          <w:rFonts w:ascii="Times New Roman" w:eastAsia="Times New Roman" w:hAnsi="Times New Roman"/>
          <w:sz w:val="28"/>
          <w:szCs w:val="28"/>
          <w:lang w:val="uk-UA" w:eastAsia="ru-RU"/>
        </w:rPr>
        <w:t>враховано частково 1 пропозицію (№</w:t>
      </w:r>
      <w:r w:rsidR="0060771D">
        <w:rPr>
          <w:rFonts w:ascii="Times New Roman" w:eastAsia="Times New Roman" w:hAnsi="Times New Roman"/>
          <w:sz w:val="28"/>
          <w:szCs w:val="28"/>
          <w:lang w:val="uk-UA" w:eastAsia="ru-RU"/>
        </w:rPr>
        <w:t> </w:t>
      </w:r>
      <w:r w:rsidR="00C86B5F">
        <w:rPr>
          <w:rFonts w:ascii="Times New Roman" w:eastAsia="Times New Roman" w:hAnsi="Times New Roman"/>
          <w:sz w:val="28"/>
          <w:szCs w:val="28"/>
          <w:lang w:val="uk-UA" w:eastAsia="ru-RU"/>
        </w:rPr>
        <w:t xml:space="preserve">7), </w:t>
      </w:r>
      <w:r w:rsidRPr="00A345DF">
        <w:rPr>
          <w:rFonts w:ascii="Times New Roman" w:eastAsia="Times New Roman" w:hAnsi="Times New Roman"/>
          <w:sz w:val="28"/>
          <w:szCs w:val="28"/>
          <w:lang w:val="uk-UA" w:eastAsia="ru-RU"/>
        </w:rPr>
        <w:t xml:space="preserve">враховано </w:t>
      </w:r>
      <w:r>
        <w:rPr>
          <w:rFonts w:ascii="Times New Roman" w:eastAsia="Times New Roman" w:hAnsi="Times New Roman"/>
          <w:sz w:val="28"/>
          <w:szCs w:val="28"/>
          <w:lang w:val="uk-UA" w:eastAsia="ru-RU"/>
        </w:rPr>
        <w:t>редакційно</w:t>
      </w:r>
      <w:r w:rsidRPr="00A345DF">
        <w:rPr>
          <w:rFonts w:ascii="Times New Roman" w:eastAsia="Times New Roman" w:hAnsi="Times New Roman"/>
          <w:sz w:val="28"/>
          <w:szCs w:val="28"/>
          <w:lang w:val="uk-UA" w:eastAsia="ru-RU"/>
        </w:rPr>
        <w:t xml:space="preserve"> </w:t>
      </w:r>
      <w:r w:rsidR="0060771D">
        <w:rPr>
          <w:rFonts w:ascii="Times New Roman" w:eastAsia="Times New Roman" w:hAnsi="Times New Roman"/>
          <w:sz w:val="28"/>
          <w:szCs w:val="28"/>
          <w:lang w:val="uk-UA" w:eastAsia="ru-RU"/>
        </w:rPr>
        <w:t>1</w:t>
      </w:r>
      <w:r w:rsidRPr="00A345DF">
        <w:rPr>
          <w:rFonts w:ascii="Times New Roman" w:eastAsia="Times New Roman" w:hAnsi="Times New Roman"/>
          <w:sz w:val="28"/>
          <w:szCs w:val="28"/>
          <w:lang w:val="uk-UA" w:eastAsia="ru-RU"/>
        </w:rPr>
        <w:t xml:space="preserve"> пропозиці</w:t>
      </w:r>
      <w:r w:rsidR="0060771D">
        <w:rPr>
          <w:rFonts w:ascii="Times New Roman" w:eastAsia="Times New Roman" w:hAnsi="Times New Roman"/>
          <w:sz w:val="28"/>
          <w:szCs w:val="28"/>
          <w:lang w:val="uk-UA" w:eastAsia="ru-RU"/>
        </w:rPr>
        <w:t>ю</w:t>
      </w:r>
      <w:r w:rsidRPr="00A345DF">
        <w:rPr>
          <w:rFonts w:ascii="Times New Roman" w:eastAsia="Times New Roman" w:hAnsi="Times New Roman"/>
          <w:sz w:val="28"/>
          <w:szCs w:val="28"/>
          <w:lang w:val="uk-UA" w:eastAsia="ru-RU"/>
        </w:rPr>
        <w:t xml:space="preserve"> (№</w:t>
      </w:r>
      <w:r w:rsidR="0060771D">
        <w:rPr>
          <w:rFonts w:ascii="Times New Roman" w:eastAsia="Times New Roman" w:hAnsi="Times New Roman"/>
          <w:sz w:val="28"/>
          <w:szCs w:val="28"/>
          <w:lang w:val="uk-UA" w:eastAsia="ru-RU"/>
        </w:rPr>
        <w:t> 40</w:t>
      </w:r>
      <w:r w:rsidRPr="00A345DF">
        <w:rPr>
          <w:rFonts w:ascii="Times New Roman" w:eastAsia="Times New Roman" w:hAnsi="Times New Roman"/>
          <w:sz w:val="28"/>
          <w:szCs w:val="28"/>
          <w:lang w:val="uk-UA" w:eastAsia="ru-RU"/>
        </w:rPr>
        <w:t xml:space="preserve">), </w:t>
      </w:r>
      <w:proofErr w:type="spellStart"/>
      <w:r w:rsidRPr="00A345DF">
        <w:rPr>
          <w:rFonts w:ascii="Times New Roman" w:eastAsia="Times New Roman" w:hAnsi="Times New Roman"/>
          <w:sz w:val="28"/>
          <w:szCs w:val="28"/>
          <w:lang w:val="uk-UA" w:eastAsia="ru-RU"/>
        </w:rPr>
        <w:t>відхилено</w:t>
      </w:r>
      <w:proofErr w:type="spellEnd"/>
      <w:r w:rsidRPr="00A345DF">
        <w:rPr>
          <w:rFonts w:ascii="Times New Roman" w:eastAsia="Times New Roman" w:hAnsi="Times New Roman"/>
          <w:sz w:val="28"/>
          <w:szCs w:val="28"/>
          <w:lang w:val="uk-UA" w:eastAsia="ru-RU"/>
        </w:rPr>
        <w:t xml:space="preserve"> </w:t>
      </w:r>
      <w:r>
        <w:rPr>
          <w:rFonts w:ascii="Times New Roman" w:eastAsia="Times New Roman" w:hAnsi="Times New Roman"/>
          <w:sz w:val="28"/>
          <w:szCs w:val="28"/>
          <w:lang w:val="uk-UA" w:eastAsia="ru-RU"/>
        </w:rPr>
        <w:t>3</w:t>
      </w:r>
      <w:r w:rsidR="00C86B5F">
        <w:rPr>
          <w:rFonts w:ascii="Times New Roman" w:eastAsia="Times New Roman" w:hAnsi="Times New Roman"/>
          <w:sz w:val="28"/>
          <w:szCs w:val="28"/>
          <w:lang w:val="uk-UA" w:eastAsia="ru-RU"/>
        </w:rPr>
        <w:t>1</w:t>
      </w:r>
      <w:r w:rsidRPr="00A345DF">
        <w:rPr>
          <w:rFonts w:ascii="Times New Roman" w:eastAsia="Times New Roman" w:hAnsi="Times New Roman"/>
          <w:sz w:val="28"/>
          <w:szCs w:val="28"/>
          <w:lang w:val="uk-UA" w:eastAsia="ru-RU"/>
        </w:rPr>
        <w:t xml:space="preserve"> пропозиці</w:t>
      </w:r>
      <w:r w:rsidR="00C86B5F">
        <w:rPr>
          <w:rFonts w:ascii="Times New Roman" w:eastAsia="Times New Roman" w:hAnsi="Times New Roman"/>
          <w:sz w:val="28"/>
          <w:szCs w:val="28"/>
          <w:lang w:val="uk-UA" w:eastAsia="ru-RU"/>
        </w:rPr>
        <w:t>ю</w:t>
      </w:r>
      <w:r w:rsidRPr="00A345DF">
        <w:rPr>
          <w:rFonts w:ascii="Times New Roman" w:eastAsia="Times New Roman" w:hAnsi="Times New Roman"/>
          <w:sz w:val="28"/>
          <w:szCs w:val="28"/>
          <w:lang w:val="uk-UA" w:eastAsia="ru-RU"/>
        </w:rPr>
        <w:t xml:space="preserve"> (№№</w:t>
      </w:r>
      <w:r>
        <w:rPr>
          <w:rFonts w:ascii="Times New Roman" w:eastAsia="Times New Roman" w:hAnsi="Times New Roman"/>
          <w:sz w:val="28"/>
          <w:szCs w:val="28"/>
          <w:lang w:val="uk-UA" w:eastAsia="ru-RU"/>
        </w:rPr>
        <w:t xml:space="preserve"> 2, 3, 4, 5, 8, 9, 10, 11, 12, </w:t>
      </w:r>
      <w:r w:rsidR="004333D8">
        <w:rPr>
          <w:rFonts w:ascii="Times New Roman" w:eastAsia="Times New Roman" w:hAnsi="Times New Roman"/>
          <w:sz w:val="28"/>
          <w:szCs w:val="28"/>
          <w:lang w:val="uk-UA" w:eastAsia="ru-RU"/>
        </w:rPr>
        <w:t xml:space="preserve">13, </w:t>
      </w:r>
      <w:r>
        <w:rPr>
          <w:rFonts w:ascii="Times New Roman" w:eastAsia="Times New Roman" w:hAnsi="Times New Roman"/>
          <w:sz w:val="28"/>
          <w:szCs w:val="28"/>
          <w:lang w:val="uk-UA" w:eastAsia="ru-RU"/>
        </w:rPr>
        <w:t xml:space="preserve">14, 15, 16, 17, 18, 19, 20, 21, 22, 23, 24, 25, 26, 27, 28, 29, </w:t>
      </w:r>
      <w:r w:rsidR="0060771D" w:rsidRPr="0060771D">
        <w:rPr>
          <w:rFonts w:ascii="Times New Roman" w:eastAsia="Times New Roman" w:hAnsi="Times New Roman"/>
          <w:sz w:val="28"/>
          <w:szCs w:val="28"/>
          <w:lang w:val="uk-UA" w:eastAsia="ru-RU"/>
        </w:rPr>
        <w:t>31</w:t>
      </w:r>
      <w:r w:rsidR="0060771D">
        <w:rPr>
          <w:rFonts w:ascii="Times New Roman" w:eastAsia="Times New Roman" w:hAnsi="Times New Roman"/>
          <w:sz w:val="28"/>
          <w:szCs w:val="28"/>
          <w:lang w:val="uk-UA" w:eastAsia="ru-RU"/>
        </w:rPr>
        <w:t>, 33</w:t>
      </w:r>
      <w:r w:rsidR="00A943DC">
        <w:rPr>
          <w:rFonts w:ascii="Times New Roman" w:eastAsia="Times New Roman" w:hAnsi="Times New Roman"/>
          <w:sz w:val="28"/>
          <w:szCs w:val="28"/>
          <w:lang w:val="uk-UA" w:eastAsia="ru-RU"/>
        </w:rPr>
        <w:t xml:space="preserve">, </w:t>
      </w:r>
      <w:r w:rsidR="0060771D">
        <w:rPr>
          <w:rFonts w:ascii="Times New Roman" w:eastAsia="Times New Roman" w:hAnsi="Times New Roman"/>
          <w:sz w:val="28"/>
          <w:szCs w:val="28"/>
          <w:lang w:val="uk-UA" w:eastAsia="ru-RU"/>
        </w:rPr>
        <w:t>35</w:t>
      </w:r>
      <w:r w:rsidR="00A943DC">
        <w:rPr>
          <w:rFonts w:ascii="Times New Roman" w:eastAsia="Times New Roman" w:hAnsi="Times New Roman"/>
          <w:sz w:val="28"/>
          <w:szCs w:val="28"/>
          <w:lang w:val="uk-UA" w:eastAsia="ru-RU"/>
        </w:rPr>
        <w:t xml:space="preserve">, </w:t>
      </w:r>
      <w:r w:rsidR="0060771D">
        <w:rPr>
          <w:rFonts w:ascii="Times New Roman" w:eastAsia="Times New Roman" w:hAnsi="Times New Roman"/>
          <w:sz w:val="28"/>
          <w:szCs w:val="28"/>
          <w:lang w:val="uk-UA" w:eastAsia="ru-RU"/>
        </w:rPr>
        <w:t>37</w:t>
      </w:r>
      <w:r w:rsidR="00A943DC">
        <w:rPr>
          <w:rFonts w:ascii="Times New Roman" w:eastAsia="Times New Roman" w:hAnsi="Times New Roman"/>
          <w:sz w:val="28"/>
          <w:szCs w:val="28"/>
          <w:lang w:val="uk-UA" w:eastAsia="ru-RU"/>
        </w:rPr>
        <w:t>, 3</w:t>
      </w:r>
      <w:r w:rsidR="0060771D">
        <w:rPr>
          <w:rFonts w:ascii="Times New Roman" w:eastAsia="Times New Roman" w:hAnsi="Times New Roman"/>
          <w:sz w:val="28"/>
          <w:szCs w:val="28"/>
          <w:lang w:val="uk-UA" w:eastAsia="ru-RU"/>
        </w:rPr>
        <w:t>8</w:t>
      </w:r>
      <w:r w:rsidRPr="00A345DF">
        <w:rPr>
          <w:rFonts w:ascii="Times New Roman" w:eastAsia="Times New Roman" w:hAnsi="Times New Roman"/>
          <w:sz w:val="28"/>
          <w:szCs w:val="28"/>
          <w:lang w:val="uk-UA" w:eastAsia="ru-RU"/>
        </w:rPr>
        <w:t>).</w:t>
      </w:r>
    </w:p>
    <w:p w:rsidR="0096033F" w:rsidRPr="006C52F8" w:rsidRDefault="00295735" w:rsidP="00410104">
      <w:pPr>
        <w:spacing w:after="60" w:line="240" w:lineRule="auto"/>
        <w:ind w:firstLine="709"/>
        <w:jc w:val="both"/>
        <w:rPr>
          <w:rFonts w:ascii="Times New Roman" w:eastAsia="Times New Roman" w:hAnsi="Times New Roman"/>
          <w:sz w:val="28"/>
          <w:szCs w:val="28"/>
          <w:lang w:val="uk-UA" w:eastAsia="ru-RU"/>
        </w:rPr>
      </w:pPr>
      <w:r w:rsidRPr="0096033F">
        <w:rPr>
          <w:rFonts w:ascii="Times New Roman" w:eastAsia="Times New Roman" w:hAnsi="Times New Roman"/>
          <w:sz w:val="28"/>
          <w:szCs w:val="28"/>
          <w:lang w:val="uk-UA" w:eastAsia="ru-RU"/>
        </w:rPr>
        <w:lastRenderedPageBreak/>
        <w:t xml:space="preserve">Підготовленим </w:t>
      </w:r>
      <w:r w:rsidR="0096033F" w:rsidRPr="0096033F">
        <w:rPr>
          <w:rFonts w:ascii="Times New Roman" w:eastAsia="Times New Roman" w:hAnsi="Times New Roman"/>
          <w:sz w:val="28"/>
          <w:szCs w:val="28"/>
          <w:lang w:val="uk-UA" w:eastAsia="ru-RU"/>
        </w:rPr>
        <w:t xml:space="preserve">до другого читання законопроектом </w:t>
      </w:r>
      <w:r w:rsidRPr="00295735">
        <w:rPr>
          <w:rFonts w:ascii="Times New Roman" w:eastAsia="Times New Roman" w:hAnsi="Times New Roman"/>
          <w:sz w:val="28"/>
          <w:szCs w:val="28"/>
          <w:lang w:val="uk-UA" w:eastAsia="ru-RU"/>
        </w:rPr>
        <w:t>збережено положення ухваленої в першому читанні редакції</w:t>
      </w:r>
      <w:r w:rsidRPr="0068027F">
        <w:rPr>
          <w:rFonts w:ascii="Times New Roman" w:eastAsia="Times New Roman" w:hAnsi="Times New Roman"/>
          <w:sz w:val="28"/>
          <w:szCs w:val="28"/>
          <w:lang w:val="uk-UA"/>
        </w:rPr>
        <w:t xml:space="preserve">, </w:t>
      </w:r>
      <w:r>
        <w:rPr>
          <w:rFonts w:ascii="Times New Roman" w:eastAsia="Times New Roman" w:hAnsi="Times New Roman"/>
          <w:sz w:val="28"/>
          <w:szCs w:val="28"/>
          <w:lang w:val="uk-UA"/>
        </w:rPr>
        <w:t xml:space="preserve">відповідно до якої </w:t>
      </w:r>
      <w:r w:rsidRPr="00FF07EA">
        <w:rPr>
          <w:rFonts w:ascii="Times New Roman" w:eastAsia="Times New Roman" w:hAnsi="Times New Roman"/>
          <w:sz w:val="28"/>
          <w:szCs w:val="28"/>
          <w:lang w:val="uk-UA"/>
        </w:rPr>
        <w:t>досвід заняття адвокатською, нотаріальною діяльністю, діяльністю арбітражних керуючих визнається загальною вимогою для осіб, які претендують на зайняття посад державної служби, як альтернатива досвіду роботи на керівних посадах.</w:t>
      </w:r>
    </w:p>
    <w:p w:rsidR="006C52F8" w:rsidRPr="006C52F8" w:rsidRDefault="00792B61" w:rsidP="006C52F8">
      <w:pPr>
        <w:spacing w:after="0" w:line="240" w:lineRule="auto"/>
        <w:ind w:firstLine="709"/>
        <w:jc w:val="both"/>
        <w:rPr>
          <w:rFonts w:ascii="Times New Roman" w:eastAsia="Times New Roman" w:hAnsi="Times New Roman"/>
          <w:sz w:val="28"/>
          <w:szCs w:val="28"/>
          <w:lang w:val="uk-UA" w:eastAsia="ru-RU"/>
        </w:rPr>
      </w:pPr>
      <w:r>
        <w:rPr>
          <w:rFonts w:ascii="Times New Roman" w:eastAsia="Times New Roman" w:hAnsi="Times New Roman"/>
          <w:sz w:val="28"/>
          <w:szCs w:val="28"/>
          <w:lang w:val="uk-UA" w:eastAsia="ru-RU"/>
        </w:rPr>
        <w:t>Крім того</w:t>
      </w:r>
      <w:r w:rsidR="00532551" w:rsidRPr="006C52F8">
        <w:rPr>
          <w:rFonts w:ascii="Times New Roman" w:eastAsia="Times New Roman" w:hAnsi="Times New Roman"/>
          <w:sz w:val="28"/>
          <w:szCs w:val="28"/>
          <w:lang w:val="uk-UA" w:eastAsia="ru-RU"/>
        </w:rPr>
        <w:t>, Комітетом були враховані поправки і пропозиції щодо</w:t>
      </w:r>
      <w:r w:rsidR="004B28BB">
        <w:rPr>
          <w:rFonts w:ascii="Times New Roman" w:eastAsia="Times New Roman" w:hAnsi="Times New Roman"/>
          <w:sz w:val="28"/>
          <w:szCs w:val="28"/>
          <w:lang w:val="uk-UA" w:eastAsia="ru-RU"/>
        </w:rPr>
        <w:t xml:space="preserve"> </w:t>
      </w:r>
      <w:r w:rsidR="00295735">
        <w:rPr>
          <w:rFonts w:ascii="Times New Roman" w:eastAsia="Times New Roman" w:hAnsi="Times New Roman"/>
          <w:sz w:val="28"/>
          <w:szCs w:val="28"/>
          <w:lang w:val="uk-UA" w:eastAsia="ru-RU"/>
        </w:rPr>
        <w:t xml:space="preserve">доручення Кабінету Міністрів України </w:t>
      </w:r>
      <w:r w:rsidR="00295735" w:rsidRPr="00295735">
        <w:rPr>
          <w:rFonts w:ascii="Times New Roman" w:eastAsia="Times New Roman" w:hAnsi="Times New Roman"/>
          <w:sz w:val="28"/>
          <w:szCs w:val="28"/>
          <w:lang w:val="uk-UA" w:eastAsia="ru-RU"/>
        </w:rPr>
        <w:t xml:space="preserve">розробити та затвердити критерії, на підставі яких визначається відповідність досвіду кандидатів на посади державної служби встановленим статтею 20 Закону України «Про державну службу» вимогам щодо наявності досвіду роботи на керівних посадах підприємств, установ та організацій незалежно від форми власності, </w:t>
      </w:r>
      <w:r w:rsidR="00295735">
        <w:rPr>
          <w:rFonts w:ascii="Times New Roman" w:eastAsia="Times New Roman" w:hAnsi="Times New Roman"/>
          <w:sz w:val="28"/>
          <w:szCs w:val="28"/>
          <w:lang w:val="uk-UA" w:eastAsia="ru-RU"/>
        </w:rPr>
        <w:t>а також</w:t>
      </w:r>
      <w:r w:rsidR="006C52F8" w:rsidRPr="006C52F8">
        <w:rPr>
          <w:rFonts w:ascii="Times New Roman" w:eastAsia="Times New Roman" w:hAnsi="Times New Roman"/>
          <w:sz w:val="28"/>
          <w:szCs w:val="28"/>
          <w:lang w:val="uk-UA" w:eastAsia="ru-RU"/>
        </w:rPr>
        <w:t xml:space="preserve"> </w:t>
      </w:r>
      <w:r w:rsidR="006C52F8">
        <w:rPr>
          <w:rFonts w:ascii="Times New Roman" w:eastAsia="Times New Roman" w:hAnsi="Times New Roman"/>
          <w:sz w:val="28"/>
          <w:szCs w:val="28"/>
          <w:lang w:val="uk-UA" w:eastAsia="ru-RU"/>
        </w:rPr>
        <w:t xml:space="preserve">унормування питань </w:t>
      </w:r>
      <w:r w:rsidR="00A138B3">
        <w:rPr>
          <w:rFonts w:ascii="Times New Roman" w:eastAsia="Times New Roman" w:hAnsi="Times New Roman"/>
          <w:sz w:val="28"/>
          <w:szCs w:val="28"/>
          <w:lang w:val="uk-UA" w:eastAsia="ru-RU"/>
        </w:rPr>
        <w:t xml:space="preserve">оплати праці державних </w:t>
      </w:r>
      <w:r w:rsidR="006C52F8">
        <w:rPr>
          <w:rFonts w:ascii="Times New Roman" w:eastAsia="Times New Roman" w:hAnsi="Times New Roman"/>
          <w:sz w:val="28"/>
          <w:szCs w:val="28"/>
          <w:lang w:val="uk-UA" w:eastAsia="ru-RU"/>
        </w:rPr>
        <w:t>службовц</w:t>
      </w:r>
      <w:r w:rsidR="00A138B3">
        <w:rPr>
          <w:rFonts w:ascii="Times New Roman" w:eastAsia="Times New Roman" w:hAnsi="Times New Roman"/>
          <w:sz w:val="28"/>
          <w:szCs w:val="28"/>
          <w:lang w:val="uk-UA" w:eastAsia="ru-RU"/>
        </w:rPr>
        <w:t>ів</w:t>
      </w:r>
      <w:r w:rsidR="006C52F8">
        <w:rPr>
          <w:rFonts w:ascii="Times New Roman" w:eastAsia="Times New Roman" w:hAnsi="Times New Roman"/>
          <w:sz w:val="28"/>
          <w:szCs w:val="28"/>
          <w:lang w:val="uk-UA" w:eastAsia="ru-RU"/>
        </w:rPr>
        <w:t xml:space="preserve"> </w:t>
      </w:r>
      <w:r w:rsidR="00A138B3" w:rsidRPr="00A138B3">
        <w:rPr>
          <w:rFonts w:ascii="Times New Roman" w:eastAsia="Times New Roman" w:hAnsi="Times New Roman"/>
          <w:sz w:val="28"/>
          <w:szCs w:val="28"/>
          <w:lang w:val="uk-UA" w:eastAsia="ru-RU"/>
        </w:rPr>
        <w:t>Представництв</w:t>
      </w:r>
      <w:r w:rsidR="00A138B3">
        <w:rPr>
          <w:rFonts w:ascii="Times New Roman" w:eastAsia="Times New Roman" w:hAnsi="Times New Roman"/>
          <w:sz w:val="28"/>
          <w:szCs w:val="28"/>
          <w:lang w:val="uk-UA" w:eastAsia="ru-RU"/>
        </w:rPr>
        <w:t>а</w:t>
      </w:r>
      <w:r w:rsidR="00A138B3" w:rsidRPr="00A138B3">
        <w:rPr>
          <w:rFonts w:ascii="Times New Roman" w:eastAsia="Times New Roman" w:hAnsi="Times New Roman"/>
          <w:sz w:val="28"/>
          <w:szCs w:val="28"/>
          <w:lang w:val="uk-UA" w:eastAsia="ru-RU"/>
        </w:rPr>
        <w:t xml:space="preserve"> Президента України в Автономній Республіці Крим</w:t>
      </w:r>
      <w:r w:rsidR="006C52F8">
        <w:rPr>
          <w:rFonts w:ascii="Times New Roman" w:eastAsia="Times New Roman" w:hAnsi="Times New Roman"/>
          <w:sz w:val="28"/>
          <w:szCs w:val="28"/>
          <w:lang w:val="uk-UA" w:eastAsia="ru-RU"/>
        </w:rPr>
        <w:t>.</w:t>
      </w:r>
    </w:p>
    <w:p w:rsidR="00BF5D7F" w:rsidRPr="006C52F8" w:rsidRDefault="00BF5D7F" w:rsidP="00C86B5F">
      <w:pPr>
        <w:spacing w:after="0" w:line="240" w:lineRule="auto"/>
        <w:ind w:firstLine="709"/>
        <w:jc w:val="both"/>
        <w:rPr>
          <w:rFonts w:ascii="Times New Roman" w:hAnsi="Times New Roman"/>
          <w:sz w:val="28"/>
          <w:szCs w:val="28"/>
          <w:lang w:val="uk-UA"/>
        </w:rPr>
      </w:pPr>
      <w:r w:rsidRPr="006C52F8">
        <w:rPr>
          <w:rFonts w:ascii="Times New Roman" w:eastAsia="Times New Roman" w:hAnsi="Times New Roman"/>
          <w:sz w:val="28"/>
          <w:szCs w:val="28"/>
          <w:lang w:val="uk-UA" w:eastAsia="ru-RU"/>
        </w:rPr>
        <w:t xml:space="preserve">Заслухавши інформацію підкомітету з питань організації державної влади, державної служби, служби в органах місцевого самоврядування, державних символів та нагород, запрошених на засідання осіб та розглянувши подані пропозиції, </w:t>
      </w:r>
      <w:r w:rsidR="004F7BC0" w:rsidRPr="004F7BC0">
        <w:rPr>
          <w:rFonts w:ascii="Times New Roman" w:eastAsia="Times New Roman" w:hAnsi="Times New Roman"/>
          <w:sz w:val="28"/>
          <w:szCs w:val="28"/>
          <w:lang w:val="uk-UA" w:eastAsia="ru-RU"/>
        </w:rPr>
        <w:t>керуючись пунктами 5, 6 частини першої статті 16 Закону України «Про комітети Верховної Ради України»</w:t>
      </w:r>
      <w:r w:rsidR="00C86B5F">
        <w:rPr>
          <w:rFonts w:ascii="Times New Roman" w:eastAsia="Times New Roman" w:hAnsi="Times New Roman"/>
          <w:sz w:val="28"/>
          <w:szCs w:val="28"/>
          <w:lang w:val="uk-UA" w:eastAsia="ru-RU"/>
        </w:rPr>
        <w:t>,</w:t>
      </w:r>
      <w:r w:rsidR="004F7BC0">
        <w:rPr>
          <w:rFonts w:ascii="Times New Roman" w:eastAsia="Times New Roman" w:hAnsi="Times New Roman"/>
          <w:sz w:val="28"/>
          <w:szCs w:val="28"/>
          <w:lang w:val="uk-UA" w:eastAsia="ru-RU"/>
        </w:rPr>
        <w:t xml:space="preserve"> </w:t>
      </w:r>
      <w:r w:rsidR="00C86B5F" w:rsidRPr="00C86B5F">
        <w:rPr>
          <w:rFonts w:ascii="Times New Roman" w:eastAsia="Times New Roman" w:hAnsi="Times New Roman"/>
          <w:sz w:val="28"/>
          <w:szCs w:val="28"/>
          <w:lang w:val="uk-UA" w:eastAsia="ru-RU"/>
        </w:rPr>
        <w:t>пункт</w:t>
      </w:r>
      <w:r w:rsidR="00C86B5F">
        <w:rPr>
          <w:rFonts w:ascii="Times New Roman" w:eastAsia="Times New Roman" w:hAnsi="Times New Roman"/>
          <w:sz w:val="28"/>
          <w:szCs w:val="28"/>
          <w:lang w:val="uk-UA" w:eastAsia="ru-RU"/>
        </w:rPr>
        <w:t>ом</w:t>
      </w:r>
      <w:r w:rsidR="00C86B5F" w:rsidRPr="00C86B5F">
        <w:rPr>
          <w:rFonts w:ascii="Times New Roman" w:eastAsia="Times New Roman" w:hAnsi="Times New Roman"/>
          <w:sz w:val="28"/>
          <w:szCs w:val="28"/>
          <w:lang w:val="uk-UA" w:eastAsia="ru-RU"/>
        </w:rPr>
        <w:t xml:space="preserve"> 3 частини першої статті 123 Регламенту Верховної Ради України</w:t>
      </w:r>
      <w:r w:rsidR="0022259F">
        <w:rPr>
          <w:rFonts w:ascii="Times New Roman" w:eastAsia="Times New Roman" w:hAnsi="Times New Roman"/>
          <w:sz w:val="28"/>
          <w:szCs w:val="28"/>
          <w:lang w:val="uk-UA" w:eastAsia="ru-RU"/>
        </w:rPr>
        <w:t>,</w:t>
      </w:r>
      <w:r w:rsidR="00C86B5F" w:rsidRPr="00C86B5F">
        <w:rPr>
          <w:rFonts w:ascii="Times New Roman" w:eastAsia="Times New Roman" w:hAnsi="Times New Roman"/>
          <w:sz w:val="28"/>
          <w:szCs w:val="28"/>
          <w:lang w:val="uk-UA" w:eastAsia="ru-RU"/>
        </w:rPr>
        <w:t xml:space="preserve"> </w:t>
      </w:r>
      <w:r w:rsidRPr="00C86B5F">
        <w:rPr>
          <w:rFonts w:ascii="Times New Roman" w:eastAsia="Times New Roman" w:hAnsi="Times New Roman"/>
          <w:sz w:val="28"/>
          <w:szCs w:val="28"/>
          <w:lang w:val="uk-UA" w:eastAsia="ru-RU"/>
        </w:rPr>
        <w:t>Комітет ухвалив</w:t>
      </w:r>
      <w:r w:rsidR="00C86B5F">
        <w:rPr>
          <w:rFonts w:ascii="Times New Roman" w:eastAsia="Times New Roman" w:hAnsi="Times New Roman"/>
          <w:sz w:val="28"/>
          <w:szCs w:val="28"/>
          <w:lang w:val="uk-UA" w:eastAsia="ru-RU"/>
        </w:rPr>
        <w:t xml:space="preserve"> цей висновок та прийняв рішення р</w:t>
      </w:r>
      <w:r w:rsidRPr="006C52F8">
        <w:rPr>
          <w:rFonts w:ascii="Times New Roman" w:eastAsia="Times New Roman" w:hAnsi="Times New Roman"/>
          <w:sz w:val="28"/>
          <w:szCs w:val="28"/>
          <w:lang w:val="uk-UA" w:eastAsia="ru-RU"/>
        </w:rPr>
        <w:t xml:space="preserve">екомендувати Верховній Раді України </w:t>
      </w:r>
      <w:r w:rsidR="0022259F" w:rsidRPr="006C52F8">
        <w:rPr>
          <w:rFonts w:ascii="Times New Roman" w:hAnsi="Times New Roman"/>
          <w:sz w:val="28"/>
          <w:szCs w:val="28"/>
          <w:lang w:val="uk-UA"/>
        </w:rPr>
        <w:t xml:space="preserve">за </w:t>
      </w:r>
      <w:r w:rsidR="0022259F">
        <w:rPr>
          <w:rFonts w:ascii="Times New Roman" w:hAnsi="Times New Roman"/>
          <w:sz w:val="28"/>
          <w:szCs w:val="28"/>
          <w:lang w:val="uk-UA"/>
        </w:rPr>
        <w:t>результатами</w:t>
      </w:r>
      <w:r w:rsidR="0022259F" w:rsidRPr="006C52F8">
        <w:rPr>
          <w:rFonts w:ascii="Times New Roman" w:hAnsi="Times New Roman"/>
          <w:sz w:val="28"/>
          <w:szCs w:val="28"/>
          <w:lang w:val="uk-UA"/>
        </w:rPr>
        <w:t xml:space="preserve"> розгляду в другому читанні </w:t>
      </w:r>
      <w:r w:rsidRPr="006C52F8">
        <w:rPr>
          <w:rFonts w:ascii="Times New Roman" w:hAnsi="Times New Roman"/>
          <w:sz w:val="28"/>
          <w:szCs w:val="28"/>
          <w:lang w:val="uk-UA"/>
        </w:rPr>
        <w:t>проект</w:t>
      </w:r>
      <w:r w:rsidR="0022259F">
        <w:rPr>
          <w:rFonts w:ascii="Times New Roman" w:hAnsi="Times New Roman"/>
          <w:sz w:val="28"/>
          <w:szCs w:val="28"/>
          <w:lang w:val="uk-UA"/>
        </w:rPr>
        <w:t>у</w:t>
      </w:r>
      <w:r w:rsidRPr="006C52F8">
        <w:rPr>
          <w:rFonts w:ascii="Times New Roman" w:hAnsi="Times New Roman"/>
          <w:sz w:val="28"/>
          <w:szCs w:val="28"/>
          <w:lang w:val="uk-UA"/>
        </w:rPr>
        <w:t xml:space="preserve"> Закону України </w:t>
      </w:r>
      <w:r w:rsidR="00A138B3" w:rsidRPr="00A138B3">
        <w:rPr>
          <w:rFonts w:ascii="Times New Roman" w:hAnsi="Times New Roman"/>
          <w:sz w:val="28"/>
          <w:szCs w:val="28"/>
          <w:lang w:val="uk-UA"/>
        </w:rPr>
        <w:t xml:space="preserve">«Про внесення змін до Закону України «Про державну службу» щодо розширення кола осіб, які можуть претендувати на вступ на державну службу» (реєстр. № </w:t>
      </w:r>
      <w:r w:rsidR="005E6791" w:rsidRPr="005E6791">
        <w:rPr>
          <w:rFonts w:ascii="Times New Roman" w:hAnsi="Times New Roman"/>
          <w:sz w:val="28"/>
          <w:szCs w:val="28"/>
          <w:lang w:val="uk-UA"/>
        </w:rPr>
        <w:t>4361</w:t>
      </w:r>
      <w:r w:rsidR="00A138B3" w:rsidRPr="00A138B3">
        <w:rPr>
          <w:rFonts w:ascii="Times New Roman" w:hAnsi="Times New Roman"/>
          <w:sz w:val="28"/>
          <w:szCs w:val="28"/>
          <w:lang w:val="uk-UA"/>
        </w:rPr>
        <w:t>)</w:t>
      </w:r>
      <w:r w:rsidR="00A138B3">
        <w:rPr>
          <w:rFonts w:ascii="Times New Roman" w:hAnsi="Times New Roman"/>
          <w:sz w:val="28"/>
          <w:szCs w:val="28"/>
          <w:lang w:val="uk-UA"/>
        </w:rPr>
        <w:t xml:space="preserve"> </w:t>
      </w:r>
      <w:r w:rsidRPr="006C52F8">
        <w:rPr>
          <w:rFonts w:ascii="Times New Roman" w:hAnsi="Times New Roman"/>
          <w:sz w:val="28"/>
          <w:szCs w:val="28"/>
          <w:lang w:val="uk-UA"/>
        </w:rPr>
        <w:t xml:space="preserve">прийняти </w:t>
      </w:r>
      <w:r w:rsidR="0022259F">
        <w:rPr>
          <w:rFonts w:ascii="Times New Roman" w:hAnsi="Times New Roman"/>
          <w:sz w:val="28"/>
          <w:szCs w:val="28"/>
          <w:lang w:val="uk-UA"/>
        </w:rPr>
        <w:t xml:space="preserve">його </w:t>
      </w:r>
      <w:r w:rsidRPr="006C52F8">
        <w:rPr>
          <w:rFonts w:ascii="Times New Roman" w:hAnsi="Times New Roman"/>
          <w:sz w:val="28"/>
          <w:szCs w:val="28"/>
          <w:lang w:val="uk-UA"/>
        </w:rPr>
        <w:t>в другому читанні та в цілому.</w:t>
      </w:r>
    </w:p>
    <w:p w:rsidR="00BF5D7F" w:rsidRPr="006C52F8" w:rsidRDefault="00BF5D7F" w:rsidP="00BF5D7F">
      <w:pPr>
        <w:widowControl w:val="0"/>
        <w:spacing w:after="60" w:line="240" w:lineRule="auto"/>
        <w:ind w:firstLine="709"/>
        <w:jc w:val="both"/>
        <w:rPr>
          <w:rFonts w:ascii="Times New Roman" w:eastAsia="Times New Roman" w:hAnsi="Times New Roman"/>
          <w:sz w:val="28"/>
          <w:szCs w:val="28"/>
          <w:lang w:val="uk-UA" w:eastAsia="ru-RU"/>
        </w:rPr>
      </w:pPr>
      <w:r w:rsidRPr="006C52F8">
        <w:rPr>
          <w:rFonts w:ascii="Times New Roman" w:eastAsia="Times New Roman" w:hAnsi="Times New Roman"/>
          <w:sz w:val="28"/>
          <w:szCs w:val="28"/>
          <w:lang w:val="uk-UA" w:eastAsia="ru-RU"/>
        </w:rPr>
        <w:t xml:space="preserve">У разі прийняття законопроекту за результатами розгляду в цілому запропонувати Верховній Раді України доручити Комітету </w:t>
      </w:r>
      <w:r w:rsidR="00EC7001" w:rsidRPr="00EC7001">
        <w:rPr>
          <w:rFonts w:ascii="Times New Roman" w:eastAsia="Times New Roman" w:hAnsi="Times New Roman"/>
          <w:sz w:val="28"/>
          <w:szCs w:val="28"/>
          <w:lang w:val="uk-UA" w:eastAsia="ru-RU"/>
        </w:rPr>
        <w:t xml:space="preserve">з питань організації державної влади, місцевого самоврядування, регіонального розвитку та містобудування </w:t>
      </w:r>
      <w:r w:rsidRPr="006C52F8">
        <w:rPr>
          <w:rFonts w:ascii="Times New Roman" w:eastAsia="Times New Roman" w:hAnsi="Times New Roman"/>
          <w:sz w:val="28"/>
          <w:szCs w:val="28"/>
          <w:lang w:val="uk-UA" w:eastAsia="ru-RU"/>
        </w:rPr>
        <w:t xml:space="preserve">при підготовці </w:t>
      </w:r>
      <w:r w:rsidR="006C52F8">
        <w:rPr>
          <w:rFonts w:ascii="Times New Roman" w:eastAsia="Times New Roman" w:hAnsi="Times New Roman"/>
          <w:sz w:val="28"/>
          <w:szCs w:val="28"/>
          <w:lang w:val="uk-UA" w:eastAsia="ru-RU"/>
        </w:rPr>
        <w:t xml:space="preserve">тексту </w:t>
      </w:r>
      <w:r w:rsidRPr="006C52F8">
        <w:rPr>
          <w:rFonts w:ascii="Times New Roman" w:eastAsia="Times New Roman" w:hAnsi="Times New Roman"/>
          <w:sz w:val="28"/>
          <w:szCs w:val="28"/>
          <w:lang w:val="uk-UA" w:eastAsia="ru-RU"/>
        </w:rPr>
        <w:t>відповідного Закону на підпис Голові Верховної Ради України здійснити його техніко-юридичне доопрацювання спільно з Головним юридичним управлінням Апарату Верховної Ради України.</w:t>
      </w:r>
    </w:p>
    <w:p w:rsidR="004333D8" w:rsidRDefault="004333D8" w:rsidP="00BF5D7F">
      <w:pPr>
        <w:spacing w:after="0" w:line="240" w:lineRule="auto"/>
        <w:ind w:firstLine="709"/>
        <w:jc w:val="both"/>
        <w:rPr>
          <w:rFonts w:ascii="Times New Roman" w:eastAsia="Times New Roman" w:hAnsi="Times New Roman"/>
          <w:sz w:val="28"/>
          <w:szCs w:val="28"/>
          <w:lang w:val="uk-UA" w:eastAsia="ru-RU"/>
        </w:rPr>
      </w:pPr>
      <w:r>
        <w:rPr>
          <w:rFonts w:ascii="Times New Roman" w:eastAsia="Times New Roman" w:hAnsi="Times New Roman"/>
          <w:sz w:val="28"/>
          <w:szCs w:val="28"/>
          <w:lang w:val="uk-UA" w:eastAsia="ru-RU"/>
        </w:rPr>
        <w:t>Висновки юридичної експертизи та редакційного опрацювання додаються.</w:t>
      </w:r>
    </w:p>
    <w:p w:rsidR="00BF5D7F" w:rsidRDefault="004333D8" w:rsidP="00BF5D7F">
      <w:pPr>
        <w:spacing w:after="0" w:line="240" w:lineRule="auto"/>
        <w:ind w:firstLine="709"/>
        <w:jc w:val="both"/>
        <w:rPr>
          <w:rFonts w:ascii="Times New Roman" w:eastAsia="Times New Roman" w:hAnsi="Times New Roman"/>
          <w:sz w:val="28"/>
          <w:szCs w:val="28"/>
          <w:lang w:val="uk-UA" w:eastAsia="ru-RU"/>
        </w:rPr>
      </w:pPr>
      <w:r w:rsidRPr="006C52F8">
        <w:rPr>
          <w:rFonts w:ascii="Times New Roman" w:eastAsia="Times New Roman" w:hAnsi="Times New Roman"/>
          <w:sz w:val="28"/>
          <w:szCs w:val="28"/>
          <w:lang w:val="uk-UA" w:eastAsia="ru-RU"/>
        </w:rPr>
        <w:t xml:space="preserve">Доповідачем </w:t>
      </w:r>
      <w:r>
        <w:rPr>
          <w:rFonts w:ascii="Times New Roman" w:eastAsia="Times New Roman" w:hAnsi="Times New Roman"/>
          <w:sz w:val="28"/>
          <w:szCs w:val="28"/>
          <w:lang w:val="uk-UA" w:eastAsia="ru-RU"/>
        </w:rPr>
        <w:t xml:space="preserve">від Комітету при розгляді </w:t>
      </w:r>
      <w:r w:rsidR="00BF5D7F" w:rsidRPr="006C52F8">
        <w:rPr>
          <w:rFonts w:ascii="Times New Roman" w:eastAsia="Times New Roman" w:hAnsi="Times New Roman"/>
          <w:sz w:val="28"/>
          <w:szCs w:val="28"/>
          <w:lang w:val="uk-UA" w:eastAsia="ru-RU"/>
        </w:rPr>
        <w:t xml:space="preserve">цього питання на пленарному засіданні Верховної Ради України </w:t>
      </w:r>
      <w:r>
        <w:rPr>
          <w:rFonts w:ascii="Times New Roman" w:eastAsia="Times New Roman" w:hAnsi="Times New Roman"/>
          <w:sz w:val="28"/>
          <w:szCs w:val="28"/>
          <w:lang w:val="uk-UA" w:eastAsia="ru-RU"/>
        </w:rPr>
        <w:t xml:space="preserve">визначено </w:t>
      </w:r>
      <w:r w:rsidR="00BF5D7F" w:rsidRPr="006C52F8">
        <w:rPr>
          <w:rFonts w:ascii="Times New Roman" w:eastAsia="Times New Roman" w:hAnsi="Times New Roman"/>
          <w:sz w:val="28"/>
          <w:szCs w:val="28"/>
          <w:lang w:val="uk-UA" w:eastAsia="ru-RU"/>
        </w:rPr>
        <w:t xml:space="preserve">народного депутата України, голову підкомітету з питань організації державної влади, державної служби, служби в органах місцевого самоврядування, державних символів та нагород </w:t>
      </w:r>
      <w:proofErr w:type="spellStart"/>
      <w:r w:rsidR="00BF5D7F" w:rsidRPr="006C52F8">
        <w:rPr>
          <w:rFonts w:ascii="Times New Roman" w:eastAsia="Times New Roman" w:hAnsi="Times New Roman"/>
          <w:sz w:val="28"/>
          <w:szCs w:val="28"/>
          <w:lang w:val="uk-UA" w:eastAsia="ru-RU"/>
        </w:rPr>
        <w:t>О.Корнієнка</w:t>
      </w:r>
      <w:proofErr w:type="spellEnd"/>
      <w:r w:rsidR="00BF5D7F" w:rsidRPr="006C52F8">
        <w:rPr>
          <w:rFonts w:ascii="Times New Roman" w:eastAsia="Times New Roman" w:hAnsi="Times New Roman"/>
          <w:sz w:val="28"/>
          <w:szCs w:val="28"/>
          <w:lang w:val="uk-UA" w:eastAsia="ru-RU"/>
        </w:rPr>
        <w:t>.</w:t>
      </w:r>
    </w:p>
    <w:p w:rsidR="005E6791" w:rsidRDefault="005E6791" w:rsidP="00BF5D7F">
      <w:pPr>
        <w:spacing w:after="0" w:line="240" w:lineRule="auto"/>
        <w:ind w:firstLine="709"/>
        <w:jc w:val="both"/>
        <w:rPr>
          <w:rFonts w:ascii="Times New Roman" w:eastAsia="Times New Roman" w:hAnsi="Times New Roman"/>
          <w:sz w:val="28"/>
          <w:szCs w:val="28"/>
          <w:lang w:val="uk-UA" w:eastAsia="ru-RU"/>
        </w:rPr>
      </w:pPr>
    </w:p>
    <w:p w:rsidR="003D1AF5" w:rsidRPr="006C52F8" w:rsidRDefault="003D1AF5" w:rsidP="00BF5D7F">
      <w:pPr>
        <w:spacing w:after="0" w:line="240" w:lineRule="auto"/>
        <w:ind w:firstLine="709"/>
        <w:jc w:val="both"/>
        <w:rPr>
          <w:rFonts w:ascii="Times New Roman" w:eastAsia="Times New Roman" w:hAnsi="Times New Roman"/>
          <w:sz w:val="28"/>
          <w:szCs w:val="28"/>
          <w:lang w:val="uk-UA" w:eastAsia="ru-RU"/>
        </w:rPr>
      </w:pPr>
    </w:p>
    <w:p w:rsidR="00BF5D7F" w:rsidRPr="006C52F8" w:rsidRDefault="00BF5D7F" w:rsidP="00BF5D7F">
      <w:pPr>
        <w:spacing w:after="60" w:line="240" w:lineRule="auto"/>
        <w:ind w:firstLine="709"/>
        <w:rPr>
          <w:rFonts w:ascii="Times New Roman" w:eastAsia="Times New Roman" w:hAnsi="Times New Roman"/>
          <w:b/>
          <w:sz w:val="28"/>
          <w:szCs w:val="28"/>
          <w:lang w:val="uk-UA" w:eastAsia="ru-RU"/>
        </w:rPr>
      </w:pPr>
      <w:r w:rsidRPr="006C52F8">
        <w:rPr>
          <w:rFonts w:ascii="Times New Roman" w:eastAsia="Times New Roman" w:hAnsi="Times New Roman"/>
          <w:b/>
          <w:sz w:val="28"/>
          <w:szCs w:val="28"/>
          <w:lang w:val="uk-UA" w:eastAsia="ru-RU"/>
        </w:rPr>
        <w:t>Голова Комітету</w:t>
      </w:r>
      <w:r w:rsidRPr="006C52F8">
        <w:rPr>
          <w:rFonts w:ascii="Times New Roman" w:eastAsia="Times New Roman" w:hAnsi="Times New Roman"/>
          <w:b/>
          <w:sz w:val="28"/>
          <w:szCs w:val="28"/>
          <w:lang w:val="uk-UA" w:eastAsia="ru-RU"/>
        </w:rPr>
        <w:tab/>
      </w:r>
      <w:r w:rsidRPr="006C52F8">
        <w:rPr>
          <w:rFonts w:ascii="Times New Roman" w:eastAsia="Times New Roman" w:hAnsi="Times New Roman"/>
          <w:b/>
          <w:sz w:val="28"/>
          <w:szCs w:val="28"/>
          <w:lang w:val="uk-UA" w:eastAsia="ru-RU"/>
        </w:rPr>
        <w:tab/>
      </w:r>
      <w:r w:rsidRPr="006C52F8">
        <w:rPr>
          <w:rFonts w:ascii="Times New Roman" w:eastAsia="Times New Roman" w:hAnsi="Times New Roman"/>
          <w:b/>
          <w:sz w:val="28"/>
          <w:szCs w:val="28"/>
          <w:lang w:val="uk-UA" w:eastAsia="ru-RU"/>
        </w:rPr>
        <w:tab/>
      </w:r>
      <w:r w:rsidRPr="006C52F8">
        <w:rPr>
          <w:rFonts w:ascii="Times New Roman" w:eastAsia="Times New Roman" w:hAnsi="Times New Roman"/>
          <w:b/>
          <w:sz w:val="28"/>
          <w:szCs w:val="28"/>
          <w:lang w:val="uk-UA" w:eastAsia="ru-RU"/>
        </w:rPr>
        <w:tab/>
      </w:r>
      <w:r w:rsidRPr="006C52F8">
        <w:rPr>
          <w:rFonts w:ascii="Times New Roman" w:eastAsia="Times New Roman" w:hAnsi="Times New Roman"/>
          <w:b/>
          <w:sz w:val="28"/>
          <w:szCs w:val="28"/>
          <w:lang w:val="uk-UA" w:eastAsia="ru-RU"/>
        </w:rPr>
        <w:tab/>
      </w:r>
      <w:r w:rsidRPr="006C52F8">
        <w:rPr>
          <w:rFonts w:ascii="Times New Roman" w:eastAsia="Times New Roman" w:hAnsi="Times New Roman"/>
          <w:b/>
          <w:sz w:val="28"/>
          <w:szCs w:val="28"/>
          <w:lang w:val="uk-UA" w:eastAsia="ru-RU"/>
        </w:rPr>
        <w:tab/>
      </w:r>
      <w:r w:rsidRPr="006C52F8">
        <w:rPr>
          <w:rFonts w:ascii="Times New Roman" w:eastAsia="Times New Roman" w:hAnsi="Times New Roman"/>
          <w:b/>
          <w:sz w:val="28"/>
          <w:szCs w:val="28"/>
          <w:lang w:val="uk-UA" w:eastAsia="ru-RU"/>
        </w:rPr>
        <w:tab/>
        <w:t>А.КЛОЧКО</w:t>
      </w:r>
    </w:p>
    <w:sectPr w:rsidR="00BF5D7F" w:rsidRPr="006C52F8" w:rsidSect="00FE5549">
      <w:headerReference w:type="default" r:id="rId10"/>
      <w:headerReference w:type="first" r:id="rId11"/>
      <w:pgSz w:w="11906" w:h="16838"/>
      <w:pgMar w:top="1134" w:right="851" w:bottom="1134" w:left="1418" w:header="658" w:footer="425"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137C6" w:rsidRDefault="004137C6" w:rsidP="005E306B">
      <w:pPr>
        <w:spacing w:after="0" w:line="240" w:lineRule="auto"/>
      </w:pPr>
      <w:r>
        <w:separator/>
      </w:r>
    </w:p>
  </w:endnote>
  <w:endnote w:type="continuationSeparator" w:id="0">
    <w:p w:rsidR="004137C6" w:rsidRDefault="004137C6" w:rsidP="005E30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137C6" w:rsidRDefault="004137C6" w:rsidP="005E306B">
      <w:pPr>
        <w:spacing w:after="0" w:line="240" w:lineRule="auto"/>
      </w:pPr>
      <w:r>
        <w:separator/>
      </w:r>
    </w:p>
  </w:footnote>
  <w:footnote w:type="continuationSeparator" w:id="0">
    <w:p w:rsidR="004137C6" w:rsidRDefault="004137C6" w:rsidP="005E306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12214429"/>
      <w:docPartObj>
        <w:docPartGallery w:val="Page Numbers (Top of Page)"/>
        <w:docPartUnique/>
      </w:docPartObj>
    </w:sdtPr>
    <w:sdtEndPr/>
    <w:sdtContent>
      <w:p w:rsidR="004F7BC0" w:rsidRDefault="004F7BC0">
        <w:pPr>
          <w:pStyle w:val="a3"/>
          <w:jc w:val="center"/>
        </w:pPr>
        <w:r>
          <w:fldChar w:fldCharType="begin"/>
        </w:r>
        <w:r>
          <w:instrText>PAGE   \* MERGEFORMAT</w:instrText>
        </w:r>
        <w:r>
          <w:fldChar w:fldCharType="separate"/>
        </w:r>
        <w:r w:rsidR="00132A32" w:rsidRPr="00132A32">
          <w:rPr>
            <w:noProof/>
            <w:lang w:val="uk-UA"/>
          </w:rPr>
          <w:t>2</w:t>
        </w:r>
        <w:r>
          <w:fldChar w:fldCharType="end"/>
        </w:r>
      </w:p>
    </w:sdtContent>
  </w:sdt>
  <w:p w:rsidR="004F7BC0" w:rsidRDefault="004F7BC0">
    <w:pPr>
      <w:pStyle w:val="a3"/>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1482" w:type="dxa"/>
      <w:tblInd w:w="-11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482"/>
    </w:tblGrid>
    <w:tr w:rsidR="00CE6A4B" w:rsidRPr="00AD7F82" w:rsidTr="00FE5549">
      <w:tc>
        <w:tcPr>
          <w:tcW w:w="11482" w:type="dxa"/>
          <w:tcBorders>
            <w:top w:val="nil"/>
            <w:left w:val="nil"/>
            <w:bottom w:val="nil"/>
            <w:right w:val="nil"/>
          </w:tcBorders>
        </w:tcPr>
        <w:p w:rsidR="00CE6A4B" w:rsidRPr="00AD7F82" w:rsidRDefault="00CE6A4B" w:rsidP="00FE5549">
          <w:pPr>
            <w:pStyle w:val="a3"/>
            <w:tabs>
              <w:tab w:val="clear" w:pos="4677"/>
              <w:tab w:val="clear" w:pos="9355"/>
            </w:tabs>
            <w:ind w:left="178" w:hanging="178"/>
            <w:rPr>
              <w:rFonts w:ascii="Times New Roman" w:hAnsi="Times New Roman"/>
              <w:color w:val="002060"/>
              <w:sz w:val="32"/>
              <w:szCs w:val="32"/>
            </w:rPr>
          </w:pPr>
        </w:p>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21032F" w:rsidRDefault="005B71F5" w:rsidP="0021032F">
          <w:pPr>
            <w:pStyle w:val="a3"/>
            <w:tabs>
              <w:tab w:val="clear" w:pos="4677"/>
              <w:tab w:val="clear" w:pos="9355"/>
            </w:tabs>
            <w:spacing w:before="80"/>
            <w:jc w:val="center"/>
            <w:rPr>
              <w:rFonts w:ascii="Times New Roman" w:hAnsi="Times New Roman"/>
              <w:color w:val="1829A8"/>
              <w:spacing w:val="20"/>
              <w:sz w:val="34"/>
              <w:szCs w:val="34"/>
            </w:rPr>
          </w:pPr>
          <w:r w:rsidRPr="0021032F">
            <w:rPr>
              <w:noProof/>
              <w:spacing w:val="20"/>
              <w:sz w:val="34"/>
              <w:szCs w:val="34"/>
              <w:lang w:val="uk-UA" w:eastAsia="uk-UA"/>
            </w:rPr>
            <w:drawing>
              <wp:anchor distT="360045" distB="0" distL="114300" distR="114300" simplePos="0" relativeHeight="251660288" behindDoc="0" locked="0" layoutInCell="1" allowOverlap="1">
                <wp:simplePos x="0" y="0"/>
                <wp:positionH relativeFrom="margin">
                  <wp:posOffset>3474085</wp:posOffset>
                </wp:positionH>
                <wp:positionV relativeFrom="paragraph">
                  <wp:posOffset>-801370</wp:posOffset>
                </wp:positionV>
                <wp:extent cx="461010" cy="636905"/>
                <wp:effectExtent l="0" t="0" r="0" b="0"/>
                <wp:wrapSquare wrapText="bothSides"/>
                <wp:docPr id="1"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pic:spPr>
                    </pic:pic>
                  </a:graphicData>
                </a:graphic>
                <wp14:sizeRelH relativeFrom="page">
                  <wp14:pctWidth>0</wp14:pctWidth>
                </wp14:sizeRelH>
                <wp14:sizeRelV relativeFrom="page">
                  <wp14:pctHeight>0</wp14:pctHeight>
                </wp14:sizeRelV>
              </wp:anchor>
            </w:drawing>
          </w:r>
          <w:r w:rsidR="00C27AE9" w:rsidRPr="0021032F">
            <w:rPr>
              <w:rFonts w:ascii="Times New Roman" w:hAnsi="Times New Roman"/>
              <w:color w:val="1829A8"/>
              <w:spacing w:val="20"/>
              <w:sz w:val="34"/>
              <w:szCs w:val="34"/>
              <w:lang w:val="uk-UA"/>
            </w:rPr>
            <w:t>ВЕРХОВН</w:t>
          </w:r>
          <w:r w:rsidR="00C86266" w:rsidRPr="0021032F">
            <w:rPr>
              <w:rFonts w:ascii="Times New Roman" w:hAnsi="Times New Roman"/>
              <w:color w:val="1829A8"/>
              <w:spacing w:val="20"/>
              <w:sz w:val="34"/>
              <w:szCs w:val="34"/>
              <w:lang w:val="uk-UA"/>
            </w:rPr>
            <w:t>А</w:t>
          </w:r>
          <w:r w:rsidR="00C27AE9" w:rsidRPr="0021032F">
            <w:rPr>
              <w:rFonts w:ascii="Times New Roman" w:hAnsi="Times New Roman"/>
              <w:color w:val="1829A8"/>
              <w:spacing w:val="20"/>
              <w:sz w:val="34"/>
              <w:szCs w:val="34"/>
              <w:lang w:val="uk-UA"/>
            </w:rPr>
            <w:t xml:space="preserve"> РАД</w:t>
          </w:r>
          <w:r w:rsidR="00C86266" w:rsidRPr="0021032F">
            <w:rPr>
              <w:rFonts w:ascii="Times New Roman" w:hAnsi="Times New Roman"/>
              <w:color w:val="1829A8"/>
              <w:spacing w:val="20"/>
              <w:sz w:val="34"/>
              <w:szCs w:val="34"/>
              <w:lang w:val="uk-UA"/>
            </w:rPr>
            <w:t>А</w:t>
          </w:r>
          <w:r w:rsidR="00C27AE9" w:rsidRPr="0021032F">
            <w:rPr>
              <w:rFonts w:ascii="Times New Roman" w:hAnsi="Times New Roman"/>
              <w:color w:val="1829A8"/>
              <w:spacing w:val="20"/>
              <w:sz w:val="34"/>
              <w:szCs w:val="34"/>
              <w:lang w:val="uk-UA"/>
            </w:rPr>
            <w:t xml:space="preserve"> УКРАЇНИ</w:t>
          </w:r>
        </w:p>
        <w:p w:rsidR="00CE6A4B" w:rsidRPr="00A833C8" w:rsidRDefault="00C86266" w:rsidP="00CA7044">
          <w:pPr>
            <w:pStyle w:val="a3"/>
            <w:tabs>
              <w:tab w:val="clear" w:pos="4677"/>
              <w:tab w:val="clear" w:pos="9355"/>
            </w:tabs>
            <w:spacing w:before="100"/>
            <w:jc w:val="center"/>
            <w:rPr>
              <w:rFonts w:ascii="Times New Roman" w:hAnsi="Times New Roman"/>
              <w:b/>
              <w:color w:val="1829A8"/>
              <w:spacing w:val="20"/>
              <w:sz w:val="24"/>
              <w:szCs w:val="24"/>
              <w:lang w:val="uk-UA"/>
            </w:rPr>
          </w:pPr>
          <w:r w:rsidRPr="00C86266">
            <w:rPr>
              <w:rFonts w:ascii="Times New Roman" w:hAnsi="Times New Roman"/>
              <w:b/>
              <w:color w:val="1829A8"/>
              <w:spacing w:val="20"/>
              <w:sz w:val="24"/>
              <w:szCs w:val="24"/>
              <w:lang w:val="uk-UA"/>
            </w:rPr>
            <w:t xml:space="preserve">Комітет з питань </w:t>
          </w:r>
          <w:r w:rsidR="00252D88">
            <w:rPr>
              <w:rFonts w:ascii="Times New Roman" w:hAnsi="Times New Roman"/>
              <w:b/>
              <w:color w:val="1829A8"/>
              <w:spacing w:val="20"/>
              <w:sz w:val="24"/>
              <w:szCs w:val="24"/>
              <w:lang w:val="uk-UA"/>
            </w:rPr>
            <w:t>організації державної влади, місцевого самоврядування,</w:t>
          </w:r>
          <w:r>
            <w:rPr>
              <w:rFonts w:ascii="Times New Roman" w:hAnsi="Times New Roman"/>
              <w:b/>
              <w:color w:val="1829A8"/>
              <w:spacing w:val="20"/>
              <w:sz w:val="24"/>
              <w:szCs w:val="24"/>
              <w:lang w:val="uk-UA"/>
            </w:rPr>
            <w:br/>
          </w:r>
          <w:r w:rsidR="00252D88">
            <w:rPr>
              <w:rFonts w:ascii="Times New Roman" w:hAnsi="Times New Roman"/>
              <w:b/>
              <w:color w:val="1829A8"/>
              <w:spacing w:val="20"/>
              <w:sz w:val="24"/>
              <w:szCs w:val="24"/>
              <w:lang w:val="uk-UA"/>
            </w:rPr>
            <w:t xml:space="preserve"> регіонального розвитку та містобудування</w:t>
          </w:r>
        </w:p>
        <w:p w:rsidR="00C27AE9" w:rsidRPr="00C86266" w:rsidRDefault="0080545D" w:rsidP="00252D88">
          <w:pPr>
            <w:pStyle w:val="a3"/>
            <w:tabs>
              <w:tab w:val="clear" w:pos="4677"/>
              <w:tab w:val="clear" w:pos="9355"/>
            </w:tabs>
            <w:spacing w:before="100" w:after="60"/>
            <w:jc w:val="center"/>
            <w:rPr>
              <w:color w:val="002060"/>
              <w:sz w:val="20"/>
              <w:szCs w:val="20"/>
            </w:rPr>
          </w:pPr>
          <w:r>
            <w:rPr>
              <w:rFonts w:ascii="Times New Roman" w:hAnsi="Times New Roman"/>
              <w:color w:val="1829A8"/>
              <w:sz w:val="20"/>
              <w:szCs w:val="20"/>
              <w:lang w:val="uk-UA"/>
            </w:rPr>
            <w:t>0</w:t>
          </w:r>
          <w:r w:rsidR="00C27AE9" w:rsidRPr="00A833C8">
            <w:rPr>
              <w:rFonts w:ascii="Times New Roman" w:hAnsi="Times New Roman"/>
              <w:color w:val="1829A8"/>
              <w:sz w:val="20"/>
              <w:szCs w:val="20"/>
              <w:lang w:val="uk-UA"/>
            </w:rPr>
            <w:t xml:space="preserve">1008, м.Київ-8, вул. </w:t>
          </w:r>
          <w:r w:rsidR="00CC39A1" w:rsidRPr="00A833C8">
            <w:rPr>
              <w:rFonts w:ascii="Times New Roman" w:hAnsi="Times New Roman"/>
              <w:color w:val="1829A8"/>
              <w:sz w:val="20"/>
              <w:szCs w:val="20"/>
              <w:lang w:val="uk-UA"/>
            </w:rPr>
            <w:t>М. Грушевського,</w:t>
          </w:r>
          <w:r w:rsidR="00C27AE9" w:rsidRPr="00A833C8">
            <w:rPr>
              <w:rFonts w:ascii="Times New Roman" w:hAnsi="Times New Roman"/>
              <w:color w:val="1829A8"/>
              <w:sz w:val="20"/>
              <w:szCs w:val="20"/>
              <w:lang w:val="uk-UA"/>
            </w:rPr>
            <w:t xml:space="preserve"> 5, </w:t>
          </w:r>
          <w:proofErr w:type="spellStart"/>
          <w:r w:rsidR="00CC39A1" w:rsidRPr="00A833C8">
            <w:rPr>
              <w:rFonts w:ascii="Times New Roman" w:hAnsi="Times New Roman"/>
              <w:color w:val="1829A8"/>
              <w:sz w:val="20"/>
              <w:szCs w:val="20"/>
              <w:lang w:val="uk-UA"/>
            </w:rPr>
            <w:t>тел</w:t>
          </w:r>
          <w:proofErr w:type="spellEnd"/>
          <w:r w:rsidR="00C27AE9" w:rsidRPr="00A833C8">
            <w:rPr>
              <w:rFonts w:ascii="Times New Roman" w:hAnsi="Times New Roman"/>
              <w:color w:val="1829A8"/>
              <w:sz w:val="20"/>
              <w:szCs w:val="20"/>
              <w:lang w:val="uk-UA"/>
            </w:rPr>
            <w:t>.</w:t>
          </w:r>
          <w:r w:rsidR="00C27AE9" w:rsidRPr="00A833C8">
            <w:rPr>
              <w:rFonts w:ascii="Times New Roman" w:hAnsi="Times New Roman"/>
              <w:color w:val="1829A8"/>
              <w:sz w:val="20"/>
              <w:szCs w:val="20"/>
            </w:rPr>
            <w:t>/</w:t>
          </w:r>
          <w:r w:rsidR="00C27AE9" w:rsidRPr="00A833C8">
            <w:rPr>
              <w:rFonts w:ascii="Times New Roman" w:hAnsi="Times New Roman"/>
              <w:color w:val="1829A8"/>
              <w:sz w:val="20"/>
              <w:szCs w:val="20"/>
              <w:lang w:val="uk-UA"/>
            </w:rPr>
            <w:t>факс</w:t>
          </w:r>
          <w:r>
            <w:rPr>
              <w:rFonts w:ascii="Times New Roman" w:hAnsi="Times New Roman"/>
              <w:color w:val="1829A8"/>
              <w:sz w:val="20"/>
              <w:szCs w:val="20"/>
              <w:lang w:val="uk-UA"/>
            </w:rPr>
            <w:t>:</w:t>
          </w:r>
          <w:r w:rsidR="00C27AE9" w:rsidRPr="00A833C8">
            <w:rPr>
              <w:rFonts w:ascii="Times New Roman" w:hAnsi="Times New Roman"/>
              <w:color w:val="1829A8"/>
              <w:sz w:val="20"/>
              <w:szCs w:val="20"/>
              <w:lang w:val="uk-UA"/>
            </w:rPr>
            <w:t xml:space="preserve"> 2</w:t>
          </w:r>
          <w:r w:rsidR="00C86266">
            <w:rPr>
              <w:rFonts w:ascii="Times New Roman" w:hAnsi="Times New Roman"/>
              <w:color w:val="1829A8"/>
              <w:sz w:val="20"/>
              <w:szCs w:val="20"/>
              <w:lang w:val="uk-UA"/>
            </w:rPr>
            <w:t>55</w:t>
          </w:r>
          <w:r w:rsidR="00C27AE9" w:rsidRPr="00A833C8">
            <w:rPr>
              <w:rFonts w:ascii="Times New Roman" w:hAnsi="Times New Roman"/>
              <w:color w:val="1829A8"/>
              <w:sz w:val="20"/>
              <w:szCs w:val="20"/>
              <w:lang w:val="uk-UA"/>
            </w:rPr>
            <w:t>-</w:t>
          </w:r>
          <w:r w:rsidR="00252D88">
            <w:rPr>
              <w:rFonts w:ascii="Times New Roman" w:hAnsi="Times New Roman"/>
              <w:color w:val="1829A8"/>
              <w:sz w:val="20"/>
              <w:szCs w:val="20"/>
              <w:lang w:val="uk-UA"/>
            </w:rPr>
            <w:t>32</w:t>
          </w:r>
          <w:r w:rsidR="00C27AE9" w:rsidRPr="00A833C8">
            <w:rPr>
              <w:rFonts w:ascii="Times New Roman" w:hAnsi="Times New Roman"/>
              <w:color w:val="1829A8"/>
              <w:sz w:val="20"/>
              <w:szCs w:val="20"/>
              <w:lang w:val="uk-UA"/>
            </w:rPr>
            <w:t>-</w:t>
          </w:r>
          <w:r w:rsidR="00252D88">
            <w:rPr>
              <w:rFonts w:ascii="Times New Roman" w:hAnsi="Times New Roman"/>
              <w:color w:val="1829A8"/>
              <w:sz w:val="20"/>
              <w:szCs w:val="20"/>
              <w:lang w:val="uk-UA"/>
            </w:rPr>
            <w:t>0</w:t>
          </w:r>
          <w:r w:rsidR="00C86266">
            <w:rPr>
              <w:rFonts w:ascii="Times New Roman" w:hAnsi="Times New Roman"/>
              <w:color w:val="1829A8"/>
              <w:sz w:val="20"/>
              <w:szCs w:val="20"/>
              <w:lang w:val="uk-UA"/>
            </w:rPr>
            <w:t>5</w:t>
          </w:r>
          <w:r w:rsidR="00252D88">
            <w:rPr>
              <w:rFonts w:ascii="Times New Roman" w:hAnsi="Times New Roman"/>
              <w:color w:val="1829A8"/>
              <w:sz w:val="20"/>
              <w:szCs w:val="20"/>
              <w:lang w:val="uk-UA"/>
            </w:rPr>
            <w:t xml:space="preserve">, </w:t>
          </w:r>
          <w:r w:rsidR="00252D88" w:rsidRPr="00A833C8">
            <w:rPr>
              <w:rFonts w:ascii="Times New Roman" w:hAnsi="Times New Roman"/>
              <w:color w:val="1829A8"/>
              <w:sz w:val="20"/>
              <w:szCs w:val="20"/>
              <w:lang w:val="uk-UA"/>
            </w:rPr>
            <w:t>2</w:t>
          </w:r>
          <w:r w:rsidR="00252D88">
            <w:rPr>
              <w:rFonts w:ascii="Times New Roman" w:hAnsi="Times New Roman"/>
              <w:color w:val="1829A8"/>
              <w:sz w:val="20"/>
              <w:szCs w:val="20"/>
              <w:lang w:val="uk-UA"/>
            </w:rPr>
            <w:t>55</w:t>
          </w:r>
          <w:r w:rsidR="00252D88" w:rsidRPr="00A833C8">
            <w:rPr>
              <w:rFonts w:ascii="Times New Roman" w:hAnsi="Times New Roman"/>
              <w:color w:val="1829A8"/>
              <w:sz w:val="20"/>
              <w:szCs w:val="20"/>
              <w:lang w:val="uk-UA"/>
            </w:rPr>
            <w:t>-</w:t>
          </w:r>
          <w:r w:rsidR="00252D88">
            <w:rPr>
              <w:rFonts w:ascii="Times New Roman" w:hAnsi="Times New Roman"/>
              <w:color w:val="1829A8"/>
              <w:sz w:val="20"/>
              <w:szCs w:val="20"/>
              <w:lang w:val="uk-UA"/>
            </w:rPr>
            <w:t>20</w:t>
          </w:r>
          <w:r w:rsidR="00252D88" w:rsidRPr="00A833C8">
            <w:rPr>
              <w:rFonts w:ascii="Times New Roman" w:hAnsi="Times New Roman"/>
              <w:color w:val="1829A8"/>
              <w:sz w:val="20"/>
              <w:szCs w:val="20"/>
              <w:lang w:val="uk-UA"/>
            </w:rPr>
            <w:t>-</w:t>
          </w:r>
          <w:r w:rsidR="00252D88">
            <w:rPr>
              <w:rFonts w:ascii="Times New Roman" w:hAnsi="Times New Roman"/>
              <w:color w:val="1829A8"/>
              <w:sz w:val="20"/>
              <w:szCs w:val="20"/>
              <w:lang w:val="uk-UA"/>
            </w:rPr>
            <w:t xml:space="preserve">75  </w:t>
          </w:r>
          <w:r w:rsidR="00C86266">
            <w:rPr>
              <w:rFonts w:ascii="Times New Roman" w:hAnsi="Times New Roman"/>
              <w:color w:val="1829A8"/>
              <w:sz w:val="20"/>
              <w:szCs w:val="20"/>
              <w:lang w:val="uk-UA"/>
            </w:rPr>
            <w:t xml:space="preserve">  </w:t>
          </w:r>
        </w:p>
      </w:tc>
    </w:tr>
  </w:tbl>
  <w:tbl>
    <w:tblPr>
      <w:tblStyle w:val="a7"/>
      <w:tblW w:w="13114" w:type="dxa"/>
      <w:tblInd w:w="-1680" w:type="dxa"/>
      <w:tblBorders>
        <w:top w:val="thinThickMediumGap" w:sz="12" w:space="0" w:color="0033CC"/>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7"/>
      <w:gridCol w:w="11341"/>
      <w:gridCol w:w="1086"/>
    </w:tblGrid>
    <w:tr w:rsidR="00FD3187" w:rsidRPr="00053776" w:rsidTr="00FE5549">
      <w:tc>
        <w:tcPr>
          <w:tcW w:w="687" w:type="dxa"/>
          <w:tcBorders>
            <w:top w:val="nil"/>
          </w:tcBorders>
        </w:tcPr>
        <w:p w:rsidR="00FD3187" w:rsidRPr="00053776" w:rsidRDefault="00FD3187" w:rsidP="00FD3187">
          <w:pPr>
            <w:pStyle w:val="a3"/>
            <w:tabs>
              <w:tab w:val="clear" w:pos="4677"/>
              <w:tab w:val="clear" w:pos="9355"/>
            </w:tabs>
            <w:rPr>
              <w:rFonts w:ascii="Times New Roman" w:hAnsi="Times New Roman"/>
              <w:color w:val="002060"/>
              <w:lang w:val="uk-UA"/>
            </w:rPr>
          </w:pPr>
        </w:p>
      </w:tc>
      <w:tc>
        <w:tcPr>
          <w:tcW w:w="11341" w:type="dxa"/>
        </w:tcPr>
        <w:p w:rsidR="00132A32" w:rsidRDefault="00132A32" w:rsidP="00132A32">
          <w:pPr>
            <w:pStyle w:val="a3"/>
            <w:tabs>
              <w:tab w:val="clear" w:pos="4677"/>
              <w:tab w:val="clear" w:pos="9355"/>
            </w:tabs>
            <w:spacing w:before="480"/>
            <w:ind w:right="595"/>
            <w:jc w:val="right"/>
            <w:rPr>
              <w:rFonts w:ascii="Times New Roman" w:hAnsi="Times New Roman"/>
              <w:b/>
              <w:color w:val="1829A8"/>
              <w:spacing w:val="20"/>
              <w:sz w:val="28"/>
              <w:szCs w:val="28"/>
              <w:lang w:val="uk-UA"/>
            </w:rPr>
          </w:pPr>
        </w:p>
        <w:p w:rsidR="00132A32" w:rsidRDefault="00132A32" w:rsidP="00132A32">
          <w:pPr>
            <w:pStyle w:val="a3"/>
            <w:tabs>
              <w:tab w:val="clear" w:pos="4677"/>
              <w:tab w:val="clear" w:pos="9355"/>
            </w:tabs>
            <w:spacing w:after="480"/>
            <w:ind w:right="595"/>
            <w:jc w:val="right"/>
            <w:rPr>
              <w:rFonts w:ascii="Times New Roman" w:hAnsi="Times New Roman"/>
              <w:b/>
              <w:color w:val="1829A8"/>
              <w:spacing w:val="20"/>
              <w:sz w:val="28"/>
              <w:szCs w:val="28"/>
              <w:lang w:val="uk-UA"/>
            </w:rPr>
          </w:pPr>
          <w:r>
            <w:rPr>
              <w:rFonts w:ascii="Times New Roman" w:hAnsi="Times New Roman"/>
              <w:b/>
              <w:color w:val="1829A8"/>
              <w:spacing w:val="20"/>
              <w:sz w:val="28"/>
              <w:szCs w:val="28"/>
              <w:lang w:val="uk-UA"/>
            </w:rPr>
            <w:t>ВЕРХОВНА РАДА УКРАЇНИ</w:t>
          </w:r>
        </w:p>
        <w:p w:rsidR="00132A32" w:rsidRDefault="00132A32" w:rsidP="00132A32">
          <w:pPr>
            <w:pStyle w:val="a3"/>
            <w:tabs>
              <w:tab w:val="clear" w:pos="4677"/>
              <w:tab w:val="clear" w:pos="9355"/>
            </w:tabs>
            <w:spacing w:before="240" w:after="240"/>
            <w:jc w:val="center"/>
            <w:rPr>
              <w:rFonts w:ascii="Times New Roman" w:hAnsi="Times New Roman"/>
              <w:b/>
              <w:color w:val="1829A8"/>
              <w:spacing w:val="20"/>
              <w:sz w:val="28"/>
              <w:szCs w:val="28"/>
              <w:lang w:val="uk-UA"/>
            </w:rPr>
          </w:pPr>
        </w:p>
        <w:p w:rsidR="00FD3187" w:rsidRPr="00053776" w:rsidRDefault="00CF361F" w:rsidP="00C86C27">
          <w:pPr>
            <w:pStyle w:val="a3"/>
            <w:tabs>
              <w:tab w:val="clear" w:pos="4677"/>
              <w:tab w:val="clear" w:pos="9355"/>
            </w:tabs>
            <w:spacing w:before="240" w:after="480"/>
            <w:jc w:val="center"/>
            <w:rPr>
              <w:rFonts w:ascii="Times New Roman" w:hAnsi="Times New Roman"/>
              <w:color w:val="002060"/>
              <w:lang w:val="uk-UA"/>
            </w:rPr>
          </w:pPr>
          <w:r>
            <w:rPr>
              <w:rFonts w:ascii="Times New Roman" w:hAnsi="Times New Roman"/>
              <w:b/>
              <w:color w:val="1829A8"/>
              <w:spacing w:val="20"/>
              <w:sz w:val="28"/>
              <w:szCs w:val="28"/>
              <w:lang w:val="uk-UA"/>
            </w:rPr>
            <w:t>В И С Н О В О К</w:t>
          </w:r>
        </w:p>
      </w:tc>
      <w:tc>
        <w:tcPr>
          <w:tcW w:w="1086" w:type="dxa"/>
          <w:tcBorders>
            <w:top w:val="nil"/>
          </w:tcBorders>
        </w:tcPr>
        <w:p w:rsidR="00FD3187" w:rsidRPr="00053776" w:rsidRDefault="00FD3187" w:rsidP="00FD3187">
          <w:pPr>
            <w:pStyle w:val="a3"/>
            <w:tabs>
              <w:tab w:val="clear" w:pos="4677"/>
              <w:tab w:val="clear" w:pos="9355"/>
            </w:tabs>
            <w:rPr>
              <w:rFonts w:ascii="Times New Roman" w:hAnsi="Times New Roman"/>
              <w:color w:val="002060"/>
              <w:lang w:val="uk-UA"/>
            </w:rPr>
          </w:pPr>
        </w:p>
      </w:tc>
    </w:tr>
  </w:tbl>
  <w:p w:rsidR="00F91DD3" w:rsidRPr="004F7B8A" w:rsidRDefault="00F91DD3" w:rsidP="004F7B8A">
    <w:pPr>
      <w:pStyle w:val="a3"/>
      <w:tabs>
        <w:tab w:val="clear" w:pos="4677"/>
        <w:tab w:val="clear" w:pos="9355"/>
      </w:tabs>
      <w:rPr>
        <w:rFonts w:ascii="Times New Roman" w:hAnsi="Times New Roman"/>
        <w:color w:val="002060"/>
        <w:sz w:val="2"/>
        <w:szCs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proofState w:spelling="clean" w:grammar="clean"/>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224C"/>
    <w:rsid w:val="000163C3"/>
    <w:rsid w:val="00024E24"/>
    <w:rsid w:val="00054C06"/>
    <w:rsid w:val="000607EA"/>
    <w:rsid w:val="000861E1"/>
    <w:rsid w:val="000B1F1A"/>
    <w:rsid w:val="000D75C4"/>
    <w:rsid w:val="000F1586"/>
    <w:rsid w:val="00132A32"/>
    <w:rsid w:val="00141617"/>
    <w:rsid w:val="0019108F"/>
    <w:rsid w:val="00194F6B"/>
    <w:rsid w:val="001966F0"/>
    <w:rsid w:val="001C2A3A"/>
    <w:rsid w:val="001C55D4"/>
    <w:rsid w:val="001D3C24"/>
    <w:rsid w:val="0021032F"/>
    <w:rsid w:val="0022259F"/>
    <w:rsid w:val="00227CC6"/>
    <w:rsid w:val="0023046E"/>
    <w:rsid w:val="00235CD7"/>
    <w:rsid w:val="00252A4F"/>
    <w:rsid w:val="00252D88"/>
    <w:rsid w:val="00257E04"/>
    <w:rsid w:val="00295735"/>
    <w:rsid w:val="002A3E42"/>
    <w:rsid w:val="002A5D4C"/>
    <w:rsid w:val="002B5FC1"/>
    <w:rsid w:val="002D0561"/>
    <w:rsid w:val="002D73A2"/>
    <w:rsid w:val="002E0A18"/>
    <w:rsid w:val="002E31BF"/>
    <w:rsid w:val="002E44DA"/>
    <w:rsid w:val="00306148"/>
    <w:rsid w:val="00334E9A"/>
    <w:rsid w:val="003D1AF5"/>
    <w:rsid w:val="003D1CBA"/>
    <w:rsid w:val="003D4F36"/>
    <w:rsid w:val="003E6858"/>
    <w:rsid w:val="00404D26"/>
    <w:rsid w:val="00410104"/>
    <w:rsid w:val="004137C6"/>
    <w:rsid w:val="0041632B"/>
    <w:rsid w:val="004333D8"/>
    <w:rsid w:val="00451750"/>
    <w:rsid w:val="00474061"/>
    <w:rsid w:val="00475467"/>
    <w:rsid w:val="00484D69"/>
    <w:rsid w:val="004852FA"/>
    <w:rsid w:val="004A7FE2"/>
    <w:rsid w:val="004B28BB"/>
    <w:rsid w:val="004B7734"/>
    <w:rsid w:val="004E4F5C"/>
    <w:rsid w:val="004F7B8A"/>
    <w:rsid w:val="004F7BC0"/>
    <w:rsid w:val="0050620F"/>
    <w:rsid w:val="00532551"/>
    <w:rsid w:val="0055005A"/>
    <w:rsid w:val="0056039F"/>
    <w:rsid w:val="0056352F"/>
    <w:rsid w:val="005A4728"/>
    <w:rsid w:val="005A78B4"/>
    <w:rsid w:val="005B71F5"/>
    <w:rsid w:val="005E306B"/>
    <w:rsid w:val="005E6791"/>
    <w:rsid w:val="005F20B5"/>
    <w:rsid w:val="0060771D"/>
    <w:rsid w:val="00626A3E"/>
    <w:rsid w:val="00660B13"/>
    <w:rsid w:val="00663095"/>
    <w:rsid w:val="0066623D"/>
    <w:rsid w:val="006C52F8"/>
    <w:rsid w:val="006F1073"/>
    <w:rsid w:val="006F10E8"/>
    <w:rsid w:val="00706A93"/>
    <w:rsid w:val="00713E93"/>
    <w:rsid w:val="0073224C"/>
    <w:rsid w:val="00792B61"/>
    <w:rsid w:val="007B1B94"/>
    <w:rsid w:val="007F5D91"/>
    <w:rsid w:val="0080545D"/>
    <w:rsid w:val="0085540B"/>
    <w:rsid w:val="008726EC"/>
    <w:rsid w:val="00893CD5"/>
    <w:rsid w:val="008A288D"/>
    <w:rsid w:val="00945B68"/>
    <w:rsid w:val="00957D31"/>
    <w:rsid w:val="0096033F"/>
    <w:rsid w:val="009A720A"/>
    <w:rsid w:val="009F5401"/>
    <w:rsid w:val="00A00059"/>
    <w:rsid w:val="00A138B3"/>
    <w:rsid w:val="00A345DF"/>
    <w:rsid w:val="00A7635E"/>
    <w:rsid w:val="00A833C8"/>
    <w:rsid w:val="00A943DC"/>
    <w:rsid w:val="00A95CF9"/>
    <w:rsid w:val="00AD7F82"/>
    <w:rsid w:val="00B920E1"/>
    <w:rsid w:val="00BA3299"/>
    <w:rsid w:val="00BB3C64"/>
    <w:rsid w:val="00BD0801"/>
    <w:rsid w:val="00BF1E95"/>
    <w:rsid w:val="00BF5D7F"/>
    <w:rsid w:val="00C021A1"/>
    <w:rsid w:val="00C11FB6"/>
    <w:rsid w:val="00C27AE9"/>
    <w:rsid w:val="00C7023A"/>
    <w:rsid w:val="00C75CC4"/>
    <w:rsid w:val="00C86266"/>
    <w:rsid w:val="00C86B5F"/>
    <w:rsid w:val="00C86C27"/>
    <w:rsid w:val="00C9090D"/>
    <w:rsid w:val="00CA7044"/>
    <w:rsid w:val="00CC39A1"/>
    <w:rsid w:val="00CD4A38"/>
    <w:rsid w:val="00CE3E1B"/>
    <w:rsid w:val="00CE6A4B"/>
    <w:rsid w:val="00CF361F"/>
    <w:rsid w:val="00D14B3E"/>
    <w:rsid w:val="00D242C2"/>
    <w:rsid w:val="00D37FA2"/>
    <w:rsid w:val="00D52549"/>
    <w:rsid w:val="00D57E1B"/>
    <w:rsid w:val="00D73C6C"/>
    <w:rsid w:val="00DB2342"/>
    <w:rsid w:val="00DF0115"/>
    <w:rsid w:val="00DF1F5B"/>
    <w:rsid w:val="00E30C34"/>
    <w:rsid w:val="00E36136"/>
    <w:rsid w:val="00EC7001"/>
    <w:rsid w:val="00ED15DB"/>
    <w:rsid w:val="00EE76A2"/>
    <w:rsid w:val="00F4583C"/>
    <w:rsid w:val="00F55423"/>
    <w:rsid w:val="00F63A85"/>
    <w:rsid w:val="00F91DD3"/>
    <w:rsid w:val="00FC3DA2"/>
    <w:rsid w:val="00FC3DF4"/>
    <w:rsid w:val="00FC4164"/>
    <w:rsid w:val="00FD3187"/>
    <w:rsid w:val="00FE5549"/>
    <w:rsid w:val="00FF396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7"/>
    <o:shapelayout v:ext="edit">
      <o:idmap v:ext="edit" data="1"/>
    </o:shapelayout>
  </w:shapeDefaults>
  <w:decimalSymbol w:val=","/>
  <w:listSeparator w:val=";"/>
  <w14:docId w14:val="5F45FD85"/>
  <w15:docId w15:val="{7E9EAC5E-EEBA-415F-BF44-EB744AB31A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163C3"/>
    <w:pPr>
      <w:spacing w:after="160" w:line="259" w:lineRule="auto"/>
    </w:pPr>
    <w:rPr>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5E306B"/>
    <w:pPr>
      <w:tabs>
        <w:tab w:val="center" w:pos="4677"/>
        <w:tab w:val="right" w:pos="9355"/>
      </w:tabs>
      <w:spacing w:after="0" w:line="240" w:lineRule="auto"/>
    </w:pPr>
  </w:style>
  <w:style w:type="character" w:customStyle="1" w:styleId="a4">
    <w:name w:val="Верхній колонтитул Знак"/>
    <w:basedOn w:val="a0"/>
    <w:link w:val="a3"/>
    <w:uiPriority w:val="99"/>
    <w:locked/>
    <w:rsid w:val="005E306B"/>
    <w:rPr>
      <w:rFonts w:cs="Times New Roman"/>
    </w:rPr>
  </w:style>
  <w:style w:type="paragraph" w:styleId="a5">
    <w:name w:val="footer"/>
    <w:basedOn w:val="a"/>
    <w:link w:val="a6"/>
    <w:uiPriority w:val="99"/>
    <w:rsid w:val="005E306B"/>
    <w:pPr>
      <w:tabs>
        <w:tab w:val="center" w:pos="4677"/>
        <w:tab w:val="right" w:pos="9355"/>
      </w:tabs>
      <w:spacing w:after="0" w:line="240" w:lineRule="auto"/>
    </w:pPr>
  </w:style>
  <w:style w:type="character" w:customStyle="1" w:styleId="a6">
    <w:name w:val="Нижній колонтитул Знак"/>
    <w:basedOn w:val="a0"/>
    <w:link w:val="a5"/>
    <w:uiPriority w:val="99"/>
    <w:locked/>
    <w:rsid w:val="005E306B"/>
    <w:rPr>
      <w:rFonts w:cs="Times New Roman"/>
    </w:rPr>
  </w:style>
  <w:style w:type="table" w:styleId="a7">
    <w:name w:val="Table Grid"/>
    <w:basedOn w:val="a1"/>
    <w:uiPriority w:val="99"/>
    <w:rsid w:val="005E306B"/>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Balloon Text"/>
    <w:basedOn w:val="a"/>
    <w:link w:val="a9"/>
    <w:uiPriority w:val="99"/>
    <w:semiHidden/>
    <w:rsid w:val="00CE3E1B"/>
    <w:pPr>
      <w:spacing w:after="0" w:line="240" w:lineRule="auto"/>
    </w:pPr>
    <w:rPr>
      <w:rFonts w:ascii="Segoe UI" w:hAnsi="Segoe UI" w:cs="Segoe UI"/>
      <w:sz w:val="18"/>
      <w:szCs w:val="18"/>
    </w:rPr>
  </w:style>
  <w:style w:type="character" w:customStyle="1" w:styleId="a9">
    <w:name w:val="Текст у виносці Знак"/>
    <w:basedOn w:val="a0"/>
    <w:link w:val="a8"/>
    <w:uiPriority w:val="99"/>
    <w:semiHidden/>
    <w:locked/>
    <w:rsid w:val="00CE3E1B"/>
    <w:rPr>
      <w:rFonts w:ascii="Segoe UI" w:hAnsi="Segoe UI" w:cs="Segoe UI"/>
      <w:sz w:val="18"/>
      <w:szCs w:val="18"/>
    </w:rPr>
  </w:style>
  <w:style w:type="character" w:styleId="aa">
    <w:name w:val="Hyperlink"/>
    <w:basedOn w:val="a0"/>
    <w:uiPriority w:val="99"/>
    <w:semiHidden/>
    <w:unhideWhenUsed/>
    <w:rsid w:val="00C86266"/>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endnotes" Target="endnotes.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2F9AE6C-B384-4975-B0E5-81F4B89C4CE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598455D-C901-4AB3-9E2A-39C327C57ABA}">
  <ds:schemaRefs>
    <ds:schemaRef ds:uri="http://schemas.microsoft.com/office/2006/metadata/properties"/>
    <ds:schemaRef ds:uri="http://purl.org/dc/dcmitype/"/>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www.w3.org/XML/1998/namespace"/>
    <ds:schemaRef ds:uri="http://purl.org/dc/terms/"/>
  </ds:schemaRefs>
</ds:datastoreItem>
</file>

<file path=customXml/itemProps3.xml><?xml version="1.0" encoding="utf-8"?>
<ds:datastoreItem xmlns:ds="http://schemas.openxmlformats.org/officeDocument/2006/customXml" ds:itemID="{0E1F440D-7628-400D-BB73-C71339D6F750}">
  <ds:schemaRefs>
    <ds:schemaRef ds:uri="http://schemas.microsoft.com/sharepoint/v3/contenttype/forms"/>
  </ds:schemaRefs>
</ds:datastoreItem>
</file>

<file path=customXml/itemProps4.xml><?xml version="1.0" encoding="utf-8"?>
<ds:datastoreItem xmlns:ds="http://schemas.openxmlformats.org/officeDocument/2006/customXml" ds:itemID="{CB36E88E-9002-40E0-A23F-6DB66E2374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2</Pages>
  <Words>542</Words>
  <Characters>3529</Characters>
  <Application>Microsoft Office Word</Application>
  <DocSecurity>0</DocSecurity>
  <Lines>29</Lines>
  <Paragraphs>8</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Документ_491269.docx</vt:lpstr>
      <vt:lpstr/>
    </vt:vector>
  </TitlesOfParts>
  <Company/>
  <LinksUpToDate>false</LinksUpToDate>
  <CharactersWithSpaces>4063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Документ_491269.docx</dc:title>
  <dc:subject/>
  <dc:creator/>
  <cp:keywords/>
  <dc:description/>
  <cp:lastModifiedBy>Маковський Олександр Анатолійович</cp:lastModifiedBy>
  <cp:revision>2</cp:revision>
  <dcterms:created xsi:type="dcterms:W3CDTF">2021-04-28T04:13:00Z</dcterms:created>
  <dcterms:modified xsi:type="dcterms:W3CDTF">2021-05-31T10:50:00Z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