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93E" w:rsidRPr="00FF6459" w:rsidRDefault="0003193E" w:rsidP="0003193E">
      <w:pPr>
        <w:pStyle w:val="20"/>
        <w:ind w:left="5220"/>
        <w:jc w:val="left"/>
        <w:rPr>
          <w:b/>
          <w:bCs/>
        </w:rPr>
      </w:pPr>
      <w:bookmarkStart w:id="0" w:name="_GoBack"/>
      <w:bookmarkEnd w:id="0"/>
      <w:r w:rsidRPr="00FF6459">
        <w:rPr>
          <w:b/>
          <w:bCs/>
        </w:rPr>
        <w:t>Комітет Верховної Ради України з питань фінансів, податкової та митної політики</w:t>
      </w:r>
    </w:p>
    <w:p w:rsidR="00E9344A" w:rsidRPr="005D49FB" w:rsidRDefault="00D73D73" w:rsidP="00D73D73">
      <w:pPr>
        <w:tabs>
          <w:tab w:val="left" w:pos="4344"/>
        </w:tabs>
        <w:jc w:val="both"/>
        <w:rPr>
          <w:b/>
          <w:bCs/>
          <w:szCs w:val="28"/>
          <w:lang w:val="uk-UA"/>
        </w:rPr>
      </w:pPr>
      <w:r w:rsidRPr="00FF6459">
        <w:rPr>
          <w:b/>
          <w:bCs/>
          <w:sz w:val="28"/>
          <w:szCs w:val="28"/>
          <w:lang w:val="uk-UA"/>
        </w:rPr>
        <w:tab/>
      </w:r>
    </w:p>
    <w:p w:rsidR="00222F8A" w:rsidRPr="00FF6459" w:rsidRDefault="00F4049F" w:rsidP="00822D63">
      <w:pPr>
        <w:spacing w:before="120"/>
        <w:ind w:firstLine="720"/>
        <w:jc w:val="both"/>
        <w:rPr>
          <w:sz w:val="28"/>
          <w:szCs w:val="28"/>
          <w:lang w:val="uk-UA"/>
        </w:rPr>
      </w:pPr>
      <w:r w:rsidRPr="00FF6459">
        <w:rPr>
          <w:sz w:val="28"/>
          <w:szCs w:val="28"/>
          <w:lang w:val="uk-UA"/>
        </w:rPr>
        <w:t xml:space="preserve">Комітет Верховної Ради </w:t>
      </w:r>
      <w:r w:rsidRPr="00AA1041">
        <w:rPr>
          <w:sz w:val="28"/>
          <w:szCs w:val="28"/>
          <w:lang w:val="uk-UA"/>
        </w:rPr>
        <w:t xml:space="preserve">України з питань бюджету на засіданні </w:t>
      </w:r>
      <w:r w:rsidR="00AA1041" w:rsidRPr="00AA1041">
        <w:rPr>
          <w:sz w:val="28"/>
          <w:szCs w:val="28"/>
          <w:lang w:val="uk-UA"/>
        </w:rPr>
        <w:t>19 травня 2021 року (протокол № </w:t>
      </w:r>
      <w:r w:rsidR="00AA1041" w:rsidRPr="00AA1041">
        <w:rPr>
          <w:bCs/>
          <w:sz w:val="28"/>
          <w:szCs w:val="28"/>
          <w:lang w:val="uk-UA"/>
        </w:rPr>
        <w:t>88</w:t>
      </w:r>
      <w:r w:rsidR="00AA1041" w:rsidRPr="00AA1041">
        <w:rPr>
          <w:sz w:val="28"/>
          <w:szCs w:val="28"/>
          <w:lang w:val="uk-UA"/>
        </w:rPr>
        <w:t>)</w:t>
      </w:r>
      <w:r w:rsidR="00366ADD" w:rsidRPr="00AA1041">
        <w:rPr>
          <w:sz w:val="28"/>
          <w:szCs w:val="28"/>
          <w:lang w:val="uk-UA"/>
        </w:rPr>
        <w:t xml:space="preserve"> відповідно до статей</w:t>
      </w:r>
      <w:r w:rsidRPr="00AA1041">
        <w:rPr>
          <w:sz w:val="28"/>
          <w:szCs w:val="28"/>
          <w:lang w:val="uk-UA"/>
        </w:rPr>
        <w:t xml:space="preserve"> 27 </w:t>
      </w:r>
      <w:r w:rsidR="00366ADD" w:rsidRPr="00AA1041">
        <w:rPr>
          <w:sz w:val="28"/>
          <w:szCs w:val="28"/>
          <w:lang w:val="uk-UA"/>
        </w:rPr>
        <w:t xml:space="preserve">і 109 </w:t>
      </w:r>
      <w:r w:rsidRPr="00AA1041">
        <w:rPr>
          <w:sz w:val="28"/>
          <w:szCs w:val="28"/>
          <w:lang w:val="uk-UA"/>
        </w:rPr>
        <w:t xml:space="preserve">Бюджетного кодексу України та статті 93 Регламенту Верховної Ради України розглянув проект Закону України </w:t>
      </w:r>
      <w:r w:rsidR="008B6479" w:rsidRPr="00AA1041">
        <w:rPr>
          <w:sz w:val="28"/>
          <w:szCs w:val="28"/>
          <w:lang w:val="uk-UA"/>
        </w:rPr>
        <w:t xml:space="preserve">про </w:t>
      </w:r>
      <w:r w:rsidR="00D67176" w:rsidRPr="00AA1041">
        <w:rPr>
          <w:sz w:val="28"/>
          <w:szCs w:val="28"/>
          <w:lang w:val="uk-UA"/>
        </w:rPr>
        <w:t>внесення змін до</w:t>
      </w:r>
      <w:r w:rsidR="00D67176" w:rsidRPr="00FF6459">
        <w:rPr>
          <w:sz w:val="28"/>
          <w:lang w:val="uk-UA"/>
        </w:rPr>
        <w:t xml:space="preserve"> Податкового кодексу України та деяких інших законів України щодо забезпечення збалансованості бюджетних надходжень</w:t>
      </w:r>
      <w:r w:rsidR="00B034AA" w:rsidRPr="00FF6459">
        <w:rPr>
          <w:sz w:val="32"/>
          <w:szCs w:val="28"/>
          <w:lang w:val="uk-UA"/>
        </w:rPr>
        <w:t xml:space="preserve"> </w:t>
      </w:r>
      <w:r w:rsidR="00B034AA" w:rsidRPr="00FF6459">
        <w:rPr>
          <w:sz w:val="28"/>
          <w:szCs w:val="28"/>
          <w:lang w:val="uk-UA"/>
        </w:rPr>
        <w:t>(реєстр. № 4101</w:t>
      </w:r>
      <w:r w:rsidR="00D67176" w:rsidRPr="00FF6459">
        <w:rPr>
          <w:sz w:val="28"/>
          <w:szCs w:val="28"/>
          <w:lang w:val="uk-UA"/>
        </w:rPr>
        <w:t>-д</w:t>
      </w:r>
      <w:r w:rsidR="00B034AA" w:rsidRPr="00FF6459">
        <w:rPr>
          <w:sz w:val="28"/>
          <w:szCs w:val="28"/>
          <w:lang w:val="uk-UA"/>
        </w:rPr>
        <w:t xml:space="preserve"> від </w:t>
      </w:r>
      <w:r w:rsidR="003B0E87">
        <w:rPr>
          <w:sz w:val="28"/>
          <w:szCs w:val="28"/>
          <w:lang w:val="uk-UA"/>
        </w:rPr>
        <w:t>11</w:t>
      </w:r>
      <w:r w:rsidR="00B034AA" w:rsidRPr="00FF6459">
        <w:rPr>
          <w:sz w:val="28"/>
          <w:szCs w:val="28"/>
          <w:lang w:val="uk-UA"/>
        </w:rPr>
        <w:t>.</w:t>
      </w:r>
      <w:r w:rsidR="003B0E87">
        <w:rPr>
          <w:sz w:val="28"/>
          <w:szCs w:val="28"/>
          <w:lang w:val="uk-UA"/>
        </w:rPr>
        <w:t>11</w:t>
      </w:r>
      <w:r w:rsidR="00B034AA" w:rsidRPr="00FF6459">
        <w:rPr>
          <w:sz w:val="28"/>
          <w:szCs w:val="28"/>
          <w:lang w:val="uk-UA"/>
        </w:rPr>
        <w:t xml:space="preserve">.2020), </w:t>
      </w:r>
      <w:r w:rsidR="00D67176" w:rsidRPr="00FF6459">
        <w:rPr>
          <w:color w:val="000000"/>
          <w:sz w:val="28"/>
          <w:szCs w:val="28"/>
          <w:shd w:val="clear" w:color="auto" w:fill="FFFFFF"/>
          <w:lang w:val="uk-UA"/>
        </w:rPr>
        <w:t>поданий</w:t>
      </w:r>
      <w:r w:rsidR="00D67176" w:rsidRPr="00FF6459">
        <w:rPr>
          <w:sz w:val="28"/>
          <w:szCs w:val="28"/>
          <w:lang w:val="uk-UA" w:eastAsia="en-US"/>
        </w:rPr>
        <w:t xml:space="preserve"> народним депутатом України</w:t>
      </w:r>
      <w:r w:rsidR="00D512D5">
        <w:rPr>
          <w:sz w:val="28"/>
          <w:szCs w:val="28"/>
          <w:lang w:val="uk-UA" w:eastAsia="en-US"/>
        </w:rPr>
        <w:t xml:space="preserve"> – </w:t>
      </w:r>
      <w:r w:rsidR="00D67176" w:rsidRPr="00FF6459">
        <w:rPr>
          <w:sz w:val="28"/>
          <w:szCs w:val="28"/>
          <w:lang w:val="uk-UA" w:eastAsia="en-US"/>
        </w:rPr>
        <w:t>Головою</w:t>
      </w:r>
      <w:r w:rsidR="00D512D5">
        <w:rPr>
          <w:sz w:val="28"/>
          <w:szCs w:val="28"/>
          <w:lang w:val="uk-UA" w:eastAsia="en-US"/>
        </w:rPr>
        <w:t xml:space="preserve"> </w:t>
      </w:r>
      <w:r w:rsidR="00D67176" w:rsidRPr="00FF6459">
        <w:rPr>
          <w:sz w:val="28"/>
          <w:szCs w:val="28"/>
          <w:lang w:val="uk-UA" w:eastAsia="en-US"/>
        </w:rPr>
        <w:t xml:space="preserve">Комітету Верховної Ради України з питань фінансів, податкової та митної політики </w:t>
      </w:r>
      <w:proofErr w:type="spellStart"/>
      <w:r w:rsidR="00D67176" w:rsidRPr="00FF6459">
        <w:rPr>
          <w:sz w:val="28"/>
          <w:szCs w:val="28"/>
          <w:lang w:val="uk-UA" w:eastAsia="en-US"/>
        </w:rPr>
        <w:t>Гетманцевим</w:t>
      </w:r>
      <w:proofErr w:type="spellEnd"/>
      <w:r w:rsidR="00D67176" w:rsidRPr="00FF6459">
        <w:rPr>
          <w:sz w:val="28"/>
          <w:szCs w:val="28"/>
          <w:lang w:val="uk-UA" w:eastAsia="en-US"/>
        </w:rPr>
        <w:t xml:space="preserve"> Д.О.</w:t>
      </w:r>
    </w:p>
    <w:p w:rsidR="00D512D5" w:rsidRDefault="005C23CE" w:rsidP="005C23CE">
      <w:pPr>
        <w:spacing w:before="120"/>
        <w:ind w:firstLine="720"/>
        <w:jc w:val="both"/>
        <w:rPr>
          <w:sz w:val="28"/>
          <w:szCs w:val="28"/>
          <w:lang w:val="uk-UA"/>
        </w:rPr>
      </w:pPr>
      <w:r w:rsidRPr="00FF6459">
        <w:rPr>
          <w:sz w:val="28"/>
          <w:szCs w:val="28"/>
          <w:lang w:val="uk-UA"/>
        </w:rPr>
        <w:t xml:space="preserve">Відповідно до пояснювальної записки законопроект розроблено з метою </w:t>
      </w:r>
      <w:r w:rsidR="00D67176" w:rsidRPr="00FF6459">
        <w:rPr>
          <w:color w:val="000000"/>
          <w:sz w:val="28"/>
          <w:szCs w:val="28"/>
          <w:lang w:val="uk-UA"/>
        </w:rPr>
        <w:t>забезпечення збалансованості бюджетних надходжень у 2021 році шляхом підвищення ефективності використання економічних ресурсів країни, а також усунення недоліків чинного законодавства</w:t>
      </w:r>
      <w:r w:rsidRPr="00FF6459">
        <w:rPr>
          <w:sz w:val="28"/>
          <w:szCs w:val="28"/>
          <w:lang w:val="uk-UA"/>
        </w:rPr>
        <w:t>.</w:t>
      </w:r>
      <w:r w:rsidR="00B034AA" w:rsidRPr="00FF6459">
        <w:rPr>
          <w:sz w:val="28"/>
          <w:szCs w:val="28"/>
          <w:lang w:val="uk-UA"/>
        </w:rPr>
        <w:t xml:space="preserve"> </w:t>
      </w:r>
    </w:p>
    <w:p w:rsidR="00B034AA" w:rsidRPr="00FF6459" w:rsidRDefault="00B034AA" w:rsidP="005C23CE">
      <w:pPr>
        <w:spacing w:before="120"/>
        <w:ind w:firstLine="720"/>
        <w:jc w:val="both"/>
        <w:rPr>
          <w:sz w:val="28"/>
          <w:szCs w:val="28"/>
          <w:lang w:val="uk-UA"/>
        </w:rPr>
      </w:pPr>
      <w:r w:rsidRPr="00FF6459">
        <w:rPr>
          <w:sz w:val="28"/>
          <w:szCs w:val="28"/>
          <w:lang w:val="uk-UA"/>
        </w:rPr>
        <w:t>Законопроектом пропонується, зокрема:</w:t>
      </w:r>
    </w:p>
    <w:p w:rsidR="00E32425" w:rsidRPr="00FF6459" w:rsidRDefault="00E32425" w:rsidP="005D49FB">
      <w:pPr>
        <w:pStyle w:val="af4"/>
        <w:spacing w:before="60"/>
        <w:ind w:left="0" w:firstLine="720"/>
        <w:jc w:val="both"/>
        <w:rPr>
          <w:sz w:val="28"/>
          <w:szCs w:val="28"/>
          <w:lang w:val="uk-UA"/>
        </w:rPr>
      </w:pPr>
      <w:r w:rsidRPr="00FF6459">
        <w:rPr>
          <w:sz w:val="28"/>
          <w:szCs w:val="28"/>
          <w:lang w:val="uk-UA"/>
        </w:rPr>
        <w:t>провести індексацію ставок податків, зборів, які визначені в абсолютних значеннях:</w:t>
      </w:r>
    </w:p>
    <w:p w:rsidR="00E32425" w:rsidRPr="00FF6459" w:rsidRDefault="00E32425" w:rsidP="005D49FB">
      <w:pPr>
        <w:pStyle w:val="af4"/>
        <w:numPr>
          <w:ilvl w:val="0"/>
          <w:numId w:val="20"/>
        </w:numPr>
        <w:spacing w:before="60"/>
        <w:ind w:left="0" w:firstLine="567"/>
        <w:jc w:val="both"/>
        <w:rPr>
          <w:sz w:val="28"/>
          <w:szCs w:val="28"/>
          <w:lang w:val="uk-UA"/>
        </w:rPr>
      </w:pPr>
      <w:r w:rsidRPr="00FF6459">
        <w:rPr>
          <w:sz w:val="28"/>
          <w:szCs w:val="28"/>
          <w:lang w:val="uk-UA"/>
        </w:rPr>
        <w:t>ставки акцизного податку на алкогольні напої, екологічного податку (крім ставок екологічного податку за викиди двоокису вуглецю та за скиди забруднюючих речовин у водні об’єкти) та рентної плати за користування радіочастотним ресурсом України збільш</w:t>
      </w:r>
      <w:r w:rsidR="00D512D5">
        <w:rPr>
          <w:sz w:val="28"/>
          <w:szCs w:val="28"/>
          <w:lang w:val="uk-UA"/>
        </w:rPr>
        <w:t xml:space="preserve">ити </w:t>
      </w:r>
      <w:r w:rsidRPr="00FF6459">
        <w:rPr>
          <w:sz w:val="28"/>
          <w:szCs w:val="28"/>
          <w:lang w:val="uk-UA"/>
        </w:rPr>
        <w:t xml:space="preserve">на 11,6% </w:t>
      </w:r>
      <w:r w:rsidR="00D512D5">
        <w:rPr>
          <w:sz w:val="28"/>
          <w:szCs w:val="28"/>
          <w:lang w:val="uk-UA"/>
        </w:rPr>
        <w:t>(</w:t>
      </w:r>
      <w:r w:rsidRPr="00FF6459">
        <w:rPr>
          <w:sz w:val="28"/>
          <w:szCs w:val="28"/>
          <w:lang w:val="uk-UA"/>
        </w:rPr>
        <w:t>з урахуванням прогнозного індексу споживчих цін на 2020 рік</w:t>
      </w:r>
      <w:r w:rsidR="00D512D5">
        <w:rPr>
          <w:sz w:val="28"/>
          <w:szCs w:val="28"/>
          <w:lang w:val="uk-UA"/>
        </w:rPr>
        <w:t>)</w:t>
      </w:r>
      <w:r w:rsidRPr="00FF6459">
        <w:rPr>
          <w:sz w:val="28"/>
          <w:szCs w:val="28"/>
          <w:lang w:val="uk-UA"/>
        </w:rPr>
        <w:t>;</w:t>
      </w:r>
    </w:p>
    <w:p w:rsidR="00E32425" w:rsidRPr="00FF6459" w:rsidRDefault="00E32425" w:rsidP="005D49FB">
      <w:pPr>
        <w:pStyle w:val="af4"/>
        <w:numPr>
          <w:ilvl w:val="0"/>
          <w:numId w:val="20"/>
        </w:numPr>
        <w:spacing w:before="60"/>
        <w:ind w:left="0" w:firstLine="567"/>
        <w:jc w:val="both"/>
        <w:rPr>
          <w:sz w:val="28"/>
          <w:szCs w:val="28"/>
          <w:lang w:val="uk-UA"/>
        </w:rPr>
      </w:pPr>
      <w:r w:rsidRPr="00FF6459">
        <w:rPr>
          <w:sz w:val="28"/>
          <w:szCs w:val="28"/>
          <w:lang w:val="uk-UA"/>
        </w:rPr>
        <w:t>ставки рентної плати за користування надрами в цілях, не пов'язаних з видобуванням корисних копалин, рентної плати за спеціальне використання води збільш</w:t>
      </w:r>
      <w:r w:rsidR="00D512D5">
        <w:rPr>
          <w:sz w:val="28"/>
          <w:szCs w:val="28"/>
          <w:lang w:val="uk-UA"/>
        </w:rPr>
        <w:t xml:space="preserve">ити </w:t>
      </w:r>
      <w:r w:rsidRPr="00FF6459">
        <w:rPr>
          <w:sz w:val="28"/>
          <w:szCs w:val="28"/>
          <w:lang w:val="uk-UA"/>
        </w:rPr>
        <w:t xml:space="preserve">на 12% </w:t>
      </w:r>
      <w:r w:rsidR="00D512D5">
        <w:rPr>
          <w:sz w:val="28"/>
          <w:szCs w:val="28"/>
          <w:lang w:val="uk-UA"/>
        </w:rPr>
        <w:t>(</w:t>
      </w:r>
      <w:r w:rsidRPr="00FF6459">
        <w:rPr>
          <w:sz w:val="28"/>
          <w:szCs w:val="28"/>
          <w:lang w:val="uk-UA"/>
        </w:rPr>
        <w:t>з урахуванням прогнозного індексу цін виробників промислової продукції на 2020 рік</w:t>
      </w:r>
      <w:r w:rsidR="00D512D5">
        <w:rPr>
          <w:sz w:val="28"/>
          <w:szCs w:val="28"/>
          <w:lang w:val="uk-UA"/>
        </w:rPr>
        <w:t>)</w:t>
      </w:r>
      <w:r w:rsidRPr="00FF6459">
        <w:rPr>
          <w:sz w:val="28"/>
          <w:szCs w:val="28"/>
          <w:lang w:val="uk-UA"/>
        </w:rPr>
        <w:t>;</w:t>
      </w:r>
    </w:p>
    <w:p w:rsidR="00E32425" w:rsidRPr="00FF6459" w:rsidRDefault="00E32425" w:rsidP="005D49FB">
      <w:pPr>
        <w:spacing w:before="60"/>
        <w:ind w:firstLine="720"/>
        <w:jc w:val="both"/>
        <w:rPr>
          <w:sz w:val="28"/>
          <w:szCs w:val="28"/>
          <w:lang w:val="uk-UA"/>
        </w:rPr>
      </w:pPr>
      <w:r w:rsidRPr="00FF6459">
        <w:rPr>
          <w:sz w:val="28"/>
          <w:szCs w:val="28"/>
          <w:lang w:val="uk-UA"/>
        </w:rPr>
        <w:t>встановити обмеження (протягом 7 років</w:t>
      </w:r>
      <w:r w:rsidR="00FC73E8" w:rsidRPr="00FF6459">
        <w:rPr>
          <w:sz w:val="28"/>
          <w:szCs w:val="28"/>
          <w:lang w:val="uk-UA"/>
        </w:rPr>
        <w:t xml:space="preserve"> починаючи з року виникнення такого від’ємного значення</w:t>
      </w:r>
      <w:r w:rsidRPr="00FF6459">
        <w:rPr>
          <w:sz w:val="28"/>
          <w:szCs w:val="28"/>
          <w:lang w:val="uk-UA"/>
        </w:rPr>
        <w:t>) перенесення збитків минулих років</w:t>
      </w:r>
      <w:r w:rsidR="00D512D5">
        <w:rPr>
          <w:sz w:val="28"/>
          <w:szCs w:val="28"/>
          <w:lang w:val="uk-UA"/>
        </w:rPr>
        <w:t xml:space="preserve"> щодо податку на прибуток підприємств</w:t>
      </w:r>
      <w:r w:rsidR="00FC73E8" w:rsidRPr="00FF6459">
        <w:rPr>
          <w:sz w:val="28"/>
          <w:szCs w:val="28"/>
          <w:lang w:val="uk-UA"/>
        </w:rPr>
        <w:t>;</w:t>
      </w:r>
    </w:p>
    <w:p w:rsidR="00E32425" w:rsidRPr="00FF6459" w:rsidRDefault="00E32425" w:rsidP="005D49FB">
      <w:pPr>
        <w:spacing w:before="60"/>
        <w:ind w:firstLine="720"/>
        <w:jc w:val="both"/>
        <w:rPr>
          <w:sz w:val="28"/>
          <w:szCs w:val="28"/>
          <w:lang w:val="uk-UA"/>
        </w:rPr>
      </w:pPr>
      <w:r w:rsidRPr="00FF6459">
        <w:rPr>
          <w:sz w:val="28"/>
          <w:szCs w:val="28"/>
          <w:lang w:val="uk-UA"/>
        </w:rPr>
        <w:t xml:space="preserve">включити до бази оподаткування податком на доходи нерезидентів прибуток нерезидентів від продажу резидентам цінних паперів, деривативів або </w:t>
      </w:r>
      <w:r w:rsidR="00FC73E8" w:rsidRPr="00FF6459">
        <w:rPr>
          <w:sz w:val="28"/>
          <w:szCs w:val="28"/>
          <w:lang w:val="uk-UA"/>
        </w:rPr>
        <w:t>інших корпоративних прав</w:t>
      </w:r>
      <w:r w:rsidRPr="00FF6459">
        <w:rPr>
          <w:sz w:val="28"/>
          <w:szCs w:val="28"/>
          <w:lang w:val="uk-UA"/>
        </w:rPr>
        <w:t>;</w:t>
      </w:r>
    </w:p>
    <w:p w:rsidR="00706AA6" w:rsidRPr="00FF6459" w:rsidRDefault="00E32425" w:rsidP="005D49FB">
      <w:pPr>
        <w:spacing w:before="60"/>
        <w:ind w:firstLine="720"/>
        <w:jc w:val="both"/>
        <w:rPr>
          <w:sz w:val="28"/>
          <w:lang w:val="uk-UA"/>
        </w:rPr>
      </w:pPr>
      <w:r w:rsidRPr="00FF6459">
        <w:rPr>
          <w:sz w:val="28"/>
          <w:lang w:val="uk-UA"/>
        </w:rPr>
        <w:lastRenderedPageBreak/>
        <w:t xml:space="preserve">звільнити від оподаткування податком на доходи фізичних </w:t>
      </w:r>
      <w:r w:rsidR="00706AA6" w:rsidRPr="00FF6459">
        <w:rPr>
          <w:sz w:val="28"/>
          <w:lang w:val="uk-UA"/>
        </w:rPr>
        <w:t>осіб</w:t>
      </w:r>
      <w:r w:rsidR="00D512D5">
        <w:rPr>
          <w:sz w:val="28"/>
          <w:lang w:val="uk-UA"/>
        </w:rPr>
        <w:t xml:space="preserve"> </w:t>
      </w:r>
      <w:r w:rsidR="00D512D5" w:rsidRPr="00FF6459">
        <w:rPr>
          <w:sz w:val="28"/>
          <w:lang w:val="uk-UA"/>
        </w:rPr>
        <w:t>та військовим збором</w:t>
      </w:r>
      <w:r w:rsidR="00706AA6" w:rsidRPr="00FF6459">
        <w:rPr>
          <w:sz w:val="28"/>
          <w:lang w:val="uk-UA"/>
        </w:rPr>
        <w:t xml:space="preserve"> </w:t>
      </w:r>
      <w:r w:rsidRPr="00FF6459">
        <w:rPr>
          <w:sz w:val="28"/>
          <w:lang w:val="uk-UA"/>
        </w:rPr>
        <w:t>суми безнадійного податкового боргу, списані контрол</w:t>
      </w:r>
      <w:r w:rsidR="00D512D5">
        <w:rPr>
          <w:sz w:val="28"/>
          <w:lang w:val="uk-UA"/>
        </w:rPr>
        <w:t xml:space="preserve">юючим органом платнику податку, а також </w:t>
      </w:r>
      <w:r w:rsidRPr="00FF6459">
        <w:rPr>
          <w:sz w:val="28"/>
          <w:lang w:val="uk-UA"/>
        </w:rPr>
        <w:t>суми недоїмки з єдиного внеску на загальнообов'язкове державне соціальне страхування, суми пені та штрафів, нараховані на ці суми недоїмки, списані платнику єдиного внеску</w:t>
      </w:r>
      <w:r w:rsidR="00E07BEA" w:rsidRPr="00FF6459">
        <w:rPr>
          <w:sz w:val="28"/>
          <w:lang w:val="uk-UA"/>
        </w:rPr>
        <w:t xml:space="preserve"> відповідно до законодавства</w:t>
      </w:r>
      <w:r w:rsidRPr="00FF6459">
        <w:rPr>
          <w:sz w:val="28"/>
          <w:lang w:val="uk-UA"/>
        </w:rPr>
        <w:t xml:space="preserve">; </w:t>
      </w:r>
    </w:p>
    <w:p w:rsidR="00E32425" w:rsidRPr="00FF6459" w:rsidRDefault="00E32425" w:rsidP="005D49FB">
      <w:pPr>
        <w:spacing w:before="60"/>
        <w:ind w:firstLine="720"/>
        <w:jc w:val="both"/>
        <w:rPr>
          <w:sz w:val="28"/>
          <w:lang w:val="uk-UA"/>
        </w:rPr>
      </w:pPr>
      <w:r w:rsidRPr="00FF6459">
        <w:rPr>
          <w:sz w:val="28"/>
          <w:lang w:val="uk-UA"/>
        </w:rPr>
        <w:t>тимчасово, до 31 грудня 2025 року (включно), знизити ставку податку на доходи фізичних осіб з 18% до 5% для оподаткування доходів фізичних осіб від надання в оренду або суборенду розташованих в Україні житлових приміщень та/або їх частин, загальна площа яких не перевищує 100 квадратних метрів, нежитлових приміщень (споруд, будівель) та/або їх частин, загальна площа яких не перевищує 300 квадратних метрів;</w:t>
      </w:r>
    </w:p>
    <w:p w:rsidR="00706AA6" w:rsidRPr="00FF6459" w:rsidRDefault="00706AA6" w:rsidP="005D49FB">
      <w:pPr>
        <w:pStyle w:val="af4"/>
        <w:shd w:val="clear" w:color="auto" w:fill="FFFFFF"/>
        <w:spacing w:before="60"/>
        <w:ind w:left="0" w:firstLine="720"/>
        <w:jc w:val="both"/>
        <w:rPr>
          <w:sz w:val="28"/>
          <w:szCs w:val="28"/>
          <w:lang w:val="uk-UA"/>
        </w:rPr>
      </w:pPr>
      <w:r w:rsidRPr="00FF6459">
        <w:rPr>
          <w:sz w:val="28"/>
          <w:szCs w:val="28"/>
          <w:lang w:val="uk-UA"/>
        </w:rPr>
        <w:t>тимчасово з 1 січня 2021 року до 1 січня 2023 року знизити до 14% ставку податку на додану вартість для операцій з постачання на митній території України та/або ввезення на митну територію України у митному режимі імпорту обладнання та комплектуючих за визначеним переліком кодів УКТ ЗЕД;</w:t>
      </w:r>
    </w:p>
    <w:p w:rsidR="00E32425" w:rsidRPr="00FF6459" w:rsidRDefault="00E32425" w:rsidP="005D49FB">
      <w:pPr>
        <w:spacing w:before="60"/>
        <w:ind w:firstLine="720"/>
        <w:jc w:val="both"/>
        <w:rPr>
          <w:sz w:val="28"/>
          <w:szCs w:val="28"/>
          <w:lang w:val="uk-UA"/>
        </w:rPr>
      </w:pPr>
      <w:r w:rsidRPr="00FF6459">
        <w:rPr>
          <w:sz w:val="28"/>
          <w:szCs w:val="28"/>
          <w:lang w:val="uk-UA"/>
        </w:rPr>
        <w:t>зменшити ставку акцизного податку на тютюнові відходи з 1367,71</w:t>
      </w:r>
      <w:r w:rsidR="00D512D5">
        <w:rPr>
          <w:sz w:val="28"/>
          <w:szCs w:val="28"/>
          <w:lang w:val="uk-UA"/>
        </w:rPr>
        <w:t> </w:t>
      </w:r>
      <w:r w:rsidRPr="00FF6459">
        <w:rPr>
          <w:sz w:val="28"/>
          <w:szCs w:val="28"/>
          <w:lang w:val="uk-UA"/>
        </w:rPr>
        <w:t>грн до 5 грн за кілограм;</w:t>
      </w:r>
    </w:p>
    <w:p w:rsidR="00706AA6" w:rsidRPr="00FF6459" w:rsidRDefault="00706AA6" w:rsidP="005D49FB">
      <w:pPr>
        <w:shd w:val="clear" w:color="auto" w:fill="FFFFFF"/>
        <w:spacing w:before="60"/>
        <w:ind w:firstLine="720"/>
        <w:jc w:val="both"/>
        <w:rPr>
          <w:sz w:val="28"/>
          <w:szCs w:val="28"/>
          <w:lang w:val="uk-UA"/>
        </w:rPr>
      </w:pPr>
      <w:r w:rsidRPr="00FF6459">
        <w:rPr>
          <w:sz w:val="28"/>
          <w:szCs w:val="28"/>
          <w:lang w:val="uk-UA"/>
        </w:rPr>
        <w:t>включ</w:t>
      </w:r>
      <w:r w:rsidR="00D512D5">
        <w:rPr>
          <w:sz w:val="28"/>
          <w:szCs w:val="28"/>
          <w:lang w:val="uk-UA"/>
        </w:rPr>
        <w:t xml:space="preserve">ити </w:t>
      </w:r>
      <w:r w:rsidRPr="00FF6459">
        <w:rPr>
          <w:sz w:val="28"/>
          <w:szCs w:val="28"/>
          <w:lang w:val="uk-UA"/>
        </w:rPr>
        <w:t>для цілей оподаткування тютюнов</w:t>
      </w:r>
      <w:r w:rsidR="00D512D5">
        <w:rPr>
          <w:sz w:val="28"/>
          <w:szCs w:val="28"/>
          <w:lang w:val="uk-UA"/>
        </w:rPr>
        <w:t>і</w:t>
      </w:r>
      <w:r w:rsidRPr="00FF6459">
        <w:rPr>
          <w:sz w:val="28"/>
          <w:szCs w:val="28"/>
          <w:lang w:val="uk-UA"/>
        </w:rPr>
        <w:t xml:space="preserve"> вироб</w:t>
      </w:r>
      <w:r w:rsidR="00D512D5">
        <w:rPr>
          <w:sz w:val="28"/>
          <w:szCs w:val="28"/>
          <w:lang w:val="uk-UA"/>
        </w:rPr>
        <w:t>и</w:t>
      </w:r>
      <w:r w:rsidRPr="00FF6459">
        <w:rPr>
          <w:sz w:val="28"/>
          <w:szCs w:val="28"/>
          <w:lang w:val="uk-UA"/>
        </w:rPr>
        <w:t xml:space="preserve"> для електричного нагрівання до визначення поняття «тютюнові вироби»;</w:t>
      </w:r>
    </w:p>
    <w:p w:rsidR="00706AA6" w:rsidRPr="00FF6459" w:rsidRDefault="00706AA6" w:rsidP="005D49FB">
      <w:pPr>
        <w:spacing w:before="60"/>
        <w:ind w:firstLine="720"/>
        <w:jc w:val="both"/>
        <w:rPr>
          <w:sz w:val="28"/>
          <w:szCs w:val="28"/>
          <w:lang w:val="uk-UA"/>
        </w:rPr>
      </w:pPr>
      <w:r w:rsidRPr="00FF6459">
        <w:rPr>
          <w:sz w:val="28"/>
          <w:szCs w:val="28"/>
          <w:lang w:val="uk-UA"/>
        </w:rPr>
        <w:t>віднов</w:t>
      </w:r>
      <w:r w:rsidR="00D512D5">
        <w:rPr>
          <w:sz w:val="28"/>
          <w:szCs w:val="28"/>
          <w:lang w:val="uk-UA"/>
        </w:rPr>
        <w:t>ити застосування</w:t>
      </w:r>
      <w:r w:rsidR="00374374">
        <w:rPr>
          <w:sz w:val="28"/>
          <w:szCs w:val="28"/>
          <w:lang w:val="uk-UA"/>
        </w:rPr>
        <w:t xml:space="preserve"> </w:t>
      </w:r>
      <w:r w:rsidRPr="00FF6459">
        <w:rPr>
          <w:sz w:val="28"/>
          <w:szCs w:val="28"/>
          <w:lang w:val="uk-UA"/>
        </w:rPr>
        <w:t>штрафних санкцій за несвоєчасну передоплату акцизного податку</w:t>
      </w:r>
      <w:r w:rsidR="00ED3C96">
        <w:rPr>
          <w:sz w:val="28"/>
          <w:szCs w:val="28"/>
          <w:lang w:val="uk-UA"/>
        </w:rPr>
        <w:t xml:space="preserve"> з тютюнових виробів</w:t>
      </w:r>
      <w:r w:rsidRPr="00FF6459">
        <w:rPr>
          <w:sz w:val="28"/>
          <w:szCs w:val="28"/>
          <w:lang w:val="uk-UA"/>
        </w:rPr>
        <w:t>;</w:t>
      </w:r>
    </w:p>
    <w:p w:rsidR="00F02C4C" w:rsidRPr="00FF6459" w:rsidRDefault="00F02C4C" w:rsidP="005D49FB">
      <w:pPr>
        <w:spacing w:before="60"/>
        <w:ind w:firstLine="720"/>
        <w:jc w:val="both"/>
        <w:rPr>
          <w:sz w:val="28"/>
          <w:szCs w:val="28"/>
          <w:lang w:val="uk-UA"/>
        </w:rPr>
      </w:pPr>
      <w:r w:rsidRPr="00FF6459">
        <w:rPr>
          <w:sz w:val="28"/>
          <w:szCs w:val="28"/>
          <w:lang w:val="uk-UA"/>
        </w:rPr>
        <w:t>встановити ставку акцизного податку на рівні 0 грн за 1 літр 100% спирту етилового, який використовується для виробництва жиру криля (</w:t>
      </w:r>
      <w:proofErr w:type="spellStart"/>
      <w:r w:rsidRPr="00FF6459">
        <w:rPr>
          <w:sz w:val="28"/>
          <w:szCs w:val="28"/>
          <w:lang w:val="uk-UA"/>
        </w:rPr>
        <w:t>Euphausia</w:t>
      </w:r>
      <w:proofErr w:type="spellEnd"/>
      <w:r w:rsidRPr="00FF6459">
        <w:rPr>
          <w:sz w:val="28"/>
          <w:szCs w:val="28"/>
          <w:lang w:val="uk-UA"/>
        </w:rPr>
        <w:t xml:space="preserve"> </w:t>
      </w:r>
      <w:proofErr w:type="spellStart"/>
      <w:r w:rsidRPr="00FF6459">
        <w:rPr>
          <w:sz w:val="28"/>
          <w:szCs w:val="28"/>
          <w:lang w:val="uk-UA"/>
        </w:rPr>
        <w:t>superba</w:t>
      </w:r>
      <w:proofErr w:type="spellEnd"/>
      <w:r w:rsidRPr="00FF6459">
        <w:rPr>
          <w:sz w:val="28"/>
          <w:szCs w:val="28"/>
          <w:lang w:val="uk-UA"/>
        </w:rPr>
        <w:t>);</w:t>
      </w:r>
    </w:p>
    <w:p w:rsidR="00901E59" w:rsidRPr="00FF6459" w:rsidRDefault="00901E59" w:rsidP="005D49FB">
      <w:pPr>
        <w:spacing w:before="60"/>
        <w:ind w:firstLine="720"/>
        <w:jc w:val="both"/>
        <w:rPr>
          <w:sz w:val="28"/>
          <w:szCs w:val="28"/>
          <w:lang w:val="uk-UA"/>
        </w:rPr>
      </w:pPr>
      <w:r w:rsidRPr="00FF6459">
        <w:rPr>
          <w:sz w:val="28"/>
          <w:szCs w:val="28"/>
          <w:lang w:val="uk-UA"/>
        </w:rPr>
        <w:t>удосконалити механізм попередження накопичення запасів тютюнових виробів напередодні підвищення ставок акцизного податку;</w:t>
      </w:r>
    </w:p>
    <w:p w:rsidR="00E32425" w:rsidRPr="00FF6459" w:rsidRDefault="00E32425" w:rsidP="005D49FB">
      <w:pPr>
        <w:pStyle w:val="af4"/>
        <w:spacing w:before="60"/>
        <w:ind w:left="0" w:firstLine="720"/>
        <w:jc w:val="both"/>
        <w:rPr>
          <w:sz w:val="28"/>
          <w:szCs w:val="28"/>
          <w:lang w:val="uk-UA"/>
        </w:rPr>
      </w:pPr>
      <w:r w:rsidRPr="00FF6459">
        <w:rPr>
          <w:sz w:val="28"/>
          <w:szCs w:val="28"/>
          <w:lang w:val="uk-UA"/>
        </w:rPr>
        <w:t xml:space="preserve">підвищити з 01 </w:t>
      </w:r>
      <w:r w:rsidR="00374374">
        <w:rPr>
          <w:sz w:val="28"/>
          <w:szCs w:val="28"/>
          <w:lang w:val="uk-UA"/>
        </w:rPr>
        <w:t xml:space="preserve">липня </w:t>
      </w:r>
      <w:r w:rsidRPr="00FF6459">
        <w:rPr>
          <w:sz w:val="28"/>
          <w:szCs w:val="28"/>
          <w:lang w:val="uk-UA"/>
        </w:rPr>
        <w:t xml:space="preserve">2021 року ставку екологічного податку за викиди двоокису вуглецю з 10 грн/т до 15 грн/тонну та передбачити поетапне підвищення ставки до рівня 30 грн/тонну </w:t>
      </w:r>
      <w:r w:rsidR="00374374">
        <w:rPr>
          <w:sz w:val="28"/>
          <w:szCs w:val="28"/>
          <w:lang w:val="uk-UA"/>
        </w:rPr>
        <w:t>з 1 січня </w:t>
      </w:r>
      <w:r w:rsidRPr="00FF6459">
        <w:rPr>
          <w:sz w:val="28"/>
          <w:szCs w:val="28"/>
          <w:lang w:val="uk-UA"/>
        </w:rPr>
        <w:t>2024 ро</w:t>
      </w:r>
      <w:r w:rsidR="00374374">
        <w:rPr>
          <w:sz w:val="28"/>
          <w:szCs w:val="28"/>
          <w:lang w:val="uk-UA"/>
        </w:rPr>
        <w:t>ку</w:t>
      </w:r>
      <w:r w:rsidRPr="00FF6459">
        <w:rPr>
          <w:sz w:val="28"/>
          <w:szCs w:val="28"/>
          <w:lang w:val="uk-UA"/>
        </w:rPr>
        <w:t xml:space="preserve"> (на 5 грн/тонну щороку);</w:t>
      </w:r>
    </w:p>
    <w:p w:rsidR="00706AA6" w:rsidRPr="00FF6459" w:rsidRDefault="00374374" w:rsidP="005D49FB">
      <w:pPr>
        <w:pStyle w:val="af4"/>
        <w:spacing w:before="60"/>
        <w:ind w:left="0" w:firstLine="720"/>
        <w:jc w:val="both"/>
        <w:rPr>
          <w:sz w:val="28"/>
          <w:szCs w:val="28"/>
          <w:lang w:val="uk-UA"/>
        </w:rPr>
      </w:pPr>
      <w:r w:rsidRPr="00FF6459">
        <w:rPr>
          <w:sz w:val="28"/>
          <w:szCs w:val="28"/>
          <w:lang w:val="uk-UA"/>
        </w:rPr>
        <w:t xml:space="preserve">підвищити </w:t>
      </w:r>
      <w:r w:rsidR="00706AA6" w:rsidRPr="00FF6459">
        <w:rPr>
          <w:sz w:val="28"/>
          <w:szCs w:val="28"/>
          <w:lang w:val="uk-UA"/>
        </w:rPr>
        <w:t xml:space="preserve">з 01 липня 2021 року ставки екологічного податку за скиди забруднюючих речовин у водні об’єкти </w:t>
      </w:r>
      <w:r w:rsidR="003F34A7" w:rsidRPr="00FF6459">
        <w:rPr>
          <w:sz w:val="28"/>
          <w:szCs w:val="28"/>
          <w:lang w:val="uk-UA"/>
        </w:rPr>
        <w:t xml:space="preserve">в 2 рази </w:t>
      </w:r>
      <w:r w:rsidR="00706AA6" w:rsidRPr="00FF6459">
        <w:rPr>
          <w:sz w:val="28"/>
          <w:szCs w:val="28"/>
          <w:lang w:val="uk-UA"/>
        </w:rPr>
        <w:t xml:space="preserve">та передбачити їх поступове підвищення щороку із встановленням в 2029 році </w:t>
      </w:r>
      <w:r w:rsidR="00ED3C96" w:rsidRPr="00FF6459">
        <w:rPr>
          <w:sz w:val="28"/>
          <w:szCs w:val="28"/>
          <w:lang w:val="uk-UA"/>
        </w:rPr>
        <w:t>ставки</w:t>
      </w:r>
      <w:r w:rsidR="00ED3C96">
        <w:rPr>
          <w:sz w:val="28"/>
          <w:szCs w:val="28"/>
          <w:lang w:val="uk-UA"/>
        </w:rPr>
        <w:t>, яка</w:t>
      </w:r>
      <w:r w:rsidR="00ED3C96" w:rsidRPr="00FF6459">
        <w:rPr>
          <w:sz w:val="28"/>
          <w:szCs w:val="28"/>
          <w:lang w:val="uk-UA"/>
        </w:rPr>
        <w:t xml:space="preserve"> </w:t>
      </w:r>
      <w:r w:rsidR="00706AA6" w:rsidRPr="00FF6459">
        <w:rPr>
          <w:sz w:val="28"/>
          <w:szCs w:val="28"/>
          <w:lang w:val="uk-UA"/>
        </w:rPr>
        <w:t>у 10 разів</w:t>
      </w:r>
      <w:r w:rsidR="003F34A7">
        <w:rPr>
          <w:sz w:val="28"/>
          <w:szCs w:val="28"/>
          <w:lang w:val="uk-UA"/>
        </w:rPr>
        <w:t xml:space="preserve"> більша, ніж на початок 2021 року;</w:t>
      </w:r>
    </w:p>
    <w:p w:rsidR="00706AA6" w:rsidRPr="00FF6459" w:rsidRDefault="00706AA6" w:rsidP="005D49FB">
      <w:pPr>
        <w:pStyle w:val="af4"/>
        <w:shd w:val="clear" w:color="auto" w:fill="FFFFFF"/>
        <w:spacing w:before="60"/>
        <w:ind w:left="0" w:firstLine="720"/>
        <w:jc w:val="both"/>
        <w:rPr>
          <w:sz w:val="28"/>
          <w:szCs w:val="28"/>
          <w:lang w:val="uk-UA"/>
        </w:rPr>
      </w:pPr>
      <w:r w:rsidRPr="00FF6459">
        <w:rPr>
          <w:sz w:val="28"/>
          <w:szCs w:val="28"/>
          <w:lang w:val="uk-UA"/>
        </w:rPr>
        <w:t>диференціювати ставки рентної плати за спеціальне використання поверхневих вод в залежності від районів річкових басейнів замість басейнів річок;</w:t>
      </w:r>
    </w:p>
    <w:p w:rsidR="00E32425" w:rsidRPr="00FF6459" w:rsidRDefault="00706AA6" w:rsidP="005D49FB">
      <w:pPr>
        <w:spacing w:before="60"/>
        <w:ind w:firstLine="720"/>
        <w:jc w:val="both"/>
        <w:rPr>
          <w:sz w:val="28"/>
          <w:szCs w:val="28"/>
          <w:lang w:val="uk-UA"/>
        </w:rPr>
      </w:pPr>
      <w:r w:rsidRPr="00FF6459">
        <w:rPr>
          <w:sz w:val="28"/>
          <w:szCs w:val="28"/>
          <w:lang w:val="uk-UA"/>
        </w:rPr>
        <w:t>виключити спектральні коефіцієнти, що застосовуються до ставок рентної плати за користування радіочастотним ресурсом;</w:t>
      </w:r>
    </w:p>
    <w:p w:rsidR="006F5C6E" w:rsidRPr="00FF6459" w:rsidRDefault="00706AA6" w:rsidP="005D49FB">
      <w:pPr>
        <w:spacing w:before="60"/>
        <w:ind w:firstLine="720"/>
        <w:jc w:val="both"/>
        <w:rPr>
          <w:sz w:val="28"/>
          <w:szCs w:val="28"/>
          <w:lang w:val="uk-UA"/>
        </w:rPr>
      </w:pPr>
      <w:r w:rsidRPr="00FF6459">
        <w:rPr>
          <w:sz w:val="28"/>
          <w:szCs w:val="28"/>
          <w:lang w:val="uk-UA"/>
        </w:rPr>
        <w:t xml:space="preserve">скасувати рентну плату за спеціальне використання лісових ресурсів, замість якої запровадити земельний податок </w:t>
      </w:r>
      <w:r w:rsidR="00960753" w:rsidRPr="00FF6459">
        <w:rPr>
          <w:sz w:val="28"/>
          <w:szCs w:val="28"/>
          <w:highlight w:val="white"/>
          <w:lang w:val="uk-UA"/>
        </w:rPr>
        <w:t xml:space="preserve">за лісові землі та нелісові землі, </w:t>
      </w:r>
      <w:r w:rsidR="00960753" w:rsidRPr="00FF6459">
        <w:rPr>
          <w:sz w:val="28"/>
          <w:szCs w:val="28"/>
          <w:highlight w:val="white"/>
          <w:lang w:val="uk-UA"/>
        </w:rPr>
        <w:lastRenderedPageBreak/>
        <w:t>які надані у встановленому порядку та використовуються для потреб лісового господарства, що становить 10% від бази оподаткування</w:t>
      </w:r>
      <w:r w:rsidRPr="00FF6459">
        <w:rPr>
          <w:sz w:val="28"/>
          <w:szCs w:val="28"/>
          <w:lang w:val="uk-UA"/>
        </w:rPr>
        <w:t>;</w:t>
      </w:r>
    </w:p>
    <w:p w:rsidR="00960753" w:rsidRPr="00FF6459" w:rsidRDefault="00960753" w:rsidP="005D49FB">
      <w:pPr>
        <w:spacing w:before="60"/>
        <w:ind w:firstLine="720"/>
        <w:jc w:val="both"/>
        <w:rPr>
          <w:sz w:val="28"/>
          <w:szCs w:val="28"/>
          <w:lang w:val="uk-UA"/>
        </w:rPr>
      </w:pPr>
      <w:r w:rsidRPr="00FF6459">
        <w:rPr>
          <w:sz w:val="28"/>
          <w:szCs w:val="28"/>
          <w:highlight w:val="white"/>
          <w:lang w:val="uk-UA"/>
        </w:rPr>
        <w:t>розширити перелік земельних ділянок, які не підлягають оподаткуванню земельним податком</w:t>
      </w:r>
      <w:r w:rsidRPr="00FF6459">
        <w:rPr>
          <w:sz w:val="28"/>
          <w:szCs w:val="28"/>
          <w:lang w:val="uk-UA"/>
        </w:rPr>
        <w:t xml:space="preserve">, а саме: </w:t>
      </w:r>
      <w:r w:rsidRPr="00FF6459">
        <w:rPr>
          <w:sz w:val="28"/>
          <w:szCs w:val="28"/>
          <w:highlight w:val="white"/>
          <w:lang w:val="uk-UA"/>
        </w:rPr>
        <w:t>захисні ліси, рекреаційно-оздоровчі ліси, ліси природоохоронного, наукового, історико-культурного призначення, нелісові землі, що надані у встановленому порядку та використовуються для потреб лісового господарства</w:t>
      </w:r>
      <w:r w:rsidR="003F34A7">
        <w:rPr>
          <w:sz w:val="28"/>
          <w:szCs w:val="28"/>
          <w:lang w:val="uk-UA"/>
        </w:rPr>
        <w:t>,</w:t>
      </w:r>
      <w:r w:rsidRPr="00FF6459">
        <w:rPr>
          <w:sz w:val="28"/>
          <w:szCs w:val="28"/>
          <w:lang w:val="uk-UA"/>
        </w:rPr>
        <w:t xml:space="preserve"> та </w:t>
      </w:r>
      <w:r w:rsidRPr="00FF6459">
        <w:rPr>
          <w:sz w:val="28"/>
          <w:szCs w:val="28"/>
          <w:highlight w:val="white"/>
          <w:lang w:val="uk-UA"/>
        </w:rPr>
        <w:t>лісові землі, які відповідно до закону протягом податкового (звітного періоду) були зоною надзвичайної ситуації</w:t>
      </w:r>
      <w:r w:rsidRPr="00FF6459">
        <w:rPr>
          <w:sz w:val="28"/>
          <w:szCs w:val="28"/>
          <w:lang w:val="uk-UA"/>
        </w:rPr>
        <w:t>;</w:t>
      </w:r>
    </w:p>
    <w:p w:rsidR="00706AA6" w:rsidRPr="00FF6459" w:rsidRDefault="00706AA6" w:rsidP="005D49FB">
      <w:pPr>
        <w:spacing w:before="60"/>
        <w:ind w:firstLine="720"/>
        <w:jc w:val="both"/>
        <w:rPr>
          <w:sz w:val="28"/>
          <w:szCs w:val="28"/>
          <w:lang w:val="uk-UA"/>
        </w:rPr>
      </w:pPr>
      <w:r w:rsidRPr="00FF6459">
        <w:rPr>
          <w:sz w:val="28"/>
          <w:szCs w:val="28"/>
          <w:lang w:val="uk-UA"/>
        </w:rPr>
        <w:t xml:space="preserve">зменшити поріг </w:t>
      </w:r>
      <w:proofErr w:type="spellStart"/>
      <w:r w:rsidRPr="00FF6459">
        <w:rPr>
          <w:sz w:val="28"/>
          <w:szCs w:val="28"/>
          <w:lang w:val="uk-UA"/>
        </w:rPr>
        <w:t>середньоринкової</w:t>
      </w:r>
      <w:proofErr w:type="spellEnd"/>
      <w:r w:rsidRPr="00FF6459">
        <w:rPr>
          <w:sz w:val="28"/>
          <w:szCs w:val="28"/>
          <w:lang w:val="uk-UA"/>
        </w:rPr>
        <w:t xml:space="preserve"> вартості легкових автомобілів, які є об’єктом оподаткування транспортним податком, з 375 до 200 розмірів мінімальної заробітної плати, встановленої  законом на 01 січня податкового (звітного) року;</w:t>
      </w:r>
    </w:p>
    <w:p w:rsidR="00C165ED" w:rsidRPr="00FF6459" w:rsidRDefault="00C165ED" w:rsidP="005D49FB">
      <w:pPr>
        <w:spacing w:before="60"/>
        <w:ind w:firstLine="720"/>
        <w:jc w:val="both"/>
        <w:rPr>
          <w:sz w:val="28"/>
          <w:szCs w:val="28"/>
          <w:lang w:val="uk-UA"/>
        </w:rPr>
      </w:pPr>
      <w:bookmarkStart w:id="1" w:name="_heading=h.30j0zll" w:colFirst="0" w:colLast="0"/>
      <w:bookmarkEnd w:id="1"/>
      <w:r w:rsidRPr="00FF6459">
        <w:rPr>
          <w:sz w:val="28"/>
          <w:szCs w:val="28"/>
          <w:lang w:val="uk-UA"/>
        </w:rPr>
        <w:t xml:space="preserve">замінити діючий збір на обов'язкове державне пенсійне страхування 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 </w:t>
      </w:r>
      <w:r w:rsidRPr="00FF6459">
        <w:rPr>
          <w:i/>
          <w:sz w:val="28"/>
          <w:szCs w:val="28"/>
          <w:lang w:val="uk-UA"/>
        </w:rPr>
        <w:t xml:space="preserve">(який справляється за ставкою 10% від </w:t>
      </w:r>
      <w:r w:rsidRPr="00FF6459">
        <w:rPr>
          <w:bCs/>
          <w:i/>
          <w:sz w:val="28"/>
          <w:szCs w:val="28"/>
          <w:lang w:val="uk-UA"/>
        </w:rPr>
        <w:t xml:space="preserve">вартості основного дорогоцінного металу (золото, срібло, платина, паладій), у перерахунку на вагу чистого металу, що міститься у сплаві, з якого виготовлено ювелірний чи побутовий виріб, а платниками є відповіді фізичні особи та суб'єкти господарювання, які подають відповідні вироби на клеймування державним пробірним клеймом до казенних підприємств пробірного контролю) </w:t>
      </w:r>
      <w:r w:rsidRPr="00FF6459">
        <w:rPr>
          <w:bCs/>
          <w:sz w:val="28"/>
          <w:szCs w:val="28"/>
          <w:lang w:val="uk-UA"/>
        </w:rPr>
        <w:t xml:space="preserve">на </w:t>
      </w:r>
      <w:r w:rsidRPr="00FF6459">
        <w:rPr>
          <w:sz w:val="28"/>
          <w:szCs w:val="28"/>
          <w:lang w:val="uk-UA"/>
        </w:rPr>
        <w:t>збір на обов'язкове державне пенсійне страхування під час торгівлі ювелірними та побутовими виробами з дорогоцінних металів</w:t>
      </w:r>
      <w:r w:rsidRPr="00FF6459">
        <w:rPr>
          <w:color w:val="000000"/>
          <w:sz w:val="28"/>
          <w:szCs w:val="28"/>
          <w:shd w:val="clear" w:color="auto" w:fill="FFFFFF"/>
          <w:lang w:val="uk-UA"/>
        </w:rPr>
        <w:t xml:space="preserve"> </w:t>
      </w:r>
      <w:r w:rsidRPr="00FF6459">
        <w:rPr>
          <w:bCs/>
          <w:i/>
          <w:sz w:val="28"/>
          <w:szCs w:val="28"/>
          <w:lang w:val="uk-UA"/>
        </w:rPr>
        <w:t>(який справлятиметься з 2021 року за ставкою 3% від вартості проданих ювелірних та побутових виробів з дорогоцінних металів, а з 2022 року – 6%, платниками цього збору передбачається визначити  суб'єктів господарювання, які здійснюють торгівлю відповідними виробами)</w:t>
      </w:r>
      <w:r w:rsidRPr="00FF6459">
        <w:rPr>
          <w:i/>
          <w:color w:val="000000"/>
          <w:sz w:val="28"/>
          <w:szCs w:val="28"/>
          <w:shd w:val="clear" w:color="auto" w:fill="FFFFFF"/>
          <w:lang w:val="uk-UA"/>
        </w:rPr>
        <w:t>.</w:t>
      </w:r>
    </w:p>
    <w:p w:rsidR="00C165ED" w:rsidRPr="00FF6459" w:rsidRDefault="00C165ED" w:rsidP="00B034AA">
      <w:pPr>
        <w:pStyle w:val="af4"/>
        <w:spacing w:before="120"/>
        <w:ind w:left="0" w:firstLine="720"/>
        <w:contextualSpacing w:val="0"/>
        <w:jc w:val="both"/>
        <w:rPr>
          <w:sz w:val="28"/>
          <w:szCs w:val="28"/>
          <w:lang w:val="uk-UA"/>
        </w:rPr>
      </w:pPr>
      <w:r w:rsidRPr="00FF6459">
        <w:rPr>
          <w:rStyle w:val="rvts0"/>
          <w:rFonts w:eastAsiaTheme="majorEastAsia" w:cs="Tahoma"/>
          <w:sz w:val="28"/>
          <w:szCs w:val="28"/>
          <w:lang w:val="uk-UA"/>
        </w:rPr>
        <w:t xml:space="preserve">У пояснювальній записці до законопроекту </w:t>
      </w:r>
      <w:proofErr w:type="spellStart"/>
      <w:r w:rsidRPr="00FF6459">
        <w:rPr>
          <w:rStyle w:val="rvts0"/>
          <w:rFonts w:eastAsiaTheme="majorEastAsia" w:cs="Tahoma"/>
          <w:sz w:val="28"/>
          <w:szCs w:val="28"/>
          <w:lang w:val="uk-UA"/>
        </w:rPr>
        <w:t>відмічено</w:t>
      </w:r>
      <w:proofErr w:type="spellEnd"/>
      <w:r w:rsidRPr="00FF6459">
        <w:rPr>
          <w:rStyle w:val="rvts0"/>
          <w:rFonts w:eastAsiaTheme="majorEastAsia" w:cs="Tahoma"/>
          <w:sz w:val="28"/>
          <w:szCs w:val="28"/>
          <w:lang w:val="uk-UA"/>
        </w:rPr>
        <w:t xml:space="preserve">, що його </w:t>
      </w:r>
      <w:r w:rsidRPr="00FF6459">
        <w:rPr>
          <w:sz w:val="28"/>
          <w:szCs w:val="28"/>
          <w:lang w:val="uk-UA"/>
        </w:rPr>
        <w:t>прийняття</w:t>
      </w:r>
      <w:r w:rsidRPr="00FF6459">
        <w:rPr>
          <w:sz w:val="28"/>
          <w:szCs w:val="28"/>
          <w:highlight w:val="white"/>
          <w:lang w:val="uk-UA"/>
        </w:rPr>
        <w:t xml:space="preserve"> дозволить збільшити надходження податків і зборів до державного бюджету</w:t>
      </w:r>
      <w:r w:rsidRPr="00FF6459">
        <w:rPr>
          <w:sz w:val="28"/>
          <w:szCs w:val="28"/>
          <w:lang w:val="uk-UA"/>
        </w:rPr>
        <w:t>.</w:t>
      </w:r>
    </w:p>
    <w:p w:rsidR="002502AB" w:rsidRPr="00FF6459" w:rsidRDefault="00B42262" w:rsidP="00B034AA">
      <w:pPr>
        <w:pStyle w:val="af4"/>
        <w:spacing w:before="120"/>
        <w:ind w:left="0" w:firstLine="720"/>
        <w:contextualSpacing w:val="0"/>
        <w:jc w:val="both"/>
        <w:rPr>
          <w:sz w:val="28"/>
          <w:szCs w:val="28"/>
          <w:lang w:val="uk-UA"/>
        </w:rPr>
      </w:pPr>
      <w:r w:rsidRPr="00FF6459">
        <w:rPr>
          <w:sz w:val="28"/>
          <w:szCs w:val="28"/>
          <w:lang w:val="uk-UA"/>
        </w:rPr>
        <w:t>Однак д</w:t>
      </w:r>
      <w:r w:rsidR="002502AB" w:rsidRPr="00FF6459">
        <w:rPr>
          <w:sz w:val="28"/>
          <w:szCs w:val="28"/>
          <w:lang w:val="uk-UA"/>
        </w:rPr>
        <w:t xml:space="preserve">о </w:t>
      </w:r>
      <w:r w:rsidRPr="00FF6459">
        <w:rPr>
          <w:sz w:val="28"/>
          <w:szCs w:val="28"/>
          <w:lang w:val="uk-UA"/>
        </w:rPr>
        <w:t>законопроекту не надано фінансово-економічне обґрунтування (включаючи відповідні розрахунки), яке вимагається відповідно до норм Бюджетного кодексу України (частина перша статті 27) та Регламенту Верховної Ради України (частина третя статті 91).</w:t>
      </w:r>
    </w:p>
    <w:p w:rsidR="002A6D7A" w:rsidRDefault="001B6358" w:rsidP="00AA351F">
      <w:pPr>
        <w:autoSpaceDE w:val="0"/>
        <w:autoSpaceDN w:val="0"/>
        <w:adjustRightInd w:val="0"/>
        <w:spacing w:before="120"/>
        <w:ind w:firstLine="709"/>
        <w:jc w:val="both"/>
        <w:rPr>
          <w:sz w:val="28"/>
          <w:szCs w:val="28"/>
          <w:lang w:val="uk-UA"/>
        </w:rPr>
      </w:pPr>
      <w:r w:rsidRPr="00FF6459">
        <w:rPr>
          <w:sz w:val="28"/>
          <w:szCs w:val="28"/>
          <w:lang w:val="uk-UA"/>
        </w:rPr>
        <w:t xml:space="preserve">Міністерство фінансів України у своєму експертному висновку зазначає, що </w:t>
      </w:r>
      <w:r w:rsidR="00B034AA" w:rsidRPr="00FF6459">
        <w:rPr>
          <w:sz w:val="28"/>
          <w:szCs w:val="28"/>
          <w:lang w:val="uk-UA"/>
        </w:rPr>
        <w:t xml:space="preserve">реалізація </w:t>
      </w:r>
      <w:r w:rsidR="00323B94" w:rsidRPr="00FF6459">
        <w:rPr>
          <w:sz w:val="28"/>
          <w:szCs w:val="28"/>
          <w:lang w:val="uk-UA"/>
        </w:rPr>
        <w:t>положень</w:t>
      </w:r>
      <w:r w:rsidR="00B034AA" w:rsidRPr="00FF6459">
        <w:rPr>
          <w:sz w:val="28"/>
          <w:szCs w:val="28"/>
          <w:lang w:val="uk-UA"/>
        </w:rPr>
        <w:t xml:space="preserve"> законопроекту </w:t>
      </w:r>
      <w:r w:rsidR="00FF6459" w:rsidRPr="00FF6459">
        <w:rPr>
          <w:sz w:val="28"/>
          <w:szCs w:val="28"/>
          <w:lang w:val="uk-UA"/>
        </w:rPr>
        <w:t>матиме вплив на дохідну частину державного бюджету</w:t>
      </w:r>
      <w:r w:rsidR="003F34A7">
        <w:rPr>
          <w:sz w:val="28"/>
          <w:szCs w:val="28"/>
          <w:lang w:val="uk-UA"/>
        </w:rPr>
        <w:t xml:space="preserve">. Зокрема, </w:t>
      </w:r>
      <w:r w:rsidR="00FF6459">
        <w:rPr>
          <w:sz w:val="28"/>
          <w:szCs w:val="28"/>
          <w:lang w:val="uk-UA"/>
        </w:rPr>
        <w:t xml:space="preserve">за </w:t>
      </w:r>
      <w:r w:rsidR="00FF6459" w:rsidRPr="00FF6459">
        <w:rPr>
          <w:sz w:val="28"/>
          <w:szCs w:val="28"/>
          <w:lang w:val="uk-UA"/>
        </w:rPr>
        <w:t>оцінкою</w:t>
      </w:r>
      <w:r w:rsidR="003F34A7">
        <w:rPr>
          <w:sz w:val="28"/>
          <w:szCs w:val="28"/>
          <w:lang w:val="uk-UA"/>
        </w:rPr>
        <w:t xml:space="preserve"> Мінфіну </w:t>
      </w:r>
      <w:r w:rsidR="00FF6459" w:rsidRPr="00FF6459">
        <w:rPr>
          <w:sz w:val="28"/>
          <w:szCs w:val="28"/>
          <w:lang w:val="uk-UA"/>
        </w:rPr>
        <w:t>прийняття з 1</w:t>
      </w:r>
      <w:r w:rsidR="00FF6459">
        <w:rPr>
          <w:sz w:val="28"/>
          <w:szCs w:val="28"/>
          <w:lang w:val="uk-UA"/>
        </w:rPr>
        <w:t> </w:t>
      </w:r>
      <w:r w:rsidR="00FF6459" w:rsidRPr="00FF6459">
        <w:rPr>
          <w:sz w:val="28"/>
          <w:szCs w:val="28"/>
          <w:lang w:val="uk-UA"/>
        </w:rPr>
        <w:t>липня</w:t>
      </w:r>
      <w:r w:rsidR="00FF6459">
        <w:rPr>
          <w:sz w:val="28"/>
          <w:szCs w:val="28"/>
          <w:lang w:val="uk-UA"/>
        </w:rPr>
        <w:t> </w:t>
      </w:r>
      <w:r w:rsidR="00FF6459" w:rsidRPr="00FF6459">
        <w:rPr>
          <w:sz w:val="28"/>
          <w:szCs w:val="28"/>
          <w:lang w:val="uk-UA"/>
        </w:rPr>
        <w:t xml:space="preserve">2021 року запропонованих змін </w:t>
      </w:r>
      <w:r w:rsidR="00AA351F">
        <w:rPr>
          <w:sz w:val="28"/>
          <w:szCs w:val="28"/>
          <w:lang w:val="uk-UA" w:eastAsia="uk-UA"/>
        </w:rPr>
        <w:t xml:space="preserve">в частині індексації акцизного податку, екологічного податку, рентної плати за користування надрами в цілях, не пов'язаних з видобуванням корисних копалин, та рентної плати за спеціальне використання води, а також в частині інших змін в оподаткуванні рентними </w:t>
      </w:r>
      <w:proofErr w:type="spellStart"/>
      <w:r w:rsidR="00AA351F">
        <w:rPr>
          <w:sz w:val="28"/>
          <w:szCs w:val="28"/>
          <w:lang w:val="uk-UA" w:eastAsia="uk-UA"/>
        </w:rPr>
        <w:t>платежами</w:t>
      </w:r>
      <w:proofErr w:type="spellEnd"/>
      <w:r w:rsidR="00AA351F">
        <w:rPr>
          <w:sz w:val="28"/>
          <w:szCs w:val="28"/>
          <w:lang w:val="uk-UA" w:eastAsia="uk-UA"/>
        </w:rPr>
        <w:t xml:space="preserve"> та місцевими податками дозволить збільшити надходження до державного бюджету на 1 млрд гр</w:t>
      </w:r>
      <w:r w:rsidR="00BB6866">
        <w:rPr>
          <w:sz w:val="28"/>
          <w:szCs w:val="28"/>
          <w:lang w:val="uk-UA" w:eastAsia="uk-UA"/>
        </w:rPr>
        <w:t>ивень</w:t>
      </w:r>
      <w:r w:rsidR="00FF6459" w:rsidRPr="00FF6459">
        <w:rPr>
          <w:sz w:val="28"/>
          <w:szCs w:val="28"/>
          <w:lang w:val="uk-UA"/>
        </w:rPr>
        <w:t xml:space="preserve">. </w:t>
      </w:r>
      <w:r w:rsidR="002A6D7A">
        <w:rPr>
          <w:sz w:val="28"/>
          <w:szCs w:val="28"/>
          <w:lang w:val="uk-UA"/>
        </w:rPr>
        <w:t xml:space="preserve">Разом з тим, Мінфін зауважує, що </w:t>
      </w:r>
      <w:r w:rsidR="00FF6459" w:rsidRPr="00FF6459">
        <w:rPr>
          <w:sz w:val="28"/>
          <w:szCs w:val="28"/>
          <w:lang w:val="uk-UA"/>
        </w:rPr>
        <w:lastRenderedPageBreak/>
        <w:t xml:space="preserve">окремі </w:t>
      </w:r>
      <w:r w:rsidR="002A6D7A">
        <w:rPr>
          <w:sz w:val="28"/>
          <w:szCs w:val="28"/>
          <w:lang w:val="uk-UA"/>
        </w:rPr>
        <w:t xml:space="preserve">положення </w:t>
      </w:r>
      <w:r w:rsidR="00FF6459" w:rsidRPr="00FF6459">
        <w:rPr>
          <w:sz w:val="28"/>
          <w:szCs w:val="28"/>
          <w:lang w:val="uk-UA"/>
        </w:rPr>
        <w:t xml:space="preserve">законопроекту матимуть негативний вплив на показники державного бюджету, зокрема: </w:t>
      </w:r>
    </w:p>
    <w:p w:rsidR="002A6D7A" w:rsidRDefault="00FF6459" w:rsidP="005D49FB">
      <w:pPr>
        <w:spacing w:before="60"/>
        <w:ind w:firstLine="720"/>
        <w:jc w:val="both"/>
        <w:rPr>
          <w:sz w:val="28"/>
          <w:szCs w:val="28"/>
          <w:lang w:val="uk-UA"/>
        </w:rPr>
      </w:pPr>
      <w:r w:rsidRPr="00FF6459">
        <w:rPr>
          <w:sz w:val="28"/>
          <w:szCs w:val="28"/>
          <w:lang w:val="uk-UA"/>
        </w:rPr>
        <w:t xml:space="preserve">3,5 млрд грн на рік становитиме недонадходження </w:t>
      </w:r>
      <w:r w:rsidR="003B0E87">
        <w:rPr>
          <w:sz w:val="28"/>
          <w:szCs w:val="28"/>
          <w:lang w:val="uk-UA"/>
        </w:rPr>
        <w:t>податку на додану вартість</w:t>
      </w:r>
      <w:r w:rsidRPr="00FF6459">
        <w:rPr>
          <w:sz w:val="28"/>
          <w:szCs w:val="28"/>
          <w:lang w:val="uk-UA"/>
        </w:rPr>
        <w:t xml:space="preserve"> від запровадження 14 % ставки ПДВ на окремі товари (перелік понад 400 кодів УКТ ЗЕД) за умови збереження обсягів ввезення на митну територію України таких товарів на рівні 2019 року</w:t>
      </w:r>
      <w:r w:rsidR="002A6D7A">
        <w:rPr>
          <w:sz w:val="28"/>
          <w:szCs w:val="28"/>
          <w:lang w:val="uk-UA"/>
        </w:rPr>
        <w:t>;</w:t>
      </w:r>
    </w:p>
    <w:p w:rsidR="00FF6459" w:rsidRDefault="00FF6459" w:rsidP="005D49FB">
      <w:pPr>
        <w:spacing w:before="60"/>
        <w:ind w:firstLine="720"/>
        <w:jc w:val="both"/>
        <w:rPr>
          <w:sz w:val="28"/>
          <w:szCs w:val="28"/>
          <w:lang w:val="uk-UA"/>
        </w:rPr>
      </w:pPr>
      <w:r w:rsidRPr="00FF6459">
        <w:rPr>
          <w:sz w:val="28"/>
          <w:szCs w:val="28"/>
          <w:lang w:val="uk-UA"/>
        </w:rPr>
        <w:t xml:space="preserve">понад 6 млрд грн втрат державного бюджету спричинить зниження з 1367,71 грн до 5 грн за 1 кг </w:t>
      </w:r>
      <w:r w:rsidR="00AA351F">
        <w:rPr>
          <w:sz w:val="28"/>
          <w:szCs w:val="28"/>
          <w:lang w:val="uk-UA"/>
        </w:rPr>
        <w:t>(</w:t>
      </w:r>
      <w:r w:rsidR="002A6D7A">
        <w:rPr>
          <w:sz w:val="28"/>
          <w:szCs w:val="28"/>
          <w:lang w:val="uk-UA"/>
        </w:rPr>
        <w:t xml:space="preserve">майже </w:t>
      </w:r>
      <w:r w:rsidR="002A6D7A" w:rsidRPr="00FF6459">
        <w:rPr>
          <w:sz w:val="28"/>
          <w:szCs w:val="28"/>
          <w:lang w:val="uk-UA"/>
        </w:rPr>
        <w:t>у 270 разів</w:t>
      </w:r>
      <w:r w:rsidR="00AA351F">
        <w:rPr>
          <w:sz w:val="28"/>
          <w:szCs w:val="28"/>
          <w:lang w:val="uk-UA"/>
        </w:rPr>
        <w:t>)</w:t>
      </w:r>
      <w:r w:rsidR="002A6D7A" w:rsidRPr="00FF6459">
        <w:rPr>
          <w:sz w:val="28"/>
          <w:szCs w:val="28"/>
          <w:lang w:val="uk-UA"/>
        </w:rPr>
        <w:t xml:space="preserve"> </w:t>
      </w:r>
      <w:r w:rsidRPr="00FF6459">
        <w:rPr>
          <w:sz w:val="28"/>
          <w:szCs w:val="28"/>
          <w:lang w:val="uk-UA"/>
        </w:rPr>
        <w:t>ставки акцизного податку на тютюнові відходи, у разі заміщення хоча б 10% легальної тютюново</w:t>
      </w:r>
      <w:r w:rsidR="002A6D7A">
        <w:rPr>
          <w:sz w:val="28"/>
          <w:szCs w:val="28"/>
          <w:lang w:val="uk-UA"/>
        </w:rPr>
        <w:t>ї</w:t>
      </w:r>
      <w:r w:rsidRPr="00FF6459">
        <w:rPr>
          <w:sz w:val="28"/>
          <w:szCs w:val="28"/>
          <w:lang w:val="uk-UA"/>
        </w:rPr>
        <w:t xml:space="preserve"> продукці</w:t>
      </w:r>
      <w:r w:rsidR="00AA351F">
        <w:rPr>
          <w:sz w:val="28"/>
          <w:szCs w:val="28"/>
          <w:lang w:val="uk-UA"/>
        </w:rPr>
        <w:t>ї</w:t>
      </w:r>
      <w:r w:rsidRPr="00FF6459">
        <w:rPr>
          <w:sz w:val="28"/>
          <w:szCs w:val="28"/>
          <w:lang w:val="uk-UA"/>
        </w:rPr>
        <w:t xml:space="preserve"> нелегальною, виготовленою з таких відходів, або з тютюнової сировини</w:t>
      </w:r>
      <w:r w:rsidR="002A6D7A">
        <w:rPr>
          <w:sz w:val="28"/>
          <w:szCs w:val="28"/>
          <w:lang w:val="uk-UA"/>
        </w:rPr>
        <w:t>,</w:t>
      </w:r>
      <w:r w:rsidRPr="00FF6459">
        <w:rPr>
          <w:sz w:val="28"/>
          <w:szCs w:val="28"/>
          <w:lang w:val="uk-UA"/>
        </w:rPr>
        <w:t xml:space="preserve"> завезеної під виглядом тютюнових відходів</w:t>
      </w:r>
      <w:r w:rsidR="002A6D7A">
        <w:rPr>
          <w:sz w:val="28"/>
          <w:szCs w:val="28"/>
          <w:lang w:val="uk-UA"/>
        </w:rPr>
        <w:t xml:space="preserve">, </w:t>
      </w:r>
      <w:r w:rsidR="00AA351F">
        <w:rPr>
          <w:sz w:val="28"/>
          <w:szCs w:val="28"/>
          <w:lang w:val="uk-UA"/>
        </w:rPr>
        <w:t xml:space="preserve">тобто </w:t>
      </w:r>
      <w:r w:rsidRPr="00FF6459">
        <w:rPr>
          <w:sz w:val="28"/>
          <w:szCs w:val="28"/>
          <w:lang w:val="uk-UA"/>
        </w:rPr>
        <w:t xml:space="preserve">призведе до створення широкої можливості продажу або імпорту таких відходів (або сировини під виглядом відходів) нелегальними виробниками для виготовлення </w:t>
      </w:r>
      <w:r w:rsidR="002A6D7A">
        <w:rPr>
          <w:sz w:val="28"/>
          <w:szCs w:val="28"/>
          <w:lang w:val="uk-UA"/>
        </w:rPr>
        <w:t>контрафактних тютюнових виробів;</w:t>
      </w:r>
    </w:p>
    <w:p w:rsidR="002A6D7A" w:rsidRDefault="002A6D7A" w:rsidP="005D49FB">
      <w:pPr>
        <w:autoSpaceDE w:val="0"/>
        <w:autoSpaceDN w:val="0"/>
        <w:adjustRightInd w:val="0"/>
        <w:spacing w:before="60"/>
        <w:ind w:firstLine="709"/>
        <w:jc w:val="both"/>
        <w:rPr>
          <w:sz w:val="28"/>
          <w:szCs w:val="28"/>
          <w:lang w:val="uk-UA" w:eastAsia="uk-UA"/>
        </w:rPr>
      </w:pPr>
      <w:r>
        <w:rPr>
          <w:sz w:val="28"/>
          <w:szCs w:val="28"/>
          <w:lang w:val="uk-UA" w:eastAsia="uk-UA"/>
        </w:rPr>
        <w:t xml:space="preserve">реалізація пропозиції </w:t>
      </w:r>
      <w:r w:rsidR="00A8132B">
        <w:rPr>
          <w:sz w:val="28"/>
          <w:szCs w:val="28"/>
          <w:lang w:val="uk-UA" w:eastAsia="uk-UA"/>
        </w:rPr>
        <w:t>про</w:t>
      </w:r>
      <w:r>
        <w:rPr>
          <w:sz w:val="28"/>
          <w:szCs w:val="28"/>
          <w:lang w:val="uk-UA" w:eastAsia="uk-UA"/>
        </w:rPr>
        <w:t xml:space="preserve"> зниження ставки податку на доходи фізичних </w:t>
      </w:r>
      <w:r w:rsidR="00A8132B">
        <w:rPr>
          <w:sz w:val="28"/>
          <w:szCs w:val="28"/>
          <w:lang w:val="uk-UA" w:eastAsia="uk-UA"/>
        </w:rPr>
        <w:t xml:space="preserve">осіб щодо доходів з операцій </w:t>
      </w:r>
      <w:r w:rsidR="00A8132B" w:rsidRPr="00FF6459">
        <w:rPr>
          <w:sz w:val="28"/>
          <w:lang w:val="uk-UA"/>
        </w:rPr>
        <w:t>від надання в оренду або суборенду житлових приміщень та/або їх частин</w:t>
      </w:r>
      <w:r w:rsidR="00A8132B">
        <w:rPr>
          <w:sz w:val="28"/>
          <w:lang w:val="uk-UA"/>
        </w:rPr>
        <w:t xml:space="preserve"> </w:t>
      </w:r>
      <w:r>
        <w:rPr>
          <w:sz w:val="28"/>
          <w:szCs w:val="28"/>
          <w:lang w:val="uk-UA" w:eastAsia="uk-UA"/>
        </w:rPr>
        <w:t>призведе до суттєвих втрат надходжень з</w:t>
      </w:r>
      <w:r w:rsidR="00A8132B">
        <w:rPr>
          <w:sz w:val="28"/>
          <w:szCs w:val="28"/>
          <w:lang w:val="uk-UA" w:eastAsia="uk-UA"/>
        </w:rPr>
        <w:t xml:space="preserve"> цього</w:t>
      </w:r>
      <w:r>
        <w:rPr>
          <w:sz w:val="28"/>
          <w:szCs w:val="28"/>
          <w:lang w:val="uk-UA" w:eastAsia="uk-UA"/>
        </w:rPr>
        <w:t xml:space="preserve"> податку, розмір яких неможливо обрахувати в зв’язку з відсутністю даних щодо обсягів оренди </w:t>
      </w:r>
      <w:r w:rsidR="00A8132B">
        <w:rPr>
          <w:sz w:val="28"/>
          <w:szCs w:val="28"/>
          <w:lang w:val="uk-UA" w:eastAsia="uk-UA"/>
        </w:rPr>
        <w:t>відповідного</w:t>
      </w:r>
      <w:r>
        <w:rPr>
          <w:sz w:val="28"/>
          <w:szCs w:val="28"/>
          <w:lang w:val="uk-UA" w:eastAsia="uk-UA"/>
        </w:rPr>
        <w:t xml:space="preserve"> майна;</w:t>
      </w:r>
    </w:p>
    <w:p w:rsidR="007C14A2" w:rsidRDefault="007C14A2" w:rsidP="005D49FB">
      <w:pPr>
        <w:autoSpaceDE w:val="0"/>
        <w:autoSpaceDN w:val="0"/>
        <w:adjustRightInd w:val="0"/>
        <w:spacing w:before="60"/>
        <w:ind w:firstLine="709"/>
        <w:jc w:val="both"/>
        <w:rPr>
          <w:sz w:val="28"/>
          <w:szCs w:val="28"/>
          <w:lang w:val="uk-UA"/>
        </w:rPr>
      </w:pPr>
      <w:r>
        <w:rPr>
          <w:sz w:val="28"/>
          <w:szCs w:val="28"/>
          <w:lang w:val="uk-UA" w:eastAsia="uk-UA"/>
        </w:rPr>
        <w:t>у результаті скасування з 1 липня 2021 року рентної плати за спеціальне використання лісових ресурсів втрати зведеного бюджету становитимуть 508,6</w:t>
      </w:r>
      <w:r w:rsidR="00A8132B">
        <w:rPr>
          <w:sz w:val="28"/>
          <w:szCs w:val="28"/>
          <w:lang w:val="uk-UA" w:eastAsia="uk-UA"/>
        </w:rPr>
        <w:t> </w:t>
      </w:r>
      <w:r>
        <w:rPr>
          <w:sz w:val="28"/>
          <w:szCs w:val="28"/>
          <w:lang w:val="uk-UA" w:eastAsia="uk-UA"/>
        </w:rPr>
        <w:t xml:space="preserve">млн грн </w:t>
      </w:r>
      <w:r w:rsidR="00A8132B">
        <w:rPr>
          <w:sz w:val="28"/>
          <w:szCs w:val="28"/>
          <w:lang w:val="uk-UA" w:eastAsia="uk-UA"/>
        </w:rPr>
        <w:t>(</w:t>
      </w:r>
      <w:r>
        <w:rPr>
          <w:sz w:val="28"/>
          <w:szCs w:val="28"/>
          <w:lang w:val="uk-UA" w:eastAsia="uk-UA"/>
        </w:rPr>
        <w:t>з них: до загального фонду державного бюджету – 126,4 млн грн; до спеціального фонду державного бюджету – 88,8 млн грн; до загального фонду місцевих бюджетів – 293,4 млн грн</w:t>
      </w:r>
      <w:r w:rsidR="00A8132B">
        <w:rPr>
          <w:sz w:val="28"/>
          <w:szCs w:val="28"/>
          <w:lang w:val="uk-UA" w:eastAsia="uk-UA"/>
        </w:rPr>
        <w:t>), а в</w:t>
      </w:r>
      <w:r>
        <w:rPr>
          <w:sz w:val="28"/>
          <w:szCs w:val="28"/>
          <w:lang w:val="uk-UA" w:eastAsia="uk-UA"/>
        </w:rPr>
        <w:t>раховуючи, що скасування рентної плати не передбачає обов’язковості запровадження органами місцевого самоврядування земельного податку за лісові землі, як компенсуючого джерела доходів, це призведе до значних втрат місцевих бюджетів;</w:t>
      </w:r>
    </w:p>
    <w:p w:rsidR="002A6D7A" w:rsidRDefault="001604B6" w:rsidP="005D49FB">
      <w:pPr>
        <w:autoSpaceDE w:val="0"/>
        <w:autoSpaceDN w:val="0"/>
        <w:adjustRightInd w:val="0"/>
        <w:spacing w:before="60"/>
        <w:ind w:firstLine="709"/>
        <w:jc w:val="both"/>
        <w:rPr>
          <w:sz w:val="28"/>
          <w:szCs w:val="28"/>
          <w:lang w:val="uk-UA" w:eastAsia="uk-UA"/>
        </w:rPr>
      </w:pPr>
      <w:r>
        <w:rPr>
          <w:sz w:val="28"/>
          <w:szCs w:val="28"/>
          <w:lang w:val="uk-UA" w:eastAsia="uk-UA"/>
        </w:rPr>
        <w:t>запровадження особливостей оподаткування учасників процедури погашення заборгованості на оптовому ринку електричної енергії у відповідності до положень Закону України «Про заходи, спрямовані на погашення заборгованості, що утворилась на оптовому ринку електричної енергії» призведе до втрат бюджету від недонадходження податку на прибуток підприємств при списанні заборгованості відповідно до зазначеної норми;</w:t>
      </w:r>
    </w:p>
    <w:p w:rsidR="001604B6" w:rsidRPr="00FF6459" w:rsidRDefault="00A8132B" w:rsidP="005D49FB">
      <w:pPr>
        <w:autoSpaceDE w:val="0"/>
        <w:autoSpaceDN w:val="0"/>
        <w:adjustRightInd w:val="0"/>
        <w:spacing w:before="60"/>
        <w:ind w:firstLine="709"/>
        <w:jc w:val="both"/>
        <w:rPr>
          <w:sz w:val="28"/>
          <w:szCs w:val="28"/>
          <w:lang w:val="uk-UA"/>
        </w:rPr>
      </w:pPr>
      <w:r>
        <w:rPr>
          <w:sz w:val="28"/>
          <w:szCs w:val="28"/>
          <w:lang w:val="uk-UA" w:eastAsia="uk-UA"/>
        </w:rPr>
        <w:t xml:space="preserve">прийняття пропозицій </w:t>
      </w:r>
      <w:r w:rsidR="001604B6">
        <w:rPr>
          <w:sz w:val="28"/>
          <w:szCs w:val="28"/>
          <w:lang w:val="uk-UA" w:eastAsia="uk-UA"/>
        </w:rPr>
        <w:t>щодо списання відповідного податкового боргу на період дії Закону України «Про заходи, спрямовані на погашення заборгованості, що утворилась на оптовому ринку електричної енергії»</w:t>
      </w:r>
      <w:r>
        <w:rPr>
          <w:sz w:val="28"/>
          <w:szCs w:val="28"/>
          <w:lang w:val="uk-UA" w:eastAsia="uk-UA"/>
        </w:rPr>
        <w:t xml:space="preserve"> призведе до втрат бюджету, розмір яких буде залежати від обсягів списаного боргу.</w:t>
      </w:r>
    </w:p>
    <w:p w:rsidR="00FE591F" w:rsidRPr="00FF6459" w:rsidRDefault="001B6358" w:rsidP="009D67E6">
      <w:pPr>
        <w:spacing w:before="120"/>
        <w:ind w:firstLine="720"/>
        <w:jc w:val="both"/>
        <w:rPr>
          <w:color w:val="000000"/>
          <w:sz w:val="28"/>
          <w:szCs w:val="28"/>
          <w:lang w:val="uk-UA"/>
        </w:rPr>
      </w:pPr>
      <w:r w:rsidRPr="00FF6459">
        <w:rPr>
          <w:sz w:val="28"/>
          <w:szCs w:val="28"/>
          <w:lang w:val="uk-UA"/>
        </w:rPr>
        <w:t xml:space="preserve">За </w:t>
      </w:r>
      <w:r w:rsidR="001604B6">
        <w:rPr>
          <w:sz w:val="28"/>
          <w:szCs w:val="28"/>
          <w:lang w:val="uk-UA"/>
        </w:rPr>
        <w:t>підсумками</w:t>
      </w:r>
      <w:r w:rsidRPr="00FF6459">
        <w:rPr>
          <w:sz w:val="28"/>
          <w:szCs w:val="28"/>
          <w:lang w:val="uk-UA"/>
        </w:rPr>
        <w:t xml:space="preserve"> розгляду Комітет прийняв рішення, що законопроект </w:t>
      </w:r>
      <w:r w:rsidR="00542803" w:rsidRPr="00FF6459">
        <w:rPr>
          <w:sz w:val="28"/>
          <w:szCs w:val="28"/>
          <w:lang w:val="uk-UA"/>
        </w:rPr>
        <w:t>матиме вплив на показники бюджету (</w:t>
      </w:r>
      <w:r w:rsidR="00542803" w:rsidRPr="00FF6459">
        <w:rPr>
          <w:rStyle w:val="ae"/>
          <w:rFonts w:ascii="Times New Roman" w:hAnsi="Times New Roman"/>
          <w:b w:val="0"/>
          <w:sz w:val="28"/>
          <w:szCs w:val="28"/>
        </w:rPr>
        <w:t>призве</w:t>
      </w:r>
      <w:r w:rsidR="00F64015" w:rsidRPr="00FF6459">
        <w:rPr>
          <w:rStyle w:val="ae"/>
          <w:rFonts w:ascii="Times New Roman" w:hAnsi="Times New Roman"/>
          <w:b w:val="0"/>
          <w:sz w:val="28"/>
          <w:szCs w:val="28"/>
        </w:rPr>
        <w:t xml:space="preserve">де </w:t>
      </w:r>
      <w:r w:rsidR="00542803" w:rsidRPr="00FF6459">
        <w:rPr>
          <w:rStyle w:val="ae"/>
          <w:rFonts w:ascii="Times New Roman" w:hAnsi="Times New Roman"/>
          <w:b w:val="0"/>
          <w:sz w:val="28"/>
          <w:szCs w:val="28"/>
        </w:rPr>
        <w:t xml:space="preserve">до </w:t>
      </w:r>
      <w:r w:rsidR="003B0E87">
        <w:rPr>
          <w:sz w:val="28"/>
          <w:szCs w:val="28"/>
          <w:lang w:val="uk-UA"/>
        </w:rPr>
        <w:t>зміни</w:t>
      </w:r>
      <w:r w:rsidR="001604B6">
        <w:rPr>
          <w:sz w:val="28"/>
          <w:szCs w:val="28"/>
          <w:lang w:val="uk-UA"/>
        </w:rPr>
        <w:t xml:space="preserve"> </w:t>
      </w:r>
      <w:r w:rsidR="00A8132B">
        <w:rPr>
          <w:sz w:val="28"/>
          <w:szCs w:val="28"/>
          <w:lang w:val="uk-UA"/>
        </w:rPr>
        <w:t>показників</w:t>
      </w:r>
      <w:r w:rsidR="001604B6">
        <w:rPr>
          <w:sz w:val="28"/>
          <w:szCs w:val="28"/>
          <w:lang w:val="uk-UA"/>
        </w:rPr>
        <w:t xml:space="preserve"> </w:t>
      </w:r>
      <w:r w:rsidR="00542803" w:rsidRPr="00FF6459">
        <w:rPr>
          <w:sz w:val="28"/>
          <w:szCs w:val="28"/>
          <w:lang w:val="uk-UA"/>
        </w:rPr>
        <w:t>доходів</w:t>
      </w:r>
      <w:r w:rsidR="009D67E6" w:rsidRPr="00FF6459">
        <w:rPr>
          <w:sz w:val="28"/>
          <w:szCs w:val="28"/>
          <w:lang w:val="uk-UA"/>
        </w:rPr>
        <w:t xml:space="preserve"> </w:t>
      </w:r>
      <w:r w:rsidR="005B5673" w:rsidRPr="00FF6459">
        <w:rPr>
          <w:sz w:val="28"/>
          <w:szCs w:val="28"/>
          <w:lang w:val="uk-UA"/>
        </w:rPr>
        <w:t>державного</w:t>
      </w:r>
      <w:r w:rsidR="003F1943" w:rsidRPr="00FF6459">
        <w:rPr>
          <w:sz w:val="28"/>
          <w:szCs w:val="28"/>
          <w:lang w:val="uk-UA"/>
        </w:rPr>
        <w:t xml:space="preserve"> та місцевих</w:t>
      </w:r>
      <w:r w:rsidR="005B5673" w:rsidRPr="00FF6459">
        <w:rPr>
          <w:sz w:val="28"/>
          <w:szCs w:val="28"/>
          <w:lang w:val="uk-UA"/>
        </w:rPr>
        <w:t xml:space="preserve"> </w:t>
      </w:r>
      <w:r w:rsidR="00542803" w:rsidRPr="00FF6459">
        <w:rPr>
          <w:bCs/>
          <w:iCs/>
          <w:sz w:val="28"/>
          <w:szCs w:val="28"/>
          <w:lang w:val="uk-UA"/>
        </w:rPr>
        <w:t>бюджет</w:t>
      </w:r>
      <w:r w:rsidR="003F1943" w:rsidRPr="00FF6459">
        <w:rPr>
          <w:bCs/>
          <w:iCs/>
          <w:sz w:val="28"/>
          <w:szCs w:val="28"/>
          <w:lang w:val="uk-UA"/>
        </w:rPr>
        <w:t>ів</w:t>
      </w:r>
      <w:r w:rsidR="001604B6">
        <w:rPr>
          <w:bCs/>
          <w:iCs/>
          <w:sz w:val="28"/>
          <w:szCs w:val="28"/>
          <w:lang w:val="uk-UA"/>
        </w:rPr>
        <w:t xml:space="preserve"> щодо окремих податків і зборів, зокрема, призведе до збільшення доходів від відповідних податків у зв’язку з </w:t>
      </w:r>
      <w:r w:rsidR="001604B6">
        <w:rPr>
          <w:bCs/>
          <w:iCs/>
          <w:sz w:val="28"/>
          <w:szCs w:val="28"/>
          <w:lang w:val="uk-UA"/>
        </w:rPr>
        <w:lastRenderedPageBreak/>
        <w:t>індексацією їх ставок</w:t>
      </w:r>
      <w:r w:rsidR="00D0394F">
        <w:rPr>
          <w:bCs/>
          <w:iCs/>
          <w:sz w:val="28"/>
          <w:szCs w:val="28"/>
          <w:lang w:val="uk-UA"/>
        </w:rPr>
        <w:t>, та транспортного податку</w:t>
      </w:r>
      <w:r w:rsidR="001604B6">
        <w:rPr>
          <w:bCs/>
          <w:iCs/>
          <w:sz w:val="28"/>
          <w:szCs w:val="28"/>
          <w:lang w:val="uk-UA"/>
        </w:rPr>
        <w:t>, водночас призведе до втрат доходів від податку на додану вартість, податку на доходи фізичних осіб, податку на прибуток підприємств, акцизного податку)</w:t>
      </w:r>
      <w:r w:rsidR="00542803" w:rsidRPr="00FF6459">
        <w:rPr>
          <w:sz w:val="28"/>
          <w:szCs w:val="28"/>
          <w:lang w:val="uk-UA"/>
        </w:rPr>
        <w:t>.</w:t>
      </w:r>
      <w:r w:rsidR="00542803" w:rsidRPr="00FF6459">
        <w:rPr>
          <w:bCs/>
          <w:iCs/>
          <w:sz w:val="28"/>
          <w:szCs w:val="28"/>
          <w:lang w:val="uk-UA"/>
        </w:rPr>
        <w:t xml:space="preserve"> </w:t>
      </w:r>
      <w:r w:rsidR="003B0E87" w:rsidRPr="00F63CEF">
        <w:rPr>
          <w:sz w:val="28"/>
          <w:szCs w:val="28"/>
          <w:lang w:val="uk-UA"/>
        </w:rPr>
        <w:t>У разі прийняття відповідного закону він має вводитися в дію відповідно до вимог частини третьої статті 27 Бюджетного кодексу України.</w:t>
      </w:r>
    </w:p>
    <w:p w:rsidR="009D67E6" w:rsidRPr="00FF6459" w:rsidRDefault="009D67E6" w:rsidP="004549D1">
      <w:pPr>
        <w:jc w:val="both"/>
        <w:rPr>
          <w:sz w:val="28"/>
          <w:szCs w:val="28"/>
          <w:lang w:val="uk-UA"/>
        </w:rPr>
      </w:pPr>
    </w:p>
    <w:p w:rsidR="004549D1" w:rsidRDefault="004549D1" w:rsidP="004549D1">
      <w:pPr>
        <w:jc w:val="both"/>
        <w:rPr>
          <w:sz w:val="26"/>
          <w:szCs w:val="26"/>
          <w:lang w:val="uk-UA"/>
        </w:rPr>
      </w:pPr>
    </w:p>
    <w:p w:rsidR="00A8132B" w:rsidRPr="00FF6459" w:rsidRDefault="00A8132B" w:rsidP="004549D1">
      <w:pPr>
        <w:jc w:val="both"/>
        <w:rPr>
          <w:sz w:val="26"/>
          <w:szCs w:val="26"/>
          <w:lang w:val="uk-UA"/>
        </w:rPr>
      </w:pPr>
    </w:p>
    <w:p w:rsidR="004549D1" w:rsidRPr="00FF6459" w:rsidRDefault="0007422C" w:rsidP="00F64015">
      <w:pPr>
        <w:jc w:val="both"/>
        <w:rPr>
          <w:b/>
          <w:sz w:val="16"/>
          <w:szCs w:val="16"/>
          <w:lang w:val="uk-UA"/>
        </w:rPr>
      </w:pPr>
      <w:r w:rsidRPr="00FF6459">
        <w:rPr>
          <w:b/>
          <w:sz w:val="28"/>
          <w:szCs w:val="26"/>
          <w:lang w:val="uk-UA"/>
        </w:rPr>
        <w:t>Голова Комітету</w:t>
      </w:r>
      <w:r w:rsidRPr="00FF6459">
        <w:rPr>
          <w:b/>
          <w:sz w:val="28"/>
          <w:szCs w:val="26"/>
          <w:lang w:val="uk-UA"/>
        </w:rPr>
        <w:tab/>
      </w:r>
      <w:r w:rsidRPr="00FF6459">
        <w:rPr>
          <w:b/>
          <w:sz w:val="28"/>
          <w:szCs w:val="26"/>
          <w:lang w:val="uk-UA"/>
        </w:rPr>
        <w:tab/>
      </w:r>
      <w:r w:rsidRPr="00FF6459">
        <w:rPr>
          <w:b/>
          <w:sz w:val="28"/>
          <w:szCs w:val="26"/>
          <w:lang w:val="uk-UA"/>
        </w:rPr>
        <w:tab/>
      </w:r>
      <w:r w:rsidRPr="00FF6459">
        <w:rPr>
          <w:b/>
          <w:sz w:val="28"/>
          <w:szCs w:val="26"/>
          <w:lang w:val="uk-UA"/>
        </w:rPr>
        <w:tab/>
      </w:r>
      <w:r w:rsidRPr="00FF6459">
        <w:rPr>
          <w:b/>
          <w:sz w:val="28"/>
          <w:szCs w:val="26"/>
          <w:lang w:val="uk-UA"/>
        </w:rPr>
        <w:tab/>
      </w:r>
      <w:r w:rsidRPr="00FF6459">
        <w:rPr>
          <w:b/>
          <w:sz w:val="28"/>
          <w:szCs w:val="26"/>
          <w:lang w:val="uk-UA"/>
        </w:rPr>
        <w:tab/>
      </w:r>
      <w:r w:rsidRPr="00FF6459">
        <w:rPr>
          <w:b/>
          <w:sz w:val="28"/>
          <w:szCs w:val="26"/>
          <w:lang w:val="uk-UA"/>
        </w:rPr>
        <w:tab/>
        <w:t>Ю.Ю. Арістов</w:t>
      </w:r>
    </w:p>
    <w:sectPr w:rsidR="004549D1" w:rsidRPr="00FF6459" w:rsidSect="002E63E4">
      <w:headerReference w:type="even" r:id="rId7"/>
      <w:headerReference w:type="default" r:id="rId8"/>
      <w:footerReference w:type="default" r:id="rId9"/>
      <w:headerReference w:type="first" r:id="rId10"/>
      <w:pgSz w:w="11906" w:h="16838" w:code="9"/>
      <w:pgMar w:top="1135" w:right="851" w:bottom="1135" w:left="164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279" w:rsidRDefault="00DD1279">
      <w:r>
        <w:separator/>
      </w:r>
    </w:p>
  </w:endnote>
  <w:endnote w:type="continuationSeparator" w:id="0">
    <w:p w:rsidR="00DD1279" w:rsidRDefault="00DD1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CC"/>
    <w:family w:val="swiss"/>
    <w:pitch w:val="variable"/>
    <w:sig w:usb0="E4002EFF" w:usb1="C000247B" w:usb2="00000009" w:usb3="00000000" w:csb0="000001FF" w:csb1="00000000"/>
  </w:font>
  <w:font w:name="Antiqua">
    <w:altName w:val="Segoe UI"/>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1230984"/>
      <w:docPartObj>
        <w:docPartGallery w:val="Page Numbers (Bottom of Page)"/>
        <w:docPartUnique/>
      </w:docPartObj>
    </w:sdtPr>
    <w:sdtEndPr/>
    <w:sdtContent>
      <w:p w:rsidR="00ED3C96" w:rsidRDefault="00ED3C96">
        <w:pPr>
          <w:pStyle w:val="af"/>
          <w:jc w:val="right"/>
        </w:pPr>
        <w:r>
          <w:fldChar w:fldCharType="begin"/>
        </w:r>
        <w:r>
          <w:instrText>PAGE   \* MERGEFORMAT</w:instrText>
        </w:r>
        <w:r>
          <w:fldChar w:fldCharType="separate"/>
        </w:r>
        <w:r w:rsidR="00AA1041" w:rsidRPr="00AA1041">
          <w:rPr>
            <w:noProof/>
            <w:lang w:val="uk-UA"/>
          </w:rPr>
          <w:t>5</w:t>
        </w:r>
        <w:r>
          <w:fldChar w:fldCharType="end"/>
        </w:r>
      </w:p>
    </w:sdtContent>
  </w:sdt>
  <w:p w:rsidR="004549D1" w:rsidRDefault="004549D1">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279" w:rsidRDefault="00DD1279">
      <w:r>
        <w:separator/>
      </w:r>
    </w:p>
  </w:footnote>
  <w:footnote w:type="continuationSeparator" w:id="0">
    <w:p w:rsidR="00DD1279" w:rsidRDefault="00DD12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974" w:rsidRDefault="006C5974"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2E63E4">
      <w:rPr>
        <w:rStyle w:val="ad"/>
        <w:noProof/>
      </w:rPr>
      <w:t>5</w:t>
    </w:r>
    <w:r>
      <w:rPr>
        <w:rStyle w:val="ad"/>
      </w:rPr>
      <w:fldChar w:fldCharType="end"/>
    </w:r>
  </w:p>
  <w:p w:rsidR="006C5974" w:rsidRDefault="006C5974">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368" w:rsidRPr="003B0E87" w:rsidRDefault="00721368" w:rsidP="00721368">
    <w:pPr>
      <w:pStyle w:val="a3"/>
      <w:jc w:val="right"/>
      <w:rPr>
        <w:b w:val="0"/>
        <w:bCs w:val="0"/>
        <w:sz w:val="20"/>
      </w:rPr>
    </w:pPr>
    <w:r w:rsidRPr="00926B3D">
      <w:rPr>
        <w:b w:val="0"/>
        <w:bCs w:val="0"/>
        <w:sz w:val="20"/>
      </w:rPr>
      <w:t>До реєстр</w:t>
    </w:r>
    <w:r w:rsidR="003B0E87">
      <w:rPr>
        <w:b w:val="0"/>
        <w:bCs w:val="0"/>
        <w:sz w:val="20"/>
      </w:rPr>
      <w:t xml:space="preserve">. </w:t>
    </w:r>
    <w:r w:rsidR="003B0E87" w:rsidRPr="003B0E87">
      <w:rPr>
        <w:b w:val="0"/>
        <w:bCs w:val="0"/>
        <w:sz w:val="20"/>
      </w:rPr>
      <w:t>№ 4101-д від 11.11.2020</w:t>
    </w:r>
  </w:p>
  <w:p w:rsidR="006C5974" w:rsidRPr="003B0E87" w:rsidRDefault="006C5974">
    <w:pPr>
      <w:pStyle w:val="ab"/>
      <w:rPr>
        <w:sz w:val="20"/>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93E" w:rsidRPr="00B93661" w:rsidRDefault="0003193E" w:rsidP="0003193E">
    <w:pPr>
      <w:pStyle w:val="ab"/>
      <w:tabs>
        <w:tab w:val="clear" w:pos="4153"/>
        <w:tab w:val="clear" w:pos="8306"/>
        <w:tab w:val="left" w:pos="4185"/>
      </w:tabs>
    </w:pPr>
    <w:r>
      <w:tab/>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03193E" w:rsidTr="00F15447">
      <w:tc>
        <w:tcPr>
          <w:tcW w:w="11957" w:type="dxa"/>
          <w:tcBorders>
            <w:top w:val="nil"/>
            <w:left w:val="nil"/>
            <w:bottom w:val="nil"/>
            <w:right w:val="nil"/>
          </w:tcBorders>
        </w:tcPr>
        <w:p w:rsidR="0003193E" w:rsidRDefault="0003193E" w:rsidP="0003193E">
          <w:pPr>
            <w:pStyle w:val="ab"/>
            <w:rPr>
              <w:color w:val="002060"/>
              <w:sz w:val="32"/>
              <w:szCs w:val="32"/>
            </w:rPr>
          </w:pPr>
        </w:p>
        <w:p w:rsidR="0003193E" w:rsidRDefault="0003193E" w:rsidP="0003193E">
          <w:pPr>
            <w:pStyle w:val="ab"/>
            <w:rPr>
              <w:color w:val="002060"/>
              <w:sz w:val="32"/>
              <w:szCs w:val="32"/>
            </w:rPr>
          </w:pPr>
        </w:p>
        <w:p w:rsidR="0003193E" w:rsidRDefault="0003193E" w:rsidP="0003193E">
          <w:pPr>
            <w:pStyle w:val="ab"/>
            <w:rPr>
              <w:color w:val="002060"/>
              <w:sz w:val="32"/>
              <w:szCs w:val="32"/>
            </w:rPr>
          </w:pPr>
        </w:p>
        <w:p w:rsidR="0003193E" w:rsidRDefault="006F1F5F" w:rsidP="0003193E">
          <w:pPr>
            <w:pStyle w:val="ab"/>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03193E">
            <w:rPr>
              <w:color w:val="1829A8"/>
              <w:spacing w:val="20"/>
              <w:sz w:val="34"/>
              <w:szCs w:val="34"/>
            </w:rPr>
            <w:t>ВЕРХОВНА РАДА УКРАЇНИ</w:t>
          </w:r>
        </w:p>
        <w:p w:rsidR="0003193E" w:rsidRDefault="0003193E" w:rsidP="0003193E">
          <w:pPr>
            <w:pStyle w:val="ab"/>
            <w:spacing w:before="100"/>
            <w:jc w:val="center"/>
            <w:rPr>
              <w:b/>
              <w:color w:val="1829A8"/>
              <w:spacing w:val="20"/>
              <w:sz w:val="24"/>
              <w:szCs w:val="24"/>
            </w:rPr>
          </w:pPr>
          <w:r>
            <w:rPr>
              <w:b/>
              <w:color w:val="1829A8"/>
              <w:spacing w:val="20"/>
              <w:sz w:val="24"/>
              <w:szCs w:val="24"/>
            </w:rPr>
            <w:t>Комітет з питань бюджету</w:t>
          </w:r>
        </w:p>
        <w:p w:rsidR="0003193E" w:rsidRDefault="0003193E" w:rsidP="0003193E">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03193E" w:rsidRDefault="0003193E" w:rsidP="0003193E">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03193E" w:rsidTr="00F15447">
      <w:tc>
        <w:tcPr>
          <w:tcW w:w="1646" w:type="dxa"/>
          <w:tcBorders>
            <w:top w:val="nil"/>
            <w:left w:val="nil"/>
            <w:bottom w:val="nil"/>
            <w:right w:val="nil"/>
          </w:tcBorders>
        </w:tcPr>
        <w:p w:rsidR="0003193E" w:rsidRDefault="0003193E" w:rsidP="0003193E">
          <w:pPr>
            <w:pStyle w:val="ab"/>
            <w:rPr>
              <w:color w:val="002060"/>
            </w:rPr>
          </w:pPr>
        </w:p>
      </w:tc>
      <w:tc>
        <w:tcPr>
          <w:tcW w:w="9714" w:type="dxa"/>
          <w:tcBorders>
            <w:top w:val="thinThickMediumGap" w:sz="12" w:space="0" w:color="0033CC"/>
            <w:left w:val="nil"/>
            <w:bottom w:val="nil"/>
            <w:right w:val="nil"/>
          </w:tcBorders>
        </w:tcPr>
        <w:p w:rsidR="0003193E" w:rsidRDefault="0003193E" w:rsidP="0003193E">
          <w:pPr>
            <w:pStyle w:val="ab"/>
            <w:rPr>
              <w:color w:val="002060"/>
            </w:rPr>
          </w:pPr>
        </w:p>
      </w:tc>
      <w:tc>
        <w:tcPr>
          <w:tcW w:w="1086" w:type="dxa"/>
          <w:tcBorders>
            <w:top w:val="nil"/>
            <w:left w:val="nil"/>
            <w:bottom w:val="nil"/>
            <w:right w:val="nil"/>
          </w:tcBorders>
        </w:tcPr>
        <w:p w:rsidR="0003193E" w:rsidRDefault="0003193E" w:rsidP="0003193E">
          <w:pPr>
            <w:pStyle w:val="ab"/>
            <w:rPr>
              <w:color w:val="002060"/>
            </w:rPr>
          </w:pPr>
        </w:p>
      </w:tc>
    </w:tr>
  </w:tbl>
  <w:p w:rsidR="0003193E" w:rsidRDefault="0003193E" w:rsidP="0003193E">
    <w:pPr>
      <w:pStyle w:val="ab"/>
      <w:rPr>
        <w:color w:val="002060"/>
        <w:sz w:val="2"/>
        <w:szCs w:val="2"/>
      </w:rPr>
    </w:pPr>
  </w:p>
  <w:p w:rsidR="0003193E" w:rsidRPr="00B131DB" w:rsidRDefault="0003193E" w:rsidP="0003193E">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6CB4118"/>
    <w:multiLevelType w:val="hybridMultilevel"/>
    <w:tmpl w:val="0C72E2F0"/>
    <w:lvl w:ilvl="0" w:tplc="524C80F2">
      <w:numFmt w:val="bullet"/>
      <w:lvlText w:val="-"/>
      <w:lvlJc w:val="left"/>
      <w:pPr>
        <w:ind w:left="1440" w:hanging="360"/>
      </w:pPr>
      <w:rPr>
        <w:rFonts w:ascii="Times New Roman" w:eastAsia="Times New Roman"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 w15:restartNumberingAfterBreak="0">
    <w:nsid w:val="08EF66F9"/>
    <w:multiLevelType w:val="hybridMultilevel"/>
    <w:tmpl w:val="3C145D98"/>
    <w:lvl w:ilvl="0" w:tplc="524C80F2">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15:restartNumberingAfterBreak="0">
    <w:nsid w:val="0C3211F2"/>
    <w:multiLevelType w:val="multilevel"/>
    <w:tmpl w:val="6316D730"/>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4"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9"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1"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3"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5"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326B11"/>
    <w:multiLevelType w:val="hybridMultilevel"/>
    <w:tmpl w:val="86C6BE88"/>
    <w:lvl w:ilvl="0" w:tplc="13FAE638">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7"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0"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3"/>
  </w:num>
  <w:num w:numId="2">
    <w:abstractNumId w:val="4"/>
  </w:num>
  <w:num w:numId="3">
    <w:abstractNumId w:val="18"/>
  </w:num>
  <w:num w:numId="4">
    <w:abstractNumId w:val="8"/>
  </w:num>
  <w:num w:numId="5">
    <w:abstractNumId w:val="5"/>
  </w:num>
  <w:num w:numId="6">
    <w:abstractNumId w:val="19"/>
  </w:num>
  <w:num w:numId="7">
    <w:abstractNumId w:val="12"/>
  </w:num>
  <w:num w:numId="8">
    <w:abstractNumId w:val="11"/>
  </w:num>
  <w:num w:numId="9">
    <w:abstractNumId w:val="10"/>
  </w:num>
  <w:num w:numId="10">
    <w:abstractNumId w:val="7"/>
  </w:num>
  <w:num w:numId="11">
    <w:abstractNumId w:val="17"/>
  </w:num>
  <w:num w:numId="12">
    <w:abstractNumId w:val="15"/>
  </w:num>
  <w:num w:numId="13">
    <w:abstractNumId w:val="9"/>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0"/>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3"/>
  </w:num>
  <w:num w:numId="20">
    <w:abstractNumId w:val="16"/>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34EA"/>
    <w:rsid w:val="000200FA"/>
    <w:rsid w:val="0002029C"/>
    <w:rsid w:val="0002274B"/>
    <w:rsid w:val="000248F6"/>
    <w:rsid w:val="00026832"/>
    <w:rsid w:val="00027223"/>
    <w:rsid w:val="0003193E"/>
    <w:rsid w:val="000366EE"/>
    <w:rsid w:val="000459BC"/>
    <w:rsid w:val="000544A0"/>
    <w:rsid w:val="000547D3"/>
    <w:rsid w:val="00054C52"/>
    <w:rsid w:val="00055C42"/>
    <w:rsid w:val="000560C9"/>
    <w:rsid w:val="000578D8"/>
    <w:rsid w:val="0006260B"/>
    <w:rsid w:val="000627B9"/>
    <w:rsid w:val="00064DD5"/>
    <w:rsid w:val="00071901"/>
    <w:rsid w:val="0007422C"/>
    <w:rsid w:val="00081668"/>
    <w:rsid w:val="00083EF2"/>
    <w:rsid w:val="000906F6"/>
    <w:rsid w:val="000951C4"/>
    <w:rsid w:val="000966F8"/>
    <w:rsid w:val="00096707"/>
    <w:rsid w:val="000969E6"/>
    <w:rsid w:val="000A46C9"/>
    <w:rsid w:val="000B074E"/>
    <w:rsid w:val="000B3B90"/>
    <w:rsid w:val="000B4941"/>
    <w:rsid w:val="000B5E4A"/>
    <w:rsid w:val="000B6B99"/>
    <w:rsid w:val="000B7B91"/>
    <w:rsid w:val="000C1710"/>
    <w:rsid w:val="000C220A"/>
    <w:rsid w:val="000C40FB"/>
    <w:rsid w:val="000C42ED"/>
    <w:rsid w:val="000C5272"/>
    <w:rsid w:val="000C584C"/>
    <w:rsid w:val="000C7A10"/>
    <w:rsid w:val="000D156A"/>
    <w:rsid w:val="000D55B4"/>
    <w:rsid w:val="000E009D"/>
    <w:rsid w:val="000E0FC3"/>
    <w:rsid w:val="000E5DC5"/>
    <w:rsid w:val="000E6EC7"/>
    <w:rsid w:val="000F2080"/>
    <w:rsid w:val="000F486E"/>
    <w:rsid w:val="000F58B5"/>
    <w:rsid w:val="000F694D"/>
    <w:rsid w:val="00101855"/>
    <w:rsid w:val="00104030"/>
    <w:rsid w:val="00105EE6"/>
    <w:rsid w:val="00116790"/>
    <w:rsid w:val="001169A6"/>
    <w:rsid w:val="001210D5"/>
    <w:rsid w:val="00121C3F"/>
    <w:rsid w:val="00122720"/>
    <w:rsid w:val="00122852"/>
    <w:rsid w:val="00123AE7"/>
    <w:rsid w:val="00124AF9"/>
    <w:rsid w:val="00131601"/>
    <w:rsid w:val="00131D88"/>
    <w:rsid w:val="001374CA"/>
    <w:rsid w:val="001471EC"/>
    <w:rsid w:val="0014793F"/>
    <w:rsid w:val="001604B6"/>
    <w:rsid w:val="001618C8"/>
    <w:rsid w:val="00162EAC"/>
    <w:rsid w:val="001641D7"/>
    <w:rsid w:val="00170616"/>
    <w:rsid w:val="00170F90"/>
    <w:rsid w:val="001723CA"/>
    <w:rsid w:val="0017367B"/>
    <w:rsid w:val="00176A60"/>
    <w:rsid w:val="00177F99"/>
    <w:rsid w:val="00191832"/>
    <w:rsid w:val="0019260D"/>
    <w:rsid w:val="001B0A2B"/>
    <w:rsid w:val="001B2FCB"/>
    <w:rsid w:val="001B2FF7"/>
    <w:rsid w:val="001B4AB4"/>
    <w:rsid w:val="001B61AB"/>
    <w:rsid w:val="001B6358"/>
    <w:rsid w:val="001B6B10"/>
    <w:rsid w:val="001B6C32"/>
    <w:rsid w:val="001C0637"/>
    <w:rsid w:val="001C1819"/>
    <w:rsid w:val="001C67F0"/>
    <w:rsid w:val="001C68D5"/>
    <w:rsid w:val="001D192D"/>
    <w:rsid w:val="001D3DFD"/>
    <w:rsid w:val="001D431C"/>
    <w:rsid w:val="001D486B"/>
    <w:rsid w:val="001D5DBB"/>
    <w:rsid w:val="001D7CD1"/>
    <w:rsid w:val="001E0A31"/>
    <w:rsid w:val="001E47E1"/>
    <w:rsid w:val="001F22DE"/>
    <w:rsid w:val="001F2900"/>
    <w:rsid w:val="002034B5"/>
    <w:rsid w:val="00212F32"/>
    <w:rsid w:val="00214058"/>
    <w:rsid w:val="002219C7"/>
    <w:rsid w:val="00222F8A"/>
    <w:rsid w:val="00225BF7"/>
    <w:rsid w:val="00232FA4"/>
    <w:rsid w:val="00241116"/>
    <w:rsid w:val="0024557D"/>
    <w:rsid w:val="002463B5"/>
    <w:rsid w:val="002502AB"/>
    <w:rsid w:val="00250D24"/>
    <w:rsid w:val="0025655C"/>
    <w:rsid w:val="00256CD0"/>
    <w:rsid w:val="002648EA"/>
    <w:rsid w:val="0026496F"/>
    <w:rsid w:val="00273AF8"/>
    <w:rsid w:val="00274244"/>
    <w:rsid w:val="00281569"/>
    <w:rsid w:val="002815D4"/>
    <w:rsid w:val="00281BDD"/>
    <w:rsid w:val="002827C5"/>
    <w:rsid w:val="00283495"/>
    <w:rsid w:val="002864BE"/>
    <w:rsid w:val="00291077"/>
    <w:rsid w:val="00291E64"/>
    <w:rsid w:val="0029542E"/>
    <w:rsid w:val="002974B2"/>
    <w:rsid w:val="002A3550"/>
    <w:rsid w:val="002A6D7A"/>
    <w:rsid w:val="002B6E1B"/>
    <w:rsid w:val="002C2948"/>
    <w:rsid w:val="002C57B0"/>
    <w:rsid w:val="002D240B"/>
    <w:rsid w:val="002D4A09"/>
    <w:rsid w:val="002D77B2"/>
    <w:rsid w:val="002E06C3"/>
    <w:rsid w:val="002E43CD"/>
    <w:rsid w:val="002E63E4"/>
    <w:rsid w:val="002F2160"/>
    <w:rsid w:val="00305DDD"/>
    <w:rsid w:val="00306935"/>
    <w:rsid w:val="00315F06"/>
    <w:rsid w:val="00315F5A"/>
    <w:rsid w:val="00316158"/>
    <w:rsid w:val="00323B94"/>
    <w:rsid w:val="0032455D"/>
    <w:rsid w:val="00332422"/>
    <w:rsid w:val="00340128"/>
    <w:rsid w:val="0034426A"/>
    <w:rsid w:val="00344E51"/>
    <w:rsid w:val="003468AB"/>
    <w:rsid w:val="00346DE7"/>
    <w:rsid w:val="0034790F"/>
    <w:rsid w:val="00351316"/>
    <w:rsid w:val="00360F2E"/>
    <w:rsid w:val="00361C6B"/>
    <w:rsid w:val="00362618"/>
    <w:rsid w:val="003669E2"/>
    <w:rsid w:val="00366ADD"/>
    <w:rsid w:val="00366E4E"/>
    <w:rsid w:val="00372AE2"/>
    <w:rsid w:val="00374374"/>
    <w:rsid w:val="00374823"/>
    <w:rsid w:val="00380963"/>
    <w:rsid w:val="003812DE"/>
    <w:rsid w:val="00387C14"/>
    <w:rsid w:val="00387D40"/>
    <w:rsid w:val="00390E5D"/>
    <w:rsid w:val="00391F3B"/>
    <w:rsid w:val="00392331"/>
    <w:rsid w:val="003A684F"/>
    <w:rsid w:val="003B0E87"/>
    <w:rsid w:val="003C198F"/>
    <w:rsid w:val="003C299C"/>
    <w:rsid w:val="003C4223"/>
    <w:rsid w:val="003C4EB8"/>
    <w:rsid w:val="003C5E1E"/>
    <w:rsid w:val="003C7633"/>
    <w:rsid w:val="003D0904"/>
    <w:rsid w:val="003D4F9E"/>
    <w:rsid w:val="003E0244"/>
    <w:rsid w:val="003E05D5"/>
    <w:rsid w:val="003E1858"/>
    <w:rsid w:val="003E2442"/>
    <w:rsid w:val="003E7FF6"/>
    <w:rsid w:val="003F1943"/>
    <w:rsid w:val="003F25E9"/>
    <w:rsid w:val="003F31FE"/>
    <w:rsid w:val="003F34A7"/>
    <w:rsid w:val="003F68AF"/>
    <w:rsid w:val="004122B1"/>
    <w:rsid w:val="004151B1"/>
    <w:rsid w:val="00422985"/>
    <w:rsid w:val="00422DA5"/>
    <w:rsid w:val="00424839"/>
    <w:rsid w:val="00425B4E"/>
    <w:rsid w:val="0042672C"/>
    <w:rsid w:val="00431534"/>
    <w:rsid w:val="00431F4F"/>
    <w:rsid w:val="004374FB"/>
    <w:rsid w:val="004453D9"/>
    <w:rsid w:val="004473F5"/>
    <w:rsid w:val="004549D1"/>
    <w:rsid w:val="00455928"/>
    <w:rsid w:val="00455F3A"/>
    <w:rsid w:val="00457204"/>
    <w:rsid w:val="00460FD2"/>
    <w:rsid w:val="0046651F"/>
    <w:rsid w:val="004713A4"/>
    <w:rsid w:val="00480653"/>
    <w:rsid w:val="00481354"/>
    <w:rsid w:val="004853B7"/>
    <w:rsid w:val="004856EF"/>
    <w:rsid w:val="004860AA"/>
    <w:rsid w:val="00487541"/>
    <w:rsid w:val="004A373F"/>
    <w:rsid w:val="004B1587"/>
    <w:rsid w:val="004B3B93"/>
    <w:rsid w:val="004B4BF7"/>
    <w:rsid w:val="004B4D5A"/>
    <w:rsid w:val="004B767B"/>
    <w:rsid w:val="004B77E4"/>
    <w:rsid w:val="004C0986"/>
    <w:rsid w:val="004C0D04"/>
    <w:rsid w:val="004C6B0E"/>
    <w:rsid w:val="004D0872"/>
    <w:rsid w:val="004D0B0B"/>
    <w:rsid w:val="004D5898"/>
    <w:rsid w:val="004E150B"/>
    <w:rsid w:val="004E3D4F"/>
    <w:rsid w:val="004E59DD"/>
    <w:rsid w:val="004E63CD"/>
    <w:rsid w:val="004E665B"/>
    <w:rsid w:val="004E7486"/>
    <w:rsid w:val="004E79D1"/>
    <w:rsid w:val="005012DE"/>
    <w:rsid w:val="00504002"/>
    <w:rsid w:val="00512D4C"/>
    <w:rsid w:val="00517CEF"/>
    <w:rsid w:val="00521A1D"/>
    <w:rsid w:val="00526A75"/>
    <w:rsid w:val="00527DB4"/>
    <w:rsid w:val="005313D7"/>
    <w:rsid w:val="0053217F"/>
    <w:rsid w:val="0053368E"/>
    <w:rsid w:val="00536429"/>
    <w:rsid w:val="00540891"/>
    <w:rsid w:val="00542803"/>
    <w:rsid w:val="00543A55"/>
    <w:rsid w:val="00546201"/>
    <w:rsid w:val="00554950"/>
    <w:rsid w:val="0055777F"/>
    <w:rsid w:val="005633C2"/>
    <w:rsid w:val="00567FD9"/>
    <w:rsid w:val="00577FD3"/>
    <w:rsid w:val="00581907"/>
    <w:rsid w:val="00587E93"/>
    <w:rsid w:val="00590BA2"/>
    <w:rsid w:val="0059249E"/>
    <w:rsid w:val="00592D8D"/>
    <w:rsid w:val="0059469D"/>
    <w:rsid w:val="005A3F6F"/>
    <w:rsid w:val="005A5589"/>
    <w:rsid w:val="005A5949"/>
    <w:rsid w:val="005B3A98"/>
    <w:rsid w:val="005B5673"/>
    <w:rsid w:val="005B7AE0"/>
    <w:rsid w:val="005C23CE"/>
    <w:rsid w:val="005C2C23"/>
    <w:rsid w:val="005C3EF4"/>
    <w:rsid w:val="005C7150"/>
    <w:rsid w:val="005C7674"/>
    <w:rsid w:val="005D49FB"/>
    <w:rsid w:val="005E1008"/>
    <w:rsid w:val="005E4338"/>
    <w:rsid w:val="005E4ADF"/>
    <w:rsid w:val="005E50B0"/>
    <w:rsid w:val="005E639D"/>
    <w:rsid w:val="005E651D"/>
    <w:rsid w:val="005E6757"/>
    <w:rsid w:val="005E7E17"/>
    <w:rsid w:val="005F1586"/>
    <w:rsid w:val="005F7107"/>
    <w:rsid w:val="00602D53"/>
    <w:rsid w:val="006168BE"/>
    <w:rsid w:val="00617B0A"/>
    <w:rsid w:val="00622175"/>
    <w:rsid w:val="0062396B"/>
    <w:rsid w:val="0062422F"/>
    <w:rsid w:val="00624909"/>
    <w:rsid w:val="00624CA9"/>
    <w:rsid w:val="00625812"/>
    <w:rsid w:val="00627311"/>
    <w:rsid w:val="006306F2"/>
    <w:rsid w:val="00631C3F"/>
    <w:rsid w:val="00631CC4"/>
    <w:rsid w:val="00632126"/>
    <w:rsid w:val="00643A7C"/>
    <w:rsid w:val="00644D1B"/>
    <w:rsid w:val="00650EE1"/>
    <w:rsid w:val="00654DF3"/>
    <w:rsid w:val="00656CD2"/>
    <w:rsid w:val="00664424"/>
    <w:rsid w:val="00664D6F"/>
    <w:rsid w:val="00665FE9"/>
    <w:rsid w:val="006672B2"/>
    <w:rsid w:val="00667317"/>
    <w:rsid w:val="006722AF"/>
    <w:rsid w:val="006726A8"/>
    <w:rsid w:val="00680345"/>
    <w:rsid w:val="00680D14"/>
    <w:rsid w:val="00685251"/>
    <w:rsid w:val="006933D2"/>
    <w:rsid w:val="006935A4"/>
    <w:rsid w:val="006941A9"/>
    <w:rsid w:val="00694724"/>
    <w:rsid w:val="006A04F3"/>
    <w:rsid w:val="006A7327"/>
    <w:rsid w:val="006A7F7F"/>
    <w:rsid w:val="006B109C"/>
    <w:rsid w:val="006B1AFC"/>
    <w:rsid w:val="006B7082"/>
    <w:rsid w:val="006C41DB"/>
    <w:rsid w:val="006C5974"/>
    <w:rsid w:val="006C7759"/>
    <w:rsid w:val="006D0A8F"/>
    <w:rsid w:val="006D28F5"/>
    <w:rsid w:val="006D5B94"/>
    <w:rsid w:val="006D6524"/>
    <w:rsid w:val="006E0241"/>
    <w:rsid w:val="006E23DD"/>
    <w:rsid w:val="006E3689"/>
    <w:rsid w:val="006E3A96"/>
    <w:rsid w:val="006F1F5F"/>
    <w:rsid w:val="006F4F72"/>
    <w:rsid w:val="006F5C6E"/>
    <w:rsid w:val="006F6B05"/>
    <w:rsid w:val="007062EB"/>
    <w:rsid w:val="0070668D"/>
    <w:rsid w:val="00706AA6"/>
    <w:rsid w:val="00711D00"/>
    <w:rsid w:val="007126DE"/>
    <w:rsid w:val="00713DDF"/>
    <w:rsid w:val="00717034"/>
    <w:rsid w:val="00721368"/>
    <w:rsid w:val="00735E92"/>
    <w:rsid w:val="0075026F"/>
    <w:rsid w:val="00767C6C"/>
    <w:rsid w:val="00772737"/>
    <w:rsid w:val="00776384"/>
    <w:rsid w:val="007769CF"/>
    <w:rsid w:val="0078043E"/>
    <w:rsid w:val="0078368D"/>
    <w:rsid w:val="0078730F"/>
    <w:rsid w:val="0079189B"/>
    <w:rsid w:val="007951F9"/>
    <w:rsid w:val="007A1F85"/>
    <w:rsid w:val="007A2731"/>
    <w:rsid w:val="007A758E"/>
    <w:rsid w:val="007A7B8E"/>
    <w:rsid w:val="007B0F5C"/>
    <w:rsid w:val="007C14A2"/>
    <w:rsid w:val="007C2690"/>
    <w:rsid w:val="007D1692"/>
    <w:rsid w:val="007D7BD2"/>
    <w:rsid w:val="007E1E4D"/>
    <w:rsid w:val="007E66B9"/>
    <w:rsid w:val="007E7DEB"/>
    <w:rsid w:val="007F1178"/>
    <w:rsid w:val="007F4996"/>
    <w:rsid w:val="007F5310"/>
    <w:rsid w:val="00807409"/>
    <w:rsid w:val="0081092E"/>
    <w:rsid w:val="00812082"/>
    <w:rsid w:val="00813A52"/>
    <w:rsid w:val="008155DA"/>
    <w:rsid w:val="00822D63"/>
    <w:rsid w:val="00835E6A"/>
    <w:rsid w:val="00836BF1"/>
    <w:rsid w:val="008458F7"/>
    <w:rsid w:val="00845D2C"/>
    <w:rsid w:val="0085771E"/>
    <w:rsid w:val="00864CC7"/>
    <w:rsid w:val="008738DF"/>
    <w:rsid w:val="008743D2"/>
    <w:rsid w:val="00875209"/>
    <w:rsid w:val="00880084"/>
    <w:rsid w:val="00887609"/>
    <w:rsid w:val="00895571"/>
    <w:rsid w:val="00897760"/>
    <w:rsid w:val="008A12D0"/>
    <w:rsid w:val="008B11FB"/>
    <w:rsid w:val="008B6479"/>
    <w:rsid w:val="008C64F7"/>
    <w:rsid w:val="008D1925"/>
    <w:rsid w:val="008D3BE2"/>
    <w:rsid w:val="008D4C70"/>
    <w:rsid w:val="008D7B60"/>
    <w:rsid w:val="008D7C42"/>
    <w:rsid w:val="008D7F69"/>
    <w:rsid w:val="008E0242"/>
    <w:rsid w:val="008F0370"/>
    <w:rsid w:val="008F59CB"/>
    <w:rsid w:val="008F7486"/>
    <w:rsid w:val="00901E59"/>
    <w:rsid w:val="00905009"/>
    <w:rsid w:val="00907BC3"/>
    <w:rsid w:val="00911AD4"/>
    <w:rsid w:val="0091227C"/>
    <w:rsid w:val="00912A7F"/>
    <w:rsid w:val="00913D5E"/>
    <w:rsid w:val="00914E3B"/>
    <w:rsid w:val="009169D3"/>
    <w:rsid w:val="00917928"/>
    <w:rsid w:val="00917D02"/>
    <w:rsid w:val="009201D9"/>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7322"/>
    <w:rsid w:val="009550FB"/>
    <w:rsid w:val="00956BB9"/>
    <w:rsid w:val="00960753"/>
    <w:rsid w:val="00961B2E"/>
    <w:rsid w:val="00963700"/>
    <w:rsid w:val="00965645"/>
    <w:rsid w:val="009656C6"/>
    <w:rsid w:val="00965DA6"/>
    <w:rsid w:val="00966723"/>
    <w:rsid w:val="00967821"/>
    <w:rsid w:val="009711BB"/>
    <w:rsid w:val="00972A7A"/>
    <w:rsid w:val="009767C3"/>
    <w:rsid w:val="00984310"/>
    <w:rsid w:val="009900B2"/>
    <w:rsid w:val="00991104"/>
    <w:rsid w:val="00992F18"/>
    <w:rsid w:val="0099335D"/>
    <w:rsid w:val="00996153"/>
    <w:rsid w:val="00996EB1"/>
    <w:rsid w:val="009A3010"/>
    <w:rsid w:val="009A358E"/>
    <w:rsid w:val="009A49E2"/>
    <w:rsid w:val="009A662A"/>
    <w:rsid w:val="009B02F8"/>
    <w:rsid w:val="009B4231"/>
    <w:rsid w:val="009B50F3"/>
    <w:rsid w:val="009B538C"/>
    <w:rsid w:val="009B6602"/>
    <w:rsid w:val="009B6D1A"/>
    <w:rsid w:val="009C08C8"/>
    <w:rsid w:val="009C1045"/>
    <w:rsid w:val="009C349A"/>
    <w:rsid w:val="009D3C28"/>
    <w:rsid w:val="009D67E6"/>
    <w:rsid w:val="009E4C25"/>
    <w:rsid w:val="009F74E7"/>
    <w:rsid w:val="00A008D1"/>
    <w:rsid w:val="00A0353E"/>
    <w:rsid w:val="00A04440"/>
    <w:rsid w:val="00A070ED"/>
    <w:rsid w:val="00A10827"/>
    <w:rsid w:val="00A136FF"/>
    <w:rsid w:val="00A15484"/>
    <w:rsid w:val="00A15AFD"/>
    <w:rsid w:val="00A16399"/>
    <w:rsid w:val="00A16F3B"/>
    <w:rsid w:val="00A2574B"/>
    <w:rsid w:val="00A35C65"/>
    <w:rsid w:val="00A37514"/>
    <w:rsid w:val="00A41D3F"/>
    <w:rsid w:val="00A43A6A"/>
    <w:rsid w:val="00A46647"/>
    <w:rsid w:val="00A50077"/>
    <w:rsid w:val="00A54732"/>
    <w:rsid w:val="00A54CFE"/>
    <w:rsid w:val="00A54DD9"/>
    <w:rsid w:val="00A6344C"/>
    <w:rsid w:val="00A65AFF"/>
    <w:rsid w:val="00A65CDB"/>
    <w:rsid w:val="00A66A1D"/>
    <w:rsid w:val="00A7094D"/>
    <w:rsid w:val="00A71F2F"/>
    <w:rsid w:val="00A74446"/>
    <w:rsid w:val="00A746C8"/>
    <w:rsid w:val="00A7539B"/>
    <w:rsid w:val="00A769B1"/>
    <w:rsid w:val="00A77D2B"/>
    <w:rsid w:val="00A80407"/>
    <w:rsid w:val="00A8132B"/>
    <w:rsid w:val="00A8232D"/>
    <w:rsid w:val="00A82428"/>
    <w:rsid w:val="00A92128"/>
    <w:rsid w:val="00A94136"/>
    <w:rsid w:val="00A95658"/>
    <w:rsid w:val="00AA0B01"/>
    <w:rsid w:val="00AA1041"/>
    <w:rsid w:val="00AA351F"/>
    <w:rsid w:val="00AC3B6A"/>
    <w:rsid w:val="00AC5389"/>
    <w:rsid w:val="00AC5A26"/>
    <w:rsid w:val="00AC6C16"/>
    <w:rsid w:val="00AD24B2"/>
    <w:rsid w:val="00AD4BC2"/>
    <w:rsid w:val="00AE2758"/>
    <w:rsid w:val="00AE4A27"/>
    <w:rsid w:val="00AF0869"/>
    <w:rsid w:val="00AF09D2"/>
    <w:rsid w:val="00B034AA"/>
    <w:rsid w:val="00B12C7D"/>
    <w:rsid w:val="00B32040"/>
    <w:rsid w:val="00B3343A"/>
    <w:rsid w:val="00B42262"/>
    <w:rsid w:val="00B45A02"/>
    <w:rsid w:val="00B46A8B"/>
    <w:rsid w:val="00B50585"/>
    <w:rsid w:val="00B5291A"/>
    <w:rsid w:val="00B61FAE"/>
    <w:rsid w:val="00B62672"/>
    <w:rsid w:val="00B71B13"/>
    <w:rsid w:val="00B816BC"/>
    <w:rsid w:val="00B819B1"/>
    <w:rsid w:val="00B8233C"/>
    <w:rsid w:val="00B83D33"/>
    <w:rsid w:val="00B85075"/>
    <w:rsid w:val="00B85286"/>
    <w:rsid w:val="00B865B6"/>
    <w:rsid w:val="00B879AC"/>
    <w:rsid w:val="00B977AA"/>
    <w:rsid w:val="00BA5BC8"/>
    <w:rsid w:val="00BA6593"/>
    <w:rsid w:val="00BB3F64"/>
    <w:rsid w:val="00BB43AC"/>
    <w:rsid w:val="00BB6866"/>
    <w:rsid w:val="00BB7696"/>
    <w:rsid w:val="00BC3405"/>
    <w:rsid w:val="00BC59DA"/>
    <w:rsid w:val="00BC5F1B"/>
    <w:rsid w:val="00BF0FD4"/>
    <w:rsid w:val="00BF3870"/>
    <w:rsid w:val="00BF6D1B"/>
    <w:rsid w:val="00BF6EE9"/>
    <w:rsid w:val="00C0131E"/>
    <w:rsid w:val="00C03855"/>
    <w:rsid w:val="00C0598A"/>
    <w:rsid w:val="00C07FF0"/>
    <w:rsid w:val="00C1638A"/>
    <w:rsid w:val="00C165ED"/>
    <w:rsid w:val="00C16BC1"/>
    <w:rsid w:val="00C213A0"/>
    <w:rsid w:val="00C315F5"/>
    <w:rsid w:val="00C33D24"/>
    <w:rsid w:val="00C402BA"/>
    <w:rsid w:val="00C40650"/>
    <w:rsid w:val="00C42B53"/>
    <w:rsid w:val="00C4737D"/>
    <w:rsid w:val="00C47B42"/>
    <w:rsid w:val="00C502E1"/>
    <w:rsid w:val="00C50FB6"/>
    <w:rsid w:val="00C6035D"/>
    <w:rsid w:val="00C61543"/>
    <w:rsid w:val="00C61755"/>
    <w:rsid w:val="00C654A7"/>
    <w:rsid w:val="00C713F2"/>
    <w:rsid w:val="00C714C9"/>
    <w:rsid w:val="00C77459"/>
    <w:rsid w:val="00C77506"/>
    <w:rsid w:val="00C80624"/>
    <w:rsid w:val="00C85A9D"/>
    <w:rsid w:val="00C86754"/>
    <w:rsid w:val="00C9319A"/>
    <w:rsid w:val="00C973EF"/>
    <w:rsid w:val="00CA13FD"/>
    <w:rsid w:val="00CA258E"/>
    <w:rsid w:val="00CA291E"/>
    <w:rsid w:val="00CA3638"/>
    <w:rsid w:val="00CA37C1"/>
    <w:rsid w:val="00CB2356"/>
    <w:rsid w:val="00CB2490"/>
    <w:rsid w:val="00CB5868"/>
    <w:rsid w:val="00CB7B66"/>
    <w:rsid w:val="00CC4241"/>
    <w:rsid w:val="00CC5D6B"/>
    <w:rsid w:val="00CC789C"/>
    <w:rsid w:val="00CD19E4"/>
    <w:rsid w:val="00CD3278"/>
    <w:rsid w:val="00CD7FDF"/>
    <w:rsid w:val="00CE36BA"/>
    <w:rsid w:val="00CE7626"/>
    <w:rsid w:val="00CF0BC9"/>
    <w:rsid w:val="00CF2274"/>
    <w:rsid w:val="00CF659C"/>
    <w:rsid w:val="00CF66BD"/>
    <w:rsid w:val="00CF6FC0"/>
    <w:rsid w:val="00D007E1"/>
    <w:rsid w:val="00D0394F"/>
    <w:rsid w:val="00D11805"/>
    <w:rsid w:val="00D12EBE"/>
    <w:rsid w:val="00D24796"/>
    <w:rsid w:val="00D31599"/>
    <w:rsid w:val="00D3169E"/>
    <w:rsid w:val="00D3531E"/>
    <w:rsid w:val="00D512D5"/>
    <w:rsid w:val="00D52D63"/>
    <w:rsid w:val="00D57561"/>
    <w:rsid w:val="00D61B1F"/>
    <w:rsid w:val="00D67176"/>
    <w:rsid w:val="00D70715"/>
    <w:rsid w:val="00D72005"/>
    <w:rsid w:val="00D7227D"/>
    <w:rsid w:val="00D73D73"/>
    <w:rsid w:val="00D77DCF"/>
    <w:rsid w:val="00D854B8"/>
    <w:rsid w:val="00D86BE3"/>
    <w:rsid w:val="00D9033F"/>
    <w:rsid w:val="00D908DE"/>
    <w:rsid w:val="00D94311"/>
    <w:rsid w:val="00D97ECD"/>
    <w:rsid w:val="00DA2775"/>
    <w:rsid w:val="00DB5DD7"/>
    <w:rsid w:val="00DC014F"/>
    <w:rsid w:val="00DC3D13"/>
    <w:rsid w:val="00DC77EB"/>
    <w:rsid w:val="00DC7FB0"/>
    <w:rsid w:val="00DD0D23"/>
    <w:rsid w:val="00DD1279"/>
    <w:rsid w:val="00DD2AB1"/>
    <w:rsid w:val="00DD4EF0"/>
    <w:rsid w:val="00DE4C48"/>
    <w:rsid w:val="00DF3B59"/>
    <w:rsid w:val="00DF4844"/>
    <w:rsid w:val="00DF4AD5"/>
    <w:rsid w:val="00E05E61"/>
    <w:rsid w:val="00E06F3C"/>
    <w:rsid w:val="00E07BEA"/>
    <w:rsid w:val="00E100D6"/>
    <w:rsid w:val="00E1121D"/>
    <w:rsid w:val="00E131FA"/>
    <w:rsid w:val="00E1339C"/>
    <w:rsid w:val="00E139C3"/>
    <w:rsid w:val="00E1752B"/>
    <w:rsid w:val="00E227F2"/>
    <w:rsid w:val="00E26111"/>
    <w:rsid w:val="00E30694"/>
    <w:rsid w:val="00E32425"/>
    <w:rsid w:val="00E34C24"/>
    <w:rsid w:val="00E45A6D"/>
    <w:rsid w:val="00E51B32"/>
    <w:rsid w:val="00E53F33"/>
    <w:rsid w:val="00E55EEB"/>
    <w:rsid w:val="00E5628F"/>
    <w:rsid w:val="00E664DE"/>
    <w:rsid w:val="00E71415"/>
    <w:rsid w:val="00E73993"/>
    <w:rsid w:val="00E83B35"/>
    <w:rsid w:val="00E8626A"/>
    <w:rsid w:val="00E86AC6"/>
    <w:rsid w:val="00E87485"/>
    <w:rsid w:val="00E90A92"/>
    <w:rsid w:val="00E92139"/>
    <w:rsid w:val="00E92CC6"/>
    <w:rsid w:val="00E9344A"/>
    <w:rsid w:val="00E93D02"/>
    <w:rsid w:val="00EA6029"/>
    <w:rsid w:val="00EB2918"/>
    <w:rsid w:val="00EB390D"/>
    <w:rsid w:val="00EB49F7"/>
    <w:rsid w:val="00EB5B04"/>
    <w:rsid w:val="00EC0365"/>
    <w:rsid w:val="00EC0F21"/>
    <w:rsid w:val="00EC472B"/>
    <w:rsid w:val="00EC5E94"/>
    <w:rsid w:val="00ED258B"/>
    <w:rsid w:val="00ED3C32"/>
    <w:rsid w:val="00ED3C96"/>
    <w:rsid w:val="00ED49F9"/>
    <w:rsid w:val="00EE6362"/>
    <w:rsid w:val="00EF18A5"/>
    <w:rsid w:val="00EF1B40"/>
    <w:rsid w:val="00EF403D"/>
    <w:rsid w:val="00F02C4C"/>
    <w:rsid w:val="00F069E0"/>
    <w:rsid w:val="00F07B7A"/>
    <w:rsid w:val="00F117CC"/>
    <w:rsid w:val="00F14A7D"/>
    <w:rsid w:val="00F15447"/>
    <w:rsid w:val="00F2103F"/>
    <w:rsid w:val="00F24BE0"/>
    <w:rsid w:val="00F26408"/>
    <w:rsid w:val="00F26F1E"/>
    <w:rsid w:val="00F30202"/>
    <w:rsid w:val="00F3059C"/>
    <w:rsid w:val="00F31043"/>
    <w:rsid w:val="00F32B8E"/>
    <w:rsid w:val="00F37FB4"/>
    <w:rsid w:val="00F4049F"/>
    <w:rsid w:val="00F408F5"/>
    <w:rsid w:val="00F429A4"/>
    <w:rsid w:val="00F46653"/>
    <w:rsid w:val="00F52844"/>
    <w:rsid w:val="00F55B73"/>
    <w:rsid w:val="00F560DB"/>
    <w:rsid w:val="00F56C8D"/>
    <w:rsid w:val="00F57152"/>
    <w:rsid w:val="00F57A99"/>
    <w:rsid w:val="00F57E7D"/>
    <w:rsid w:val="00F63560"/>
    <w:rsid w:val="00F63E58"/>
    <w:rsid w:val="00F64015"/>
    <w:rsid w:val="00F645DB"/>
    <w:rsid w:val="00F7122D"/>
    <w:rsid w:val="00F7515F"/>
    <w:rsid w:val="00F7651E"/>
    <w:rsid w:val="00F774EB"/>
    <w:rsid w:val="00F8224F"/>
    <w:rsid w:val="00F824CF"/>
    <w:rsid w:val="00F83541"/>
    <w:rsid w:val="00F85FC7"/>
    <w:rsid w:val="00F8713A"/>
    <w:rsid w:val="00F90EF2"/>
    <w:rsid w:val="00FA7113"/>
    <w:rsid w:val="00FC0F1A"/>
    <w:rsid w:val="00FC1A8D"/>
    <w:rsid w:val="00FC2242"/>
    <w:rsid w:val="00FC7201"/>
    <w:rsid w:val="00FC73E8"/>
    <w:rsid w:val="00FD1356"/>
    <w:rsid w:val="00FD1513"/>
    <w:rsid w:val="00FE1FA9"/>
    <w:rsid w:val="00FE591F"/>
    <w:rsid w:val="00FF104E"/>
    <w:rsid w:val="00FF49CF"/>
    <w:rsid w:val="00FF6459"/>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CBAE4F1-1B95-4CE2-9774-2B74AA571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link w:val="30"/>
    <w:semiHidden/>
    <w:unhideWhenUsed/>
    <w:qFormat/>
    <w:rsid w:val="0003193E"/>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1">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2">
    <w:name w:val="Body Text Indent 3"/>
    <w:basedOn w:val="a"/>
    <w:link w:val="33"/>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link w:val="a6"/>
    <w:locked/>
    <w:rsid w:val="00F069E0"/>
    <w:rPr>
      <w:rFonts w:ascii="Antiqua" w:hAnsi="Antiqua"/>
      <w:sz w:val="26"/>
      <w:szCs w:val="26"/>
      <w:lang w:val="uk-UA" w:eastAsia="ru-RU" w:bidi="ar-SA"/>
    </w:rPr>
  </w:style>
  <w:style w:type="character" w:customStyle="1" w:styleId="ae">
    <w:name w:val="Назва документа Знак"/>
    <w:locked/>
    <w:rsid w:val="00F57E7D"/>
    <w:rPr>
      <w:rFonts w:ascii="Antiqua" w:hAnsi="Antiqua"/>
      <w:b/>
      <w:sz w:val="26"/>
      <w:lang w:val="uk-UA" w:eastAsia="ru-RU" w:bidi="ar-SA"/>
    </w:rPr>
  </w:style>
  <w:style w:type="paragraph" w:styleId="af">
    <w:name w:val="footer"/>
    <w:basedOn w:val="a"/>
    <w:link w:val="af0"/>
    <w:uiPriority w:val="99"/>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6C5974"/>
  </w:style>
  <w:style w:type="character" w:styleId="af1">
    <w:name w:val="Hyperlink"/>
    <w:uiPriority w:val="99"/>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rsid w:val="001B6358"/>
    <w:rPr>
      <w:sz w:val="28"/>
      <w:szCs w:val="28"/>
      <w:lang w:eastAsia="ru-RU"/>
    </w:rPr>
  </w:style>
  <w:style w:type="character" w:customStyle="1" w:styleId="af0">
    <w:name w:val="Нижній колонтитул Знак"/>
    <w:link w:val="af"/>
    <w:uiPriority w:val="99"/>
    <w:rsid w:val="004549D1"/>
    <w:rPr>
      <w:sz w:val="24"/>
      <w:szCs w:val="24"/>
      <w:lang w:val="ru-RU" w:eastAsia="ru-RU"/>
    </w:rPr>
  </w:style>
  <w:style w:type="character" w:customStyle="1" w:styleId="30">
    <w:name w:val="Заголовок 3 Знак"/>
    <w:link w:val="3"/>
    <w:semiHidden/>
    <w:rsid w:val="0003193E"/>
    <w:rPr>
      <w:rFonts w:ascii="Calibri Light" w:eastAsia="Times New Roman" w:hAnsi="Calibri Light" w:cs="Times New Roman"/>
      <w:b/>
      <w:bCs/>
      <w:sz w:val="26"/>
      <w:szCs w:val="26"/>
      <w:lang w:val="ru-RU" w:eastAsia="ru-RU"/>
    </w:rPr>
  </w:style>
  <w:style w:type="character" w:customStyle="1" w:styleId="ac">
    <w:name w:val="Верхній колонтитул Знак"/>
    <w:link w:val="ab"/>
    <w:uiPriority w:val="99"/>
    <w:rsid w:val="0003193E"/>
    <w:rPr>
      <w:sz w:val="28"/>
      <w:lang w:eastAsia="ru-RU"/>
    </w:rPr>
  </w:style>
  <w:style w:type="character" w:customStyle="1" w:styleId="rvts9">
    <w:name w:val="rvts9"/>
    <w:basedOn w:val="a0"/>
    <w:rsid w:val="00BA5BC8"/>
    <w:rPr>
      <w:rFonts w:cs="Times New Roman"/>
    </w:rPr>
  </w:style>
  <w:style w:type="paragraph" w:styleId="af2">
    <w:name w:val="Normal (Web)"/>
    <w:aliases w:val="Знак,Обычный (веб) Знак,Знак1 Знак,Знак1 Знак Знак,Обычный (Web) Знак Знак,Обычный (Web),Знак1 Знак Знак Знак Знак,Знак1 Знак Знак Знак Знак Знак Знак Знак,Знак1,Обычный (веб) Знак2,Обычный (веб) Знак1 Знак,Обычный (веб) Знак Знак Знак"/>
    <w:basedOn w:val="a"/>
    <w:link w:val="af3"/>
    <w:uiPriority w:val="99"/>
    <w:rsid w:val="00E92139"/>
    <w:pPr>
      <w:spacing w:before="100" w:beforeAutospacing="1" w:after="100" w:afterAutospacing="1"/>
    </w:pPr>
  </w:style>
  <w:style w:type="character" w:customStyle="1" w:styleId="af3">
    <w:name w:val="Звичайний (веб) Знак"/>
    <w:aliases w:val="Знак Знак,Обычный (веб) Знак Знак,Знак1 Знак Знак1,Знак1 Знак Знак Знак,Обычный (Web) Знак Знак Знак,Обычный (Web) Знак,Знак1 Знак Знак Знак Знак Знак,Знак1 Знак Знак Знак Знак Знак Знак Знак Знак,Знак1 Знак1"/>
    <w:link w:val="af2"/>
    <w:uiPriority w:val="99"/>
    <w:locked/>
    <w:rsid w:val="00E92139"/>
    <w:rPr>
      <w:sz w:val="24"/>
      <w:szCs w:val="24"/>
      <w:lang w:val="ru-RU" w:eastAsia="ru-RU"/>
    </w:rPr>
  </w:style>
  <w:style w:type="character" w:customStyle="1" w:styleId="33">
    <w:name w:val="Основний текст з відступом 3 Знак"/>
    <w:basedOn w:val="a0"/>
    <w:link w:val="32"/>
    <w:rsid w:val="005B5673"/>
    <w:rPr>
      <w:sz w:val="28"/>
      <w:szCs w:val="28"/>
      <w:lang w:eastAsia="ru-RU"/>
    </w:rPr>
  </w:style>
  <w:style w:type="paragraph" w:styleId="af4">
    <w:name w:val="List Paragraph"/>
    <w:basedOn w:val="a"/>
    <w:uiPriority w:val="34"/>
    <w:qFormat/>
    <w:rsid w:val="00B034AA"/>
    <w:pPr>
      <w:ind w:left="720"/>
      <w:contextualSpacing/>
    </w:pPr>
  </w:style>
  <w:style w:type="character" w:customStyle="1" w:styleId="rvts0">
    <w:name w:val="rvts0"/>
    <w:uiPriority w:val="99"/>
    <w:rsid w:val="00C165E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8530">
      <w:bodyDiv w:val="1"/>
      <w:marLeft w:val="0"/>
      <w:marRight w:val="0"/>
      <w:marTop w:val="0"/>
      <w:marBottom w:val="0"/>
      <w:divBdr>
        <w:top w:val="none" w:sz="0" w:space="0" w:color="auto"/>
        <w:left w:val="none" w:sz="0" w:space="0" w:color="auto"/>
        <w:bottom w:val="none" w:sz="0" w:space="0" w:color="auto"/>
        <w:right w:val="none" w:sz="0" w:space="0" w:color="auto"/>
      </w:divBdr>
    </w:div>
    <w:div w:id="473836273">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494224253">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559</TotalTime>
  <Pages>5</Pages>
  <Words>6639</Words>
  <Characters>3785</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10404</CharactersWithSpaces>
  <SharedDoc>false</SharedDoc>
  <HLinks>
    <vt:vector size="12" baseType="variant">
      <vt:variant>
        <vt:i4>720909</vt:i4>
      </vt:variant>
      <vt:variant>
        <vt:i4>3</vt:i4>
      </vt:variant>
      <vt:variant>
        <vt:i4>0</vt:i4>
      </vt:variant>
      <vt:variant>
        <vt:i4>5</vt:i4>
      </vt:variant>
      <vt:variant>
        <vt:lpwstr>http://zakon2.rada.gov.ua/rada/show/584%D0%B0-18/paran249</vt:lpwstr>
      </vt:variant>
      <vt:variant>
        <vt:lpwstr>n249</vt:lpwstr>
      </vt:variant>
      <vt:variant>
        <vt:i4>720909</vt:i4>
      </vt:variant>
      <vt:variant>
        <vt:i4>0</vt:i4>
      </vt:variant>
      <vt:variant>
        <vt:i4>0</vt:i4>
      </vt:variant>
      <vt:variant>
        <vt:i4>5</vt:i4>
      </vt:variant>
      <vt:variant>
        <vt:lpwstr>http://zakon2.rada.gov.ua/rada/show/584%D0%B0-18/paran249</vt:lpwstr>
      </vt:variant>
      <vt:variant>
        <vt:lpwstr>n249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17</cp:revision>
  <cp:lastPrinted>2021-05-17T07:40:00Z</cp:lastPrinted>
  <dcterms:created xsi:type="dcterms:W3CDTF">2021-04-22T11:51:00Z</dcterms:created>
  <dcterms:modified xsi:type="dcterms:W3CDTF">2021-05-20T13:07:00Z</dcterms:modified>
</cp:coreProperties>
</file>