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F62" w:rsidRPr="0031221F" w:rsidRDefault="00D74F62" w:rsidP="00C8461F">
      <w:pPr>
        <w:jc w:val="center"/>
        <w:outlineLvl w:val="0"/>
        <w:rPr>
          <w:b/>
          <w:sz w:val="28"/>
          <w:szCs w:val="28"/>
        </w:rPr>
      </w:pPr>
      <w:r w:rsidRPr="0031221F">
        <w:rPr>
          <w:b/>
          <w:sz w:val="28"/>
          <w:szCs w:val="28"/>
        </w:rPr>
        <w:t>ПОЯСНЮВАЛЬНА ЗАПИСКА</w:t>
      </w:r>
    </w:p>
    <w:p w:rsidR="00641330" w:rsidRPr="0031221F" w:rsidRDefault="00812D2D" w:rsidP="00113696">
      <w:pPr>
        <w:autoSpaceDE w:val="0"/>
        <w:autoSpaceDN w:val="0"/>
        <w:adjustRightInd w:val="0"/>
        <w:jc w:val="center"/>
        <w:rPr>
          <w:b/>
          <w:bCs/>
          <w:color w:val="auto"/>
          <w:sz w:val="28"/>
          <w:szCs w:val="28"/>
        </w:rPr>
      </w:pPr>
      <w:r w:rsidRPr="0031221F">
        <w:rPr>
          <w:b/>
          <w:color w:val="auto"/>
          <w:sz w:val="28"/>
          <w:szCs w:val="28"/>
        </w:rPr>
        <w:t xml:space="preserve">до </w:t>
      </w:r>
      <w:r w:rsidR="00641330" w:rsidRPr="0031221F">
        <w:rPr>
          <w:b/>
          <w:color w:val="auto"/>
          <w:sz w:val="28"/>
          <w:szCs w:val="28"/>
        </w:rPr>
        <w:t xml:space="preserve">проекту Закону України </w:t>
      </w:r>
      <w:r w:rsidR="00247890" w:rsidRPr="0031221F">
        <w:rPr>
          <w:b/>
          <w:bCs/>
          <w:color w:val="auto"/>
          <w:sz w:val="28"/>
          <w:szCs w:val="28"/>
          <w:lang w:val="ru-RU"/>
        </w:rPr>
        <w:t>“</w:t>
      </w:r>
      <w:r w:rsidR="00641330" w:rsidRPr="0031221F">
        <w:rPr>
          <w:b/>
          <w:bCs/>
          <w:color w:val="auto"/>
          <w:sz w:val="28"/>
          <w:szCs w:val="28"/>
        </w:rPr>
        <w:t xml:space="preserve">Про </w:t>
      </w:r>
      <w:r w:rsidR="00C335B9" w:rsidRPr="0031221F">
        <w:rPr>
          <w:b/>
          <w:bCs/>
          <w:color w:val="auto"/>
          <w:sz w:val="28"/>
          <w:szCs w:val="28"/>
        </w:rPr>
        <w:t>платіжні послуги</w:t>
      </w:r>
      <w:r w:rsidR="00033A9F" w:rsidRPr="0031221F">
        <w:rPr>
          <w:b/>
          <w:bCs/>
          <w:color w:val="auto"/>
          <w:sz w:val="28"/>
          <w:szCs w:val="28"/>
        </w:rPr>
        <w:t xml:space="preserve">” </w:t>
      </w:r>
    </w:p>
    <w:p w:rsidR="00751946" w:rsidRPr="00EC1343" w:rsidRDefault="00751946" w:rsidP="00113696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A3DDB" w:rsidRDefault="002D2DF4" w:rsidP="00C8461F">
      <w:pPr>
        <w:pStyle w:val="a8"/>
        <w:spacing w:after="0" w:line="240" w:lineRule="auto"/>
        <w:ind w:left="0"/>
        <w:jc w:val="center"/>
        <w:outlineLvl w:val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1</w:t>
      </w:r>
      <w:r w:rsidR="00641330" w:rsidRPr="006D24F1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. </w:t>
      </w:r>
      <w:r w:rsidR="00F2162E" w:rsidRPr="006D24F1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Обґрунтування необхідності прийняття законопро</w:t>
      </w:r>
      <w:r w:rsidR="005079C3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є</w:t>
      </w:r>
      <w:r w:rsidR="00F2162E" w:rsidRPr="006D24F1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кту</w:t>
      </w:r>
    </w:p>
    <w:p w:rsidR="002445B9" w:rsidRPr="002445B9" w:rsidRDefault="002445B9" w:rsidP="002445B9">
      <w:pPr>
        <w:ind w:firstLine="709"/>
        <w:jc w:val="both"/>
        <w:rPr>
          <w:color w:val="auto"/>
          <w:sz w:val="28"/>
          <w:szCs w:val="28"/>
        </w:rPr>
      </w:pPr>
    </w:p>
    <w:p w:rsidR="002445B9" w:rsidRPr="002445B9" w:rsidRDefault="00D8782D" w:rsidP="002445B9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 даний час з</w:t>
      </w:r>
      <w:r w:rsidR="002445B9" w:rsidRPr="002445B9">
        <w:rPr>
          <w:color w:val="auto"/>
          <w:sz w:val="28"/>
          <w:szCs w:val="28"/>
        </w:rPr>
        <w:t xml:space="preserve">агальні засади функціонування платіжних систем і систем розрахунків в Україні, поняття та загальний порядок проведення переказу коштів у межах України визначає Закон України </w:t>
      </w:r>
      <w:r w:rsidR="00FB484C" w:rsidRPr="009A26FE">
        <w:rPr>
          <w:color w:val="auto"/>
          <w:sz w:val="28"/>
          <w:szCs w:val="28"/>
        </w:rPr>
        <w:t>“</w:t>
      </w:r>
      <w:r w:rsidR="002445B9" w:rsidRPr="002445B9">
        <w:rPr>
          <w:color w:val="auto"/>
          <w:sz w:val="28"/>
          <w:szCs w:val="28"/>
        </w:rPr>
        <w:t>Про платіжні системи та переказ коштів в Україні</w:t>
      </w:r>
      <w:r w:rsidR="00FB484C" w:rsidRPr="009A26FE">
        <w:rPr>
          <w:color w:val="auto"/>
          <w:sz w:val="28"/>
          <w:szCs w:val="28"/>
        </w:rPr>
        <w:t>”</w:t>
      </w:r>
      <w:r w:rsidR="002445B9" w:rsidRPr="002445B9">
        <w:rPr>
          <w:color w:val="auto"/>
          <w:sz w:val="28"/>
          <w:szCs w:val="28"/>
        </w:rPr>
        <w:t xml:space="preserve"> (далі – Закон), </w:t>
      </w:r>
      <w:r>
        <w:rPr>
          <w:color w:val="auto"/>
          <w:sz w:val="28"/>
          <w:szCs w:val="28"/>
        </w:rPr>
        <w:t>який</w:t>
      </w:r>
      <w:r w:rsidR="002445B9" w:rsidRPr="002445B9">
        <w:rPr>
          <w:color w:val="auto"/>
          <w:sz w:val="28"/>
          <w:szCs w:val="28"/>
        </w:rPr>
        <w:t xml:space="preserve"> був прийнятий </w:t>
      </w:r>
      <w:r>
        <w:rPr>
          <w:color w:val="auto"/>
          <w:sz w:val="28"/>
          <w:szCs w:val="28"/>
        </w:rPr>
        <w:t xml:space="preserve">ще </w:t>
      </w:r>
      <w:r w:rsidR="002445B9" w:rsidRPr="002445B9">
        <w:rPr>
          <w:color w:val="auto"/>
          <w:sz w:val="28"/>
          <w:szCs w:val="28"/>
        </w:rPr>
        <w:t>у 2001 році</w:t>
      </w:r>
      <w:r w:rsidR="00F04594" w:rsidRPr="00F04594">
        <w:rPr>
          <w:color w:val="auto"/>
          <w:sz w:val="28"/>
          <w:szCs w:val="28"/>
        </w:rPr>
        <w:t>,</w:t>
      </w:r>
      <w:r w:rsidR="00F04594">
        <w:rPr>
          <w:color w:val="auto"/>
          <w:sz w:val="28"/>
          <w:szCs w:val="28"/>
        </w:rPr>
        <w:t xml:space="preserve"> а останні суттєві</w:t>
      </w:r>
      <w:r w:rsidR="002445B9" w:rsidRPr="002445B9">
        <w:rPr>
          <w:color w:val="auto"/>
          <w:sz w:val="28"/>
          <w:szCs w:val="28"/>
        </w:rPr>
        <w:t xml:space="preserve"> зміни були внесені </w:t>
      </w:r>
      <w:r>
        <w:rPr>
          <w:color w:val="auto"/>
          <w:sz w:val="28"/>
          <w:szCs w:val="28"/>
        </w:rPr>
        <w:t xml:space="preserve">до нього </w:t>
      </w:r>
      <w:r w:rsidR="002445B9" w:rsidRPr="002445B9">
        <w:rPr>
          <w:color w:val="auto"/>
          <w:sz w:val="28"/>
          <w:szCs w:val="28"/>
        </w:rPr>
        <w:t xml:space="preserve">у 2012 році. </w:t>
      </w:r>
    </w:p>
    <w:p w:rsidR="002445B9" w:rsidRPr="002445B9" w:rsidRDefault="002445B9" w:rsidP="002445B9">
      <w:pPr>
        <w:ind w:firstLine="709"/>
        <w:jc w:val="both"/>
        <w:rPr>
          <w:color w:val="auto"/>
          <w:sz w:val="28"/>
          <w:szCs w:val="28"/>
        </w:rPr>
      </w:pPr>
      <w:r w:rsidRPr="002445B9">
        <w:rPr>
          <w:color w:val="auto"/>
          <w:sz w:val="28"/>
          <w:szCs w:val="28"/>
        </w:rPr>
        <w:t xml:space="preserve">За цей час ринок платіжних послуг як в Україні, так </w:t>
      </w:r>
      <w:r w:rsidR="00D8782D">
        <w:rPr>
          <w:color w:val="auto"/>
          <w:sz w:val="28"/>
          <w:szCs w:val="28"/>
        </w:rPr>
        <w:t>й</w:t>
      </w:r>
      <w:r w:rsidRPr="002445B9">
        <w:rPr>
          <w:color w:val="auto"/>
          <w:sz w:val="28"/>
          <w:szCs w:val="28"/>
        </w:rPr>
        <w:t xml:space="preserve"> у всьому світі зазнав значних технічних інновацій, що супроводжувалося появою нових видів послуг на ринку. </w:t>
      </w:r>
      <w:r w:rsidR="00D8782D">
        <w:rPr>
          <w:color w:val="auto"/>
          <w:sz w:val="28"/>
          <w:szCs w:val="28"/>
        </w:rPr>
        <w:t>Значна частина таких</w:t>
      </w:r>
      <w:r w:rsidRPr="002445B9">
        <w:rPr>
          <w:color w:val="auto"/>
          <w:sz w:val="28"/>
          <w:szCs w:val="28"/>
        </w:rPr>
        <w:t xml:space="preserve"> інноваційних платіжних послуг повністю або в значній мірі знаходяться поза межами регулювання Законом.</w:t>
      </w:r>
    </w:p>
    <w:p w:rsidR="00EA16D1" w:rsidRDefault="002445B9" w:rsidP="00EA16D1">
      <w:pPr>
        <w:ind w:firstLine="709"/>
        <w:jc w:val="both"/>
        <w:rPr>
          <w:color w:val="auto"/>
          <w:sz w:val="28"/>
          <w:szCs w:val="28"/>
        </w:rPr>
      </w:pPr>
      <w:r w:rsidRPr="002445B9">
        <w:rPr>
          <w:color w:val="auto"/>
          <w:sz w:val="28"/>
          <w:szCs w:val="28"/>
        </w:rPr>
        <w:t xml:space="preserve">Визначені Законом підходи до регулювання переказу коштів </w:t>
      </w:r>
      <w:r w:rsidR="00D8782D">
        <w:rPr>
          <w:color w:val="auto"/>
          <w:sz w:val="28"/>
          <w:szCs w:val="28"/>
        </w:rPr>
        <w:t xml:space="preserve">є </w:t>
      </w:r>
      <w:r w:rsidRPr="002445B9">
        <w:rPr>
          <w:color w:val="auto"/>
          <w:sz w:val="28"/>
          <w:szCs w:val="28"/>
        </w:rPr>
        <w:t>застаріл</w:t>
      </w:r>
      <w:r w:rsidR="00D8782D">
        <w:rPr>
          <w:color w:val="auto"/>
          <w:sz w:val="28"/>
          <w:szCs w:val="28"/>
        </w:rPr>
        <w:t>ими</w:t>
      </w:r>
      <w:r w:rsidRPr="002445B9">
        <w:rPr>
          <w:color w:val="auto"/>
          <w:sz w:val="28"/>
          <w:szCs w:val="28"/>
        </w:rPr>
        <w:t xml:space="preserve">, </w:t>
      </w:r>
      <w:r w:rsidR="00D8782D">
        <w:rPr>
          <w:color w:val="auto"/>
          <w:sz w:val="28"/>
          <w:szCs w:val="28"/>
        </w:rPr>
        <w:t xml:space="preserve">вони </w:t>
      </w:r>
      <w:r w:rsidRPr="002445B9">
        <w:rPr>
          <w:color w:val="auto"/>
          <w:sz w:val="28"/>
          <w:szCs w:val="28"/>
        </w:rPr>
        <w:t xml:space="preserve">не відповідають світовим тенденціям та кращим міжнародним практикам щодо надання платіжних послуг, </w:t>
      </w:r>
      <w:r w:rsidR="00D8782D">
        <w:rPr>
          <w:color w:val="auto"/>
          <w:sz w:val="28"/>
          <w:szCs w:val="28"/>
        </w:rPr>
        <w:t xml:space="preserve">а отже, </w:t>
      </w:r>
      <w:r w:rsidRPr="002445B9">
        <w:rPr>
          <w:color w:val="auto"/>
          <w:sz w:val="28"/>
          <w:szCs w:val="28"/>
        </w:rPr>
        <w:t xml:space="preserve">потребують комплексного перегляду та оновлення. </w:t>
      </w:r>
      <w:r>
        <w:rPr>
          <w:color w:val="auto"/>
          <w:sz w:val="28"/>
          <w:szCs w:val="28"/>
        </w:rPr>
        <w:t>Б</w:t>
      </w:r>
      <w:r w:rsidRPr="002445B9">
        <w:rPr>
          <w:color w:val="auto"/>
          <w:sz w:val="28"/>
          <w:szCs w:val="28"/>
        </w:rPr>
        <w:t xml:space="preserve">ез удосконалення </w:t>
      </w:r>
      <w:r w:rsidR="00D8782D">
        <w:rPr>
          <w:color w:val="auto"/>
          <w:sz w:val="28"/>
          <w:szCs w:val="28"/>
        </w:rPr>
        <w:t>правового регулювання у цій сфері</w:t>
      </w:r>
      <w:r w:rsidRPr="002445B9">
        <w:rPr>
          <w:color w:val="auto"/>
          <w:sz w:val="28"/>
          <w:szCs w:val="28"/>
        </w:rPr>
        <w:t xml:space="preserve"> вирішення проблем, що назріли на платіжному ринку України</w:t>
      </w:r>
      <w:r w:rsidR="00D8782D">
        <w:rPr>
          <w:color w:val="auto"/>
          <w:sz w:val="28"/>
          <w:szCs w:val="28"/>
        </w:rPr>
        <w:t>,</w:t>
      </w:r>
      <w:r w:rsidRPr="002445B9">
        <w:rPr>
          <w:color w:val="auto"/>
          <w:sz w:val="28"/>
          <w:szCs w:val="28"/>
        </w:rPr>
        <w:t xml:space="preserve"> </w:t>
      </w:r>
      <w:r w:rsidR="00D8782D">
        <w:rPr>
          <w:color w:val="auto"/>
          <w:sz w:val="28"/>
          <w:szCs w:val="28"/>
        </w:rPr>
        <w:t>вбачається</w:t>
      </w:r>
      <w:r w:rsidRPr="002445B9">
        <w:rPr>
          <w:color w:val="auto"/>
          <w:sz w:val="28"/>
          <w:szCs w:val="28"/>
        </w:rPr>
        <w:t xml:space="preserve"> неможливим.</w:t>
      </w:r>
    </w:p>
    <w:p w:rsidR="00D8782D" w:rsidRPr="00EA16D1" w:rsidRDefault="00D8782D" w:rsidP="00D8782D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На сьогодні </w:t>
      </w:r>
      <w:r w:rsidRPr="00EA16D1">
        <w:rPr>
          <w:color w:val="auto"/>
          <w:sz w:val="28"/>
          <w:szCs w:val="28"/>
        </w:rPr>
        <w:t>Законом врегульовано</w:t>
      </w:r>
      <w:r>
        <w:rPr>
          <w:color w:val="auto"/>
          <w:sz w:val="28"/>
          <w:szCs w:val="28"/>
        </w:rPr>
        <w:t xml:space="preserve"> лише</w:t>
      </w:r>
      <w:r w:rsidRPr="00EA16D1">
        <w:rPr>
          <w:color w:val="auto"/>
          <w:sz w:val="28"/>
          <w:szCs w:val="28"/>
        </w:rPr>
        <w:t xml:space="preserve"> один вид платіжних послуг – фінансова послуга з переказу коштів, яка означає рух певної суми коштів з метою її зарахування на рахунок отримувача або видачі йому у готівковій формі. </w:t>
      </w:r>
    </w:p>
    <w:p w:rsidR="00EA16D1" w:rsidRDefault="00D8782D" w:rsidP="00EA16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Разом з тим</w:t>
      </w:r>
      <w:r w:rsidR="00EA16D1">
        <w:rPr>
          <w:sz w:val="28"/>
          <w:szCs w:val="28"/>
        </w:rPr>
        <w:t xml:space="preserve">, відповідно до </w:t>
      </w:r>
      <w:r w:rsidR="00EA16D1" w:rsidRPr="009C36D2">
        <w:rPr>
          <w:sz w:val="28"/>
          <w:szCs w:val="28"/>
        </w:rPr>
        <w:t>Угод</w:t>
      </w:r>
      <w:r w:rsidR="00EA16D1">
        <w:rPr>
          <w:sz w:val="28"/>
          <w:szCs w:val="28"/>
        </w:rPr>
        <w:t>и</w:t>
      </w:r>
      <w:r w:rsidR="00EA16D1" w:rsidRPr="009C36D2">
        <w:rPr>
          <w:sz w:val="28"/>
          <w:szCs w:val="28"/>
        </w:rPr>
        <w:t xml:space="preserve"> про асоціацію між Україною</w:t>
      </w:r>
      <w:r w:rsidR="00EA16D1">
        <w:rPr>
          <w:sz w:val="28"/>
          <w:szCs w:val="28"/>
        </w:rPr>
        <w:t xml:space="preserve"> та ЄС</w:t>
      </w:r>
      <w:r w:rsidR="00EA16D1">
        <w:rPr>
          <w:rStyle w:val="ac"/>
          <w:sz w:val="28"/>
          <w:szCs w:val="28"/>
        </w:rPr>
        <w:footnoteReference w:id="1"/>
      </w:r>
      <w:r w:rsidR="00EA16D1" w:rsidRPr="009C36D2">
        <w:rPr>
          <w:sz w:val="28"/>
          <w:szCs w:val="28"/>
        </w:rPr>
        <w:t xml:space="preserve"> </w:t>
      </w:r>
      <w:r w:rsidR="00EA16D1">
        <w:rPr>
          <w:sz w:val="28"/>
          <w:szCs w:val="28"/>
        </w:rPr>
        <w:t>Україна взяла на себе зобов’язання щодо і</w:t>
      </w:r>
      <w:r w:rsidR="00EA16D1" w:rsidRPr="009C36D2">
        <w:rPr>
          <w:sz w:val="28"/>
          <w:szCs w:val="28"/>
        </w:rPr>
        <w:t>мплементаці</w:t>
      </w:r>
      <w:r w:rsidR="00EA16D1">
        <w:rPr>
          <w:sz w:val="28"/>
          <w:szCs w:val="28"/>
        </w:rPr>
        <w:t>ї</w:t>
      </w:r>
      <w:r w:rsidR="00EA16D1" w:rsidRPr="009C36D2">
        <w:rPr>
          <w:sz w:val="28"/>
          <w:szCs w:val="28"/>
        </w:rPr>
        <w:t xml:space="preserve"> актів законодавства ЄС</w:t>
      </w:r>
      <w:r w:rsidR="00EA16D1">
        <w:rPr>
          <w:sz w:val="28"/>
          <w:szCs w:val="28"/>
        </w:rPr>
        <w:t xml:space="preserve">, зокрема </w:t>
      </w:r>
      <w:r w:rsidR="00EA16D1" w:rsidRPr="00747184">
        <w:rPr>
          <w:sz w:val="28"/>
          <w:szCs w:val="28"/>
        </w:rPr>
        <w:t>Директив</w:t>
      </w:r>
      <w:r w:rsidR="00EA16D1">
        <w:rPr>
          <w:sz w:val="28"/>
          <w:szCs w:val="28"/>
        </w:rPr>
        <w:t>и</w:t>
      </w:r>
      <w:r w:rsidR="00EA16D1" w:rsidRPr="00747184">
        <w:rPr>
          <w:sz w:val="28"/>
          <w:szCs w:val="28"/>
        </w:rPr>
        <w:t xml:space="preserve"> (ЄС) 2015/2366</w:t>
      </w:r>
      <w:r w:rsidR="00EA16D1" w:rsidRPr="00747184">
        <w:rPr>
          <w:rStyle w:val="ac"/>
          <w:sz w:val="28"/>
          <w:szCs w:val="28"/>
        </w:rPr>
        <w:footnoteReference w:id="2"/>
      </w:r>
      <w:r w:rsidR="00EA16D1">
        <w:rPr>
          <w:sz w:val="28"/>
          <w:szCs w:val="28"/>
        </w:rPr>
        <w:t xml:space="preserve">  та Директиви (</w:t>
      </w:r>
      <w:r w:rsidR="00EA16D1" w:rsidRPr="002F52F2">
        <w:rPr>
          <w:sz w:val="28"/>
          <w:szCs w:val="28"/>
        </w:rPr>
        <w:t>ЄС) 2009/110/ЄС</w:t>
      </w:r>
      <w:r w:rsidR="00EA16D1">
        <w:rPr>
          <w:rStyle w:val="ac"/>
          <w:sz w:val="28"/>
          <w:szCs w:val="28"/>
        </w:rPr>
        <w:footnoteReference w:id="3"/>
      </w:r>
      <w:r w:rsidR="00EA16D1">
        <w:rPr>
          <w:sz w:val="28"/>
          <w:szCs w:val="28"/>
        </w:rPr>
        <w:t xml:space="preserve">. </w:t>
      </w:r>
    </w:p>
    <w:p w:rsidR="00EA16D1" w:rsidRPr="00EA16D1" w:rsidRDefault="00FB484C" w:rsidP="00C4207A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Проєкт Закону України </w:t>
      </w:r>
      <w:r w:rsidRPr="00FB484C">
        <w:rPr>
          <w:color w:val="auto"/>
          <w:sz w:val="28"/>
          <w:szCs w:val="28"/>
          <w:lang w:val="ru-RU"/>
        </w:rPr>
        <w:t>“</w:t>
      </w:r>
      <w:r w:rsidR="00BF13BE">
        <w:rPr>
          <w:color w:val="auto"/>
          <w:sz w:val="28"/>
          <w:szCs w:val="28"/>
        </w:rPr>
        <w:t>Про платіжні послуги</w:t>
      </w:r>
      <w:r w:rsidRPr="00FB484C">
        <w:rPr>
          <w:color w:val="auto"/>
          <w:sz w:val="28"/>
          <w:szCs w:val="28"/>
          <w:lang w:val="ru-RU"/>
        </w:rPr>
        <w:t>”</w:t>
      </w:r>
      <w:r w:rsidR="00BF13BE">
        <w:rPr>
          <w:color w:val="auto"/>
          <w:sz w:val="28"/>
          <w:szCs w:val="28"/>
        </w:rPr>
        <w:t xml:space="preserve"> (далі – з</w:t>
      </w:r>
      <w:r w:rsidR="00EA16D1">
        <w:rPr>
          <w:color w:val="auto"/>
          <w:sz w:val="28"/>
          <w:szCs w:val="28"/>
        </w:rPr>
        <w:t>аконопроєкт</w:t>
      </w:r>
      <w:r w:rsidR="00BF13BE">
        <w:rPr>
          <w:color w:val="auto"/>
          <w:sz w:val="28"/>
          <w:szCs w:val="28"/>
        </w:rPr>
        <w:t>) спрямований на</w:t>
      </w:r>
      <w:r w:rsidR="00EA16D1">
        <w:rPr>
          <w:color w:val="auto"/>
          <w:sz w:val="28"/>
          <w:szCs w:val="28"/>
        </w:rPr>
        <w:t xml:space="preserve"> </w:t>
      </w:r>
      <w:r w:rsidR="00BF13BE">
        <w:rPr>
          <w:color w:val="auto"/>
          <w:sz w:val="28"/>
          <w:szCs w:val="28"/>
        </w:rPr>
        <w:t xml:space="preserve">імплементацію положень вищезгаданих Директив ЄС та </w:t>
      </w:r>
      <w:r w:rsidR="00EA16D1">
        <w:rPr>
          <w:color w:val="auto"/>
          <w:sz w:val="28"/>
          <w:szCs w:val="28"/>
        </w:rPr>
        <w:t xml:space="preserve">пропонує запровадити </w:t>
      </w:r>
      <w:r w:rsidR="00D8782D">
        <w:rPr>
          <w:color w:val="auto"/>
          <w:sz w:val="28"/>
          <w:szCs w:val="28"/>
        </w:rPr>
        <w:t>дев’ять</w:t>
      </w:r>
      <w:r w:rsidR="00EA16D1" w:rsidRPr="00EA16D1">
        <w:rPr>
          <w:color w:val="auto"/>
          <w:sz w:val="28"/>
          <w:szCs w:val="28"/>
        </w:rPr>
        <w:t xml:space="preserve"> видів платіжних послуг, </w:t>
      </w:r>
      <w:r w:rsidR="00C4207A">
        <w:rPr>
          <w:color w:val="auto"/>
          <w:sz w:val="28"/>
          <w:szCs w:val="28"/>
        </w:rPr>
        <w:t xml:space="preserve">сім з яких є фінансовими </w:t>
      </w:r>
      <w:r w:rsidR="00BE3B1E">
        <w:rPr>
          <w:color w:val="auto"/>
          <w:sz w:val="28"/>
          <w:szCs w:val="28"/>
        </w:rPr>
        <w:t>платіжними послугами</w:t>
      </w:r>
      <w:r w:rsidR="00BF13BE">
        <w:rPr>
          <w:color w:val="auto"/>
          <w:sz w:val="28"/>
          <w:szCs w:val="28"/>
        </w:rPr>
        <w:t>,</w:t>
      </w:r>
      <w:r w:rsidR="00BE3B1E">
        <w:rPr>
          <w:color w:val="auto"/>
          <w:sz w:val="28"/>
          <w:szCs w:val="28"/>
        </w:rPr>
        <w:t xml:space="preserve"> </w:t>
      </w:r>
      <w:r w:rsidR="00C4207A">
        <w:rPr>
          <w:color w:val="auto"/>
          <w:sz w:val="28"/>
          <w:szCs w:val="28"/>
        </w:rPr>
        <w:t xml:space="preserve">а </w:t>
      </w:r>
      <w:r w:rsidR="00EA16D1" w:rsidRPr="00EA16D1">
        <w:rPr>
          <w:color w:val="auto"/>
          <w:sz w:val="28"/>
          <w:szCs w:val="28"/>
        </w:rPr>
        <w:t>дві</w:t>
      </w:r>
      <w:r w:rsidR="00D8782D">
        <w:rPr>
          <w:color w:val="auto"/>
          <w:sz w:val="28"/>
          <w:szCs w:val="28"/>
        </w:rPr>
        <w:t xml:space="preserve"> – </w:t>
      </w:r>
      <w:r w:rsidR="00EA16D1" w:rsidRPr="00EA16D1">
        <w:rPr>
          <w:color w:val="auto"/>
          <w:sz w:val="28"/>
          <w:szCs w:val="28"/>
        </w:rPr>
        <w:t xml:space="preserve"> </w:t>
      </w:r>
      <w:r w:rsidR="00C4207A">
        <w:rPr>
          <w:color w:val="auto"/>
          <w:sz w:val="28"/>
          <w:szCs w:val="28"/>
        </w:rPr>
        <w:t>нефінансов</w:t>
      </w:r>
      <w:r w:rsidR="002F7367">
        <w:rPr>
          <w:color w:val="auto"/>
          <w:sz w:val="28"/>
          <w:szCs w:val="28"/>
        </w:rPr>
        <w:t>ими</w:t>
      </w:r>
      <w:r w:rsidR="008F4555" w:rsidRPr="00D8782D">
        <w:rPr>
          <w:color w:val="auto"/>
          <w:sz w:val="28"/>
          <w:szCs w:val="28"/>
        </w:rPr>
        <w:t xml:space="preserve">, </w:t>
      </w:r>
      <w:r w:rsidR="00D8782D">
        <w:rPr>
          <w:color w:val="auto"/>
          <w:sz w:val="28"/>
          <w:szCs w:val="28"/>
        </w:rPr>
        <w:t xml:space="preserve">що </w:t>
      </w:r>
      <w:r w:rsidR="008F4555">
        <w:rPr>
          <w:color w:val="auto"/>
          <w:sz w:val="28"/>
          <w:szCs w:val="28"/>
        </w:rPr>
        <w:t xml:space="preserve">стають поширеними </w:t>
      </w:r>
      <w:r w:rsidR="00EA16D1" w:rsidRPr="00EA16D1">
        <w:rPr>
          <w:color w:val="auto"/>
          <w:sz w:val="28"/>
          <w:szCs w:val="28"/>
        </w:rPr>
        <w:t xml:space="preserve">в </w:t>
      </w:r>
      <w:r w:rsidR="008F4555">
        <w:rPr>
          <w:color w:val="auto"/>
          <w:sz w:val="28"/>
          <w:szCs w:val="28"/>
        </w:rPr>
        <w:t>державах Європейського Союзу</w:t>
      </w:r>
      <w:r w:rsidR="00EA16D1" w:rsidRPr="00EA16D1">
        <w:rPr>
          <w:color w:val="auto"/>
          <w:sz w:val="28"/>
          <w:szCs w:val="28"/>
        </w:rPr>
        <w:t xml:space="preserve"> та потребують окремого регулювання</w:t>
      </w:r>
      <w:r w:rsidR="00BE3B1E" w:rsidRPr="00BF13BE">
        <w:rPr>
          <w:color w:val="auto"/>
          <w:sz w:val="28"/>
          <w:szCs w:val="28"/>
        </w:rPr>
        <w:t>, а саме</w:t>
      </w:r>
      <w:r w:rsidR="00EA16D1" w:rsidRPr="00EA16D1">
        <w:rPr>
          <w:color w:val="auto"/>
          <w:sz w:val="28"/>
          <w:szCs w:val="28"/>
        </w:rPr>
        <w:t>: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1) послуги із зарахування готівкових коштів на рахунки користувачів, а також усі послуги, що стосуються відкриття, обслуговування та закриття рахунків (крім електронних гаманців);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lastRenderedPageBreak/>
        <w:t>2) послуги зі зняття готівкових коштів із рахунків користувачів, а також усі послуги, що стосуються відкриття, обслуговування та закриття рахунків (крім електронних гаманців);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3) послуги з виконання платіжних операцій із власними коштами користувача з рахунку/на рахунок користувача (крім платіжних операцій з електронними грошима), у тому числі: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а) виконання кредитового переказу;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б) виконання дебетового переказу;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в) виконання іншої платіжної операції, у тому числі з використанням платіжних інструментів;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4) послуги з виконання платіжних операцій з рахунку/на рахунок користувача (крім платіжних операцій з електронними грошима) за умови, що кошти для виконання платіжної операції надаються користувачу надавачем платіжних послуг на умовах кредиту, у тому числі: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а) виконання кредитового переказу;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б) виконання дебетового переказу</w:t>
      </w:r>
      <w:bookmarkStart w:id="0" w:name="_GoBack"/>
      <w:bookmarkEnd w:id="0"/>
      <w:r w:rsidRPr="00C4207A">
        <w:rPr>
          <w:color w:val="auto"/>
          <w:sz w:val="28"/>
          <w:szCs w:val="28"/>
        </w:rPr>
        <w:t>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в) виконання іншої платіжної операції, в тому числі з використанням платіжних інструментів;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5) послуги з емісії платіжних інструментів та/або здійснення еквайрингу платіжних інструментів;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6) послуги з переказу коштів без відкриття рахунку;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 w:rsidRPr="00C4207A">
        <w:rPr>
          <w:color w:val="auto"/>
          <w:sz w:val="28"/>
          <w:szCs w:val="28"/>
        </w:rPr>
        <w:t>7) послуги з випуску та виконання платіжних операцій із електронними грошима, у тому числі відкриття та обслуговування електронних гаманців</w:t>
      </w:r>
      <w:r w:rsidR="00BE3B1E">
        <w:rPr>
          <w:color w:val="auto"/>
          <w:sz w:val="28"/>
          <w:szCs w:val="28"/>
        </w:rPr>
        <w:t>;</w:t>
      </w:r>
    </w:p>
    <w:p w:rsidR="00C4207A" w:rsidRPr="00C4207A" w:rsidRDefault="00C4207A" w:rsidP="00C4207A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</w:t>
      </w:r>
      <w:r w:rsidRPr="00C4207A">
        <w:rPr>
          <w:color w:val="auto"/>
          <w:sz w:val="28"/>
          <w:szCs w:val="28"/>
        </w:rPr>
        <w:t>) послуги з ініціювання платіжної операції;</w:t>
      </w:r>
    </w:p>
    <w:p w:rsidR="00C4207A" w:rsidRPr="00EA16D1" w:rsidRDefault="00C4207A" w:rsidP="00C4207A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Pr="00C4207A">
        <w:rPr>
          <w:color w:val="auto"/>
          <w:sz w:val="28"/>
          <w:szCs w:val="28"/>
        </w:rPr>
        <w:t>) послуги з надання відомостей з рахунків.</w:t>
      </w:r>
    </w:p>
    <w:p w:rsidR="00EA16D1" w:rsidRPr="00EA16D1" w:rsidRDefault="00BF13BE" w:rsidP="00EA16D1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</w:t>
      </w:r>
      <w:r w:rsidR="00BE3B1E">
        <w:rPr>
          <w:color w:val="auto"/>
          <w:sz w:val="28"/>
          <w:szCs w:val="28"/>
        </w:rPr>
        <w:t>аконопроєкт</w:t>
      </w:r>
      <w:r>
        <w:rPr>
          <w:color w:val="auto"/>
          <w:sz w:val="28"/>
          <w:szCs w:val="28"/>
        </w:rPr>
        <w:t xml:space="preserve"> </w:t>
      </w:r>
      <w:r w:rsidR="00BE3B1E">
        <w:rPr>
          <w:color w:val="auto"/>
          <w:sz w:val="28"/>
          <w:szCs w:val="28"/>
        </w:rPr>
        <w:t>замін</w:t>
      </w:r>
      <w:r>
        <w:rPr>
          <w:color w:val="auto"/>
          <w:sz w:val="28"/>
          <w:szCs w:val="28"/>
        </w:rPr>
        <w:t>яє</w:t>
      </w:r>
      <w:r w:rsidR="00BE3B1E">
        <w:rPr>
          <w:color w:val="auto"/>
          <w:sz w:val="28"/>
          <w:szCs w:val="28"/>
        </w:rPr>
        <w:t xml:space="preserve"> чинн</w:t>
      </w:r>
      <w:r>
        <w:rPr>
          <w:color w:val="auto"/>
          <w:sz w:val="28"/>
          <w:szCs w:val="28"/>
        </w:rPr>
        <w:t>ий</w:t>
      </w:r>
      <w:r w:rsidR="00BE3B1E">
        <w:rPr>
          <w:color w:val="auto"/>
          <w:sz w:val="28"/>
          <w:szCs w:val="28"/>
        </w:rPr>
        <w:t xml:space="preserve"> Закон та </w:t>
      </w:r>
      <w:r w:rsidR="00BE3B1E" w:rsidRPr="002445B9">
        <w:rPr>
          <w:color w:val="auto"/>
          <w:sz w:val="28"/>
          <w:szCs w:val="28"/>
        </w:rPr>
        <w:t xml:space="preserve">визначатиме </w:t>
      </w:r>
      <w:r>
        <w:rPr>
          <w:color w:val="auto"/>
          <w:sz w:val="28"/>
          <w:szCs w:val="28"/>
        </w:rPr>
        <w:t>правила надання</w:t>
      </w:r>
      <w:r w:rsidR="00BE3B1E" w:rsidRPr="002445B9">
        <w:rPr>
          <w:color w:val="auto"/>
          <w:sz w:val="28"/>
          <w:szCs w:val="28"/>
        </w:rPr>
        <w:t xml:space="preserve"> платіжних послуг </w:t>
      </w:r>
      <w:r w:rsidR="00BE3B1E">
        <w:rPr>
          <w:color w:val="auto"/>
          <w:sz w:val="28"/>
          <w:szCs w:val="28"/>
        </w:rPr>
        <w:t>надавачів та користувачів</w:t>
      </w:r>
      <w:r>
        <w:rPr>
          <w:color w:val="auto"/>
          <w:sz w:val="28"/>
          <w:szCs w:val="28"/>
        </w:rPr>
        <w:t xml:space="preserve"> таких послуг</w:t>
      </w:r>
      <w:r w:rsidR="00BE3B1E">
        <w:rPr>
          <w:color w:val="auto"/>
          <w:sz w:val="28"/>
          <w:szCs w:val="28"/>
        </w:rPr>
        <w:t>, а також встановлюватиме</w:t>
      </w:r>
      <w:r w:rsidR="00EA16D1" w:rsidRPr="00EA16D1">
        <w:rPr>
          <w:color w:val="auto"/>
          <w:sz w:val="28"/>
          <w:szCs w:val="28"/>
        </w:rPr>
        <w:t>:</w:t>
      </w:r>
    </w:p>
    <w:p w:rsidR="00EA16D1" w:rsidRPr="00EA16D1" w:rsidRDefault="00EA16D1" w:rsidP="00EA16D1">
      <w:pPr>
        <w:ind w:firstLine="709"/>
        <w:jc w:val="both"/>
        <w:rPr>
          <w:color w:val="auto"/>
          <w:sz w:val="28"/>
          <w:szCs w:val="28"/>
        </w:rPr>
      </w:pPr>
      <w:r w:rsidRPr="00EA16D1">
        <w:rPr>
          <w:color w:val="auto"/>
          <w:sz w:val="28"/>
          <w:szCs w:val="28"/>
        </w:rPr>
        <w:t xml:space="preserve">1) </w:t>
      </w:r>
      <w:r w:rsidR="00BE3B1E">
        <w:rPr>
          <w:color w:val="auto"/>
          <w:sz w:val="28"/>
          <w:szCs w:val="28"/>
        </w:rPr>
        <w:t>вимоги щодо</w:t>
      </w:r>
      <w:r w:rsidR="00BE3B1E" w:rsidRPr="00EA16D1">
        <w:rPr>
          <w:color w:val="auto"/>
          <w:sz w:val="28"/>
          <w:szCs w:val="28"/>
        </w:rPr>
        <w:t xml:space="preserve"> </w:t>
      </w:r>
      <w:r w:rsidRPr="00EA16D1">
        <w:rPr>
          <w:color w:val="auto"/>
          <w:sz w:val="28"/>
          <w:szCs w:val="28"/>
        </w:rPr>
        <w:t xml:space="preserve">прозорості </w:t>
      </w:r>
      <w:r w:rsidR="00BE3B1E" w:rsidRPr="00EA16D1">
        <w:rPr>
          <w:color w:val="auto"/>
          <w:sz w:val="28"/>
          <w:szCs w:val="28"/>
        </w:rPr>
        <w:t xml:space="preserve">надання платіжних послуг </w:t>
      </w:r>
      <w:r w:rsidRPr="00EA16D1">
        <w:rPr>
          <w:color w:val="auto"/>
          <w:sz w:val="28"/>
          <w:szCs w:val="28"/>
        </w:rPr>
        <w:t xml:space="preserve">та інформації </w:t>
      </w:r>
      <w:r w:rsidR="00BE3B1E">
        <w:rPr>
          <w:color w:val="auto"/>
          <w:sz w:val="28"/>
          <w:szCs w:val="28"/>
        </w:rPr>
        <w:t>стосовно</w:t>
      </w:r>
      <w:r w:rsidRPr="00EA16D1">
        <w:rPr>
          <w:color w:val="auto"/>
          <w:sz w:val="28"/>
          <w:szCs w:val="28"/>
        </w:rPr>
        <w:t xml:space="preserve"> умов</w:t>
      </w:r>
      <w:r w:rsidR="00BE3B1E">
        <w:rPr>
          <w:color w:val="auto"/>
          <w:sz w:val="28"/>
          <w:szCs w:val="28"/>
        </w:rPr>
        <w:t xml:space="preserve"> їх надання</w:t>
      </w:r>
      <w:r w:rsidRPr="00EA16D1">
        <w:rPr>
          <w:color w:val="auto"/>
          <w:sz w:val="28"/>
          <w:szCs w:val="28"/>
        </w:rPr>
        <w:t>;</w:t>
      </w:r>
    </w:p>
    <w:p w:rsidR="00EA16D1" w:rsidRPr="00EA16D1" w:rsidRDefault="00EA16D1" w:rsidP="00EA16D1">
      <w:pPr>
        <w:ind w:firstLine="709"/>
        <w:jc w:val="both"/>
        <w:rPr>
          <w:color w:val="auto"/>
          <w:sz w:val="28"/>
          <w:szCs w:val="28"/>
        </w:rPr>
      </w:pPr>
      <w:r w:rsidRPr="00EA16D1">
        <w:rPr>
          <w:color w:val="auto"/>
          <w:sz w:val="28"/>
          <w:szCs w:val="28"/>
        </w:rPr>
        <w:t>2) чітк</w:t>
      </w:r>
      <w:r w:rsidR="00BE3B1E">
        <w:rPr>
          <w:color w:val="auto"/>
          <w:sz w:val="28"/>
          <w:szCs w:val="28"/>
        </w:rPr>
        <w:t>ий</w:t>
      </w:r>
      <w:r w:rsidRPr="00EA16D1">
        <w:rPr>
          <w:color w:val="auto"/>
          <w:sz w:val="28"/>
          <w:szCs w:val="28"/>
        </w:rPr>
        <w:t xml:space="preserve"> розподіл прав та обов’язків користувачів та </w:t>
      </w:r>
      <w:r w:rsidR="00C4207A">
        <w:rPr>
          <w:color w:val="auto"/>
          <w:sz w:val="28"/>
          <w:szCs w:val="28"/>
        </w:rPr>
        <w:t>надавачів</w:t>
      </w:r>
      <w:r w:rsidRPr="00EA16D1">
        <w:rPr>
          <w:color w:val="auto"/>
          <w:sz w:val="28"/>
          <w:szCs w:val="28"/>
        </w:rPr>
        <w:t xml:space="preserve"> платіжних послуг </w:t>
      </w:r>
      <w:r w:rsidR="00BE3B1E">
        <w:rPr>
          <w:color w:val="auto"/>
          <w:sz w:val="28"/>
          <w:szCs w:val="28"/>
        </w:rPr>
        <w:t>стосовно</w:t>
      </w:r>
      <w:r w:rsidRPr="00EA16D1">
        <w:rPr>
          <w:color w:val="auto"/>
          <w:sz w:val="28"/>
          <w:szCs w:val="28"/>
        </w:rPr>
        <w:t xml:space="preserve"> надання та користування платіжни</w:t>
      </w:r>
      <w:r w:rsidR="00C4207A">
        <w:rPr>
          <w:color w:val="auto"/>
          <w:sz w:val="28"/>
          <w:szCs w:val="28"/>
        </w:rPr>
        <w:t>ми</w:t>
      </w:r>
      <w:r w:rsidRPr="00EA16D1">
        <w:rPr>
          <w:color w:val="auto"/>
          <w:sz w:val="28"/>
          <w:szCs w:val="28"/>
        </w:rPr>
        <w:t xml:space="preserve"> послуг</w:t>
      </w:r>
      <w:r w:rsidR="00C4207A">
        <w:rPr>
          <w:color w:val="auto"/>
          <w:sz w:val="28"/>
          <w:szCs w:val="28"/>
        </w:rPr>
        <w:t>ами</w:t>
      </w:r>
      <w:r w:rsidRPr="00EA16D1">
        <w:rPr>
          <w:color w:val="auto"/>
          <w:sz w:val="28"/>
          <w:szCs w:val="28"/>
        </w:rPr>
        <w:t>;</w:t>
      </w:r>
    </w:p>
    <w:p w:rsidR="002445B9" w:rsidRPr="00BF13BE" w:rsidRDefault="00EA16D1" w:rsidP="002445B9">
      <w:pPr>
        <w:ind w:firstLine="709"/>
        <w:jc w:val="both"/>
        <w:rPr>
          <w:color w:val="auto"/>
          <w:sz w:val="28"/>
          <w:szCs w:val="28"/>
          <w:lang w:val="ru-RU"/>
        </w:rPr>
      </w:pPr>
      <w:r w:rsidRPr="00EA16D1">
        <w:rPr>
          <w:color w:val="auto"/>
          <w:sz w:val="28"/>
          <w:szCs w:val="28"/>
        </w:rPr>
        <w:t xml:space="preserve">3) </w:t>
      </w:r>
      <w:r w:rsidR="00BE3B1E">
        <w:rPr>
          <w:color w:val="auto"/>
          <w:sz w:val="28"/>
          <w:szCs w:val="28"/>
        </w:rPr>
        <w:t xml:space="preserve">вимоги </w:t>
      </w:r>
      <w:r w:rsidR="00E907F7">
        <w:rPr>
          <w:color w:val="auto"/>
          <w:sz w:val="28"/>
          <w:szCs w:val="28"/>
        </w:rPr>
        <w:t>д</w:t>
      </w:r>
      <w:r w:rsidRPr="00EA16D1">
        <w:rPr>
          <w:color w:val="auto"/>
          <w:sz w:val="28"/>
          <w:szCs w:val="28"/>
        </w:rPr>
        <w:t>о управління операційними ризиками, ризиками безпеки та аутентифікації користувача.</w:t>
      </w:r>
    </w:p>
    <w:p w:rsidR="002D2DF4" w:rsidRDefault="002D2DF4" w:rsidP="002445B9">
      <w:pPr>
        <w:ind w:firstLine="709"/>
        <w:jc w:val="both"/>
        <w:rPr>
          <w:color w:val="auto"/>
          <w:sz w:val="28"/>
          <w:szCs w:val="28"/>
        </w:rPr>
      </w:pPr>
    </w:p>
    <w:p w:rsidR="002D2DF4" w:rsidRPr="00BF13BE" w:rsidRDefault="002D2DF4" w:rsidP="002D2DF4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  <w:r w:rsidRPr="00132EE2">
        <w:rPr>
          <w:b/>
          <w:bCs/>
          <w:sz w:val="28"/>
          <w:szCs w:val="28"/>
        </w:rPr>
        <w:t xml:space="preserve">2. Загальна характеристика і основні положення </w:t>
      </w:r>
      <w:r w:rsidR="00BF13BE">
        <w:rPr>
          <w:b/>
          <w:bCs/>
          <w:sz w:val="28"/>
          <w:szCs w:val="28"/>
          <w:lang w:val="ru-RU"/>
        </w:rPr>
        <w:t>законопроєкту</w:t>
      </w:r>
    </w:p>
    <w:p w:rsidR="004A3511" w:rsidRDefault="004A3511" w:rsidP="002D2DF4">
      <w:pPr>
        <w:tabs>
          <w:tab w:val="left" w:pos="1134"/>
        </w:tabs>
        <w:ind w:firstLine="709"/>
        <w:jc w:val="both"/>
        <w:rPr>
          <w:color w:val="auto"/>
          <w:sz w:val="28"/>
          <w:szCs w:val="28"/>
        </w:rPr>
      </w:pPr>
    </w:p>
    <w:p w:rsidR="002D2DF4" w:rsidRDefault="002D2DF4" w:rsidP="00FE568A">
      <w:pPr>
        <w:tabs>
          <w:tab w:val="left" w:pos="1134"/>
        </w:tabs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Законопроєкт пропонує врегулювати такі основні питання:</w:t>
      </w:r>
    </w:p>
    <w:p w:rsidR="002D2DF4" w:rsidRPr="000F1C7E" w:rsidRDefault="002D2DF4" w:rsidP="00FE568A">
      <w:pPr>
        <w:pStyle w:val="a5"/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встановити перелік фінансових та нефінансових платіжних послуг та коло їх надавачів</w:t>
      </w:r>
      <w:r w:rsidRPr="000F1C7E">
        <w:rPr>
          <w:sz w:val="28"/>
          <w:szCs w:val="28"/>
        </w:rPr>
        <w:t>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 w:rsidRPr="00EC1343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визначити вимоги до авторизації діяльності на ринку платіжних послуг: порядок видачі ліцензії </w:t>
      </w:r>
      <w:r w:rsidRPr="00FF391B">
        <w:rPr>
          <w:sz w:val="28"/>
          <w:szCs w:val="28"/>
        </w:rPr>
        <w:t xml:space="preserve">на надання платіжних послуг </w:t>
      </w:r>
      <w:r>
        <w:rPr>
          <w:color w:val="auto"/>
          <w:sz w:val="28"/>
          <w:szCs w:val="28"/>
        </w:rPr>
        <w:t>та включення  надавачів платіжних послуг до Реєстру платіжної інфраструктури;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встановити вимоги до надавачів платіжних послуг, які включають вимоги </w:t>
      </w:r>
      <w:r w:rsidRPr="005D2E34">
        <w:rPr>
          <w:color w:val="auto"/>
          <w:sz w:val="28"/>
          <w:szCs w:val="28"/>
        </w:rPr>
        <w:t xml:space="preserve">до корпоративного управління та управління ризиками </w:t>
      </w:r>
      <w:r>
        <w:rPr>
          <w:color w:val="auto"/>
          <w:sz w:val="28"/>
          <w:szCs w:val="28"/>
        </w:rPr>
        <w:t xml:space="preserve">певних категорій надавачів платіжних послуг, вимоги до капіталу </w:t>
      </w:r>
      <w:r w:rsidRPr="005D2E34">
        <w:rPr>
          <w:color w:val="auto"/>
          <w:sz w:val="28"/>
          <w:szCs w:val="28"/>
        </w:rPr>
        <w:t>юридичної особи, яка має намір надавати платіжні послуги</w:t>
      </w:r>
      <w:r>
        <w:rPr>
          <w:color w:val="auto"/>
          <w:sz w:val="28"/>
          <w:szCs w:val="28"/>
        </w:rPr>
        <w:t>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визначити умови надання платіжних послуг, що включають вимоги до договору про надання платіжних послуг, інформації, яка має надаватися користувачу до та під час виконання платіжної операції;</w:t>
      </w:r>
    </w:p>
    <w:p w:rsidR="002D2DF4" w:rsidRPr="006A1012" w:rsidRDefault="00FE568A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встановити</w:t>
      </w:r>
      <w:r w:rsidR="002D2DF4">
        <w:rPr>
          <w:color w:val="auto"/>
          <w:sz w:val="28"/>
          <w:szCs w:val="28"/>
        </w:rPr>
        <w:t xml:space="preserve"> вимоги до технологічних операторів платіжних послуг, до </w:t>
      </w:r>
      <w:r w:rsidR="002D2DF4" w:rsidRPr="006A1012">
        <w:rPr>
          <w:color w:val="auto"/>
          <w:sz w:val="28"/>
          <w:szCs w:val="28"/>
        </w:rPr>
        <w:t>залучення агентів та третіх осіб до надання платіжних послуг;</w:t>
      </w:r>
    </w:p>
    <w:p w:rsidR="002D2DF4" w:rsidRPr="006A1012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 w:rsidRPr="006A1012">
        <w:rPr>
          <w:color w:val="auto"/>
          <w:sz w:val="28"/>
          <w:szCs w:val="28"/>
        </w:rPr>
        <w:t>визначити види платіжних інструментів та вимоги до їх емісії, використання та еквайрингу;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встановити вимоги до порядку виконання платіжних операцій, що включає ініціювання, прийняття до виконання та відмов</w:t>
      </w:r>
      <w:r w:rsidR="00FE568A"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від прийняття, відкликання платіжної інструкції</w:t>
      </w:r>
      <w:r w:rsidRPr="00A035F9">
        <w:rPr>
          <w:color w:val="auto"/>
          <w:sz w:val="28"/>
          <w:szCs w:val="28"/>
        </w:rPr>
        <w:t>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 w:rsidRPr="0025767D">
        <w:rPr>
          <w:color w:val="auto"/>
          <w:sz w:val="28"/>
          <w:szCs w:val="28"/>
        </w:rPr>
        <w:t xml:space="preserve">визначити вимоги до порядку отримання надавачами платіжних послуг доступу до рахунків користувачів (відкритий банкінг). </w:t>
      </w:r>
      <w:r>
        <w:rPr>
          <w:color w:val="auto"/>
          <w:sz w:val="28"/>
          <w:szCs w:val="28"/>
        </w:rPr>
        <w:t>Мова йде</w:t>
      </w:r>
      <w:r w:rsidRPr="0025767D">
        <w:rPr>
          <w:color w:val="auto"/>
          <w:sz w:val="28"/>
          <w:szCs w:val="28"/>
        </w:rPr>
        <w:t xml:space="preserve"> про </w:t>
      </w:r>
      <w:r w:rsidR="00FE568A">
        <w:rPr>
          <w:color w:val="auto"/>
          <w:sz w:val="28"/>
          <w:szCs w:val="28"/>
        </w:rPr>
        <w:t>запровадження</w:t>
      </w:r>
      <w:r w:rsidRPr="0025767D">
        <w:rPr>
          <w:color w:val="auto"/>
          <w:sz w:val="28"/>
          <w:szCs w:val="28"/>
        </w:rPr>
        <w:t xml:space="preserve"> </w:t>
      </w:r>
      <w:r w:rsidR="00FE568A" w:rsidRPr="0025767D">
        <w:rPr>
          <w:color w:val="auto"/>
          <w:sz w:val="28"/>
          <w:szCs w:val="28"/>
        </w:rPr>
        <w:t>нов</w:t>
      </w:r>
      <w:r w:rsidR="00FE568A">
        <w:rPr>
          <w:color w:val="auto"/>
          <w:sz w:val="28"/>
          <w:szCs w:val="28"/>
        </w:rPr>
        <w:t>ої</w:t>
      </w:r>
      <w:r w:rsidR="00FE568A" w:rsidRPr="0025767D">
        <w:rPr>
          <w:color w:val="auto"/>
          <w:sz w:val="28"/>
          <w:szCs w:val="28"/>
        </w:rPr>
        <w:t xml:space="preserve"> </w:t>
      </w:r>
      <w:r w:rsidR="00FE568A">
        <w:rPr>
          <w:color w:val="auto"/>
          <w:sz w:val="28"/>
          <w:szCs w:val="28"/>
        </w:rPr>
        <w:t xml:space="preserve">категорії </w:t>
      </w:r>
      <w:r w:rsidR="00FE568A" w:rsidRPr="0025767D">
        <w:rPr>
          <w:color w:val="auto"/>
          <w:sz w:val="28"/>
          <w:szCs w:val="28"/>
        </w:rPr>
        <w:t xml:space="preserve">надавачів платіжних послуг </w:t>
      </w:r>
      <w:r w:rsidR="00FE568A">
        <w:rPr>
          <w:color w:val="auto"/>
          <w:sz w:val="28"/>
          <w:szCs w:val="28"/>
        </w:rPr>
        <w:t xml:space="preserve">та, відповідно, </w:t>
      </w:r>
      <w:r w:rsidRPr="0025767D">
        <w:rPr>
          <w:color w:val="auto"/>
          <w:sz w:val="28"/>
          <w:szCs w:val="28"/>
        </w:rPr>
        <w:t xml:space="preserve">нових видів нефінансових платіжних послуг: </w:t>
      </w:r>
    </w:p>
    <w:p w:rsidR="002D2DF4" w:rsidRDefault="002D2DF4" w:rsidP="00FE568A">
      <w:pPr>
        <w:tabs>
          <w:tab w:val="left" w:pos="851"/>
          <w:tab w:val="left" w:pos="993"/>
          <w:tab w:val="left" w:pos="1134"/>
        </w:tabs>
        <w:ind w:firstLine="709"/>
        <w:jc w:val="both"/>
        <w:rPr>
          <w:color w:val="auto"/>
          <w:sz w:val="28"/>
          <w:szCs w:val="28"/>
        </w:rPr>
      </w:pPr>
      <w:r w:rsidRPr="0025767D">
        <w:rPr>
          <w:color w:val="auto"/>
          <w:sz w:val="28"/>
          <w:szCs w:val="28"/>
        </w:rPr>
        <w:t>послуги з ініціювання платіжної операції, яка полягає в ініціюванні платіжної інструкції надавачем послуги з ініціювання платіжної операції на запит платника з рахунку платника, відкритому в іншому надавачі</w:t>
      </w:r>
      <w:r>
        <w:rPr>
          <w:color w:val="auto"/>
          <w:sz w:val="28"/>
          <w:szCs w:val="28"/>
        </w:rPr>
        <w:t xml:space="preserve"> платіжних послуг;</w:t>
      </w:r>
    </w:p>
    <w:p w:rsidR="002D2DF4" w:rsidRPr="0025767D" w:rsidRDefault="002D2DF4" w:rsidP="00FE568A">
      <w:pPr>
        <w:tabs>
          <w:tab w:val="left" w:pos="851"/>
          <w:tab w:val="left" w:pos="993"/>
          <w:tab w:val="left" w:pos="1134"/>
        </w:tabs>
        <w:ind w:firstLine="709"/>
        <w:jc w:val="both"/>
        <w:rPr>
          <w:color w:val="auto"/>
          <w:sz w:val="28"/>
          <w:szCs w:val="28"/>
        </w:rPr>
      </w:pPr>
      <w:r w:rsidRPr="0025767D">
        <w:rPr>
          <w:color w:val="auto"/>
          <w:sz w:val="28"/>
          <w:szCs w:val="28"/>
        </w:rPr>
        <w:t>послуг</w:t>
      </w:r>
      <w:r>
        <w:rPr>
          <w:color w:val="auto"/>
          <w:sz w:val="28"/>
          <w:szCs w:val="28"/>
        </w:rPr>
        <w:t>и</w:t>
      </w:r>
      <w:r w:rsidRPr="0025767D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з надання відомостей з рахунків</w:t>
      </w:r>
      <w:r w:rsidRPr="0025767D">
        <w:rPr>
          <w:color w:val="auto"/>
          <w:sz w:val="28"/>
          <w:szCs w:val="28"/>
        </w:rPr>
        <w:t>, яка полягає в наданні в режимі реального часу консолідованої інформації щодо одного або більше рахунків, відкритих на ім’я користувача в одному або більше надавачах платіжних послуг;</w:t>
      </w:r>
    </w:p>
    <w:p w:rsidR="002D2DF4" w:rsidRPr="0025767D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 w:rsidRPr="0025767D">
        <w:rPr>
          <w:color w:val="auto"/>
          <w:sz w:val="28"/>
          <w:szCs w:val="28"/>
        </w:rPr>
        <w:t>визнач</w:t>
      </w:r>
      <w:r>
        <w:rPr>
          <w:color w:val="auto"/>
          <w:sz w:val="28"/>
          <w:szCs w:val="28"/>
        </w:rPr>
        <w:t xml:space="preserve">ити </w:t>
      </w:r>
      <w:r w:rsidRPr="0025767D">
        <w:rPr>
          <w:color w:val="auto"/>
          <w:sz w:val="28"/>
          <w:szCs w:val="28"/>
        </w:rPr>
        <w:t>загальні засади випуску та використання електронних грошей та цифрових грошей Національного банку України в Україні</w:t>
      </w:r>
      <w:r>
        <w:rPr>
          <w:color w:val="auto"/>
          <w:sz w:val="28"/>
          <w:szCs w:val="28"/>
        </w:rPr>
        <w:t>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визначити види рахунків, які можуть відкриватися банками та небанківськими надавачами платіжних послуг, порядок їх відкриття та особливості функціонування платіжних рахунків;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встановити вимоги до захисту інформації під час виконання платіжних операцій;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 w:rsidRPr="0025767D">
        <w:rPr>
          <w:color w:val="auto"/>
          <w:sz w:val="28"/>
          <w:szCs w:val="28"/>
        </w:rPr>
        <w:t>визнач</w:t>
      </w:r>
      <w:r>
        <w:rPr>
          <w:color w:val="auto"/>
          <w:sz w:val="28"/>
          <w:szCs w:val="28"/>
        </w:rPr>
        <w:t>ити</w:t>
      </w:r>
      <w:r w:rsidRPr="0025767D">
        <w:rPr>
          <w:color w:val="auto"/>
          <w:sz w:val="28"/>
          <w:szCs w:val="28"/>
        </w:rPr>
        <w:t xml:space="preserve"> загальні засади функціонува</w:t>
      </w:r>
      <w:r>
        <w:rPr>
          <w:color w:val="auto"/>
          <w:sz w:val="28"/>
          <w:szCs w:val="28"/>
        </w:rPr>
        <w:t>ння платіжних систем в Україні;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встановити вимоги до державного регулювання платіжного ринку в Україні, його мету</w:t>
      </w:r>
      <w:r w:rsidR="00FE568A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наділити Національний банк України як орган, що здійснюватиме державне регулювання платіжного ринку</w:t>
      </w:r>
      <w:r w:rsidRPr="00A035F9">
        <w:rPr>
          <w:color w:val="auto"/>
          <w:sz w:val="28"/>
          <w:szCs w:val="28"/>
          <w:lang w:val="ru-RU"/>
        </w:rPr>
        <w:t>,</w:t>
      </w:r>
      <w:r>
        <w:rPr>
          <w:color w:val="auto"/>
          <w:sz w:val="28"/>
          <w:szCs w:val="28"/>
          <w:lang w:val="ru-RU"/>
        </w:rPr>
        <w:t xml:space="preserve"> відповідними повноваженнями</w:t>
      </w:r>
      <w:r w:rsidR="00FE568A">
        <w:rPr>
          <w:color w:val="auto"/>
          <w:sz w:val="28"/>
          <w:szCs w:val="28"/>
        </w:rPr>
        <w:t>;</w:t>
      </w:r>
    </w:p>
    <w:p w:rsidR="002D2DF4" w:rsidRDefault="00FE568A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запровадити</w:t>
      </w:r>
      <w:r w:rsidR="002D2DF4">
        <w:rPr>
          <w:color w:val="auto"/>
          <w:sz w:val="28"/>
          <w:szCs w:val="28"/>
        </w:rPr>
        <w:t xml:space="preserve"> діяльність р</w:t>
      </w:r>
      <w:r w:rsidR="002D2DF4" w:rsidRPr="005079C3">
        <w:rPr>
          <w:color w:val="auto"/>
          <w:sz w:val="28"/>
          <w:szCs w:val="28"/>
        </w:rPr>
        <w:t>егуляторн</w:t>
      </w:r>
      <w:r w:rsidR="002D2DF4">
        <w:rPr>
          <w:color w:val="auto"/>
          <w:sz w:val="28"/>
          <w:szCs w:val="28"/>
        </w:rPr>
        <w:t>ої</w:t>
      </w:r>
      <w:r w:rsidR="002D2DF4" w:rsidRPr="005079C3">
        <w:rPr>
          <w:color w:val="auto"/>
          <w:sz w:val="28"/>
          <w:szCs w:val="28"/>
        </w:rPr>
        <w:t xml:space="preserve"> платформа для тестування послуг, технологій та інструментів на платіжному ринку, заснованих на інноваційних технологіях</w:t>
      </w:r>
      <w:r w:rsidR="002D2DF4">
        <w:rPr>
          <w:color w:val="auto"/>
          <w:sz w:val="28"/>
          <w:szCs w:val="28"/>
        </w:rPr>
        <w:t>;</w:t>
      </w:r>
    </w:p>
    <w:p w:rsidR="002D2DF4" w:rsidRDefault="002D2DF4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удосконалити </w:t>
      </w:r>
      <w:r w:rsidRPr="005D2E34">
        <w:rPr>
          <w:color w:val="auto"/>
          <w:sz w:val="28"/>
          <w:szCs w:val="28"/>
        </w:rPr>
        <w:t>порядок здійснення оверсайта</w:t>
      </w:r>
      <w:r>
        <w:rPr>
          <w:color w:val="auto"/>
          <w:sz w:val="28"/>
          <w:szCs w:val="28"/>
        </w:rPr>
        <w:t xml:space="preserve">, </w:t>
      </w:r>
      <w:r w:rsidR="00FE568A">
        <w:rPr>
          <w:color w:val="auto"/>
          <w:sz w:val="28"/>
          <w:szCs w:val="28"/>
        </w:rPr>
        <w:t>по</w:t>
      </w:r>
      <w:r>
        <w:rPr>
          <w:color w:val="auto"/>
          <w:sz w:val="28"/>
          <w:szCs w:val="28"/>
        </w:rPr>
        <w:t>шир</w:t>
      </w:r>
      <w:r w:rsidR="00FE568A">
        <w:rPr>
          <w:color w:val="auto"/>
          <w:sz w:val="28"/>
          <w:szCs w:val="28"/>
        </w:rPr>
        <w:t>ивши</w:t>
      </w:r>
      <w:r>
        <w:rPr>
          <w:color w:val="auto"/>
          <w:sz w:val="28"/>
          <w:szCs w:val="28"/>
        </w:rPr>
        <w:t xml:space="preserve"> його</w:t>
      </w:r>
      <w:r w:rsidRPr="005D2E34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н</w:t>
      </w:r>
      <w:r w:rsidRPr="005D2E34">
        <w:rPr>
          <w:color w:val="auto"/>
          <w:sz w:val="28"/>
          <w:szCs w:val="28"/>
        </w:rPr>
        <w:t>а платіжн</w:t>
      </w:r>
      <w:r>
        <w:rPr>
          <w:color w:val="auto"/>
          <w:sz w:val="28"/>
          <w:szCs w:val="28"/>
        </w:rPr>
        <w:t>у</w:t>
      </w:r>
      <w:r w:rsidRPr="005D2E34">
        <w:rPr>
          <w:color w:val="auto"/>
          <w:sz w:val="28"/>
          <w:szCs w:val="28"/>
        </w:rPr>
        <w:t xml:space="preserve"> інфраструкту</w:t>
      </w:r>
      <w:r>
        <w:rPr>
          <w:color w:val="auto"/>
          <w:sz w:val="28"/>
          <w:szCs w:val="28"/>
        </w:rPr>
        <w:t>ру та платіжні інструменти;</w:t>
      </w:r>
    </w:p>
    <w:p w:rsidR="002D2DF4" w:rsidRDefault="00FE568A" w:rsidP="00FE568A">
      <w:pPr>
        <w:numPr>
          <w:ilvl w:val="0"/>
          <w:numId w:val="41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встановити</w:t>
      </w:r>
      <w:r w:rsidR="002D2DF4">
        <w:rPr>
          <w:color w:val="auto"/>
          <w:sz w:val="28"/>
          <w:szCs w:val="28"/>
        </w:rPr>
        <w:t xml:space="preserve"> відповідальність суб’єктів платіжних послуг</w:t>
      </w:r>
      <w:r>
        <w:rPr>
          <w:color w:val="auto"/>
          <w:sz w:val="28"/>
          <w:szCs w:val="28"/>
        </w:rPr>
        <w:t>.</w:t>
      </w:r>
    </w:p>
    <w:p w:rsidR="002D2DF4" w:rsidRPr="002445B9" w:rsidRDefault="00FE568A" w:rsidP="00FE568A">
      <w:pPr>
        <w:tabs>
          <w:tab w:val="left" w:pos="851"/>
          <w:tab w:val="left" w:pos="993"/>
          <w:tab w:val="left" w:pos="1134"/>
        </w:tabs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Законопроєктом пропонується також </w:t>
      </w:r>
      <w:r w:rsidR="002D2DF4" w:rsidRPr="005079C3">
        <w:rPr>
          <w:color w:val="auto"/>
          <w:sz w:val="28"/>
          <w:szCs w:val="28"/>
        </w:rPr>
        <w:t>вн</w:t>
      </w:r>
      <w:r w:rsidR="002D2DF4">
        <w:rPr>
          <w:color w:val="auto"/>
          <w:sz w:val="28"/>
          <w:szCs w:val="28"/>
        </w:rPr>
        <w:t>е</w:t>
      </w:r>
      <w:r w:rsidR="002D2DF4" w:rsidRPr="005079C3">
        <w:rPr>
          <w:color w:val="auto"/>
          <w:sz w:val="28"/>
          <w:szCs w:val="28"/>
        </w:rPr>
        <w:t>с</w:t>
      </w:r>
      <w:r w:rsidR="002D2DF4">
        <w:rPr>
          <w:color w:val="auto"/>
          <w:sz w:val="28"/>
          <w:szCs w:val="28"/>
        </w:rPr>
        <w:t>ти</w:t>
      </w:r>
      <w:r w:rsidR="002D2DF4" w:rsidRPr="005079C3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необхідні кореспондуючі </w:t>
      </w:r>
      <w:r w:rsidR="002D2DF4" w:rsidRPr="005079C3">
        <w:rPr>
          <w:color w:val="auto"/>
          <w:sz w:val="28"/>
          <w:szCs w:val="28"/>
        </w:rPr>
        <w:t xml:space="preserve">зміни до </w:t>
      </w:r>
      <w:r>
        <w:rPr>
          <w:color w:val="auto"/>
          <w:sz w:val="28"/>
          <w:szCs w:val="28"/>
        </w:rPr>
        <w:t>низки</w:t>
      </w:r>
      <w:r w:rsidR="002D2DF4" w:rsidRPr="005079C3">
        <w:rPr>
          <w:color w:val="auto"/>
          <w:sz w:val="28"/>
          <w:szCs w:val="28"/>
        </w:rPr>
        <w:t xml:space="preserve"> законодавчих актів України</w:t>
      </w:r>
      <w:r>
        <w:rPr>
          <w:color w:val="auto"/>
          <w:sz w:val="28"/>
          <w:szCs w:val="28"/>
        </w:rPr>
        <w:t xml:space="preserve">. </w:t>
      </w:r>
    </w:p>
    <w:p w:rsidR="00181352" w:rsidRPr="00EC1343" w:rsidRDefault="00181352" w:rsidP="00181352">
      <w:pPr>
        <w:tabs>
          <w:tab w:val="left" w:pos="993"/>
        </w:tabs>
        <w:ind w:firstLine="709"/>
        <w:jc w:val="both"/>
        <w:rPr>
          <w:color w:val="auto"/>
          <w:sz w:val="28"/>
          <w:szCs w:val="28"/>
        </w:rPr>
      </w:pPr>
    </w:p>
    <w:p w:rsidR="00C55768" w:rsidRPr="006D24F1" w:rsidRDefault="00AD0B0B" w:rsidP="009A26FE">
      <w:pPr>
        <w:tabs>
          <w:tab w:val="left" w:pos="426"/>
          <w:tab w:val="left" w:pos="993"/>
          <w:tab w:val="left" w:pos="1134"/>
        </w:tabs>
        <w:outlineLvl w:val="0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ab/>
      </w:r>
      <w:r w:rsidR="002D2DF4">
        <w:rPr>
          <w:b/>
          <w:color w:val="auto"/>
          <w:sz w:val="28"/>
          <w:szCs w:val="28"/>
        </w:rPr>
        <w:t>3</w:t>
      </w:r>
      <w:r w:rsidR="00641330" w:rsidRPr="006D24F1">
        <w:rPr>
          <w:b/>
          <w:color w:val="auto"/>
          <w:sz w:val="28"/>
          <w:szCs w:val="28"/>
        </w:rPr>
        <w:t xml:space="preserve">. </w:t>
      </w:r>
      <w:r w:rsidR="002C010E" w:rsidRPr="006D24F1">
        <w:rPr>
          <w:b/>
          <w:color w:val="auto"/>
          <w:sz w:val="28"/>
          <w:szCs w:val="28"/>
        </w:rPr>
        <w:t>Цілі та завдання прийняття законопро</w:t>
      </w:r>
      <w:r w:rsidR="005079C3">
        <w:rPr>
          <w:b/>
          <w:color w:val="auto"/>
          <w:sz w:val="28"/>
          <w:szCs w:val="28"/>
        </w:rPr>
        <w:t>є</w:t>
      </w:r>
      <w:r w:rsidR="002C010E" w:rsidRPr="006D24F1">
        <w:rPr>
          <w:b/>
          <w:color w:val="auto"/>
          <w:sz w:val="28"/>
          <w:szCs w:val="28"/>
        </w:rPr>
        <w:t>кту</w:t>
      </w:r>
    </w:p>
    <w:p w:rsidR="005D28EB" w:rsidRDefault="00E907F7" w:rsidP="00C81772">
      <w:pPr>
        <w:spacing w:before="120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Метою прийняття закон</w:t>
      </w:r>
      <w:r w:rsidR="0076391B">
        <w:rPr>
          <w:color w:val="auto"/>
          <w:sz w:val="28"/>
          <w:szCs w:val="28"/>
        </w:rPr>
        <w:t>опроєкту</w:t>
      </w:r>
      <w:r>
        <w:rPr>
          <w:color w:val="auto"/>
          <w:sz w:val="28"/>
          <w:szCs w:val="28"/>
        </w:rPr>
        <w:t xml:space="preserve"> є </w:t>
      </w:r>
      <w:r w:rsidR="005D28EB">
        <w:rPr>
          <w:color w:val="auto"/>
          <w:sz w:val="28"/>
          <w:szCs w:val="28"/>
        </w:rPr>
        <w:t>змін</w:t>
      </w:r>
      <w:r>
        <w:rPr>
          <w:color w:val="auto"/>
          <w:sz w:val="28"/>
          <w:szCs w:val="28"/>
        </w:rPr>
        <w:t>а</w:t>
      </w:r>
      <w:r w:rsidR="005D28EB">
        <w:rPr>
          <w:color w:val="auto"/>
          <w:sz w:val="28"/>
          <w:szCs w:val="28"/>
        </w:rPr>
        <w:t xml:space="preserve"> підход</w:t>
      </w:r>
      <w:r>
        <w:rPr>
          <w:color w:val="auto"/>
          <w:sz w:val="28"/>
          <w:szCs w:val="28"/>
        </w:rPr>
        <w:t>ів</w:t>
      </w:r>
      <w:r w:rsidR="005D28EB">
        <w:rPr>
          <w:color w:val="auto"/>
          <w:sz w:val="28"/>
          <w:szCs w:val="28"/>
        </w:rPr>
        <w:t xml:space="preserve"> до</w:t>
      </w:r>
      <w:r>
        <w:rPr>
          <w:color w:val="auto"/>
          <w:sz w:val="28"/>
          <w:szCs w:val="28"/>
        </w:rPr>
        <w:t xml:space="preserve"> правового</w:t>
      </w:r>
      <w:r w:rsidR="005D28EB">
        <w:rPr>
          <w:color w:val="auto"/>
          <w:sz w:val="28"/>
          <w:szCs w:val="28"/>
        </w:rPr>
        <w:t xml:space="preserve"> регулювання платіжного ринку, розши</w:t>
      </w:r>
      <w:r>
        <w:rPr>
          <w:color w:val="auto"/>
          <w:sz w:val="28"/>
          <w:szCs w:val="28"/>
        </w:rPr>
        <w:t>рення</w:t>
      </w:r>
      <w:r w:rsidR="005D28EB">
        <w:rPr>
          <w:color w:val="auto"/>
          <w:sz w:val="28"/>
          <w:szCs w:val="28"/>
        </w:rPr>
        <w:t xml:space="preserve"> кол</w:t>
      </w:r>
      <w:r>
        <w:rPr>
          <w:color w:val="auto"/>
          <w:sz w:val="28"/>
          <w:szCs w:val="28"/>
        </w:rPr>
        <w:t>а</w:t>
      </w:r>
      <w:r w:rsidR="005D28EB">
        <w:rPr>
          <w:color w:val="auto"/>
          <w:sz w:val="28"/>
          <w:szCs w:val="28"/>
        </w:rPr>
        <w:t xml:space="preserve"> надавачів платіжних послуг</w:t>
      </w:r>
      <w:r w:rsidR="002F7367">
        <w:rPr>
          <w:color w:val="auto"/>
          <w:sz w:val="28"/>
          <w:szCs w:val="28"/>
        </w:rPr>
        <w:t xml:space="preserve"> та упорядкува</w:t>
      </w:r>
      <w:r>
        <w:rPr>
          <w:color w:val="auto"/>
          <w:sz w:val="28"/>
          <w:szCs w:val="28"/>
        </w:rPr>
        <w:t>ння</w:t>
      </w:r>
      <w:r w:rsidR="002F7367">
        <w:rPr>
          <w:color w:val="auto"/>
          <w:sz w:val="28"/>
          <w:szCs w:val="28"/>
        </w:rPr>
        <w:t xml:space="preserve"> їх діяльн</w:t>
      </w:r>
      <w:r>
        <w:rPr>
          <w:color w:val="auto"/>
          <w:sz w:val="28"/>
          <w:szCs w:val="28"/>
        </w:rPr>
        <w:t>о</w:t>
      </w:r>
      <w:r w:rsidR="002F7367">
        <w:rPr>
          <w:color w:val="auto"/>
          <w:sz w:val="28"/>
          <w:szCs w:val="28"/>
        </w:rPr>
        <w:t>ст</w:t>
      </w:r>
      <w:r>
        <w:rPr>
          <w:color w:val="auto"/>
          <w:sz w:val="28"/>
          <w:szCs w:val="28"/>
        </w:rPr>
        <w:t>і</w:t>
      </w:r>
      <w:r w:rsidR="002F7367">
        <w:rPr>
          <w:color w:val="auto"/>
          <w:sz w:val="28"/>
          <w:szCs w:val="28"/>
        </w:rPr>
        <w:t xml:space="preserve"> на платіжному ринку</w:t>
      </w:r>
      <w:r w:rsidR="005D28EB">
        <w:rPr>
          <w:color w:val="auto"/>
          <w:sz w:val="28"/>
          <w:szCs w:val="28"/>
        </w:rPr>
        <w:t xml:space="preserve">, </w:t>
      </w:r>
      <w:r w:rsidR="005D28EB" w:rsidRPr="005D28EB">
        <w:rPr>
          <w:color w:val="auto"/>
          <w:sz w:val="28"/>
          <w:szCs w:val="28"/>
        </w:rPr>
        <w:t>встанов</w:t>
      </w:r>
      <w:r>
        <w:rPr>
          <w:color w:val="auto"/>
          <w:sz w:val="28"/>
          <w:szCs w:val="28"/>
        </w:rPr>
        <w:t>лення</w:t>
      </w:r>
      <w:r w:rsidR="005D28EB" w:rsidRPr="005D28EB">
        <w:rPr>
          <w:color w:val="auto"/>
          <w:sz w:val="28"/>
          <w:szCs w:val="28"/>
        </w:rPr>
        <w:t xml:space="preserve"> правил надання платіжних послуг в Україні,</w:t>
      </w:r>
      <w:r>
        <w:rPr>
          <w:color w:val="auto"/>
          <w:sz w:val="28"/>
          <w:szCs w:val="28"/>
        </w:rPr>
        <w:t xml:space="preserve"> встановлення </w:t>
      </w:r>
      <w:r w:rsidR="005D28EB" w:rsidRPr="005D28EB">
        <w:rPr>
          <w:color w:val="auto"/>
          <w:sz w:val="28"/>
          <w:szCs w:val="28"/>
        </w:rPr>
        <w:t xml:space="preserve">вимог до </w:t>
      </w:r>
      <w:r w:rsidR="002F7367">
        <w:rPr>
          <w:color w:val="auto"/>
          <w:sz w:val="28"/>
          <w:szCs w:val="28"/>
        </w:rPr>
        <w:t>надавачів</w:t>
      </w:r>
      <w:r w:rsidR="005D28EB" w:rsidRPr="005D28EB">
        <w:rPr>
          <w:color w:val="auto"/>
          <w:sz w:val="28"/>
          <w:szCs w:val="28"/>
        </w:rPr>
        <w:t xml:space="preserve"> платіжних послуг, посил</w:t>
      </w:r>
      <w:r w:rsidR="003401A7">
        <w:rPr>
          <w:color w:val="auto"/>
          <w:sz w:val="28"/>
          <w:szCs w:val="28"/>
        </w:rPr>
        <w:t>ення</w:t>
      </w:r>
      <w:r w:rsidR="005D28EB" w:rsidRPr="005D28EB">
        <w:rPr>
          <w:color w:val="auto"/>
          <w:sz w:val="28"/>
          <w:szCs w:val="28"/>
        </w:rPr>
        <w:t xml:space="preserve"> захист</w:t>
      </w:r>
      <w:r w:rsidR="003401A7">
        <w:rPr>
          <w:color w:val="auto"/>
          <w:sz w:val="28"/>
          <w:szCs w:val="28"/>
        </w:rPr>
        <w:t>у</w:t>
      </w:r>
      <w:r w:rsidR="005D28EB" w:rsidRPr="005D28EB">
        <w:rPr>
          <w:color w:val="auto"/>
          <w:sz w:val="28"/>
          <w:szCs w:val="28"/>
        </w:rPr>
        <w:t xml:space="preserve"> прав споживачів </w:t>
      </w:r>
      <w:r w:rsidR="00FE568A">
        <w:rPr>
          <w:color w:val="auto"/>
          <w:sz w:val="28"/>
          <w:szCs w:val="28"/>
        </w:rPr>
        <w:t>цих</w:t>
      </w:r>
      <w:r w:rsidR="005D28EB" w:rsidRPr="005D28EB">
        <w:rPr>
          <w:color w:val="auto"/>
          <w:sz w:val="28"/>
          <w:szCs w:val="28"/>
        </w:rPr>
        <w:t xml:space="preserve"> послуг, підвищ</w:t>
      </w:r>
      <w:r w:rsidR="003401A7">
        <w:rPr>
          <w:color w:val="auto"/>
          <w:sz w:val="28"/>
          <w:szCs w:val="28"/>
        </w:rPr>
        <w:t>ення</w:t>
      </w:r>
      <w:r w:rsidR="005D28EB" w:rsidRPr="005D28EB">
        <w:rPr>
          <w:color w:val="auto"/>
          <w:sz w:val="28"/>
          <w:szCs w:val="28"/>
        </w:rPr>
        <w:t xml:space="preserve"> безпек</w:t>
      </w:r>
      <w:r w:rsidR="003401A7">
        <w:rPr>
          <w:color w:val="auto"/>
          <w:sz w:val="28"/>
          <w:szCs w:val="28"/>
        </w:rPr>
        <w:t>и</w:t>
      </w:r>
      <w:r w:rsidR="005D28EB" w:rsidRPr="005D28EB">
        <w:rPr>
          <w:color w:val="auto"/>
          <w:sz w:val="28"/>
          <w:szCs w:val="28"/>
        </w:rPr>
        <w:t xml:space="preserve"> та ефективн</w:t>
      </w:r>
      <w:r w:rsidR="003401A7">
        <w:rPr>
          <w:color w:val="auto"/>
          <w:sz w:val="28"/>
          <w:szCs w:val="28"/>
        </w:rPr>
        <w:t>о</w:t>
      </w:r>
      <w:r w:rsidR="005D28EB" w:rsidRPr="005D28EB">
        <w:rPr>
          <w:color w:val="auto"/>
          <w:sz w:val="28"/>
          <w:szCs w:val="28"/>
        </w:rPr>
        <w:t>ст</w:t>
      </w:r>
      <w:r w:rsidR="003401A7">
        <w:rPr>
          <w:color w:val="auto"/>
          <w:sz w:val="28"/>
          <w:szCs w:val="28"/>
        </w:rPr>
        <w:t>і</w:t>
      </w:r>
      <w:r w:rsidR="005D28EB" w:rsidRPr="005D28EB">
        <w:rPr>
          <w:color w:val="auto"/>
          <w:sz w:val="28"/>
          <w:szCs w:val="28"/>
        </w:rPr>
        <w:t xml:space="preserve"> </w:t>
      </w:r>
      <w:r w:rsidR="00FE568A">
        <w:rPr>
          <w:color w:val="auto"/>
          <w:sz w:val="28"/>
          <w:szCs w:val="28"/>
        </w:rPr>
        <w:t xml:space="preserve">надання </w:t>
      </w:r>
      <w:r w:rsidR="005D28EB" w:rsidRPr="005D28EB">
        <w:rPr>
          <w:color w:val="auto"/>
          <w:sz w:val="28"/>
          <w:szCs w:val="28"/>
        </w:rPr>
        <w:t>платіжних послуг, сприя</w:t>
      </w:r>
      <w:r w:rsidR="003401A7">
        <w:rPr>
          <w:color w:val="auto"/>
          <w:sz w:val="28"/>
          <w:szCs w:val="28"/>
        </w:rPr>
        <w:t>ння</w:t>
      </w:r>
      <w:r w:rsidR="005D28EB" w:rsidRPr="005D28EB">
        <w:rPr>
          <w:color w:val="auto"/>
          <w:sz w:val="28"/>
          <w:szCs w:val="28"/>
        </w:rPr>
        <w:t xml:space="preserve"> інноваціям та приве</w:t>
      </w:r>
      <w:r w:rsidR="003401A7">
        <w:rPr>
          <w:color w:val="auto"/>
          <w:sz w:val="28"/>
          <w:szCs w:val="28"/>
        </w:rPr>
        <w:t>дення</w:t>
      </w:r>
      <w:r w:rsidR="005D28EB" w:rsidRPr="005D28EB">
        <w:rPr>
          <w:color w:val="auto"/>
          <w:sz w:val="28"/>
          <w:szCs w:val="28"/>
        </w:rPr>
        <w:t xml:space="preserve"> законодавств</w:t>
      </w:r>
      <w:r w:rsidR="003401A7">
        <w:rPr>
          <w:color w:val="auto"/>
          <w:sz w:val="28"/>
          <w:szCs w:val="28"/>
        </w:rPr>
        <w:t>а</w:t>
      </w:r>
      <w:r w:rsidR="005D28EB" w:rsidRPr="005D28EB">
        <w:rPr>
          <w:color w:val="auto"/>
          <w:sz w:val="28"/>
          <w:szCs w:val="28"/>
        </w:rPr>
        <w:t xml:space="preserve"> України у відповідність до законодавства ЄС.</w:t>
      </w:r>
    </w:p>
    <w:p w:rsidR="002616E0" w:rsidRPr="00EC1343" w:rsidRDefault="002616E0" w:rsidP="00113696">
      <w:pPr>
        <w:jc w:val="center"/>
        <w:rPr>
          <w:color w:val="auto"/>
          <w:sz w:val="28"/>
          <w:szCs w:val="28"/>
        </w:rPr>
      </w:pPr>
    </w:p>
    <w:p w:rsidR="002D2DF4" w:rsidRPr="00132EE2" w:rsidRDefault="002D2DF4" w:rsidP="00EE7AAF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kern w:val="28"/>
          <w:sz w:val="28"/>
          <w:szCs w:val="28"/>
        </w:rPr>
      </w:pPr>
      <w:r w:rsidRPr="00132EE2">
        <w:rPr>
          <w:b/>
          <w:bCs/>
          <w:kern w:val="28"/>
          <w:sz w:val="28"/>
          <w:szCs w:val="28"/>
        </w:rPr>
        <w:t>4. Стан нормативно-правової бази у даній сфері правового регулювання</w:t>
      </w:r>
    </w:p>
    <w:p w:rsidR="002D2DF4" w:rsidRDefault="002D2DF4" w:rsidP="002D2DF4">
      <w:pPr>
        <w:ind w:firstLine="720"/>
        <w:jc w:val="both"/>
        <w:rPr>
          <w:kern w:val="28"/>
          <w:sz w:val="28"/>
          <w:szCs w:val="28"/>
        </w:rPr>
      </w:pPr>
    </w:p>
    <w:p w:rsidR="002D2DF4" w:rsidRPr="002D2DF4" w:rsidRDefault="002D2DF4" w:rsidP="00FE568A">
      <w:pPr>
        <w:ind w:firstLine="720"/>
        <w:jc w:val="both"/>
        <w:rPr>
          <w:b/>
          <w:color w:val="auto"/>
          <w:sz w:val="28"/>
          <w:szCs w:val="28"/>
        </w:rPr>
      </w:pPr>
      <w:r w:rsidRPr="00132EE2">
        <w:rPr>
          <w:kern w:val="28"/>
          <w:sz w:val="28"/>
          <w:szCs w:val="28"/>
        </w:rPr>
        <w:t>Основними законодавчими актами, що регулюють суспільні відносини в даній сфері</w:t>
      </w:r>
      <w:r>
        <w:rPr>
          <w:kern w:val="28"/>
          <w:sz w:val="28"/>
          <w:szCs w:val="28"/>
        </w:rPr>
        <w:t>,</w:t>
      </w:r>
      <w:r w:rsidRPr="00132EE2">
        <w:rPr>
          <w:kern w:val="28"/>
          <w:sz w:val="28"/>
          <w:szCs w:val="28"/>
        </w:rPr>
        <w:t xml:space="preserve"> є Конституція України, Цивільний кодекс України, </w:t>
      </w:r>
      <w:r w:rsidRPr="00132EE2">
        <w:rPr>
          <w:kern w:val="2"/>
          <w:sz w:val="28"/>
          <w:szCs w:val="28"/>
        </w:rPr>
        <w:t xml:space="preserve">Закони України </w:t>
      </w:r>
      <w:r w:rsidRPr="002D2DF4">
        <w:rPr>
          <w:kern w:val="2"/>
          <w:sz w:val="28"/>
          <w:szCs w:val="28"/>
        </w:rPr>
        <w:t>“</w:t>
      </w:r>
      <w:r w:rsidRPr="00132EE2">
        <w:rPr>
          <w:kern w:val="2"/>
          <w:sz w:val="28"/>
          <w:szCs w:val="28"/>
        </w:rPr>
        <w:t>Про</w:t>
      </w:r>
      <w:r>
        <w:rPr>
          <w:kern w:val="2"/>
          <w:sz w:val="28"/>
          <w:szCs w:val="28"/>
        </w:rPr>
        <w:t xml:space="preserve"> платіжні системи та переказ коштів в Україні</w:t>
      </w:r>
      <w:r w:rsidRPr="002D2DF4">
        <w:rPr>
          <w:kern w:val="2"/>
          <w:sz w:val="28"/>
          <w:szCs w:val="28"/>
        </w:rPr>
        <w:t>”</w:t>
      </w:r>
      <w:r w:rsidRPr="00132EE2">
        <w:rPr>
          <w:sz w:val="28"/>
          <w:szCs w:val="28"/>
        </w:rPr>
        <w:t>,</w:t>
      </w:r>
      <w:r w:rsidRPr="002D2DF4">
        <w:rPr>
          <w:sz w:val="28"/>
          <w:szCs w:val="28"/>
        </w:rPr>
        <w:t xml:space="preserve"> “</w:t>
      </w:r>
      <w:r w:rsidRPr="003B03EC">
        <w:rPr>
          <w:sz w:val="28"/>
          <w:szCs w:val="28"/>
        </w:rPr>
        <w:t>Про фінансові послуги та державне регулювання ринків фінансових послуг</w:t>
      </w:r>
      <w:r w:rsidRPr="002D2DF4">
        <w:rPr>
          <w:sz w:val="28"/>
          <w:szCs w:val="28"/>
        </w:rPr>
        <w:t>”,</w:t>
      </w:r>
      <w:r w:rsidR="004F5727">
        <w:rPr>
          <w:sz w:val="28"/>
          <w:szCs w:val="28"/>
        </w:rPr>
        <w:t xml:space="preserve"> </w:t>
      </w:r>
      <w:r w:rsidR="004F5727" w:rsidRPr="004F5727">
        <w:rPr>
          <w:sz w:val="28"/>
          <w:szCs w:val="28"/>
        </w:rPr>
        <w:t>“</w:t>
      </w:r>
      <w:r w:rsidR="004F5727">
        <w:rPr>
          <w:sz w:val="28"/>
          <w:szCs w:val="28"/>
        </w:rPr>
        <w:t>Про Національний банк України</w:t>
      </w:r>
      <w:r w:rsidR="004F5727" w:rsidRPr="004F5727">
        <w:rPr>
          <w:sz w:val="28"/>
          <w:szCs w:val="28"/>
        </w:rPr>
        <w:t>”,</w:t>
      </w:r>
      <w:r w:rsidR="004F5727">
        <w:rPr>
          <w:sz w:val="28"/>
          <w:szCs w:val="28"/>
        </w:rPr>
        <w:t xml:space="preserve"> </w:t>
      </w:r>
      <w:r w:rsidR="004F5727" w:rsidRPr="004F5727">
        <w:rPr>
          <w:sz w:val="28"/>
          <w:szCs w:val="28"/>
        </w:rPr>
        <w:t xml:space="preserve">“Про банки і банківську діяльність”, </w:t>
      </w:r>
      <w:r w:rsidR="00172B61">
        <w:rPr>
          <w:sz w:val="28"/>
          <w:szCs w:val="28"/>
        </w:rPr>
        <w:t xml:space="preserve">а також </w:t>
      </w:r>
      <w:r w:rsidRPr="00132EE2">
        <w:rPr>
          <w:sz w:val="28"/>
          <w:szCs w:val="28"/>
        </w:rPr>
        <w:t>нормативно-правов</w:t>
      </w:r>
      <w:r>
        <w:rPr>
          <w:sz w:val="28"/>
          <w:szCs w:val="28"/>
        </w:rPr>
        <w:t>і</w:t>
      </w:r>
      <w:r w:rsidRPr="00132EE2">
        <w:rPr>
          <w:sz w:val="28"/>
          <w:szCs w:val="28"/>
        </w:rPr>
        <w:t xml:space="preserve"> акти Національного банку України. </w:t>
      </w:r>
    </w:p>
    <w:p w:rsidR="002D2DF4" w:rsidRPr="002D2DF4" w:rsidRDefault="002D2DF4" w:rsidP="00C8461F">
      <w:pPr>
        <w:autoSpaceDE w:val="0"/>
        <w:autoSpaceDN w:val="0"/>
        <w:adjustRightInd w:val="0"/>
        <w:ind w:firstLine="709"/>
        <w:jc w:val="center"/>
        <w:outlineLvl w:val="0"/>
        <w:rPr>
          <w:b/>
          <w:color w:val="auto"/>
          <w:sz w:val="28"/>
          <w:szCs w:val="28"/>
        </w:rPr>
      </w:pPr>
    </w:p>
    <w:p w:rsidR="0044694E" w:rsidRDefault="002D2DF4" w:rsidP="009A26FE">
      <w:pPr>
        <w:autoSpaceDE w:val="0"/>
        <w:autoSpaceDN w:val="0"/>
        <w:adjustRightInd w:val="0"/>
        <w:ind w:firstLine="709"/>
        <w:outlineLvl w:val="0"/>
        <w:rPr>
          <w:b/>
          <w:color w:val="auto"/>
          <w:sz w:val="28"/>
          <w:szCs w:val="28"/>
        </w:rPr>
      </w:pPr>
      <w:r w:rsidRPr="004A3511">
        <w:rPr>
          <w:b/>
          <w:color w:val="auto"/>
          <w:sz w:val="28"/>
          <w:szCs w:val="28"/>
          <w:lang w:val="ru-RU"/>
        </w:rPr>
        <w:t>5</w:t>
      </w:r>
      <w:r w:rsidR="006D24F1" w:rsidRPr="006D24F1">
        <w:rPr>
          <w:b/>
          <w:color w:val="auto"/>
          <w:sz w:val="28"/>
          <w:szCs w:val="28"/>
        </w:rPr>
        <w:t>. Фінансово-економічне обґрунтування</w:t>
      </w:r>
    </w:p>
    <w:p w:rsidR="006D24F1" w:rsidRDefault="006D24F1" w:rsidP="0044694E">
      <w:pPr>
        <w:autoSpaceDE w:val="0"/>
        <w:autoSpaceDN w:val="0"/>
        <w:adjustRightInd w:val="0"/>
        <w:spacing w:before="12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Реалізація положень законопро</w:t>
      </w:r>
      <w:r w:rsidR="005079C3">
        <w:rPr>
          <w:color w:val="auto"/>
          <w:sz w:val="28"/>
          <w:szCs w:val="28"/>
        </w:rPr>
        <w:t>є</w:t>
      </w:r>
      <w:r>
        <w:rPr>
          <w:color w:val="auto"/>
          <w:sz w:val="28"/>
          <w:szCs w:val="28"/>
        </w:rPr>
        <w:t>кту не потребує видатків державного і місцевого бюджетів.</w:t>
      </w:r>
    </w:p>
    <w:p w:rsidR="00A33DDE" w:rsidRPr="0044694E" w:rsidRDefault="00A33DDE" w:rsidP="006D24F1">
      <w:pPr>
        <w:autoSpaceDE w:val="0"/>
        <w:autoSpaceDN w:val="0"/>
        <w:adjustRightInd w:val="0"/>
        <w:ind w:firstLine="709"/>
        <w:rPr>
          <w:b/>
          <w:color w:val="auto"/>
          <w:sz w:val="28"/>
          <w:szCs w:val="28"/>
          <w:lang w:val="ru-RU"/>
        </w:rPr>
      </w:pPr>
    </w:p>
    <w:p w:rsidR="00A035F9" w:rsidRPr="006D24F1" w:rsidRDefault="002D2DF4" w:rsidP="00A035F9">
      <w:pPr>
        <w:autoSpaceDE w:val="0"/>
        <w:autoSpaceDN w:val="0"/>
        <w:adjustRightInd w:val="0"/>
        <w:ind w:firstLine="709"/>
        <w:jc w:val="both"/>
        <w:outlineLvl w:val="0"/>
        <w:rPr>
          <w:b/>
          <w:color w:val="auto"/>
          <w:sz w:val="28"/>
          <w:szCs w:val="28"/>
        </w:rPr>
      </w:pPr>
      <w:r w:rsidRPr="002D2DF4">
        <w:rPr>
          <w:b/>
          <w:color w:val="auto"/>
          <w:sz w:val="28"/>
          <w:szCs w:val="28"/>
          <w:lang w:val="ru-RU"/>
        </w:rPr>
        <w:t>6</w:t>
      </w:r>
      <w:r w:rsidR="00A035F9" w:rsidRPr="006D24F1">
        <w:rPr>
          <w:b/>
          <w:color w:val="auto"/>
          <w:sz w:val="28"/>
          <w:szCs w:val="28"/>
        </w:rPr>
        <w:t xml:space="preserve">. Прогноз соціально економічних та інших наслідків прийняття </w:t>
      </w:r>
      <w:r w:rsidR="00FE568A">
        <w:rPr>
          <w:b/>
          <w:color w:val="auto"/>
          <w:sz w:val="28"/>
          <w:szCs w:val="28"/>
        </w:rPr>
        <w:t>законопроєкту</w:t>
      </w:r>
    </w:p>
    <w:p w:rsidR="008B1EAD" w:rsidRDefault="008B1EAD" w:rsidP="00A035F9">
      <w:pPr>
        <w:autoSpaceDE w:val="0"/>
        <w:autoSpaceDN w:val="0"/>
        <w:adjustRightInd w:val="0"/>
        <w:ind w:firstLine="709"/>
        <w:jc w:val="both"/>
        <w:outlineLvl w:val="0"/>
        <w:rPr>
          <w:color w:val="auto"/>
          <w:sz w:val="28"/>
          <w:szCs w:val="28"/>
        </w:rPr>
      </w:pPr>
    </w:p>
    <w:p w:rsidR="00C4207A" w:rsidRPr="00C4207A" w:rsidRDefault="00A035F9" w:rsidP="002A1F8F">
      <w:pPr>
        <w:autoSpaceDE w:val="0"/>
        <w:autoSpaceDN w:val="0"/>
        <w:adjustRightInd w:val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Прийняття законопроєкту</w:t>
      </w:r>
      <w:r w:rsidR="006D24F1" w:rsidRPr="00C4207A">
        <w:rPr>
          <w:color w:val="auto"/>
          <w:sz w:val="28"/>
          <w:szCs w:val="28"/>
        </w:rPr>
        <w:t xml:space="preserve"> </w:t>
      </w:r>
      <w:r w:rsidR="002A1F8F">
        <w:rPr>
          <w:color w:val="auto"/>
          <w:sz w:val="28"/>
          <w:szCs w:val="28"/>
        </w:rPr>
        <w:t>надасть</w:t>
      </w:r>
      <w:r>
        <w:rPr>
          <w:color w:val="auto"/>
          <w:sz w:val="28"/>
          <w:szCs w:val="28"/>
        </w:rPr>
        <w:t xml:space="preserve"> змогу</w:t>
      </w:r>
      <w:r w:rsidR="00C4207A" w:rsidRPr="00C4207A">
        <w:rPr>
          <w:color w:val="auto"/>
          <w:sz w:val="28"/>
          <w:szCs w:val="28"/>
        </w:rPr>
        <w:t>:</w:t>
      </w:r>
    </w:p>
    <w:p w:rsidR="00C4207A" w:rsidRPr="00C4207A" w:rsidRDefault="00C4207A" w:rsidP="002A1F8F">
      <w:pPr>
        <w:pStyle w:val="a8"/>
        <w:numPr>
          <w:ilvl w:val="0"/>
          <w:numId w:val="49"/>
        </w:numPr>
        <w:tabs>
          <w:tab w:val="left" w:pos="709"/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207A">
        <w:rPr>
          <w:rFonts w:ascii="Times New Roman" w:hAnsi="Times New Roman" w:cs="Times New Roman"/>
          <w:sz w:val="28"/>
          <w:szCs w:val="28"/>
          <w:lang w:val="uk-UA"/>
        </w:rPr>
        <w:t>адаптувати законодавство України до законодавства ЄС та сформувати правову основу для інтеграції платіжної системи України з платіжною системою ЄС;</w:t>
      </w:r>
    </w:p>
    <w:p w:rsidR="00C4207A" w:rsidRPr="004F5727" w:rsidRDefault="00C4207A" w:rsidP="009A26FE">
      <w:pPr>
        <w:pStyle w:val="a8"/>
        <w:numPr>
          <w:ilvl w:val="0"/>
          <w:numId w:val="49"/>
        </w:numPr>
        <w:tabs>
          <w:tab w:val="left" w:pos="709"/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C4207A">
        <w:rPr>
          <w:rFonts w:ascii="Times New Roman" w:hAnsi="Times New Roman" w:cs="Times New Roman"/>
          <w:sz w:val="28"/>
          <w:szCs w:val="28"/>
          <w:lang w:val="uk-UA"/>
        </w:rPr>
        <w:t>модернізувати платіжний ринок України та створити підґрунтя для його розвитку</w:t>
      </w:r>
      <w:r w:rsidR="00411C1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11C12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зокрема</w:t>
      </w:r>
      <w:r w:rsidR="00265703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шляхом:</w:t>
      </w:r>
    </w:p>
    <w:p w:rsidR="00411C12" w:rsidRPr="004F5727" w:rsidRDefault="00411C12" w:rsidP="00397033">
      <w:pPr>
        <w:pStyle w:val="a8"/>
        <w:tabs>
          <w:tab w:val="left" w:pos="993"/>
        </w:tabs>
        <w:suppressAutoHyphens w:val="0"/>
        <w:spacing w:after="0" w:line="240" w:lineRule="auto"/>
        <w:ind w:left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запровад</w:t>
      </w:r>
      <w:r w:rsidR="00265703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ження</w:t>
      </w: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Open banking;</w:t>
      </w:r>
    </w:p>
    <w:p w:rsidR="00411C12" w:rsidRPr="004F5727" w:rsidRDefault="00BF6841" w:rsidP="00397033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нада</w:t>
      </w:r>
      <w:r w:rsidR="00265703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ння </w:t>
      </w: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прав</w:t>
      </w:r>
      <w:r w:rsidR="00265703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а</w:t>
      </w: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411C12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небанківським установам проводити емісію платіжних карток</w:t>
      </w:r>
      <w:r w:rsidR="00265703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, здійснювати випуск е-грошей, відкривати та обслуговувати платіжні рахунки;</w:t>
      </w:r>
    </w:p>
    <w:p w:rsidR="00265703" w:rsidRPr="004F5727" w:rsidRDefault="00BF6841" w:rsidP="009A26FE">
      <w:pPr>
        <w:pStyle w:val="a8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нада</w:t>
      </w:r>
      <w:r w:rsidR="00265703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ння</w:t>
      </w: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прав</w:t>
      </w:r>
      <w:r w:rsidR="00265703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а</w:t>
      </w: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органам</w:t>
      </w:r>
      <w:r w:rsidR="00411C12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державної влади</w:t>
      </w: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надавати окремі види платіжних послуг без ліцензії</w:t>
      </w:r>
      <w:r w:rsidR="00265703"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;</w:t>
      </w:r>
    </w:p>
    <w:p w:rsidR="00411C12" w:rsidRPr="004F5727" w:rsidRDefault="00265703" w:rsidP="00397033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F5727">
        <w:rPr>
          <w:rFonts w:ascii="Times New Roman" w:hAnsi="Times New Roman" w:cs="Times New Roman"/>
          <w:color w:val="auto"/>
          <w:sz w:val="28"/>
          <w:szCs w:val="28"/>
          <w:lang w:val="uk-UA"/>
        </w:rPr>
        <w:t>посилення захисту прав користувачів</w:t>
      </w:r>
      <w:r w:rsidR="00397033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платіжних послуг</w:t>
      </w:r>
      <w:r w:rsidR="004F5727" w:rsidRPr="00397033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4207A" w:rsidRDefault="00C4207A" w:rsidP="002A1F8F">
      <w:pPr>
        <w:pStyle w:val="a8"/>
        <w:numPr>
          <w:ilvl w:val="0"/>
          <w:numId w:val="49"/>
        </w:numPr>
        <w:tabs>
          <w:tab w:val="left" w:pos="709"/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207A">
        <w:rPr>
          <w:rFonts w:ascii="Times New Roman" w:hAnsi="Times New Roman" w:cs="Times New Roman"/>
          <w:sz w:val="28"/>
          <w:szCs w:val="28"/>
          <w:lang w:val="uk-UA"/>
        </w:rPr>
        <w:t>урегулювати порядок надання платіжних послуг в Україні шляхом:</w:t>
      </w:r>
    </w:p>
    <w:p w:rsidR="00FB484C" w:rsidRDefault="00C4207A" w:rsidP="00397033">
      <w:pPr>
        <w:pStyle w:val="a8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207A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приведення термінів та їх визначень у відповідність до загальновживаної міжнародної практики</w:t>
      </w:r>
      <w:r w:rsidR="0039703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A1F8F">
        <w:rPr>
          <w:rFonts w:ascii="Times New Roman" w:hAnsi="Times New Roman" w:cs="Times New Roman"/>
          <w:sz w:val="28"/>
          <w:szCs w:val="28"/>
          <w:lang w:val="uk-UA"/>
        </w:rPr>
        <w:t xml:space="preserve"> у цілому</w:t>
      </w:r>
      <w:r w:rsidR="0039703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4207A">
        <w:rPr>
          <w:rFonts w:ascii="Times New Roman" w:hAnsi="Times New Roman" w:cs="Times New Roman"/>
          <w:sz w:val="28"/>
          <w:szCs w:val="28"/>
          <w:lang w:val="uk-UA"/>
        </w:rPr>
        <w:t xml:space="preserve"> та законодавства ЄС</w:t>
      </w:r>
      <w:r w:rsidR="002A1F8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A1F8F" w:rsidRPr="002A1F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F8F" w:rsidRPr="00C4207A">
        <w:rPr>
          <w:rFonts w:ascii="Times New Roman" w:hAnsi="Times New Roman" w:cs="Times New Roman"/>
          <w:sz w:val="28"/>
          <w:szCs w:val="28"/>
          <w:lang w:val="uk-UA"/>
        </w:rPr>
        <w:t>зокрема</w:t>
      </w:r>
      <w:r w:rsidR="00FB484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B484C" w:rsidRDefault="00C4207A" w:rsidP="00397033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207A">
        <w:rPr>
          <w:rFonts w:ascii="Times New Roman" w:hAnsi="Times New Roman" w:cs="Times New Roman"/>
          <w:sz w:val="28"/>
          <w:szCs w:val="28"/>
          <w:lang w:val="uk-UA"/>
        </w:rPr>
        <w:t>розширення переліку платіжних послуг, що можуть надаватися в Україні;</w:t>
      </w:r>
      <w:r w:rsidR="00FB48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484C" w:rsidRPr="00C4207A" w:rsidRDefault="002A1F8F" w:rsidP="00397033">
      <w:pPr>
        <w:pStyle w:val="a8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вирішення</w:t>
      </w:r>
      <w:r w:rsidR="00C4207A" w:rsidRPr="00C4207A">
        <w:rPr>
          <w:rFonts w:ascii="Times New Roman" w:hAnsi="Times New Roman" w:cs="Times New Roman"/>
          <w:sz w:val="28"/>
          <w:szCs w:val="28"/>
          <w:lang w:val="uk-UA"/>
        </w:rPr>
        <w:t xml:space="preserve"> питання надання платіжних послуг окремими суб’єктами господарювання, як</w:t>
      </w:r>
      <w:r w:rsidR="00397033">
        <w:rPr>
          <w:rFonts w:ascii="Times New Roman" w:hAnsi="Times New Roman" w:cs="Times New Roman"/>
          <w:sz w:val="28"/>
          <w:szCs w:val="28"/>
          <w:lang w:val="uk-UA"/>
        </w:rPr>
        <w:t xml:space="preserve"> то</w:t>
      </w:r>
      <w:r w:rsidR="00C4207A" w:rsidRPr="00C4207A">
        <w:rPr>
          <w:rFonts w:ascii="Times New Roman" w:hAnsi="Times New Roman" w:cs="Times New Roman"/>
          <w:sz w:val="28"/>
          <w:szCs w:val="28"/>
          <w:lang w:val="uk-UA"/>
        </w:rPr>
        <w:t xml:space="preserve"> оператори поштового зв’язку, оператори телекомунікаційного зв’язку</w:t>
      </w:r>
      <w:r w:rsidR="00FB484C" w:rsidRPr="009A26F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B484C">
        <w:rPr>
          <w:rFonts w:ascii="Times New Roman" w:hAnsi="Times New Roman" w:cs="Times New Roman"/>
          <w:sz w:val="28"/>
          <w:szCs w:val="28"/>
          <w:lang w:val="uk-UA"/>
        </w:rPr>
        <w:t>мал</w:t>
      </w:r>
      <w:r w:rsidR="0039703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B484C">
        <w:rPr>
          <w:rFonts w:ascii="Times New Roman" w:hAnsi="Times New Roman" w:cs="Times New Roman"/>
          <w:sz w:val="28"/>
          <w:szCs w:val="28"/>
          <w:lang w:val="uk-UA"/>
        </w:rPr>
        <w:t xml:space="preserve"> платіжн</w:t>
      </w:r>
      <w:r w:rsidR="0039703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B484C">
        <w:rPr>
          <w:rFonts w:ascii="Times New Roman" w:hAnsi="Times New Roman" w:cs="Times New Roman"/>
          <w:sz w:val="28"/>
          <w:szCs w:val="28"/>
          <w:lang w:val="uk-UA"/>
        </w:rPr>
        <w:t xml:space="preserve"> установи, надання обмежених платіжних послуг юридичними особами</w:t>
      </w:r>
      <w:r w:rsidR="00FB484C" w:rsidRPr="00C4207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4207A" w:rsidRPr="00C4207A" w:rsidRDefault="00C4207A" w:rsidP="00397033">
      <w:pPr>
        <w:pStyle w:val="a8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207A">
        <w:rPr>
          <w:rFonts w:ascii="Times New Roman" w:hAnsi="Times New Roman" w:cs="Times New Roman"/>
          <w:sz w:val="28"/>
          <w:szCs w:val="28"/>
          <w:lang w:val="uk-UA"/>
        </w:rPr>
        <w:t>встановлення вимог щодо прозорості та інформ</w:t>
      </w:r>
      <w:r w:rsidR="002A1F8F">
        <w:rPr>
          <w:rFonts w:ascii="Times New Roman" w:hAnsi="Times New Roman" w:cs="Times New Roman"/>
          <w:sz w:val="28"/>
          <w:szCs w:val="28"/>
          <w:lang w:val="uk-UA"/>
        </w:rPr>
        <w:t>ування</w:t>
      </w:r>
      <w:r w:rsidRPr="00C420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F8F">
        <w:rPr>
          <w:rFonts w:ascii="Times New Roman" w:hAnsi="Times New Roman" w:cs="Times New Roman"/>
          <w:sz w:val="28"/>
          <w:szCs w:val="28"/>
          <w:lang w:val="uk-UA"/>
        </w:rPr>
        <w:t>стосовно</w:t>
      </w:r>
      <w:r w:rsidRPr="00C4207A">
        <w:rPr>
          <w:rFonts w:ascii="Times New Roman" w:hAnsi="Times New Roman" w:cs="Times New Roman"/>
          <w:sz w:val="28"/>
          <w:szCs w:val="28"/>
          <w:lang w:val="uk-UA"/>
        </w:rPr>
        <w:t xml:space="preserve"> умов надання платіжних послуг;</w:t>
      </w:r>
    </w:p>
    <w:p w:rsidR="00C4207A" w:rsidRPr="00C4207A" w:rsidRDefault="008C0DD9" w:rsidP="00397033">
      <w:pPr>
        <w:pStyle w:val="a8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встановлення </w:t>
      </w:r>
      <w:r w:rsidRPr="00955FEB">
        <w:rPr>
          <w:rFonts w:ascii="Times New Roman" w:hAnsi="Times New Roman" w:cs="Times New Roman"/>
          <w:sz w:val="28"/>
          <w:szCs w:val="28"/>
          <w:lang w:val="uk-UA"/>
        </w:rPr>
        <w:t>прав</w:t>
      </w:r>
      <w:r w:rsidR="00397033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955FEB">
        <w:rPr>
          <w:rFonts w:ascii="Times New Roman" w:hAnsi="Times New Roman" w:cs="Times New Roman"/>
          <w:sz w:val="28"/>
          <w:szCs w:val="28"/>
          <w:lang w:val="uk-UA"/>
        </w:rPr>
        <w:t xml:space="preserve"> обов’язк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955FEB">
        <w:rPr>
          <w:rFonts w:ascii="Times New Roman" w:hAnsi="Times New Roman" w:cs="Times New Roman"/>
          <w:sz w:val="28"/>
          <w:szCs w:val="28"/>
          <w:lang w:val="uk-UA"/>
        </w:rPr>
        <w:t xml:space="preserve"> учасників платіжного ринку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4207A" w:rsidRPr="00C4207A">
        <w:rPr>
          <w:rFonts w:ascii="Times New Roman" w:hAnsi="Times New Roman" w:cs="Times New Roman"/>
          <w:sz w:val="28"/>
          <w:szCs w:val="28"/>
          <w:lang w:val="uk-UA"/>
        </w:rPr>
        <w:t xml:space="preserve">чіткого розподілу </w:t>
      </w:r>
      <w:r w:rsidR="002F7367">
        <w:rPr>
          <w:rFonts w:ascii="Times New Roman" w:hAnsi="Times New Roman" w:cs="Times New Roman"/>
          <w:sz w:val="28"/>
          <w:szCs w:val="28"/>
          <w:lang w:val="uk-UA"/>
        </w:rPr>
        <w:t>відповідальності</w:t>
      </w:r>
      <w:r w:rsidR="00C4207A" w:rsidRPr="00C4207A">
        <w:rPr>
          <w:rFonts w:ascii="Times New Roman" w:hAnsi="Times New Roman" w:cs="Times New Roman"/>
          <w:sz w:val="28"/>
          <w:szCs w:val="28"/>
          <w:lang w:val="uk-UA"/>
        </w:rPr>
        <w:t xml:space="preserve"> користувачів та </w:t>
      </w:r>
      <w:r w:rsidR="001E7C6E">
        <w:rPr>
          <w:rFonts w:ascii="Times New Roman" w:hAnsi="Times New Roman" w:cs="Times New Roman"/>
          <w:sz w:val="28"/>
          <w:szCs w:val="28"/>
          <w:lang w:val="uk-UA"/>
        </w:rPr>
        <w:t>надавачів</w:t>
      </w:r>
      <w:r w:rsidR="00C4207A" w:rsidRPr="00C4207A">
        <w:rPr>
          <w:rFonts w:ascii="Times New Roman" w:hAnsi="Times New Roman" w:cs="Times New Roman"/>
          <w:sz w:val="28"/>
          <w:szCs w:val="28"/>
          <w:lang w:val="uk-UA"/>
        </w:rPr>
        <w:t xml:space="preserve"> платіжних послуг </w:t>
      </w:r>
      <w:r w:rsidR="002F7367">
        <w:rPr>
          <w:rFonts w:ascii="Times New Roman" w:hAnsi="Times New Roman" w:cs="Times New Roman"/>
          <w:sz w:val="28"/>
          <w:szCs w:val="28"/>
          <w:lang w:val="uk-UA"/>
        </w:rPr>
        <w:t>під час виконання платіжних операц</w:t>
      </w:r>
      <w:r w:rsidR="002A1F8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F736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C4207A" w:rsidRPr="00C4207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C0DD9" w:rsidRPr="009A26FE" w:rsidRDefault="00C4207A" w:rsidP="00397033">
      <w:pPr>
        <w:pStyle w:val="a8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07A">
        <w:rPr>
          <w:rFonts w:ascii="Times New Roman" w:hAnsi="Times New Roman" w:cs="Times New Roman"/>
          <w:sz w:val="28"/>
          <w:szCs w:val="28"/>
          <w:lang w:val="uk-UA"/>
        </w:rPr>
        <w:t>встановлен</w:t>
      </w:r>
      <w:r w:rsidR="002A1F8F">
        <w:rPr>
          <w:rFonts w:ascii="Times New Roman" w:hAnsi="Times New Roman" w:cs="Times New Roman"/>
          <w:sz w:val="28"/>
          <w:szCs w:val="28"/>
          <w:lang w:val="uk-UA"/>
        </w:rPr>
        <w:t xml:space="preserve">ня вимог до управління </w:t>
      </w:r>
      <w:r w:rsidRPr="00C4207A">
        <w:rPr>
          <w:rFonts w:ascii="Times New Roman" w:hAnsi="Times New Roman" w:cs="Times New Roman"/>
          <w:sz w:val="28"/>
          <w:szCs w:val="28"/>
          <w:lang w:val="uk-UA"/>
        </w:rPr>
        <w:t>операційними ризиками, ризиками безпеки та аутентифікації користувач</w:t>
      </w:r>
      <w:r w:rsidR="002A1F8F">
        <w:rPr>
          <w:rFonts w:ascii="Times New Roman" w:hAnsi="Times New Roman" w:cs="Times New Roman"/>
          <w:sz w:val="28"/>
          <w:szCs w:val="28"/>
          <w:lang w:val="uk-UA"/>
        </w:rPr>
        <w:t>ів платіжних послуг</w:t>
      </w:r>
      <w:r w:rsidR="008C0DD9" w:rsidRPr="009A26FE">
        <w:rPr>
          <w:rFonts w:ascii="Times New Roman" w:hAnsi="Times New Roman" w:cs="Times New Roman"/>
          <w:sz w:val="28"/>
          <w:szCs w:val="28"/>
        </w:rPr>
        <w:t>;</w:t>
      </w:r>
    </w:p>
    <w:p w:rsidR="008C0DD9" w:rsidRPr="00C4207A" w:rsidRDefault="008C0DD9" w:rsidP="00397033">
      <w:pPr>
        <w:pStyle w:val="a8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встановлення правил функціонування р</w:t>
      </w:r>
      <w:r w:rsidRPr="00540D06">
        <w:rPr>
          <w:rFonts w:ascii="Times New Roman" w:hAnsi="Times New Roman" w:cs="Times New Roman"/>
          <w:sz w:val="28"/>
          <w:szCs w:val="28"/>
          <w:lang w:val="uk-UA"/>
        </w:rPr>
        <w:t>егуляторн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540D06">
        <w:rPr>
          <w:rFonts w:ascii="Times New Roman" w:hAnsi="Times New Roman" w:cs="Times New Roman"/>
          <w:sz w:val="28"/>
          <w:szCs w:val="28"/>
          <w:lang w:val="uk-UA"/>
        </w:rPr>
        <w:t xml:space="preserve"> платформ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40D06">
        <w:rPr>
          <w:rFonts w:ascii="Times New Roman" w:hAnsi="Times New Roman" w:cs="Times New Roman"/>
          <w:sz w:val="28"/>
          <w:szCs w:val="28"/>
          <w:lang w:val="uk-UA"/>
        </w:rPr>
        <w:t xml:space="preserve"> для тестування послуг, технологій та інструментів на платіжному ринку, заснованих на інноваційних технологіях</w:t>
      </w:r>
      <w:r w:rsidRPr="00C420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220E" w:rsidRPr="00C4207A" w:rsidRDefault="009A220E" w:rsidP="009A26FE">
      <w:pPr>
        <w:pStyle w:val="a8"/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jc w:val="both"/>
        <w:rPr>
          <w:color w:val="auto"/>
          <w:sz w:val="28"/>
          <w:szCs w:val="28"/>
        </w:rPr>
      </w:pPr>
    </w:p>
    <w:p w:rsidR="00ED3868" w:rsidRPr="00573130" w:rsidRDefault="00C8461F" w:rsidP="00C4207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4207A">
        <w:rPr>
          <w:b/>
          <w:color w:val="auto"/>
          <w:sz w:val="28"/>
          <w:szCs w:val="28"/>
        </w:rPr>
        <w:t xml:space="preserve">                                                                                               </w:t>
      </w:r>
    </w:p>
    <w:p w:rsidR="00ED3868" w:rsidRPr="00FE5081" w:rsidRDefault="00ED3868" w:rsidP="00C4207A">
      <w:pPr>
        <w:autoSpaceDE w:val="0"/>
        <w:autoSpaceDN w:val="0"/>
        <w:adjustRightInd w:val="0"/>
        <w:jc w:val="center"/>
        <w:rPr>
          <w:b/>
          <w:color w:val="auto"/>
          <w:sz w:val="28"/>
          <w:szCs w:val="28"/>
        </w:rPr>
      </w:pPr>
    </w:p>
    <w:p w:rsidR="009A220E" w:rsidRDefault="009A220E" w:rsidP="00C4207A">
      <w:pPr>
        <w:autoSpaceDE w:val="0"/>
        <w:autoSpaceDN w:val="0"/>
        <w:adjustRightInd w:val="0"/>
        <w:jc w:val="both"/>
        <w:rPr>
          <w:color w:val="auto"/>
          <w:sz w:val="28"/>
          <w:szCs w:val="28"/>
        </w:rPr>
      </w:pPr>
    </w:p>
    <w:p w:rsidR="00675A16" w:rsidRDefault="00675A16" w:rsidP="00C4207A">
      <w:pPr>
        <w:autoSpaceDE w:val="0"/>
        <w:autoSpaceDN w:val="0"/>
        <w:adjustRightInd w:val="0"/>
        <w:jc w:val="both"/>
        <w:rPr>
          <w:color w:val="auto"/>
          <w:sz w:val="28"/>
          <w:szCs w:val="28"/>
        </w:rPr>
      </w:pPr>
    </w:p>
    <w:p w:rsidR="00675A16" w:rsidRPr="006D24F1" w:rsidRDefault="00675A16" w:rsidP="00C4207A">
      <w:pPr>
        <w:autoSpaceDE w:val="0"/>
        <w:autoSpaceDN w:val="0"/>
        <w:adjustRightInd w:val="0"/>
        <w:jc w:val="both"/>
        <w:rPr>
          <w:color w:val="auto"/>
          <w:sz w:val="28"/>
          <w:szCs w:val="28"/>
        </w:rPr>
      </w:pPr>
    </w:p>
    <w:sectPr w:rsidR="00675A16" w:rsidRPr="006D24F1" w:rsidSect="00E16059">
      <w:headerReference w:type="default" r:id="rId11"/>
      <w:pgSz w:w="11906" w:h="16838" w:code="9"/>
      <w:pgMar w:top="1134" w:right="624" w:bottom="1134" w:left="1701" w:header="709" w:footer="709" w:gutter="0"/>
      <w:cols w:space="708"/>
      <w:titlePg/>
      <w:rtlGutter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D77" w:rsidRDefault="00236D77" w:rsidP="00292150">
      <w:r>
        <w:separator/>
      </w:r>
    </w:p>
  </w:endnote>
  <w:endnote w:type="continuationSeparator" w:id="0">
    <w:p w:rsidR="00236D77" w:rsidRDefault="00236D77" w:rsidP="00292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Grande CY">
    <w:altName w:val="Arial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D77" w:rsidRDefault="00236D77" w:rsidP="00292150">
      <w:r>
        <w:separator/>
      </w:r>
    </w:p>
  </w:footnote>
  <w:footnote w:type="continuationSeparator" w:id="0">
    <w:p w:rsidR="00236D77" w:rsidRDefault="00236D77" w:rsidP="00292150">
      <w:r>
        <w:continuationSeparator/>
      </w:r>
    </w:p>
  </w:footnote>
  <w:footnote w:id="1">
    <w:p w:rsidR="008A2A0C" w:rsidRDefault="00EA16D1" w:rsidP="00EA16D1">
      <w:pPr>
        <w:ind w:right="-1"/>
        <w:jc w:val="both"/>
      </w:pPr>
      <w:r>
        <w:rPr>
          <w:rStyle w:val="ac"/>
        </w:rPr>
        <w:footnoteRef/>
      </w:r>
      <w:r>
        <w:t xml:space="preserve"> </w:t>
      </w:r>
      <w:r w:rsidRPr="00D8782D">
        <w:t>Угода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ратифікована Законом України від 16.09.2014 № 1678-VII</w:t>
      </w:r>
    </w:p>
  </w:footnote>
  <w:footnote w:id="2">
    <w:p w:rsidR="008A2A0C" w:rsidRDefault="00EA16D1" w:rsidP="00EA16D1">
      <w:pPr>
        <w:pStyle w:val="a3"/>
        <w:jc w:val="both"/>
      </w:pPr>
      <w:r w:rsidRPr="00D8782D">
        <w:rPr>
          <w:rStyle w:val="ac"/>
          <w:sz w:val="24"/>
          <w:szCs w:val="24"/>
        </w:rPr>
        <w:footnoteRef/>
      </w:r>
      <w:r w:rsidRPr="00D8782D">
        <w:rPr>
          <w:sz w:val="24"/>
          <w:szCs w:val="24"/>
        </w:rPr>
        <w:t xml:space="preserve"> Директива (ЄС) 2015/2366 Європейського парламенту та Ради від 25.11.2015 про платіжні послуги на внутрішньому ринку, та про внесення змін до Директив 2002/65/ЄС, 2009/110/ЄС і 2013/36/ЄС </w:t>
      </w:r>
      <w:r w:rsidR="00D8782D">
        <w:rPr>
          <w:sz w:val="24"/>
          <w:szCs w:val="24"/>
        </w:rPr>
        <w:t>та Регламент (ЄС) № 1093/2010, яка</w:t>
      </w:r>
      <w:r w:rsidRPr="00D8782D">
        <w:rPr>
          <w:sz w:val="24"/>
          <w:szCs w:val="24"/>
        </w:rPr>
        <w:t xml:space="preserve"> скасовує Директиву 2007/64/ЄС</w:t>
      </w:r>
    </w:p>
  </w:footnote>
  <w:footnote w:id="3">
    <w:p w:rsidR="008A2A0C" w:rsidRDefault="00EA16D1" w:rsidP="00EA16D1">
      <w:pPr>
        <w:pStyle w:val="a3"/>
        <w:jc w:val="both"/>
      </w:pPr>
      <w:r w:rsidRPr="00D8782D">
        <w:rPr>
          <w:rStyle w:val="ac"/>
          <w:sz w:val="24"/>
          <w:szCs w:val="24"/>
        </w:rPr>
        <w:footnoteRef/>
      </w:r>
      <w:r w:rsidRPr="00D8782D">
        <w:rPr>
          <w:sz w:val="24"/>
          <w:szCs w:val="24"/>
        </w:rPr>
        <w:t xml:space="preserve"> Директив</w:t>
      </w:r>
      <w:r w:rsidR="00D8782D">
        <w:rPr>
          <w:sz w:val="24"/>
          <w:szCs w:val="24"/>
        </w:rPr>
        <w:t>а</w:t>
      </w:r>
      <w:r w:rsidRPr="00D8782D">
        <w:rPr>
          <w:sz w:val="24"/>
          <w:szCs w:val="24"/>
        </w:rPr>
        <w:t xml:space="preserve"> (ЄС) 2009/110/ЄС від 16</w:t>
      </w:r>
      <w:r w:rsidR="00D8782D">
        <w:rPr>
          <w:sz w:val="24"/>
          <w:szCs w:val="24"/>
        </w:rPr>
        <w:t>.09.</w:t>
      </w:r>
      <w:r w:rsidRPr="00D8782D">
        <w:rPr>
          <w:sz w:val="24"/>
          <w:szCs w:val="24"/>
        </w:rPr>
        <w:t>2009 про започаткування, здійснення та пруденційний нагляд за діяльністю установ, що працюють з електронними грошима, що вносить зміни до Директив 2005/60/ЄС та 2006/48/ЄС і припиняє дію Директиви 200/46/ЄС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09A" w:rsidRDefault="0044209A">
    <w:pPr>
      <w:pStyle w:val="a6"/>
      <w:jc w:val="center"/>
    </w:pPr>
    <w:r w:rsidRPr="00516C6F">
      <w:rPr>
        <w:sz w:val="28"/>
        <w:szCs w:val="28"/>
      </w:rPr>
      <w:fldChar w:fldCharType="begin"/>
    </w:r>
    <w:r w:rsidRPr="00516C6F">
      <w:rPr>
        <w:sz w:val="28"/>
        <w:szCs w:val="28"/>
      </w:rPr>
      <w:instrText xml:space="preserve"> PAGE   \* MERGEFORMAT </w:instrText>
    </w:r>
    <w:r w:rsidRPr="00516C6F">
      <w:rPr>
        <w:sz w:val="28"/>
        <w:szCs w:val="28"/>
      </w:rPr>
      <w:fldChar w:fldCharType="separate"/>
    </w:r>
    <w:r w:rsidR="0016665D">
      <w:rPr>
        <w:noProof/>
        <w:sz w:val="28"/>
        <w:szCs w:val="28"/>
      </w:rPr>
      <w:t>2</w:t>
    </w:r>
    <w:r w:rsidRPr="00516C6F">
      <w:rPr>
        <w:sz w:val="28"/>
        <w:szCs w:val="28"/>
      </w:rPr>
      <w:fldChar w:fldCharType="end"/>
    </w:r>
  </w:p>
  <w:p w:rsidR="0044209A" w:rsidRDefault="0044209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06E41"/>
    <w:multiLevelType w:val="hybridMultilevel"/>
    <w:tmpl w:val="A07E9DDC"/>
    <w:lvl w:ilvl="0" w:tplc="D10C3BA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7D22DD2"/>
    <w:multiLevelType w:val="hybridMultilevel"/>
    <w:tmpl w:val="D5943C80"/>
    <w:lvl w:ilvl="0" w:tplc="FF38A8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7D64E1E"/>
    <w:multiLevelType w:val="hybridMultilevel"/>
    <w:tmpl w:val="0AE09BE6"/>
    <w:lvl w:ilvl="0" w:tplc="4B7AE500">
      <w:start w:val="1"/>
      <w:numFmt w:val="decimal"/>
      <w:lvlText w:val="%1."/>
      <w:lvlJc w:val="left"/>
      <w:pPr>
        <w:ind w:left="5747" w:hanging="360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0CC92D40"/>
    <w:multiLevelType w:val="hybridMultilevel"/>
    <w:tmpl w:val="BF406EB4"/>
    <w:lvl w:ilvl="0" w:tplc="75B64DF8">
      <w:start w:val="1"/>
      <w:numFmt w:val="decimal"/>
      <w:lvlText w:val="%1)"/>
      <w:lvlJc w:val="left"/>
      <w:pPr>
        <w:ind w:left="5642" w:hanging="39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E435BC7"/>
    <w:multiLevelType w:val="hybridMultilevel"/>
    <w:tmpl w:val="AFBA08FA"/>
    <w:lvl w:ilvl="0" w:tplc="E4A05498">
      <w:start w:val="2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0F0B5403"/>
    <w:multiLevelType w:val="hybridMultilevel"/>
    <w:tmpl w:val="A07E9DDC"/>
    <w:lvl w:ilvl="0" w:tplc="D10C3BA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27714B5"/>
    <w:multiLevelType w:val="hybridMultilevel"/>
    <w:tmpl w:val="DE724C00"/>
    <w:lvl w:ilvl="0" w:tplc="C58E54FC">
      <w:start w:val="12"/>
      <w:numFmt w:val="decimal"/>
      <w:lvlText w:val="%1."/>
      <w:lvlJc w:val="left"/>
      <w:pPr>
        <w:ind w:left="144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7" w15:restartNumberingAfterBreak="0">
    <w:nsid w:val="13C7676D"/>
    <w:multiLevelType w:val="hybridMultilevel"/>
    <w:tmpl w:val="B19C429E"/>
    <w:lvl w:ilvl="0" w:tplc="75B64DF8">
      <w:start w:val="1"/>
      <w:numFmt w:val="decimal"/>
      <w:lvlText w:val="%1)"/>
      <w:lvlJc w:val="left"/>
      <w:pPr>
        <w:ind w:left="1105" w:hanging="396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48D06F5"/>
    <w:multiLevelType w:val="hybridMultilevel"/>
    <w:tmpl w:val="4EBCFEAC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15EE01AC"/>
    <w:multiLevelType w:val="hybridMultilevel"/>
    <w:tmpl w:val="A530CB08"/>
    <w:lvl w:ilvl="0" w:tplc="3FEA7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16DF23F2"/>
    <w:multiLevelType w:val="hybridMultilevel"/>
    <w:tmpl w:val="00787CFE"/>
    <w:lvl w:ilvl="0" w:tplc="581CB03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9561F8E"/>
    <w:multiLevelType w:val="hybridMultilevel"/>
    <w:tmpl w:val="71984D0E"/>
    <w:lvl w:ilvl="0" w:tplc="0FD82A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1F0E0388"/>
    <w:multiLevelType w:val="hybridMultilevel"/>
    <w:tmpl w:val="9104ABFA"/>
    <w:lvl w:ilvl="0" w:tplc="D10C3BA8">
      <w:start w:val="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3" w15:restartNumberingAfterBreak="0">
    <w:nsid w:val="214500B4"/>
    <w:multiLevelType w:val="hybridMultilevel"/>
    <w:tmpl w:val="6954169C"/>
    <w:lvl w:ilvl="0" w:tplc="040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 w15:restartNumberingAfterBreak="0">
    <w:nsid w:val="23FE778C"/>
    <w:multiLevelType w:val="hybridMultilevel"/>
    <w:tmpl w:val="4426B7FA"/>
    <w:lvl w:ilvl="0" w:tplc="3B940050">
      <w:start w:val="3"/>
      <w:numFmt w:val="decimal"/>
      <w:lvlText w:val="%1)"/>
      <w:lvlJc w:val="left"/>
      <w:pPr>
        <w:ind w:left="688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760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832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904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976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048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120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192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2641" w:hanging="180"/>
      </w:pPr>
      <w:rPr>
        <w:rFonts w:cs="Times New Roman"/>
      </w:rPr>
    </w:lvl>
  </w:abstractNum>
  <w:abstractNum w:abstractNumId="15" w15:restartNumberingAfterBreak="0">
    <w:nsid w:val="266B0004"/>
    <w:multiLevelType w:val="hybridMultilevel"/>
    <w:tmpl w:val="30C8F096"/>
    <w:lvl w:ilvl="0" w:tplc="98322F68">
      <w:start w:val="2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 w15:restartNumberingAfterBreak="0">
    <w:nsid w:val="2B9706F3"/>
    <w:multiLevelType w:val="hybridMultilevel"/>
    <w:tmpl w:val="B19C429E"/>
    <w:lvl w:ilvl="0" w:tplc="75B64DF8">
      <w:start w:val="1"/>
      <w:numFmt w:val="decimal"/>
      <w:lvlText w:val="%1)"/>
      <w:lvlJc w:val="left"/>
      <w:pPr>
        <w:ind w:left="5642" w:hanging="396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D8D34D5"/>
    <w:multiLevelType w:val="hybridMultilevel"/>
    <w:tmpl w:val="B4D6189E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 w15:restartNumberingAfterBreak="0">
    <w:nsid w:val="2E0D5FFA"/>
    <w:multiLevelType w:val="hybridMultilevel"/>
    <w:tmpl w:val="B98841E0"/>
    <w:lvl w:ilvl="0" w:tplc="22FEF11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356C36E8"/>
    <w:multiLevelType w:val="hybridMultilevel"/>
    <w:tmpl w:val="6C1C0CC6"/>
    <w:lvl w:ilvl="0" w:tplc="F922332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36D410AF"/>
    <w:multiLevelType w:val="hybridMultilevel"/>
    <w:tmpl w:val="CD3AADBC"/>
    <w:lvl w:ilvl="0" w:tplc="FF38A8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384202B4"/>
    <w:multiLevelType w:val="hybridMultilevel"/>
    <w:tmpl w:val="3D484E1E"/>
    <w:lvl w:ilvl="0" w:tplc="0B80A82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3867128D"/>
    <w:multiLevelType w:val="hybridMultilevel"/>
    <w:tmpl w:val="63F2A18A"/>
    <w:lvl w:ilvl="0" w:tplc="04220011">
      <w:start w:val="4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A0B6D58"/>
    <w:multiLevelType w:val="hybridMultilevel"/>
    <w:tmpl w:val="6EF048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B392EE9"/>
    <w:multiLevelType w:val="hybridMultilevel"/>
    <w:tmpl w:val="6FFEBD5C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B92ED7"/>
    <w:multiLevelType w:val="hybridMultilevel"/>
    <w:tmpl w:val="30C8F096"/>
    <w:lvl w:ilvl="0" w:tplc="98322F68">
      <w:start w:val="2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 w15:restartNumberingAfterBreak="0">
    <w:nsid w:val="3E71338F"/>
    <w:multiLevelType w:val="hybridMultilevel"/>
    <w:tmpl w:val="7082A99C"/>
    <w:lvl w:ilvl="0" w:tplc="0422000F">
      <w:start w:val="1"/>
      <w:numFmt w:val="decimal"/>
      <w:lvlText w:val="%1."/>
      <w:lvlJc w:val="left"/>
      <w:pPr>
        <w:ind w:left="128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7" w15:restartNumberingAfterBreak="0">
    <w:nsid w:val="40622A95"/>
    <w:multiLevelType w:val="hybridMultilevel"/>
    <w:tmpl w:val="BBF0997E"/>
    <w:lvl w:ilvl="0" w:tplc="FD52CE94">
      <w:start w:val="1"/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026F1A"/>
    <w:multiLevelType w:val="hybridMultilevel"/>
    <w:tmpl w:val="C2000BE4"/>
    <w:lvl w:ilvl="0" w:tplc="FCE6B77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4AFB3EE5"/>
    <w:multiLevelType w:val="hybridMultilevel"/>
    <w:tmpl w:val="37EA86C4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 w15:restartNumberingAfterBreak="0">
    <w:nsid w:val="4B4A27BF"/>
    <w:multiLevelType w:val="hybridMultilevel"/>
    <w:tmpl w:val="E97610D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C0D625F"/>
    <w:multiLevelType w:val="hybridMultilevel"/>
    <w:tmpl w:val="EDFEB3A0"/>
    <w:lvl w:ilvl="0" w:tplc="D0EEEE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 w15:restartNumberingAfterBreak="0">
    <w:nsid w:val="4CFB04A6"/>
    <w:multiLevelType w:val="hybridMultilevel"/>
    <w:tmpl w:val="66C4C466"/>
    <w:lvl w:ilvl="0" w:tplc="FF121BA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4D3664CF"/>
    <w:multiLevelType w:val="hybridMultilevel"/>
    <w:tmpl w:val="CD3AADBC"/>
    <w:lvl w:ilvl="0" w:tplc="FF38A8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 w15:restartNumberingAfterBreak="0">
    <w:nsid w:val="50453AFF"/>
    <w:multiLevelType w:val="hybridMultilevel"/>
    <w:tmpl w:val="2CAAE9E4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5" w15:restartNumberingAfterBreak="0">
    <w:nsid w:val="569C6D75"/>
    <w:multiLevelType w:val="hybridMultilevel"/>
    <w:tmpl w:val="AA54DCA4"/>
    <w:lvl w:ilvl="0" w:tplc="58DC607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 w15:restartNumberingAfterBreak="0">
    <w:nsid w:val="56F96166"/>
    <w:multiLevelType w:val="hybridMultilevel"/>
    <w:tmpl w:val="AA7E1B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7AD57A6"/>
    <w:multiLevelType w:val="hybridMultilevel"/>
    <w:tmpl w:val="7C4E3426"/>
    <w:lvl w:ilvl="0" w:tplc="1F5671B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5AEB3CFB"/>
    <w:multiLevelType w:val="hybridMultilevel"/>
    <w:tmpl w:val="0B7618E0"/>
    <w:lvl w:ilvl="0" w:tplc="4530C7CA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9" w15:restartNumberingAfterBreak="0">
    <w:nsid w:val="5BE9424B"/>
    <w:multiLevelType w:val="hybridMultilevel"/>
    <w:tmpl w:val="CD3AADBC"/>
    <w:lvl w:ilvl="0" w:tplc="FF38A8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 w15:restartNumberingAfterBreak="0">
    <w:nsid w:val="5C7C4E49"/>
    <w:multiLevelType w:val="hybridMultilevel"/>
    <w:tmpl w:val="1C82EAC4"/>
    <w:lvl w:ilvl="0" w:tplc="B01CCAF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 w15:restartNumberingAfterBreak="0">
    <w:nsid w:val="5C9C2842"/>
    <w:multiLevelType w:val="hybridMultilevel"/>
    <w:tmpl w:val="79681C12"/>
    <w:lvl w:ilvl="0" w:tplc="40E64AA8">
      <w:start w:val="2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 w15:restartNumberingAfterBreak="0">
    <w:nsid w:val="5D170D9A"/>
    <w:multiLevelType w:val="hybridMultilevel"/>
    <w:tmpl w:val="F08A7940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3" w15:restartNumberingAfterBreak="0">
    <w:nsid w:val="68D51386"/>
    <w:multiLevelType w:val="hybridMultilevel"/>
    <w:tmpl w:val="74DCA68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6CD57CD2"/>
    <w:multiLevelType w:val="hybridMultilevel"/>
    <w:tmpl w:val="D4B83B00"/>
    <w:lvl w:ilvl="0" w:tplc="0422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 w15:restartNumberingAfterBreak="0">
    <w:nsid w:val="723E138F"/>
    <w:multiLevelType w:val="multilevel"/>
    <w:tmpl w:val="42F28F5E"/>
    <w:lvl w:ilvl="0">
      <w:start w:val="1"/>
      <w:numFmt w:val="decimal"/>
      <w:suff w:val="space"/>
      <w:lvlText w:val="%1."/>
      <w:lvlJc w:val="left"/>
      <w:pPr>
        <w:ind w:left="596" w:firstLine="397"/>
      </w:pPr>
      <w:rPr>
        <w:rFonts w:cs="Times New Roman" w:hint="default"/>
        <w:b w:val="0"/>
        <w:i w:val="0"/>
        <w:caps w:val="0"/>
        <w:strike w:val="0"/>
        <w:dstrike w:val="0"/>
        <w:vanish w:val="0"/>
        <w:color w:val="auto"/>
        <w:sz w:val="28"/>
        <w:szCs w:val="28"/>
        <w:u w:val="none"/>
        <w:vertAlign w:val="baseline"/>
      </w:rPr>
    </w:lvl>
    <w:lvl w:ilvl="1">
      <w:start w:val="1"/>
      <w:numFmt w:val="decimal"/>
      <w:suff w:val="space"/>
      <w:lvlText w:val="%2)"/>
      <w:lvlJc w:val="left"/>
      <w:pPr>
        <w:ind w:left="171" w:firstLine="39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8"/>
        <w:szCs w:val="28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709" w:firstLine="397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00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50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1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1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2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96" w:hanging="1440"/>
      </w:pPr>
      <w:rPr>
        <w:rFonts w:cs="Times New Roman" w:hint="default"/>
      </w:rPr>
    </w:lvl>
  </w:abstractNum>
  <w:abstractNum w:abstractNumId="46" w15:restartNumberingAfterBreak="0">
    <w:nsid w:val="72840E9D"/>
    <w:multiLevelType w:val="hybridMultilevel"/>
    <w:tmpl w:val="809EA3B0"/>
    <w:lvl w:ilvl="0" w:tplc="0F4079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-23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-160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-8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-16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5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27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99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2718" w:hanging="180"/>
      </w:pPr>
      <w:rPr>
        <w:rFonts w:cs="Times New Roman"/>
      </w:rPr>
    </w:lvl>
  </w:abstractNum>
  <w:abstractNum w:abstractNumId="47" w15:restartNumberingAfterBreak="0">
    <w:nsid w:val="72A62773"/>
    <w:multiLevelType w:val="hybridMultilevel"/>
    <w:tmpl w:val="1B3C3A56"/>
    <w:lvl w:ilvl="0" w:tplc="76CE3FD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 w15:restartNumberingAfterBreak="0">
    <w:nsid w:val="7D916574"/>
    <w:multiLevelType w:val="hybridMultilevel"/>
    <w:tmpl w:val="DAF2124A"/>
    <w:lvl w:ilvl="0" w:tplc="04220011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7FF12597"/>
    <w:multiLevelType w:val="hybridMultilevel"/>
    <w:tmpl w:val="22BE4806"/>
    <w:lvl w:ilvl="0" w:tplc="9DB23A68">
      <w:start w:val="12"/>
      <w:numFmt w:val="decimal"/>
      <w:lvlText w:val="%1."/>
      <w:lvlJc w:val="left"/>
      <w:pPr>
        <w:ind w:left="108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33"/>
  </w:num>
  <w:num w:numId="2">
    <w:abstractNumId w:val="8"/>
  </w:num>
  <w:num w:numId="3">
    <w:abstractNumId w:val="20"/>
  </w:num>
  <w:num w:numId="4">
    <w:abstractNumId w:val="38"/>
  </w:num>
  <w:num w:numId="5">
    <w:abstractNumId w:val="39"/>
  </w:num>
  <w:num w:numId="6">
    <w:abstractNumId w:val="1"/>
  </w:num>
  <w:num w:numId="7">
    <w:abstractNumId w:val="5"/>
  </w:num>
  <w:num w:numId="8">
    <w:abstractNumId w:val="24"/>
  </w:num>
  <w:num w:numId="9">
    <w:abstractNumId w:val="46"/>
  </w:num>
  <w:num w:numId="10">
    <w:abstractNumId w:val="30"/>
  </w:num>
  <w:num w:numId="11">
    <w:abstractNumId w:val="22"/>
  </w:num>
  <w:num w:numId="12">
    <w:abstractNumId w:val="5"/>
  </w:num>
  <w:num w:numId="1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0"/>
  </w:num>
  <w:num w:numId="16">
    <w:abstractNumId w:val="12"/>
  </w:num>
  <w:num w:numId="17">
    <w:abstractNumId w:val="10"/>
  </w:num>
  <w:num w:numId="18">
    <w:abstractNumId w:val="2"/>
  </w:num>
  <w:num w:numId="19">
    <w:abstractNumId w:val="11"/>
  </w:num>
  <w:num w:numId="20">
    <w:abstractNumId w:val="28"/>
  </w:num>
  <w:num w:numId="21">
    <w:abstractNumId w:val="21"/>
  </w:num>
  <w:num w:numId="22">
    <w:abstractNumId w:val="48"/>
  </w:num>
  <w:num w:numId="23">
    <w:abstractNumId w:val="47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2"/>
  </w:num>
  <w:num w:numId="26">
    <w:abstractNumId w:val="17"/>
  </w:num>
  <w:num w:numId="27">
    <w:abstractNumId w:val="34"/>
  </w:num>
  <w:num w:numId="28">
    <w:abstractNumId w:val="43"/>
  </w:num>
  <w:num w:numId="29">
    <w:abstractNumId w:val="4"/>
  </w:num>
  <w:num w:numId="30">
    <w:abstractNumId w:val="41"/>
  </w:num>
  <w:num w:numId="31">
    <w:abstractNumId w:val="40"/>
  </w:num>
  <w:num w:numId="32">
    <w:abstractNumId w:val="15"/>
  </w:num>
  <w:num w:numId="33">
    <w:abstractNumId w:val="25"/>
  </w:num>
  <w:num w:numId="34">
    <w:abstractNumId w:val="29"/>
  </w:num>
  <w:num w:numId="35">
    <w:abstractNumId w:val="26"/>
  </w:num>
  <w:num w:numId="36">
    <w:abstractNumId w:val="18"/>
  </w:num>
  <w:num w:numId="37">
    <w:abstractNumId w:val="35"/>
  </w:num>
  <w:num w:numId="38">
    <w:abstractNumId w:val="14"/>
  </w:num>
  <w:num w:numId="39">
    <w:abstractNumId w:val="6"/>
  </w:num>
  <w:num w:numId="40">
    <w:abstractNumId w:val="49"/>
  </w:num>
  <w:num w:numId="41">
    <w:abstractNumId w:val="3"/>
  </w:num>
  <w:num w:numId="42">
    <w:abstractNumId w:val="7"/>
  </w:num>
  <w:num w:numId="43">
    <w:abstractNumId w:val="27"/>
  </w:num>
  <w:num w:numId="44">
    <w:abstractNumId w:val="16"/>
  </w:num>
  <w:num w:numId="45">
    <w:abstractNumId w:val="13"/>
  </w:num>
  <w:num w:numId="46">
    <w:abstractNumId w:val="45"/>
  </w:num>
  <w:num w:numId="47">
    <w:abstractNumId w:val="31"/>
  </w:num>
  <w:num w:numId="48">
    <w:abstractNumId w:val="19"/>
  </w:num>
  <w:num w:numId="49">
    <w:abstractNumId w:val="36"/>
  </w:num>
  <w:num w:numId="50">
    <w:abstractNumId w:val="37"/>
  </w:num>
  <w:num w:numId="51">
    <w:abstractNumId w:val="3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8CD"/>
    <w:rsid w:val="000007E6"/>
    <w:rsid w:val="000011D5"/>
    <w:rsid w:val="00001B47"/>
    <w:rsid w:val="00003EAB"/>
    <w:rsid w:val="00003EC5"/>
    <w:rsid w:val="000072C5"/>
    <w:rsid w:val="0001501F"/>
    <w:rsid w:val="00016D80"/>
    <w:rsid w:val="0001786A"/>
    <w:rsid w:val="00020424"/>
    <w:rsid w:val="00022F1B"/>
    <w:rsid w:val="000232EE"/>
    <w:rsid w:val="000247CD"/>
    <w:rsid w:val="0002490A"/>
    <w:rsid w:val="000267A3"/>
    <w:rsid w:val="00027777"/>
    <w:rsid w:val="00030719"/>
    <w:rsid w:val="00032FDD"/>
    <w:rsid w:val="00033A9F"/>
    <w:rsid w:val="00034452"/>
    <w:rsid w:val="000344C4"/>
    <w:rsid w:val="00034D6C"/>
    <w:rsid w:val="00037540"/>
    <w:rsid w:val="00041393"/>
    <w:rsid w:val="00041EC3"/>
    <w:rsid w:val="00043C6A"/>
    <w:rsid w:val="00045D4C"/>
    <w:rsid w:val="00046D40"/>
    <w:rsid w:val="00047373"/>
    <w:rsid w:val="0005126D"/>
    <w:rsid w:val="00051374"/>
    <w:rsid w:val="00051509"/>
    <w:rsid w:val="00051D4B"/>
    <w:rsid w:val="00052E95"/>
    <w:rsid w:val="000540F5"/>
    <w:rsid w:val="00056FFF"/>
    <w:rsid w:val="00062837"/>
    <w:rsid w:val="00070373"/>
    <w:rsid w:val="000710B2"/>
    <w:rsid w:val="0007406B"/>
    <w:rsid w:val="0008296F"/>
    <w:rsid w:val="00082D05"/>
    <w:rsid w:val="00084543"/>
    <w:rsid w:val="00085BBE"/>
    <w:rsid w:val="0009026D"/>
    <w:rsid w:val="00090FC4"/>
    <w:rsid w:val="00091252"/>
    <w:rsid w:val="00095EDF"/>
    <w:rsid w:val="000A05BD"/>
    <w:rsid w:val="000A0AF3"/>
    <w:rsid w:val="000A138D"/>
    <w:rsid w:val="000A1F1A"/>
    <w:rsid w:val="000A26F0"/>
    <w:rsid w:val="000A2CE9"/>
    <w:rsid w:val="000A408C"/>
    <w:rsid w:val="000A4536"/>
    <w:rsid w:val="000A6D82"/>
    <w:rsid w:val="000A6F2D"/>
    <w:rsid w:val="000B01A4"/>
    <w:rsid w:val="000B0B1E"/>
    <w:rsid w:val="000B1C0D"/>
    <w:rsid w:val="000B3101"/>
    <w:rsid w:val="000B38FE"/>
    <w:rsid w:val="000B3D73"/>
    <w:rsid w:val="000B6262"/>
    <w:rsid w:val="000B7CF8"/>
    <w:rsid w:val="000C095A"/>
    <w:rsid w:val="000C16EE"/>
    <w:rsid w:val="000C1717"/>
    <w:rsid w:val="000C29C1"/>
    <w:rsid w:val="000C3F9F"/>
    <w:rsid w:val="000D162C"/>
    <w:rsid w:val="000D1954"/>
    <w:rsid w:val="000D6DB3"/>
    <w:rsid w:val="000E3D33"/>
    <w:rsid w:val="000E42F8"/>
    <w:rsid w:val="000E6081"/>
    <w:rsid w:val="000E631B"/>
    <w:rsid w:val="000F1C7E"/>
    <w:rsid w:val="000F37CA"/>
    <w:rsid w:val="000F5A86"/>
    <w:rsid w:val="000F6C09"/>
    <w:rsid w:val="0010598A"/>
    <w:rsid w:val="0010706C"/>
    <w:rsid w:val="00113696"/>
    <w:rsid w:val="00114AA1"/>
    <w:rsid w:val="001174C5"/>
    <w:rsid w:val="00120B11"/>
    <w:rsid w:val="00121AB6"/>
    <w:rsid w:val="00121FE1"/>
    <w:rsid w:val="0012202A"/>
    <w:rsid w:val="00122958"/>
    <w:rsid w:val="00122B27"/>
    <w:rsid w:val="0012360B"/>
    <w:rsid w:val="00123F55"/>
    <w:rsid w:val="00124313"/>
    <w:rsid w:val="00126A5E"/>
    <w:rsid w:val="00132EE2"/>
    <w:rsid w:val="0013424D"/>
    <w:rsid w:val="001346DD"/>
    <w:rsid w:val="0014655A"/>
    <w:rsid w:val="00153398"/>
    <w:rsid w:val="001542B8"/>
    <w:rsid w:val="00154C1A"/>
    <w:rsid w:val="00154CAE"/>
    <w:rsid w:val="00156C31"/>
    <w:rsid w:val="00156D7E"/>
    <w:rsid w:val="0016394E"/>
    <w:rsid w:val="001641DF"/>
    <w:rsid w:val="001642D9"/>
    <w:rsid w:val="0016665D"/>
    <w:rsid w:val="0017199B"/>
    <w:rsid w:val="00172B61"/>
    <w:rsid w:val="00176550"/>
    <w:rsid w:val="00181141"/>
    <w:rsid w:val="00181352"/>
    <w:rsid w:val="001842F9"/>
    <w:rsid w:val="001845CA"/>
    <w:rsid w:val="00186706"/>
    <w:rsid w:val="00194D92"/>
    <w:rsid w:val="00195473"/>
    <w:rsid w:val="00196F1A"/>
    <w:rsid w:val="001976A8"/>
    <w:rsid w:val="001976E6"/>
    <w:rsid w:val="00197D3E"/>
    <w:rsid w:val="001A0440"/>
    <w:rsid w:val="001A0E8D"/>
    <w:rsid w:val="001A3B35"/>
    <w:rsid w:val="001A3C12"/>
    <w:rsid w:val="001A416A"/>
    <w:rsid w:val="001A67B1"/>
    <w:rsid w:val="001A6D3C"/>
    <w:rsid w:val="001B0075"/>
    <w:rsid w:val="001B0B51"/>
    <w:rsid w:val="001B3E45"/>
    <w:rsid w:val="001B5002"/>
    <w:rsid w:val="001B7B31"/>
    <w:rsid w:val="001C56F5"/>
    <w:rsid w:val="001C67B2"/>
    <w:rsid w:val="001C67CC"/>
    <w:rsid w:val="001C6B01"/>
    <w:rsid w:val="001C79E2"/>
    <w:rsid w:val="001D14BF"/>
    <w:rsid w:val="001D3FE7"/>
    <w:rsid w:val="001D42C3"/>
    <w:rsid w:val="001D48F4"/>
    <w:rsid w:val="001D6A45"/>
    <w:rsid w:val="001D728F"/>
    <w:rsid w:val="001D7893"/>
    <w:rsid w:val="001E230C"/>
    <w:rsid w:val="001E379D"/>
    <w:rsid w:val="001E5FB3"/>
    <w:rsid w:val="001E6787"/>
    <w:rsid w:val="001E777E"/>
    <w:rsid w:val="001E7C6E"/>
    <w:rsid w:val="001F15A3"/>
    <w:rsid w:val="00200F3F"/>
    <w:rsid w:val="00202587"/>
    <w:rsid w:val="00203192"/>
    <w:rsid w:val="0020415E"/>
    <w:rsid w:val="00204C66"/>
    <w:rsid w:val="00206A3A"/>
    <w:rsid w:val="00207B8C"/>
    <w:rsid w:val="00215B07"/>
    <w:rsid w:val="002253F5"/>
    <w:rsid w:val="0022642A"/>
    <w:rsid w:val="002267D8"/>
    <w:rsid w:val="00230A8D"/>
    <w:rsid w:val="00231E95"/>
    <w:rsid w:val="002326DF"/>
    <w:rsid w:val="002365E8"/>
    <w:rsid w:val="00236D77"/>
    <w:rsid w:val="0024054E"/>
    <w:rsid w:val="00241545"/>
    <w:rsid w:val="00242A81"/>
    <w:rsid w:val="002445B9"/>
    <w:rsid w:val="002450E8"/>
    <w:rsid w:val="00245347"/>
    <w:rsid w:val="00247890"/>
    <w:rsid w:val="00250BC0"/>
    <w:rsid w:val="00250E07"/>
    <w:rsid w:val="00251F18"/>
    <w:rsid w:val="0025240C"/>
    <w:rsid w:val="0025495B"/>
    <w:rsid w:val="00256FAD"/>
    <w:rsid w:val="0025767D"/>
    <w:rsid w:val="00257D07"/>
    <w:rsid w:val="00257E50"/>
    <w:rsid w:val="0026096B"/>
    <w:rsid w:val="002616E0"/>
    <w:rsid w:val="00265703"/>
    <w:rsid w:val="002676A7"/>
    <w:rsid w:val="00271043"/>
    <w:rsid w:val="00271DD2"/>
    <w:rsid w:val="00271E81"/>
    <w:rsid w:val="0027529C"/>
    <w:rsid w:val="002754CE"/>
    <w:rsid w:val="00277ED0"/>
    <w:rsid w:val="002803B5"/>
    <w:rsid w:val="00280F9B"/>
    <w:rsid w:val="002814FD"/>
    <w:rsid w:val="00281B88"/>
    <w:rsid w:val="00282D97"/>
    <w:rsid w:val="0028382A"/>
    <w:rsid w:val="00283F2F"/>
    <w:rsid w:val="002853C0"/>
    <w:rsid w:val="00286E1F"/>
    <w:rsid w:val="00291DE7"/>
    <w:rsid w:val="00292150"/>
    <w:rsid w:val="002A1F8F"/>
    <w:rsid w:val="002A3234"/>
    <w:rsid w:val="002A3DC1"/>
    <w:rsid w:val="002A3DDB"/>
    <w:rsid w:val="002A50C6"/>
    <w:rsid w:val="002A58A3"/>
    <w:rsid w:val="002A62A7"/>
    <w:rsid w:val="002A77DA"/>
    <w:rsid w:val="002A7823"/>
    <w:rsid w:val="002B0338"/>
    <w:rsid w:val="002B31A3"/>
    <w:rsid w:val="002B32E0"/>
    <w:rsid w:val="002B3926"/>
    <w:rsid w:val="002B3F12"/>
    <w:rsid w:val="002B4BA5"/>
    <w:rsid w:val="002B5F35"/>
    <w:rsid w:val="002B7A47"/>
    <w:rsid w:val="002C010E"/>
    <w:rsid w:val="002C0348"/>
    <w:rsid w:val="002C071C"/>
    <w:rsid w:val="002C54BB"/>
    <w:rsid w:val="002C580B"/>
    <w:rsid w:val="002D167F"/>
    <w:rsid w:val="002D17AD"/>
    <w:rsid w:val="002D2DF4"/>
    <w:rsid w:val="002D4906"/>
    <w:rsid w:val="002E1BF8"/>
    <w:rsid w:val="002E4192"/>
    <w:rsid w:val="002F0410"/>
    <w:rsid w:val="002F52F2"/>
    <w:rsid w:val="002F6677"/>
    <w:rsid w:val="002F7367"/>
    <w:rsid w:val="002F7BD6"/>
    <w:rsid w:val="00300FFC"/>
    <w:rsid w:val="00302494"/>
    <w:rsid w:val="003027F5"/>
    <w:rsid w:val="00303F7B"/>
    <w:rsid w:val="00304B04"/>
    <w:rsid w:val="00305564"/>
    <w:rsid w:val="00311133"/>
    <w:rsid w:val="0031221F"/>
    <w:rsid w:val="003130A7"/>
    <w:rsid w:val="00315C6A"/>
    <w:rsid w:val="00317A87"/>
    <w:rsid w:val="003219FA"/>
    <w:rsid w:val="00322A1E"/>
    <w:rsid w:val="00324D53"/>
    <w:rsid w:val="003276EE"/>
    <w:rsid w:val="00330090"/>
    <w:rsid w:val="00332B8E"/>
    <w:rsid w:val="00335E9D"/>
    <w:rsid w:val="00337886"/>
    <w:rsid w:val="00337C51"/>
    <w:rsid w:val="003401A7"/>
    <w:rsid w:val="00343D68"/>
    <w:rsid w:val="00343DD8"/>
    <w:rsid w:val="00354FF2"/>
    <w:rsid w:val="00356033"/>
    <w:rsid w:val="00357FB2"/>
    <w:rsid w:val="00360647"/>
    <w:rsid w:val="00360DF3"/>
    <w:rsid w:val="00362EBC"/>
    <w:rsid w:val="00363D4E"/>
    <w:rsid w:val="00364B7C"/>
    <w:rsid w:val="00364DCA"/>
    <w:rsid w:val="00365A01"/>
    <w:rsid w:val="00367A34"/>
    <w:rsid w:val="003704BF"/>
    <w:rsid w:val="003706E7"/>
    <w:rsid w:val="00371EF2"/>
    <w:rsid w:val="003722B4"/>
    <w:rsid w:val="00372C2C"/>
    <w:rsid w:val="00376272"/>
    <w:rsid w:val="00380516"/>
    <w:rsid w:val="0038198B"/>
    <w:rsid w:val="00381D52"/>
    <w:rsid w:val="0038222B"/>
    <w:rsid w:val="00382C2B"/>
    <w:rsid w:val="0038411D"/>
    <w:rsid w:val="00385C22"/>
    <w:rsid w:val="00386EAD"/>
    <w:rsid w:val="00390976"/>
    <w:rsid w:val="00392CB2"/>
    <w:rsid w:val="00397033"/>
    <w:rsid w:val="00397F4F"/>
    <w:rsid w:val="003A13BD"/>
    <w:rsid w:val="003A355E"/>
    <w:rsid w:val="003A5AB6"/>
    <w:rsid w:val="003A64AC"/>
    <w:rsid w:val="003A6552"/>
    <w:rsid w:val="003A65FB"/>
    <w:rsid w:val="003B03EC"/>
    <w:rsid w:val="003B19DF"/>
    <w:rsid w:val="003B2BE9"/>
    <w:rsid w:val="003B2D39"/>
    <w:rsid w:val="003B39A3"/>
    <w:rsid w:val="003B3CDD"/>
    <w:rsid w:val="003B4B3C"/>
    <w:rsid w:val="003C1B47"/>
    <w:rsid w:val="003C271B"/>
    <w:rsid w:val="003C5749"/>
    <w:rsid w:val="003C61E9"/>
    <w:rsid w:val="003C7130"/>
    <w:rsid w:val="003D3BFC"/>
    <w:rsid w:val="003D47B1"/>
    <w:rsid w:val="003D50E9"/>
    <w:rsid w:val="003D70DA"/>
    <w:rsid w:val="003E1A35"/>
    <w:rsid w:val="003E2838"/>
    <w:rsid w:val="003E2AC4"/>
    <w:rsid w:val="003E2FCC"/>
    <w:rsid w:val="003F06BF"/>
    <w:rsid w:val="003F073B"/>
    <w:rsid w:val="003F0FEC"/>
    <w:rsid w:val="003F2290"/>
    <w:rsid w:val="003F35E3"/>
    <w:rsid w:val="003F4C42"/>
    <w:rsid w:val="003F78B3"/>
    <w:rsid w:val="0040297B"/>
    <w:rsid w:val="0040381A"/>
    <w:rsid w:val="00404EDA"/>
    <w:rsid w:val="00404FF8"/>
    <w:rsid w:val="00405FFB"/>
    <w:rsid w:val="00407791"/>
    <w:rsid w:val="00410EB5"/>
    <w:rsid w:val="00411C12"/>
    <w:rsid w:val="004163F3"/>
    <w:rsid w:val="00417554"/>
    <w:rsid w:val="004217E8"/>
    <w:rsid w:val="004246D1"/>
    <w:rsid w:val="004251B4"/>
    <w:rsid w:val="00430809"/>
    <w:rsid w:val="00432E15"/>
    <w:rsid w:val="00434E8D"/>
    <w:rsid w:val="004369E1"/>
    <w:rsid w:val="0044209A"/>
    <w:rsid w:val="00446424"/>
    <w:rsid w:val="0044694E"/>
    <w:rsid w:val="00446AC5"/>
    <w:rsid w:val="004476A9"/>
    <w:rsid w:val="00451B39"/>
    <w:rsid w:val="004523FF"/>
    <w:rsid w:val="004554B5"/>
    <w:rsid w:val="00455543"/>
    <w:rsid w:val="004563BD"/>
    <w:rsid w:val="00456AFC"/>
    <w:rsid w:val="00462F08"/>
    <w:rsid w:val="00464299"/>
    <w:rsid w:val="00466E2E"/>
    <w:rsid w:val="00467718"/>
    <w:rsid w:val="00474092"/>
    <w:rsid w:val="00483ED3"/>
    <w:rsid w:val="00485CCC"/>
    <w:rsid w:val="00491300"/>
    <w:rsid w:val="00491860"/>
    <w:rsid w:val="0049316A"/>
    <w:rsid w:val="004959E2"/>
    <w:rsid w:val="00496088"/>
    <w:rsid w:val="004A0F2F"/>
    <w:rsid w:val="004A11C9"/>
    <w:rsid w:val="004A3511"/>
    <w:rsid w:val="004A3DC2"/>
    <w:rsid w:val="004A476B"/>
    <w:rsid w:val="004A4FE9"/>
    <w:rsid w:val="004A6703"/>
    <w:rsid w:val="004B33C3"/>
    <w:rsid w:val="004B3548"/>
    <w:rsid w:val="004B41BA"/>
    <w:rsid w:val="004B5BB6"/>
    <w:rsid w:val="004C004D"/>
    <w:rsid w:val="004C1422"/>
    <w:rsid w:val="004C1BC6"/>
    <w:rsid w:val="004C27BF"/>
    <w:rsid w:val="004C6A5D"/>
    <w:rsid w:val="004C7B7F"/>
    <w:rsid w:val="004C7C79"/>
    <w:rsid w:val="004D1EE1"/>
    <w:rsid w:val="004D3FBE"/>
    <w:rsid w:val="004E0B22"/>
    <w:rsid w:val="004E2D0A"/>
    <w:rsid w:val="004E2DF6"/>
    <w:rsid w:val="004E2E14"/>
    <w:rsid w:val="004E35B6"/>
    <w:rsid w:val="004E43ED"/>
    <w:rsid w:val="004F097F"/>
    <w:rsid w:val="004F2924"/>
    <w:rsid w:val="004F5727"/>
    <w:rsid w:val="004F79BB"/>
    <w:rsid w:val="0050015F"/>
    <w:rsid w:val="00502016"/>
    <w:rsid w:val="00502594"/>
    <w:rsid w:val="005045D1"/>
    <w:rsid w:val="00505CA8"/>
    <w:rsid w:val="005079C3"/>
    <w:rsid w:val="00511FC3"/>
    <w:rsid w:val="00513378"/>
    <w:rsid w:val="005165F0"/>
    <w:rsid w:val="00516C6F"/>
    <w:rsid w:val="00521DB1"/>
    <w:rsid w:val="00521E70"/>
    <w:rsid w:val="00523EF3"/>
    <w:rsid w:val="005279CE"/>
    <w:rsid w:val="00534112"/>
    <w:rsid w:val="00537056"/>
    <w:rsid w:val="00537347"/>
    <w:rsid w:val="00540D06"/>
    <w:rsid w:val="00542DFF"/>
    <w:rsid w:val="00552C79"/>
    <w:rsid w:val="00554A17"/>
    <w:rsid w:val="00554AD2"/>
    <w:rsid w:val="00555CA2"/>
    <w:rsid w:val="0055782E"/>
    <w:rsid w:val="005604F5"/>
    <w:rsid w:val="005640A7"/>
    <w:rsid w:val="00566895"/>
    <w:rsid w:val="00567923"/>
    <w:rsid w:val="00573130"/>
    <w:rsid w:val="0058046F"/>
    <w:rsid w:val="005810B4"/>
    <w:rsid w:val="00581BF7"/>
    <w:rsid w:val="00583049"/>
    <w:rsid w:val="00584E54"/>
    <w:rsid w:val="00587D52"/>
    <w:rsid w:val="00591B5D"/>
    <w:rsid w:val="00594C1B"/>
    <w:rsid w:val="0059505D"/>
    <w:rsid w:val="00595934"/>
    <w:rsid w:val="005A1B62"/>
    <w:rsid w:val="005A442B"/>
    <w:rsid w:val="005A5598"/>
    <w:rsid w:val="005A56A1"/>
    <w:rsid w:val="005A6745"/>
    <w:rsid w:val="005A72D1"/>
    <w:rsid w:val="005B0206"/>
    <w:rsid w:val="005B05A4"/>
    <w:rsid w:val="005B2BE3"/>
    <w:rsid w:val="005B3DDE"/>
    <w:rsid w:val="005C2BD5"/>
    <w:rsid w:val="005C36DE"/>
    <w:rsid w:val="005C720F"/>
    <w:rsid w:val="005C7879"/>
    <w:rsid w:val="005C7F04"/>
    <w:rsid w:val="005D0E1C"/>
    <w:rsid w:val="005D12EA"/>
    <w:rsid w:val="005D28EB"/>
    <w:rsid w:val="005D2E34"/>
    <w:rsid w:val="005D4E55"/>
    <w:rsid w:val="005D7657"/>
    <w:rsid w:val="005E0EBF"/>
    <w:rsid w:val="005E2846"/>
    <w:rsid w:val="005E3851"/>
    <w:rsid w:val="005E3B03"/>
    <w:rsid w:val="005E5153"/>
    <w:rsid w:val="005F15EE"/>
    <w:rsid w:val="005F23D8"/>
    <w:rsid w:val="005F502D"/>
    <w:rsid w:val="00602C44"/>
    <w:rsid w:val="006031BD"/>
    <w:rsid w:val="00603213"/>
    <w:rsid w:val="00610D61"/>
    <w:rsid w:val="0061181F"/>
    <w:rsid w:val="00611CC8"/>
    <w:rsid w:val="00612281"/>
    <w:rsid w:val="00612430"/>
    <w:rsid w:val="00613465"/>
    <w:rsid w:val="006149A4"/>
    <w:rsid w:val="006153B5"/>
    <w:rsid w:val="00616580"/>
    <w:rsid w:val="0061759C"/>
    <w:rsid w:val="00620459"/>
    <w:rsid w:val="00625EA0"/>
    <w:rsid w:val="00627BB3"/>
    <w:rsid w:val="00637833"/>
    <w:rsid w:val="00640884"/>
    <w:rsid w:val="00641330"/>
    <w:rsid w:val="00641E67"/>
    <w:rsid w:val="006429DF"/>
    <w:rsid w:val="00644D59"/>
    <w:rsid w:val="00645596"/>
    <w:rsid w:val="006460FA"/>
    <w:rsid w:val="006462CC"/>
    <w:rsid w:val="00646BA1"/>
    <w:rsid w:val="006475A8"/>
    <w:rsid w:val="006507A0"/>
    <w:rsid w:val="00651D8A"/>
    <w:rsid w:val="006538B8"/>
    <w:rsid w:val="00663915"/>
    <w:rsid w:val="00666C7C"/>
    <w:rsid w:val="006675CC"/>
    <w:rsid w:val="006736DC"/>
    <w:rsid w:val="0067385F"/>
    <w:rsid w:val="006756D2"/>
    <w:rsid w:val="00675A16"/>
    <w:rsid w:val="00677D51"/>
    <w:rsid w:val="00677DD5"/>
    <w:rsid w:val="00681063"/>
    <w:rsid w:val="006814AC"/>
    <w:rsid w:val="00682894"/>
    <w:rsid w:val="0068403A"/>
    <w:rsid w:val="0068798E"/>
    <w:rsid w:val="00693517"/>
    <w:rsid w:val="00693F3A"/>
    <w:rsid w:val="006949EA"/>
    <w:rsid w:val="00697B77"/>
    <w:rsid w:val="006A1012"/>
    <w:rsid w:val="006A46CC"/>
    <w:rsid w:val="006A4C7F"/>
    <w:rsid w:val="006A5716"/>
    <w:rsid w:val="006A7101"/>
    <w:rsid w:val="006C1E4D"/>
    <w:rsid w:val="006C4152"/>
    <w:rsid w:val="006C6DF5"/>
    <w:rsid w:val="006C76C1"/>
    <w:rsid w:val="006C7C95"/>
    <w:rsid w:val="006D0D5E"/>
    <w:rsid w:val="006D1D47"/>
    <w:rsid w:val="006D24F1"/>
    <w:rsid w:val="006D44C0"/>
    <w:rsid w:val="006D7061"/>
    <w:rsid w:val="006D70C8"/>
    <w:rsid w:val="006E14A9"/>
    <w:rsid w:val="006E5694"/>
    <w:rsid w:val="006E7E11"/>
    <w:rsid w:val="006F1F8C"/>
    <w:rsid w:val="006F4819"/>
    <w:rsid w:val="00700F76"/>
    <w:rsid w:val="007023D8"/>
    <w:rsid w:val="00702846"/>
    <w:rsid w:val="00702ABE"/>
    <w:rsid w:val="007077D7"/>
    <w:rsid w:val="007105DD"/>
    <w:rsid w:val="00712394"/>
    <w:rsid w:val="00712402"/>
    <w:rsid w:val="00717014"/>
    <w:rsid w:val="007170B9"/>
    <w:rsid w:val="007203A4"/>
    <w:rsid w:val="00723E6A"/>
    <w:rsid w:val="0072408B"/>
    <w:rsid w:val="00735698"/>
    <w:rsid w:val="0073576C"/>
    <w:rsid w:val="00736B77"/>
    <w:rsid w:val="00737D94"/>
    <w:rsid w:val="007413D4"/>
    <w:rsid w:val="00743D39"/>
    <w:rsid w:val="0074470F"/>
    <w:rsid w:val="00744774"/>
    <w:rsid w:val="00747015"/>
    <w:rsid w:val="00747184"/>
    <w:rsid w:val="0074738C"/>
    <w:rsid w:val="00751946"/>
    <w:rsid w:val="0075700D"/>
    <w:rsid w:val="0076391B"/>
    <w:rsid w:val="00766CD1"/>
    <w:rsid w:val="00770B06"/>
    <w:rsid w:val="00770C45"/>
    <w:rsid w:val="00771D3C"/>
    <w:rsid w:val="007751E1"/>
    <w:rsid w:val="007753F7"/>
    <w:rsid w:val="00775D90"/>
    <w:rsid w:val="0077774C"/>
    <w:rsid w:val="00777E1D"/>
    <w:rsid w:val="00780A52"/>
    <w:rsid w:val="00782228"/>
    <w:rsid w:val="0078748F"/>
    <w:rsid w:val="00791C61"/>
    <w:rsid w:val="00795512"/>
    <w:rsid w:val="007958E9"/>
    <w:rsid w:val="00795EBA"/>
    <w:rsid w:val="00795F35"/>
    <w:rsid w:val="00796EFA"/>
    <w:rsid w:val="007A160F"/>
    <w:rsid w:val="007A308B"/>
    <w:rsid w:val="007A35D2"/>
    <w:rsid w:val="007A3F61"/>
    <w:rsid w:val="007B02C0"/>
    <w:rsid w:val="007B21F8"/>
    <w:rsid w:val="007B2504"/>
    <w:rsid w:val="007B7D3D"/>
    <w:rsid w:val="007B7F1D"/>
    <w:rsid w:val="007C6A35"/>
    <w:rsid w:val="007D633A"/>
    <w:rsid w:val="007E17BE"/>
    <w:rsid w:val="007E72D5"/>
    <w:rsid w:val="007E78E4"/>
    <w:rsid w:val="007F0D09"/>
    <w:rsid w:val="007F4B79"/>
    <w:rsid w:val="007F6BE4"/>
    <w:rsid w:val="007F6D1C"/>
    <w:rsid w:val="007F76B1"/>
    <w:rsid w:val="008012AD"/>
    <w:rsid w:val="0080319F"/>
    <w:rsid w:val="00803C89"/>
    <w:rsid w:val="00804B82"/>
    <w:rsid w:val="00806CFA"/>
    <w:rsid w:val="00812634"/>
    <w:rsid w:val="00812D2D"/>
    <w:rsid w:val="00814B1E"/>
    <w:rsid w:val="0081629B"/>
    <w:rsid w:val="00817622"/>
    <w:rsid w:val="00817EE6"/>
    <w:rsid w:val="00822B71"/>
    <w:rsid w:val="0082565C"/>
    <w:rsid w:val="008258F9"/>
    <w:rsid w:val="00827874"/>
    <w:rsid w:val="00827B2E"/>
    <w:rsid w:val="0083043D"/>
    <w:rsid w:val="008305C6"/>
    <w:rsid w:val="0083587D"/>
    <w:rsid w:val="008418FB"/>
    <w:rsid w:val="008435EB"/>
    <w:rsid w:val="008450E1"/>
    <w:rsid w:val="00847622"/>
    <w:rsid w:val="00851508"/>
    <w:rsid w:val="008527A0"/>
    <w:rsid w:val="00852B39"/>
    <w:rsid w:val="00853187"/>
    <w:rsid w:val="008545FF"/>
    <w:rsid w:val="00854AAF"/>
    <w:rsid w:val="00855E9D"/>
    <w:rsid w:val="0086057B"/>
    <w:rsid w:val="008612D9"/>
    <w:rsid w:val="0087353D"/>
    <w:rsid w:val="008749B2"/>
    <w:rsid w:val="00874BC1"/>
    <w:rsid w:val="008753AB"/>
    <w:rsid w:val="00875840"/>
    <w:rsid w:val="00875CE8"/>
    <w:rsid w:val="00881382"/>
    <w:rsid w:val="0088162F"/>
    <w:rsid w:val="0088493D"/>
    <w:rsid w:val="00884B80"/>
    <w:rsid w:val="00884DC8"/>
    <w:rsid w:val="0088625D"/>
    <w:rsid w:val="00890EB4"/>
    <w:rsid w:val="00893652"/>
    <w:rsid w:val="00893675"/>
    <w:rsid w:val="00895EEF"/>
    <w:rsid w:val="00897112"/>
    <w:rsid w:val="008A0FC5"/>
    <w:rsid w:val="008A2A0C"/>
    <w:rsid w:val="008A4803"/>
    <w:rsid w:val="008A58C5"/>
    <w:rsid w:val="008A6CEF"/>
    <w:rsid w:val="008A7DE4"/>
    <w:rsid w:val="008B1EAD"/>
    <w:rsid w:val="008B29B3"/>
    <w:rsid w:val="008B3538"/>
    <w:rsid w:val="008B7234"/>
    <w:rsid w:val="008C0BC6"/>
    <w:rsid w:val="008C0DD9"/>
    <w:rsid w:val="008C124C"/>
    <w:rsid w:val="008C4E7E"/>
    <w:rsid w:val="008C552B"/>
    <w:rsid w:val="008D02DE"/>
    <w:rsid w:val="008D1E5A"/>
    <w:rsid w:val="008D27D1"/>
    <w:rsid w:val="008D2BC0"/>
    <w:rsid w:val="008D40C2"/>
    <w:rsid w:val="008D6BFA"/>
    <w:rsid w:val="008D7849"/>
    <w:rsid w:val="008D7997"/>
    <w:rsid w:val="008D79BF"/>
    <w:rsid w:val="008E0986"/>
    <w:rsid w:val="008E17B5"/>
    <w:rsid w:val="008E1E4F"/>
    <w:rsid w:val="008E5694"/>
    <w:rsid w:val="008E6B2D"/>
    <w:rsid w:val="008F25EE"/>
    <w:rsid w:val="008F3B27"/>
    <w:rsid w:val="008F4555"/>
    <w:rsid w:val="008F4A96"/>
    <w:rsid w:val="008F6767"/>
    <w:rsid w:val="009005B9"/>
    <w:rsid w:val="00900C79"/>
    <w:rsid w:val="00900EEA"/>
    <w:rsid w:val="0090250E"/>
    <w:rsid w:val="009043D0"/>
    <w:rsid w:val="00910517"/>
    <w:rsid w:val="00910D01"/>
    <w:rsid w:val="00911896"/>
    <w:rsid w:val="00913386"/>
    <w:rsid w:val="009144E8"/>
    <w:rsid w:val="009168C0"/>
    <w:rsid w:val="00917E61"/>
    <w:rsid w:val="00923502"/>
    <w:rsid w:val="00930D88"/>
    <w:rsid w:val="00932BCA"/>
    <w:rsid w:val="00933151"/>
    <w:rsid w:val="00934E4E"/>
    <w:rsid w:val="009371C9"/>
    <w:rsid w:val="0094219D"/>
    <w:rsid w:val="00950298"/>
    <w:rsid w:val="0095434F"/>
    <w:rsid w:val="00955FEB"/>
    <w:rsid w:val="009608FE"/>
    <w:rsid w:val="00966351"/>
    <w:rsid w:val="009674E2"/>
    <w:rsid w:val="00970798"/>
    <w:rsid w:val="0097124A"/>
    <w:rsid w:val="00972CA8"/>
    <w:rsid w:val="00973257"/>
    <w:rsid w:val="00975822"/>
    <w:rsid w:val="00975FF1"/>
    <w:rsid w:val="0097614B"/>
    <w:rsid w:val="00976B41"/>
    <w:rsid w:val="00984163"/>
    <w:rsid w:val="00984ADC"/>
    <w:rsid w:val="0099000A"/>
    <w:rsid w:val="009908F6"/>
    <w:rsid w:val="00991A3B"/>
    <w:rsid w:val="00992BCB"/>
    <w:rsid w:val="0099391B"/>
    <w:rsid w:val="009945B9"/>
    <w:rsid w:val="009953EC"/>
    <w:rsid w:val="00997B3F"/>
    <w:rsid w:val="009A220E"/>
    <w:rsid w:val="009A2309"/>
    <w:rsid w:val="009A26FE"/>
    <w:rsid w:val="009A4836"/>
    <w:rsid w:val="009A6DE5"/>
    <w:rsid w:val="009A73D1"/>
    <w:rsid w:val="009A782D"/>
    <w:rsid w:val="009B06ED"/>
    <w:rsid w:val="009B782D"/>
    <w:rsid w:val="009C07D7"/>
    <w:rsid w:val="009C1976"/>
    <w:rsid w:val="009C36D2"/>
    <w:rsid w:val="009D1FFC"/>
    <w:rsid w:val="009D217C"/>
    <w:rsid w:val="009D44CE"/>
    <w:rsid w:val="009D79C8"/>
    <w:rsid w:val="009E39AD"/>
    <w:rsid w:val="009E5176"/>
    <w:rsid w:val="009E55E3"/>
    <w:rsid w:val="009F0E76"/>
    <w:rsid w:val="009F15E9"/>
    <w:rsid w:val="009F2F97"/>
    <w:rsid w:val="00A035F9"/>
    <w:rsid w:val="00A04EC8"/>
    <w:rsid w:val="00A07228"/>
    <w:rsid w:val="00A1037E"/>
    <w:rsid w:val="00A103A1"/>
    <w:rsid w:val="00A11D7B"/>
    <w:rsid w:val="00A148A2"/>
    <w:rsid w:val="00A169CA"/>
    <w:rsid w:val="00A16D0A"/>
    <w:rsid w:val="00A21559"/>
    <w:rsid w:val="00A21CD9"/>
    <w:rsid w:val="00A228CA"/>
    <w:rsid w:val="00A236FD"/>
    <w:rsid w:val="00A239A8"/>
    <w:rsid w:val="00A2569F"/>
    <w:rsid w:val="00A259CD"/>
    <w:rsid w:val="00A2619E"/>
    <w:rsid w:val="00A300B6"/>
    <w:rsid w:val="00A30393"/>
    <w:rsid w:val="00A30922"/>
    <w:rsid w:val="00A3358B"/>
    <w:rsid w:val="00A33AE2"/>
    <w:rsid w:val="00A33DDE"/>
    <w:rsid w:val="00A342B2"/>
    <w:rsid w:val="00A34D9C"/>
    <w:rsid w:val="00A354E3"/>
    <w:rsid w:val="00A368D0"/>
    <w:rsid w:val="00A40202"/>
    <w:rsid w:val="00A44137"/>
    <w:rsid w:val="00A452ED"/>
    <w:rsid w:val="00A51804"/>
    <w:rsid w:val="00A52A74"/>
    <w:rsid w:val="00A54F7D"/>
    <w:rsid w:val="00A6007C"/>
    <w:rsid w:val="00A61525"/>
    <w:rsid w:val="00A61FE3"/>
    <w:rsid w:val="00A64046"/>
    <w:rsid w:val="00A7166E"/>
    <w:rsid w:val="00A7256F"/>
    <w:rsid w:val="00A73541"/>
    <w:rsid w:val="00A74A6A"/>
    <w:rsid w:val="00A76349"/>
    <w:rsid w:val="00A77F07"/>
    <w:rsid w:val="00A8138B"/>
    <w:rsid w:val="00A84D90"/>
    <w:rsid w:val="00A86F9E"/>
    <w:rsid w:val="00A90A05"/>
    <w:rsid w:val="00A926F3"/>
    <w:rsid w:val="00A93A9D"/>
    <w:rsid w:val="00A95627"/>
    <w:rsid w:val="00A97177"/>
    <w:rsid w:val="00AA5B73"/>
    <w:rsid w:val="00AA6E0B"/>
    <w:rsid w:val="00AA70AE"/>
    <w:rsid w:val="00AA7DE9"/>
    <w:rsid w:val="00AB1019"/>
    <w:rsid w:val="00AB3110"/>
    <w:rsid w:val="00AB5650"/>
    <w:rsid w:val="00AB60DD"/>
    <w:rsid w:val="00AB6A83"/>
    <w:rsid w:val="00AC0A27"/>
    <w:rsid w:val="00AC5126"/>
    <w:rsid w:val="00AC5ED5"/>
    <w:rsid w:val="00AC6EC4"/>
    <w:rsid w:val="00AC7BE7"/>
    <w:rsid w:val="00AD0B0B"/>
    <w:rsid w:val="00AD3F42"/>
    <w:rsid w:val="00AD435E"/>
    <w:rsid w:val="00AD509A"/>
    <w:rsid w:val="00AD5A1B"/>
    <w:rsid w:val="00AD6C1E"/>
    <w:rsid w:val="00AD708E"/>
    <w:rsid w:val="00AE006C"/>
    <w:rsid w:val="00AE4AD4"/>
    <w:rsid w:val="00AE6F2A"/>
    <w:rsid w:val="00AE7564"/>
    <w:rsid w:val="00AF043B"/>
    <w:rsid w:val="00AF502D"/>
    <w:rsid w:val="00B0105A"/>
    <w:rsid w:val="00B0174A"/>
    <w:rsid w:val="00B12673"/>
    <w:rsid w:val="00B13E42"/>
    <w:rsid w:val="00B14710"/>
    <w:rsid w:val="00B14C11"/>
    <w:rsid w:val="00B15571"/>
    <w:rsid w:val="00B16FE3"/>
    <w:rsid w:val="00B23610"/>
    <w:rsid w:val="00B23FAA"/>
    <w:rsid w:val="00B25A97"/>
    <w:rsid w:val="00B25AEC"/>
    <w:rsid w:val="00B314DC"/>
    <w:rsid w:val="00B31AC6"/>
    <w:rsid w:val="00B33036"/>
    <w:rsid w:val="00B40598"/>
    <w:rsid w:val="00B43BED"/>
    <w:rsid w:val="00B458AB"/>
    <w:rsid w:val="00B46238"/>
    <w:rsid w:val="00B502AD"/>
    <w:rsid w:val="00B61099"/>
    <w:rsid w:val="00B615BB"/>
    <w:rsid w:val="00B62067"/>
    <w:rsid w:val="00B6224F"/>
    <w:rsid w:val="00B6233C"/>
    <w:rsid w:val="00B64BEC"/>
    <w:rsid w:val="00B64C0A"/>
    <w:rsid w:val="00B6590C"/>
    <w:rsid w:val="00B67E52"/>
    <w:rsid w:val="00B700C7"/>
    <w:rsid w:val="00B71D86"/>
    <w:rsid w:val="00B72AE0"/>
    <w:rsid w:val="00B73C6E"/>
    <w:rsid w:val="00B76CED"/>
    <w:rsid w:val="00B77F9E"/>
    <w:rsid w:val="00B8171A"/>
    <w:rsid w:val="00B919BD"/>
    <w:rsid w:val="00B927A7"/>
    <w:rsid w:val="00B9322A"/>
    <w:rsid w:val="00B932EA"/>
    <w:rsid w:val="00B934F1"/>
    <w:rsid w:val="00B93E08"/>
    <w:rsid w:val="00B95C7C"/>
    <w:rsid w:val="00BA0F20"/>
    <w:rsid w:val="00BA1AFA"/>
    <w:rsid w:val="00BA2FB6"/>
    <w:rsid w:val="00BA34AF"/>
    <w:rsid w:val="00BA3AF3"/>
    <w:rsid w:val="00BA4840"/>
    <w:rsid w:val="00BA548D"/>
    <w:rsid w:val="00BA574A"/>
    <w:rsid w:val="00BA7446"/>
    <w:rsid w:val="00BB0E66"/>
    <w:rsid w:val="00BB63F0"/>
    <w:rsid w:val="00BC0F48"/>
    <w:rsid w:val="00BC257A"/>
    <w:rsid w:val="00BC27FD"/>
    <w:rsid w:val="00BC2FA9"/>
    <w:rsid w:val="00BC3246"/>
    <w:rsid w:val="00BC34F4"/>
    <w:rsid w:val="00BC56DC"/>
    <w:rsid w:val="00BD10FE"/>
    <w:rsid w:val="00BD4A7E"/>
    <w:rsid w:val="00BD582C"/>
    <w:rsid w:val="00BD7115"/>
    <w:rsid w:val="00BE181C"/>
    <w:rsid w:val="00BE3B1E"/>
    <w:rsid w:val="00BE5091"/>
    <w:rsid w:val="00BE5158"/>
    <w:rsid w:val="00BE73B2"/>
    <w:rsid w:val="00BE7550"/>
    <w:rsid w:val="00BF11C0"/>
    <w:rsid w:val="00BF13BE"/>
    <w:rsid w:val="00BF2D67"/>
    <w:rsid w:val="00BF6841"/>
    <w:rsid w:val="00C01048"/>
    <w:rsid w:val="00C01D20"/>
    <w:rsid w:val="00C025E2"/>
    <w:rsid w:val="00C07D78"/>
    <w:rsid w:val="00C107EC"/>
    <w:rsid w:val="00C13B69"/>
    <w:rsid w:val="00C14A10"/>
    <w:rsid w:val="00C15235"/>
    <w:rsid w:val="00C17A07"/>
    <w:rsid w:val="00C21021"/>
    <w:rsid w:val="00C247CD"/>
    <w:rsid w:val="00C24F06"/>
    <w:rsid w:val="00C3135C"/>
    <w:rsid w:val="00C335B9"/>
    <w:rsid w:val="00C3445A"/>
    <w:rsid w:val="00C35CCC"/>
    <w:rsid w:val="00C37832"/>
    <w:rsid w:val="00C37E9E"/>
    <w:rsid w:val="00C40297"/>
    <w:rsid w:val="00C40B4B"/>
    <w:rsid w:val="00C4207A"/>
    <w:rsid w:val="00C45854"/>
    <w:rsid w:val="00C521F5"/>
    <w:rsid w:val="00C55768"/>
    <w:rsid w:val="00C5721B"/>
    <w:rsid w:val="00C620C4"/>
    <w:rsid w:val="00C632EF"/>
    <w:rsid w:val="00C63747"/>
    <w:rsid w:val="00C662CC"/>
    <w:rsid w:val="00C6708F"/>
    <w:rsid w:val="00C67DB8"/>
    <w:rsid w:val="00C7127B"/>
    <w:rsid w:val="00C716CF"/>
    <w:rsid w:val="00C7301A"/>
    <w:rsid w:val="00C76CC7"/>
    <w:rsid w:val="00C76FAB"/>
    <w:rsid w:val="00C81772"/>
    <w:rsid w:val="00C83C6D"/>
    <w:rsid w:val="00C8461F"/>
    <w:rsid w:val="00C8485E"/>
    <w:rsid w:val="00C858A5"/>
    <w:rsid w:val="00C87322"/>
    <w:rsid w:val="00C901F9"/>
    <w:rsid w:val="00C909AF"/>
    <w:rsid w:val="00C932E0"/>
    <w:rsid w:val="00C933FE"/>
    <w:rsid w:val="00C96044"/>
    <w:rsid w:val="00CA0414"/>
    <w:rsid w:val="00CA5DE1"/>
    <w:rsid w:val="00CA67FC"/>
    <w:rsid w:val="00CA6BF4"/>
    <w:rsid w:val="00CA6FE4"/>
    <w:rsid w:val="00CA7E01"/>
    <w:rsid w:val="00CB000A"/>
    <w:rsid w:val="00CB338E"/>
    <w:rsid w:val="00CB3C16"/>
    <w:rsid w:val="00CB41EC"/>
    <w:rsid w:val="00CB664C"/>
    <w:rsid w:val="00CB795A"/>
    <w:rsid w:val="00CC2BF7"/>
    <w:rsid w:val="00CC4849"/>
    <w:rsid w:val="00CC5E02"/>
    <w:rsid w:val="00CC624F"/>
    <w:rsid w:val="00CD246C"/>
    <w:rsid w:val="00CD3E53"/>
    <w:rsid w:val="00CD4D06"/>
    <w:rsid w:val="00CE102F"/>
    <w:rsid w:val="00CE307F"/>
    <w:rsid w:val="00CE7484"/>
    <w:rsid w:val="00CF2551"/>
    <w:rsid w:val="00CF2A44"/>
    <w:rsid w:val="00CF3638"/>
    <w:rsid w:val="00D028C2"/>
    <w:rsid w:val="00D02BCE"/>
    <w:rsid w:val="00D02C5B"/>
    <w:rsid w:val="00D04A32"/>
    <w:rsid w:val="00D04B33"/>
    <w:rsid w:val="00D115A8"/>
    <w:rsid w:val="00D120C4"/>
    <w:rsid w:val="00D1433F"/>
    <w:rsid w:val="00D15D2D"/>
    <w:rsid w:val="00D223D2"/>
    <w:rsid w:val="00D24DE5"/>
    <w:rsid w:val="00D25113"/>
    <w:rsid w:val="00D25903"/>
    <w:rsid w:val="00D271DE"/>
    <w:rsid w:val="00D41045"/>
    <w:rsid w:val="00D46F42"/>
    <w:rsid w:val="00D522F9"/>
    <w:rsid w:val="00D629CB"/>
    <w:rsid w:val="00D62ADE"/>
    <w:rsid w:val="00D6384D"/>
    <w:rsid w:val="00D658CD"/>
    <w:rsid w:val="00D724D9"/>
    <w:rsid w:val="00D731BF"/>
    <w:rsid w:val="00D735E3"/>
    <w:rsid w:val="00D749FB"/>
    <w:rsid w:val="00D74F62"/>
    <w:rsid w:val="00D75D9A"/>
    <w:rsid w:val="00D7605F"/>
    <w:rsid w:val="00D77B2B"/>
    <w:rsid w:val="00D80832"/>
    <w:rsid w:val="00D82E53"/>
    <w:rsid w:val="00D85631"/>
    <w:rsid w:val="00D8563D"/>
    <w:rsid w:val="00D8727A"/>
    <w:rsid w:val="00D8782D"/>
    <w:rsid w:val="00D90920"/>
    <w:rsid w:val="00D90988"/>
    <w:rsid w:val="00D94F11"/>
    <w:rsid w:val="00DA32F6"/>
    <w:rsid w:val="00DA4EAD"/>
    <w:rsid w:val="00DA562A"/>
    <w:rsid w:val="00DA7454"/>
    <w:rsid w:val="00DB593B"/>
    <w:rsid w:val="00DB6722"/>
    <w:rsid w:val="00DC5E5D"/>
    <w:rsid w:val="00DC66D9"/>
    <w:rsid w:val="00DC6AEA"/>
    <w:rsid w:val="00DC76ED"/>
    <w:rsid w:val="00DC7E5F"/>
    <w:rsid w:val="00DD6DE6"/>
    <w:rsid w:val="00DE0A74"/>
    <w:rsid w:val="00DE31E0"/>
    <w:rsid w:val="00DE3DD6"/>
    <w:rsid w:val="00DE475D"/>
    <w:rsid w:val="00DF0743"/>
    <w:rsid w:val="00DF1F88"/>
    <w:rsid w:val="00DF758D"/>
    <w:rsid w:val="00E015F1"/>
    <w:rsid w:val="00E0174E"/>
    <w:rsid w:val="00E052A0"/>
    <w:rsid w:val="00E05C7F"/>
    <w:rsid w:val="00E06587"/>
    <w:rsid w:val="00E112B0"/>
    <w:rsid w:val="00E149B5"/>
    <w:rsid w:val="00E16059"/>
    <w:rsid w:val="00E20D91"/>
    <w:rsid w:val="00E222C9"/>
    <w:rsid w:val="00E253C4"/>
    <w:rsid w:val="00E2761E"/>
    <w:rsid w:val="00E30902"/>
    <w:rsid w:val="00E30BE2"/>
    <w:rsid w:val="00E30EBD"/>
    <w:rsid w:val="00E3126B"/>
    <w:rsid w:val="00E31982"/>
    <w:rsid w:val="00E32F9A"/>
    <w:rsid w:val="00E354A7"/>
    <w:rsid w:val="00E3571D"/>
    <w:rsid w:val="00E367D6"/>
    <w:rsid w:val="00E36DAC"/>
    <w:rsid w:val="00E37855"/>
    <w:rsid w:val="00E429E3"/>
    <w:rsid w:val="00E42DF5"/>
    <w:rsid w:val="00E4592A"/>
    <w:rsid w:val="00E50E3E"/>
    <w:rsid w:val="00E538D3"/>
    <w:rsid w:val="00E5453E"/>
    <w:rsid w:val="00E54805"/>
    <w:rsid w:val="00E5628E"/>
    <w:rsid w:val="00E60A6E"/>
    <w:rsid w:val="00E70407"/>
    <w:rsid w:val="00E76AC7"/>
    <w:rsid w:val="00E77812"/>
    <w:rsid w:val="00E803D4"/>
    <w:rsid w:val="00E83536"/>
    <w:rsid w:val="00E84122"/>
    <w:rsid w:val="00E84760"/>
    <w:rsid w:val="00E84986"/>
    <w:rsid w:val="00E8673D"/>
    <w:rsid w:val="00E907F7"/>
    <w:rsid w:val="00EA16D1"/>
    <w:rsid w:val="00EA3EE7"/>
    <w:rsid w:val="00EA4C7F"/>
    <w:rsid w:val="00EA6168"/>
    <w:rsid w:val="00EA7C87"/>
    <w:rsid w:val="00EB12F1"/>
    <w:rsid w:val="00EB12FC"/>
    <w:rsid w:val="00EB2865"/>
    <w:rsid w:val="00EB2A4C"/>
    <w:rsid w:val="00EB3FA8"/>
    <w:rsid w:val="00EB414D"/>
    <w:rsid w:val="00EB6592"/>
    <w:rsid w:val="00EC0287"/>
    <w:rsid w:val="00EC1343"/>
    <w:rsid w:val="00EC1A52"/>
    <w:rsid w:val="00EC1C28"/>
    <w:rsid w:val="00EC2BF7"/>
    <w:rsid w:val="00EC2CE5"/>
    <w:rsid w:val="00EC35B6"/>
    <w:rsid w:val="00EC53AF"/>
    <w:rsid w:val="00EC5D13"/>
    <w:rsid w:val="00EC755B"/>
    <w:rsid w:val="00ED10D2"/>
    <w:rsid w:val="00ED292D"/>
    <w:rsid w:val="00ED2ADE"/>
    <w:rsid w:val="00ED3868"/>
    <w:rsid w:val="00ED5956"/>
    <w:rsid w:val="00ED5B00"/>
    <w:rsid w:val="00ED6E45"/>
    <w:rsid w:val="00EE08BE"/>
    <w:rsid w:val="00EE2FBC"/>
    <w:rsid w:val="00EE5914"/>
    <w:rsid w:val="00EE7AAF"/>
    <w:rsid w:val="00EF08DB"/>
    <w:rsid w:val="00EF50ED"/>
    <w:rsid w:val="00EF533E"/>
    <w:rsid w:val="00EF544B"/>
    <w:rsid w:val="00F01998"/>
    <w:rsid w:val="00F04594"/>
    <w:rsid w:val="00F05C3D"/>
    <w:rsid w:val="00F066ED"/>
    <w:rsid w:val="00F1265D"/>
    <w:rsid w:val="00F129F5"/>
    <w:rsid w:val="00F1422C"/>
    <w:rsid w:val="00F2162E"/>
    <w:rsid w:val="00F2379F"/>
    <w:rsid w:val="00F23855"/>
    <w:rsid w:val="00F24AE2"/>
    <w:rsid w:val="00F27730"/>
    <w:rsid w:val="00F34601"/>
    <w:rsid w:val="00F428C3"/>
    <w:rsid w:val="00F45CFF"/>
    <w:rsid w:val="00F46D40"/>
    <w:rsid w:val="00F476A0"/>
    <w:rsid w:val="00F520F5"/>
    <w:rsid w:val="00F53046"/>
    <w:rsid w:val="00F566CA"/>
    <w:rsid w:val="00F56F3E"/>
    <w:rsid w:val="00F573D1"/>
    <w:rsid w:val="00F63A6B"/>
    <w:rsid w:val="00F64753"/>
    <w:rsid w:val="00F67694"/>
    <w:rsid w:val="00F70648"/>
    <w:rsid w:val="00F819FC"/>
    <w:rsid w:val="00F82919"/>
    <w:rsid w:val="00F869B1"/>
    <w:rsid w:val="00F93715"/>
    <w:rsid w:val="00F94045"/>
    <w:rsid w:val="00F948FE"/>
    <w:rsid w:val="00F9669B"/>
    <w:rsid w:val="00F96C2B"/>
    <w:rsid w:val="00F96FF3"/>
    <w:rsid w:val="00FA247E"/>
    <w:rsid w:val="00FA42CC"/>
    <w:rsid w:val="00FA43EC"/>
    <w:rsid w:val="00FA5A20"/>
    <w:rsid w:val="00FB484C"/>
    <w:rsid w:val="00FB74BE"/>
    <w:rsid w:val="00FC10AB"/>
    <w:rsid w:val="00FC1C19"/>
    <w:rsid w:val="00FC323B"/>
    <w:rsid w:val="00FC614E"/>
    <w:rsid w:val="00FD1B7C"/>
    <w:rsid w:val="00FD37AD"/>
    <w:rsid w:val="00FD6C0B"/>
    <w:rsid w:val="00FE0733"/>
    <w:rsid w:val="00FE3BE4"/>
    <w:rsid w:val="00FE40D0"/>
    <w:rsid w:val="00FE482F"/>
    <w:rsid w:val="00FE5081"/>
    <w:rsid w:val="00FE568A"/>
    <w:rsid w:val="00FE5D13"/>
    <w:rsid w:val="00FF17D2"/>
    <w:rsid w:val="00FF2D72"/>
    <w:rsid w:val="00FF391B"/>
    <w:rsid w:val="00FF3E77"/>
    <w:rsid w:val="00FF4AE1"/>
    <w:rsid w:val="00FF552F"/>
    <w:rsid w:val="00FF56AA"/>
    <w:rsid w:val="00FF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219E63E-3057-4732-85CA-3010CDDC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locked="1" w:uiPriority="0"/>
    <w:lsdException w:name="List 4" w:locked="1" w:uiPriority="0"/>
    <w:lsdException w:name="List 5" w:locked="1" w:uiPriority="0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8CD"/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926F3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26F3"/>
    <w:rPr>
      <w:rFonts w:ascii="Cambria" w:hAnsi="Cambria" w:cs="Times New Roman"/>
      <w:b/>
      <w:color w:val="365F91"/>
      <w:sz w:val="28"/>
    </w:rPr>
  </w:style>
  <w:style w:type="paragraph" w:styleId="a3">
    <w:name w:val="footnote text"/>
    <w:basedOn w:val="a"/>
    <w:link w:val="a4"/>
    <w:uiPriority w:val="99"/>
    <w:rsid w:val="00292150"/>
    <w:rPr>
      <w:color w:val="auto"/>
      <w:sz w:val="20"/>
      <w:szCs w:val="20"/>
    </w:rPr>
  </w:style>
  <w:style w:type="paragraph" w:styleId="a5">
    <w:name w:val="Normal (Web)"/>
    <w:basedOn w:val="a"/>
    <w:uiPriority w:val="99"/>
    <w:rsid w:val="00AD435E"/>
    <w:pPr>
      <w:spacing w:before="100" w:beforeAutospacing="1" w:after="100" w:afterAutospacing="1"/>
    </w:pPr>
    <w:rPr>
      <w:color w:val="auto"/>
    </w:rPr>
  </w:style>
  <w:style w:type="character" w:customStyle="1" w:styleId="a4">
    <w:name w:val="Текст виноски Знак"/>
    <w:basedOn w:val="a0"/>
    <w:link w:val="a3"/>
    <w:uiPriority w:val="99"/>
    <w:locked/>
    <w:rsid w:val="00292150"/>
    <w:rPr>
      <w:rFonts w:cs="Times New Roman"/>
      <w:sz w:val="20"/>
      <w:lang w:val="x-none" w:eastAsia="uk-UA"/>
    </w:rPr>
  </w:style>
  <w:style w:type="paragraph" w:styleId="a6">
    <w:name w:val="header"/>
    <w:basedOn w:val="a"/>
    <w:link w:val="a7"/>
    <w:uiPriority w:val="99"/>
    <w:rsid w:val="00516C6F"/>
    <w:pPr>
      <w:tabs>
        <w:tab w:val="center" w:pos="4819"/>
        <w:tab w:val="right" w:pos="9639"/>
      </w:tabs>
    </w:pPr>
    <w:rPr>
      <w:color w:val="auto"/>
    </w:rPr>
  </w:style>
  <w:style w:type="paragraph" w:styleId="a8">
    <w:name w:val="List Paragraph"/>
    <w:basedOn w:val="a"/>
    <w:uiPriority w:val="34"/>
    <w:qFormat/>
    <w:rsid w:val="00D658CD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ar-SA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516C6F"/>
    <w:rPr>
      <w:rFonts w:cs="Times New Roman"/>
      <w:sz w:val="24"/>
      <w:lang w:val="x-none" w:eastAsia="uk-UA"/>
    </w:rPr>
  </w:style>
  <w:style w:type="paragraph" w:styleId="a9">
    <w:name w:val="Balloon Text"/>
    <w:basedOn w:val="a"/>
    <w:link w:val="aa"/>
    <w:uiPriority w:val="99"/>
    <w:semiHidden/>
    <w:rsid w:val="005D7657"/>
    <w:rPr>
      <w:rFonts w:ascii="Tahoma" w:hAnsi="Tahoma"/>
      <w:color w:val="auto"/>
      <w:sz w:val="16"/>
      <w:szCs w:val="16"/>
    </w:rPr>
  </w:style>
  <w:style w:type="character" w:customStyle="1" w:styleId="5">
    <w:name w:val="Нижній колонтитул Знак5"/>
    <w:basedOn w:val="a0"/>
    <w:link w:val="ab"/>
    <w:uiPriority w:val="99"/>
    <w:locked/>
    <w:rsid w:val="00516C6F"/>
    <w:rPr>
      <w:rFonts w:cs="Times New Roman"/>
      <w:sz w:val="24"/>
      <w:lang w:val="x-none" w:eastAsia="uk-UA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5D7657"/>
    <w:rPr>
      <w:rFonts w:ascii="Tahoma" w:hAnsi="Tahoma" w:cs="Times New Roman"/>
      <w:sz w:val="16"/>
      <w:lang w:val="x-none" w:eastAsia="uk-UA"/>
    </w:rPr>
  </w:style>
  <w:style w:type="character" w:styleId="ac">
    <w:name w:val="footnote reference"/>
    <w:basedOn w:val="a0"/>
    <w:uiPriority w:val="99"/>
    <w:rsid w:val="00292150"/>
    <w:rPr>
      <w:rFonts w:cs="Times New Roman"/>
      <w:vertAlign w:val="superscript"/>
    </w:rPr>
  </w:style>
  <w:style w:type="character" w:styleId="ad">
    <w:name w:val="endnote reference"/>
    <w:basedOn w:val="a0"/>
    <w:uiPriority w:val="99"/>
    <w:semiHidden/>
    <w:rsid w:val="003219FA"/>
    <w:rPr>
      <w:rFonts w:cs="Times New Roman"/>
      <w:vertAlign w:val="superscript"/>
    </w:rPr>
  </w:style>
  <w:style w:type="paragraph" w:styleId="ab">
    <w:name w:val="footer"/>
    <w:basedOn w:val="a"/>
    <w:link w:val="5"/>
    <w:uiPriority w:val="99"/>
    <w:rsid w:val="00516C6F"/>
    <w:pPr>
      <w:tabs>
        <w:tab w:val="center" w:pos="4819"/>
        <w:tab w:val="right" w:pos="9639"/>
      </w:tabs>
    </w:pPr>
    <w:rPr>
      <w:color w:val="auto"/>
    </w:rPr>
  </w:style>
  <w:style w:type="character" w:customStyle="1" w:styleId="ae">
    <w:name w:val="Нижній колонтитул Знак"/>
    <w:basedOn w:val="a0"/>
    <w:uiPriority w:val="99"/>
    <w:semiHidden/>
    <w:rPr>
      <w:color w:val="000000"/>
      <w:sz w:val="24"/>
      <w:szCs w:val="24"/>
    </w:rPr>
  </w:style>
  <w:style w:type="character" w:customStyle="1" w:styleId="af">
    <w:name w:val="Нижний колонтитул Знак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8">
    <w:name w:val="Нижний колонтитул Знак8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7">
    <w:name w:val="Нижний колонтитул Знак7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4">
    <w:name w:val="Нижній колонтитул Знак4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2">
    <w:name w:val="Нижний колонтитул Знак2"/>
    <w:basedOn w:val="a0"/>
    <w:uiPriority w:val="99"/>
    <w:semiHidden/>
    <w:rPr>
      <w:rFonts w:cs="Times New Roman"/>
      <w:color w:val="000000"/>
      <w:sz w:val="24"/>
      <w:szCs w:val="24"/>
      <w:lang w:val="uk-UA" w:eastAsia="uk-UA"/>
    </w:rPr>
  </w:style>
  <w:style w:type="character" w:customStyle="1" w:styleId="50">
    <w:name w:val="Нижний колонтитул Знак5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40">
    <w:name w:val="Нижний колонтитул Знак4"/>
    <w:basedOn w:val="a0"/>
    <w:uiPriority w:val="99"/>
    <w:semiHidden/>
    <w:rPr>
      <w:rFonts w:cs="Times New Roman"/>
      <w:color w:val="000000"/>
      <w:sz w:val="24"/>
      <w:szCs w:val="24"/>
      <w:lang w:val="uk-UA" w:eastAsia="uk-UA"/>
    </w:rPr>
  </w:style>
  <w:style w:type="character" w:customStyle="1" w:styleId="3">
    <w:name w:val="Нижний колонтитул Знак3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20">
    <w:name w:val="Нижній колонтитул Знак2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30">
    <w:name w:val="Нижній колонтитул Знак3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11">
    <w:name w:val="Нижний колонтитул Знак1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12">
    <w:name w:val="Нижній колонтитул Знак1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120">
    <w:name w:val="Нижній колонтитул Знак12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  <w:color w:val="000000"/>
      <w:sz w:val="24"/>
      <w:szCs w:val="24"/>
    </w:rPr>
  </w:style>
  <w:style w:type="paragraph" w:styleId="af0">
    <w:name w:val="annotation text"/>
    <w:basedOn w:val="a"/>
    <w:link w:val="af1"/>
    <w:uiPriority w:val="99"/>
    <w:semiHidden/>
    <w:rsid w:val="00737D94"/>
    <w:rPr>
      <w:sz w:val="20"/>
      <w:szCs w:val="20"/>
    </w:rPr>
  </w:style>
  <w:style w:type="paragraph" w:styleId="af2">
    <w:name w:val="endnote text"/>
    <w:basedOn w:val="a"/>
    <w:link w:val="af3"/>
    <w:uiPriority w:val="99"/>
    <w:semiHidden/>
    <w:rsid w:val="003219FA"/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locked/>
    <w:rsid w:val="00737D94"/>
    <w:rPr>
      <w:rFonts w:cs="Times New Roman"/>
      <w:color w:val="000000"/>
    </w:rPr>
  </w:style>
  <w:style w:type="paragraph" w:styleId="af4">
    <w:name w:val="annotation subject"/>
    <w:basedOn w:val="af0"/>
    <w:next w:val="af0"/>
    <w:link w:val="af5"/>
    <w:uiPriority w:val="99"/>
    <w:semiHidden/>
    <w:rsid w:val="00737D94"/>
    <w:rPr>
      <w:b/>
      <w:bCs/>
    </w:rPr>
  </w:style>
  <w:style w:type="character" w:customStyle="1" w:styleId="af3">
    <w:name w:val="Текст кінцевої виноски Знак"/>
    <w:basedOn w:val="a0"/>
    <w:link w:val="af2"/>
    <w:uiPriority w:val="99"/>
    <w:semiHidden/>
    <w:locked/>
    <w:rsid w:val="003219FA"/>
    <w:rPr>
      <w:rFonts w:cs="Times New Roman"/>
      <w:color w:val="000000"/>
    </w:rPr>
  </w:style>
  <w:style w:type="character" w:customStyle="1" w:styleId="13">
    <w:name w:val="–ОТЫ ¢__ÒÎ…ÛÕ_¯ âÕÿ¬1"/>
    <w:uiPriority w:val="99"/>
    <w:semiHidden/>
    <w:rPr>
      <w:b/>
      <w:color w:val="000000"/>
    </w:rPr>
  </w:style>
  <w:style w:type="character" w:customStyle="1" w:styleId="af5">
    <w:name w:val="Тема примітки Знак"/>
    <w:basedOn w:val="af1"/>
    <w:link w:val="af4"/>
    <w:uiPriority w:val="99"/>
    <w:semiHidden/>
    <w:locked/>
    <w:rsid w:val="00737D94"/>
    <w:rPr>
      <w:rFonts w:cs="Times New Roman"/>
      <w:b/>
      <w:color w:val="000000"/>
    </w:rPr>
  </w:style>
  <w:style w:type="character" w:styleId="af6">
    <w:name w:val="annotation reference"/>
    <w:basedOn w:val="a0"/>
    <w:uiPriority w:val="99"/>
    <w:semiHidden/>
    <w:rsid w:val="00737D94"/>
    <w:rPr>
      <w:rFonts w:cs="Times New Roman"/>
      <w:sz w:val="16"/>
    </w:rPr>
  </w:style>
  <w:style w:type="character" w:customStyle="1" w:styleId="1200">
    <w:name w:val="–ОТЫ ¢__ÒÎ…ÛÕ_¯ âÕÿ¬120"/>
    <w:uiPriority w:val="99"/>
    <w:semiHidden/>
    <w:rPr>
      <w:b/>
      <w:color w:val="000000"/>
    </w:rPr>
  </w:style>
  <w:style w:type="character" w:customStyle="1" w:styleId="31">
    <w:name w:val="–ОТЫ ¢__Ò3¬Ú ‚Õÿ¬1"/>
    <w:uiPriority w:val="99"/>
    <w:semiHidden/>
    <w:rPr>
      <w:b/>
      <w:color w:val="000000"/>
    </w:rPr>
  </w:style>
  <w:style w:type="character" w:customStyle="1" w:styleId="32">
    <w:name w:val="–ОТЫ ¢__Ò3¬Ú ‚Õÿ¬2"/>
    <w:uiPriority w:val="99"/>
    <w:semiHidden/>
    <w:rPr>
      <w:b/>
      <w:color w:val="000000"/>
    </w:rPr>
  </w:style>
  <w:style w:type="character" w:customStyle="1" w:styleId="119">
    <w:name w:val="–ОТЫ ¢__ÒÎ…ÛÕ_¯ âÕÿ¬119"/>
    <w:uiPriority w:val="99"/>
    <w:semiHidden/>
    <w:rPr>
      <w:b/>
      <w:color w:val="000000"/>
    </w:rPr>
  </w:style>
  <w:style w:type="character" w:customStyle="1" w:styleId="118">
    <w:name w:val="–ОТЫ ¢__ÒÎ…ÛÕ_¯ âÕÿ¬118"/>
    <w:uiPriority w:val="99"/>
    <w:semiHidden/>
    <w:rPr>
      <w:b/>
      <w:color w:val="000000"/>
    </w:rPr>
  </w:style>
  <w:style w:type="character" w:customStyle="1" w:styleId="117">
    <w:name w:val="–ОТЫ ¢__ÒÎ…ÛÕ_¯ âÕÿ¬117"/>
    <w:uiPriority w:val="99"/>
    <w:semiHidden/>
    <w:rPr>
      <w:b/>
      <w:color w:val="000000"/>
    </w:rPr>
  </w:style>
  <w:style w:type="character" w:customStyle="1" w:styleId="116">
    <w:name w:val="–ОТЫ ¢__ÒÎ…ÛÕ_¯ âÕÿ¬116"/>
    <w:uiPriority w:val="99"/>
    <w:semiHidden/>
    <w:rPr>
      <w:b/>
      <w:color w:val="000000"/>
    </w:rPr>
  </w:style>
  <w:style w:type="character" w:customStyle="1" w:styleId="115">
    <w:name w:val="–ОТЫ ¢__ÒÎ…ÛÕ_¯ âÕÿ¬115"/>
    <w:uiPriority w:val="99"/>
    <w:semiHidden/>
    <w:rPr>
      <w:b/>
      <w:color w:val="000000"/>
    </w:rPr>
  </w:style>
  <w:style w:type="character" w:customStyle="1" w:styleId="114">
    <w:name w:val="–ОТЫ ¢__ÒÎ…ÛÕ_¯ âÕÿ¬114"/>
    <w:uiPriority w:val="99"/>
    <w:semiHidden/>
    <w:rPr>
      <w:b/>
      <w:color w:val="000000"/>
    </w:rPr>
  </w:style>
  <w:style w:type="character" w:customStyle="1" w:styleId="113">
    <w:name w:val="–ОТЫ ¢__ÒÎ…ÛÕ_¯ âÕÿ¬113"/>
    <w:uiPriority w:val="99"/>
    <w:semiHidden/>
    <w:rPr>
      <w:b/>
      <w:color w:val="000000"/>
    </w:rPr>
  </w:style>
  <w:style w:type="character" w:customStyle="1" w:styleId="112">
    <w:name w:val="–ОТЫ ¢__ÒÎ…ÛÕ_¯ âÕÿ¬112"/>
    <w:uiPriority w:val="99"/>
    <w:semiHidden/>
    <w:rPr>
      <w:b/>
      <w:color w:val="000000"/>
    </w:rPr>
  </w:style>
  <w:style w:type="character" w:customStyle="1" w:styleId="111">
    <w:name w:val="–ОТЫ ¢__ÒÎ…ÛÕ_¯ âÕÿ¬111"/>
    <w:uiPriority w:val="99"/>
    <w:semiHidden/>
    <w:rPr>
      <w:b/>
      <w:color w:val="000000"/>
    </w:rPr>
  </w:style>
  <w:style w:type="character" w:customStyle="1" w:styleId="1100">
    <w:name w:val="–ОТЫ ¢__ÒÎ…ÛÕ_¯ âÕÿ¬110"/>
    <w:uiPriority w:val="99"/>
    <w:semiHidden/>
    <w:rPr>
      <w:b/>
      <w:color w:val="000000"/>
    </w:rPr>
  </w:style>
  <w:style w:type="character" w:customStyle="1" w:styleId="19">
    <w:name w:val="–ОТЫ ¢__ÒÎ…ÛÕ_¯ âÕÿ¬19"/>
    <w:uiPriority w:val="99"/>
    <w:semiHidden/>
    <w:rPr>
      <w:b/>
      <w:color w:val="000000"/>
    </w:rPr>
  </w:style>
  <w:style w:type="character" w:customStyle="1" w:styleId="18">
    <w:name w:val="–ОТЫ ¢__ÒÎ…ÛÕ_¯ âÕÿ¬18"/>
    <w:uiPriority w:val="99"/>
    <w:semiHidden/>
    <w:rPr>
      <w:b/>
      <w:color w:val="000000"/>
    </w:rPr>
  </w:style>
  <w:style w:type="character" w:customStyle="1" w:styleId="17">
    <w:name w:val="–ОТЫ ¢__ÒÎ…ÛÕ_¯ âÕÿ¬17"/>
    <w:uiPriority w:val="99"/>
    <w:semiHidden/>
    <w:rPr>
      <w:b/>
      <w:color w:val="000000"/>
    </w:rPr>
  </w:style>
  <w:style w:type="character" w:customStyle="1" w:styleId="16">
    <w:name w:val="–ОТЫ ¢__ÒÎ…ÛÕ_¯ âÕÿ¬16"/>
    <w:uiPriority w:val="99"/>
    <w:semiHidden/>
    <w:rPr>
      <w:b/>
      <w:color w:val="000000"/>
    </w:rPr>
  </w:style>
  <w:style w:type="character" w:customStyle="1" w:styleId="15">
    <w:name w:val="–ОТЫ ¢__ÒÎ…ÛÕ_¯ âÕÿ¬15"/>
    <w:uiPriority w:val="99"/>
    <w:semiHidden/>
    <w:rPr>
      <w:b/>
      <w:color w:val="000000"/>
    </w:rPr>
  </w:style>
  <w:style w:type="character" w:customStyle="1" w:styleId="14">
    <w:name w:val="–ОТЫ ¢__ÒÎ…ÛÕ_¯ âÕÿ¬14"/>
    <w:uiPriority w:val="99"/>
    <w:semiHidden/>
    <w:rPr>
      <w:b/>
      <w:color w:val="000000"/>
    </w:rPr>
  </w:style>
  <w:style w:type="character" w:customStyle="1" w:styleId="130">
    <w:name w:val="–ОТЫ ¢__ÒÎ…ÛÕ_¯ âÕÿ¬13"/>
    <w:uiPriority w:val="99"/>
    <w:semiHidden/>
    <w:rPr>
      <w:b/>
      <w:color w:val="000000"/>
    </w:rPr>
  </w:style>
  <w:style w:type="character" w:customStyle="1" w:styleId="121">
    <w:name w:val="–ОТЫ ¢__ÒÎ…ÛÕ_¯ âÕÿ¬12"/>
    <w:uiPriority w:val="99"/>
    <w:semiHidden/>
    <w:rPr>
      <w:b/>
      <w:color w:val="000000"/>
    </w:rPr>
  </w:style>
  <w:style w:type="character" w:customStyle="1" w:styleId="11a">
    <w:name w:val="–ОТЫ ¢__ÒÎ…ÛÕ_¯ âÕÿ¬11"/>
    <w:uiPriority w:val="99"/>
    <w:semiHidden/>
    <w:rPr>
      <w:b/>
      <w:color w:val="000000"/>
    </w:rPr>
  </w:style>
  <w:style w:type="paragraph" w:styleId="HTML">
    <w:name w:val="HTML Preformatted"/>
    <w:basedOn w:val="a"/>
    <w:link w:val="HTML0"/>
    <w:uiPriority w:val="99"/>
    <w:rsid w:val="00BC27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3"/>
      <w:szCs w:val="20"/>
      <w:lang w:val="ru-RU" w:eastAsia="ru-RU"/>
    </w:rPr>
  </w:style>
  <w:style w:type="paragraph" w:customStyle="1" w:styleId="1a">
    <w:name w:val="Обычный1"/>
    <w:rsid w:val="00F1422C"/>
    <w:rPr>
      <w:color w:val="00000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C27FD"/>
    <w:rPr>
      <w:rFonts w:ascii="Courier New" w:hAnsi="Courier New" w:cs="Times New Roman"/>
      <w:color w:val="000000"/>
      <w:sz w:val="23"/>
    </w:rPr>
  </w:style>
  <w:style w:type="paragraph" w:styleId="af7">
    <w:name w:val="Document Map"/>
    <w:basedOn w:val="a"/>
    <w:link w:val="af8"/>
    <w:uiPriority w:val="99"/>
    <w:semiHidden/>
    <w:rsid w:val="00C8461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Pr>
      <w:rFonts w:ascii="Lucida Grande CY" w:hAnsi="Lucida Grande CY" w:cs="Lucida Grande CY"/>
      <w:color w:val="000000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3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37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8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4A802-C302-4772-8432-CADB130F07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023A75-DEF4-43EF-B452-71A41496E2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750618-788A-41D9-8817-49F4139A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821D9E-F537-4B52-B775-47947F733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6286</Words>
  <Characters>3584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2020-11-12T14:22:00Z</dcterms:created>
  <dcterms:modified xsi:type="dcterms:W3CDTF">2020-11-12T14:22:00Z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