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BC" w:rsidRDefault="00331CBC" w:rsidP="00331CBC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bookmarkStart w:id="0" w:name="_GoBack"/>
      <w:bookmarkEnd w:id="0"/>
      <w:r>
        <w:rPr>
          <w:rFonts w:eastAsia="Times New Roman"/>
          <w:sz w:val="28"/>
          <w:szCs w:val="20"/>
          <w:lang w:eastAsia="en-US"/>
        </w:rPr>
        <w:t>ПРОЕКТ</w:t>
      </w:r>
    </w:p>
    <w:p w:rsidR="00331CBC" w:rsidRDefault="00331CBC" w:rsidP="00331CBC">
      <w:pPr>
        <w:spacing w:after="60" w:line="220" w:lineRule="exact"/>
        <w:ind w:firstLine="720"/>
        <w:jc w:val="right"/>
        <w:rPr>
          <w:rFonts w:eastAsia="Times New Roman"/>
          <w:sz w:val="28"/>
          <w:szCs w:val="20"/>
          <w:lang w:eastAsia="en-US"/>
        </w:rPr>
      </w:pPr>
    </w:p>
    <w:p w:rsidR="00331CBC" w:rsidRDefault="00331CBC" w:rsidP="00331CBC">
      <w:pPr>
        <w:spacing w:after="60"/>
        <w:ind w:firstLine="720"/>
        <w:jc w:val="right"/>
        <w:rPr>
          <w:rFonts w:eastAsia="Times New Roman"/>
          <w:sz w:val="28"/>
          <w:szCs w:val="20"/>
          <w:lang w:eastAsia="en-US"/>
        </w:rPr>
      </w:pPr>
      <w:r>
        <w:rPr>
          <w:rFonts w:eastAsia="Times New Roman"/>
          <w:sz w:val="28"/>
          <w:szCs w:val="20"/>
          <w:lang w:eastAsia="en-US"/>
        </w:rPr>
        <w:t>в</w:t>
      </w:r>
      <w:r w:rsidRPr="00482B5D">
        <w:rPr>
          <w:rFonts w:eastAsia="Times New Roman"/>
          <w:sz w:val="28"/>
          <w:szCs w:val="20"/>
          <w:lang w:eastAsia="en-US"/>
        </w:rPr>
        <w:t>носиться народним</w:t>
      </w:r>
      <w:r>
        <w:rPr>
          <w:rFonts w:eastAsia="Times New Roman"/>
          <w:sz w:val="28"/>
          <w:szCs w:val="20"/>
          <w:lang w:eastAsia="en-US"/>
        </w:rPr>
        <w:t>и</w:t>
      </w:r>
      <w:r w:rsidRPr="00482B5D">
        <w:rPr>
          <w:rFonts w:eastAsia="Times New Roman"/>
          <w:sz w:val="28"/>
          <w:szCs w:val="20"/>
          <w:lang w:eastAsia="en-US"/>
        </w:rPr>
        <w:t xml:space="preserve"> депутат</w:t>
      </w:r>
      <w:r>
        <w:rPr>
          <w:rFonts w:eastAsia="Times New Roman"/>
          <w:sz w:val="28"/>
          <w:szCs w:val="20"/>
          <w:lang w:eastAsia="en-US"/>
        </w:rPr>
        <w:t>ами</w:t>
      </w:r>
      <w:r w:rsidRPr="00482B5D">
        <w:rPr>
          <w:rFonts w:eastAsia="Times New Roman"/>
          <w:sz w:val="28"/>
          <w:szCs w:val="20"/>
          <w:lang w:eastAsia="en-US"/>
        </w:rPr>
        <w:t xml:space="preserve"> України</w:t>
      </w:r>
    </w:p>
    <w:p w:rsidR="00331CBC" w:rsidRDefault="00331CBC" w:rsidP="00331CBC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Васильченко Г.І. (</w:t>
      </w:r>
      <w:proofErr w:type="spellStart"/>
      <w:r>
        <w:rPr>
          <w:rFonts w:eastAsia="Times New Roman"/>
          <w:kern w:val="1"/>
          <w:sz w:val="28"/>
          <w:lang w:eastAsia="uk-UA"/>
        </w:rPr>
        <w:t>посвід</w:t>
      </w:r>
      <w:proofErr w:type="spellEnd"/>
      <w:r>
        <w:rPr>
          <w:rFonts w:eastAsia="Times New Roman"/>
          <w:kern w:val="1"/>
          <w:sz w:val="28"/>
          <w:lang w:eastAsia="uk-UA"/>
        </w:rPr>
        <w:t>.№ 319)</w:t>
      </w:r>
    </w:p>
    <w:p w:rsidR="00331CBC" w:rsidRDefault="00331CBC" w:rsidP="00331CBC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  <w:r>
        <w:rPr>
          <w:rFonts w:eastAsia="Times New Roman"/>
          <w:kern w:val="1"/>
          <w:sz w:val="28"/>
          <w:lang w:eastAsia="uk-UA"/>
        </w:rPr>
        <w:t>та іншими</w:t>
      </w:r>
    </w:p>
    <w:p w:rsidR="007E44EA" w:rsidRDefault="007E44EA" w:rsidP="00AB4FDE">
      <w:pPr>
        <w:spacing w:after="60"/>
        <w:ind w:firstLine="720"/>
        <w:jc w:val="right"/>
        <w:rPr>
          <w:rFonts w:eastAsia="Times New Roman"/>
          <w:kern w:val="1"/>
          <w:sz w:val="28"/>
          <w:lang w:eastAsia="uk-UA"/>
        </w:rPr>
      </w:pPr>
    </w:p>
    <w:p w:rsidR="00AB4FDE" w:rsidRPr="00EC64D4" w:rsidRDefault="00AB4FDE" w:rsidP="00331CB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rPr>
          <w:b/>
          <w:smallCaps/>
          <w:color w:val="000000"/>
          <w:sz w:val="32"/>
          <w:szCs w:val="32"/>
        </w:rPr>
      </w:pPr>
    </w:p>
    <w:p w:rsidR="00AB4FDE" w:rsidRPr="00EC64D4" w:rsidRDefault="00AB4FDE" w:rsidP="00AB4FD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smallCaps/>
          <w:color w:val="000000"/>
          <w:sz w:val="32"/>
          <w:szCs w:val="32"/>
        </w:rPr>
      </w:pPr>
      <w:r w:rsidRPr="00EC64D4">
        <w:rPr>
          <w:b/>
          <w:smallCaps/>
          <w:color w:val="000000"/>
          <w:sz w:val="32"/>
          <w:szCs w:val="32"/>
        </w:rPr>
        <w:t>Закон Укра</w:t>
      </w:r>
      <w:r w:rsidRPr="00EC64D4">
        <w:rPr>
          <w:b/>
          <w:smallCaps/>
          <w:sz w:val="32"/>
          <w:szCs w:val="32"/>
        </w:rPr>
        <w:t>ї</w:t>
      </w:r>
      <w:r w:rsidRPr="00EC64D4">
        <w:rPr>
          <w:b/>
          <w:smallCaps/>
          <w:color w:val="000000"/>
          <w:sz w:val="32"/>
          <w:szCs w:val="32"/>
        </w:rPr>
        <w:t>ни</w:t>
      </w:r>
    </w:p>
    <w:p w:rsidR="00AB4FDE" w:rsidRDefault="00EC64D4" w:rsidP="00AB4FD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«Про внесення змін до Податкового кодексу України щодо порядку зарахування податку на доходи фізичних осіб у зв’язку із завершенням реформи децентралізації» </w:t>
      </w:r>
      <w:r w:rsidR="00AB4FDE">
        <w:rPr>
          <w:b/>
          <w:color w:val="000000"/>
          <w:sz w:val="28"/>
          <w:szCs w:val="28"/>
        </w:rPr>
        <w:t>______________________________________</w:t>
      </w:r>
    </w:p>
    <w:p w:rsidR="00AB4FDE" w:rsidRPr="00836B9C" w:rsidRDefault="00AB4FDE" w:rsidP="00836B9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C16C36" w:rsidRPr="00836B9C" w:rsidRDefault="00AB4FDE" w:rsidP="00CE0CB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:rsidR="009C524A" w:rsidRPr="00836B9C" w:rsidRDefault="00C16C36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bCs/>
          <w:color w:val="000000" w:themeColor="text1"/>
          <w:sz w:val="28"/>
          <w:szCs w:val="28"/>
        </w:rPr>
        <w:t>І.</w:t>
      </w:r>
      <w:r w:rsidRPr="00836B9C">
        <w:rPr>
          <w:color w:val="000000" w:themeColor="text1"/>
          <w:sz w:val="28"/>
          <w:szCs w:val="28"/>
        </w:rPr>
        <w:t xml:space="preserve"> </w:t>
      </w:r>
      <w:proofErr w:type="spellStart"/>
      <w:r w:rsidR="009C524A">
        <w:rPr>
          <w:color w:val="000000" w:themeColor="text1"/>
          <w:sz w:val="28"/>
          <w:szCs w:val="28"/>
        </w:rPr>
        <w:t>Внести</w:t>
      </w:r>
      <w:proofErr w:type="spellEnd"/>
      <w:r w:rsidR="009C524A">
        <w:rPr>
          <w:color w:val="000000" w:themeColor="text1"/>
          <w:sz w:val="28"/>
          <w:szCs w:val="28"/>
        </w:rPr>
        <w:t xml:space="preserve"> зміни до </w:t>
      </w:r>
      <w:r w:rsidR="009C524A" w:rsidRPr="00836B9C">
        <w:rPr>
          <w:color w:val="000000" w:themeColor="text1"/>
          <w:sz w:val="28"/>
          <w:szCs w:val="28"/>
        </w:rPr>
        <w:t>Податкового кодексу України (Відомості Верховної Ради України (ВВР), 2011, № 13-14, ст. 112 з наступними змінами і доповненнями):</w:t>
      </w:r>
    </w:p>
    <w:p w:rsidR="009C524A" w:rsidRDefault="009C524A" w:rsidP="00CE0CB3">
      <w:pPr>
        <w:contextualSpacing/>
        <w:jc w:val="both"/>
        <w:rPr>
          <w:color w:val="000000" w:themeColor="text1"/>
          <w:sz w:val="28"/>
          <w:szCs w:val="28"/>
        </w:rPr>
      </w:pPr>
    </w:p>
    <w:p w:rsidR="009C524A" w:rsidRDefault="009C524A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У статті 70:</w:t>
      </w:r>
    </w:p>
    <w:p w:rsidR="009C524A" w:rsidRDefault="009C524A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 пункт 70.7 доповнити новим абзацом такого змісту:</w:t>
      </w:r>
    </w:p>
    <w:p w:rsidR="009C524A" w:rsidRDefault="009C524A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 w:rsidR="00D007C4" w:rsidRPr="00D007C4">
        <w:rPr>
          <w:color w:val="000000" w:themeColor="text1"/>
          <w:sz w:val="28"/>
          <w:szCs w:val="28"/>
        </w:rPr>
        <w:t>Фізичні особи – платники податків, які є працівниками незалежно від організаційно-правових форм підприємства, установи чи організації, зобов’язані подавати роботодавцю відомості про зміну податкової адреси протягом місяця з дня виникнення таких змін шляхом подання відповідної заяви за формою та у порядку, визначеними центральним органом виконавчої влади, що забезпечує формування та реалізує державну фінансову політику</w:t>
      </w:r>
      <w:r w:rsidRPr="009C524A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»;</w:t>
      </w:r>
    </w:p>
    <w:p w:rsidR="009C524A" w:rsidRDefault="009C524A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 пункт 70.12 після слів «</w:t>
      </w:r>
      <w:r w:rsidRPr="009C524A">
        <w:rPr>
          <w:color w:val="000000" w:themeColor="text1"/>
          <w:sz w:val="28"/>
          <w:szCs w:val="28"/>
        </w:rPr>
        <w:t>мають відмітку у паспорті</w:t>
      </w:r>
      <w:r>
        <w:rPr>
          <w:color w:val="000000" w:themeColor="text1"/>
          <w:sz w:val="28"/>
          <w:szCs w:val="28"/>
        </w:rPr>
        <w:t>» доповнити словами «</w:t>
      </w:r>
      <w:r w:rsidRPr="009C524A">
        <w:rPr>
          <w:color w:val="000000" w:themeColor="text1"/>
          <w:sz w:val="28"/>
          <w:szCs w:val="28"/>
        </w:rPr>
        <w:t>а також податкова адреса платника податків для цілей пункту 168.4 статті 168 цього Кодексу</w:t>
      </w:r>
      <w:r>
        <w:rPr>
          <w:color w:val="000000" w:themeColor="text1"/>
          <w:sz w:val="28"/>
          <w:szCs w:val="28"/>
        </w:rPr>
        <w:t>».</w:t>
      </w:r>
    </w:p>
    <w:p w:rsidR="009C524A" w:rsidRDefault="009C524A" w:rsidP="001C7E4F">
      <w:pPr>
        <w:contextualSpacing/>
        <w:jc w:val="both"/>
        <w:rPr>
          <w:color w:val="000000" w:themeColor="text1"/>
          <w:sz w:val="28"/>
          <w:szCs w:val="28"/>
        </w:rPr>
      </w:pPr>
    </w:p>
    <w:p w:rsidR="0064034D" w:rsidRPr="00836B9C" w:rsidRDefault="001C7E4F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9C524A">
        <w:rPr>
          <w:color w:val="000000" w:themeColor="text1"/>
          <w:sz w:val="28"/>
          <w:szCs w:val="28"/>
        </w:rPr>
        <w:t xml:space="preserve">. </w:t>
      </w:r>
      <w:r w:rsidR="00C16C36" w:rsidRPr="00836B9C">
        <w:rPr>
          <w:color w:val="000000" w:themeColor="text1"/>
          <w:sz w:val="28"/>
          <w:szCs w:val="28"/>
        </w:rPr>
        <w:t>У пункті 168.4 статті 168:</w:t>
      </w:r>
    </w:p>
    <w:p w:rsidR="00EC64D4" w:rsidRPr="00836B9C" w:rsidRDefault="00EC64D4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1) абзац перший підпункту 168.4.2. викласти у такій редакції:</w:t>
      </w:r>
    </w:p>
    <w:p w:rsidR="00EC64D4" w:rsidRPr="00675F49" w:rsidRDefault="00EC64D4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«168.4.2. Податковий агент сплачує (перераховує) податок, утриманий з доходів, нарахованих на користь фізичної особи, що відповідно до Бюджетного кодексу України належить до доходів місцевих бюджетів, до місцевого бюджету за місцем податкової адреси фізичної особи – платника податку.»</w:t>
      </w:r>
      <w:r w:rsidR="00675F49">
        <w:rPr>
          <w:color w:val="000000" w:themeColor="text1"/>
          <w:sz w:val="28"/>
          <w:szCs w:val="28"/>
        </w:rPr>
        <w:t>.</w:t>
      </w:r>
    </w:p>
    <w:p w:rsidR="00EC64D4" w:rsidRPr="00836B9C" w:rsidRDefault="00EC64D4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2) у підпункті 168.4.3.:</w:t>
      </w:r>
    </w:p>
    <w:p w:rsidR="00C16C36" w:rsidRPr="00836B9C" w:rsidRDefault="00EC64D4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lastRenderedPageBreak/>
        <w:t xml:space="preserve">в абзаці першому перед словом «бюджету» додати слово «місцевого», а слова «місцезнаходженням такого відокремленого підрозділу» замінити словами «місцем податкової адреси </w:t>
      </w:r>
      <w:r w:rsidR="00675F49" w:rsidRPr="00675F49">
        <w:rPr>
          <w:color w:val="000000" w:themeColor="text1"/>
          <w:sz w:val="28"/>
          <w:szCs w:val="28"/>
        </w:rPr>
        <w:t>фізичних осіб – платників податків</w:t>
      </w:r>
      <w:r w:rsidRPr="00836B9C">
        <w:rPr>
          <w:color w:val="000000" w:themeColor="text1"/>
          <w:sz w:val="28"/>
          <w:szCs w:val="28"/>
        </w:rPr>
        <w:t>»;</w:t>
      </w:r>
    </w:p>
    <w:p w:rsidR="00836B9C" w:rsidRPr="00836B9C" w:rsidRDefault="00836B9C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</w:rPr>
        <w:t>а</w:t>
      </w:r>
      <w:r w:rsidRPr="00836B9C">
        <w:rPr>
          <w:color w:val="000000" w:themeColor="text1"/>
          <w:sz w:val="28"/>
          <w:szCs w:val="28"/>
        </w:rPr>
        <w:t>бзаці другому слова «місцезнаходженням такого відокремленого підрозділу» замінити словами «місцем податкової адреси таких працівників».</w:t>
      </w:r>
    </w:p>
    <w:p w:rsidR="00836B9C" w:rsidRPr="00836B9C" w:rsidRDefault="00836B9C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  <w:r w:rsidRPr="00836B9C">
        <w:rPr>
          <w:color w:val="000000" w:themeColor="text1"/>
          <w:sz w:val="28"/>
          <w:szCs w:val="28"/>
        </w:rPr>
        <w:t>3) у підпункті 168.4.4.:</w:t>
      </w:r>
    </w:p>
    <w:p w:rsidR="00836B9C" w:rsidRPr="00836B9C" w:rsidRDefault="00836B9C" w:rsidP="00CE0CB3">
      <w:pPr>
        <w:ind w:firstLine="1134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36B9C">
        <w:rPr>
          <w:color w:val="000000" w:themeColor="text1"/>
          <w:sz w:val="28"/>
          <w:szCs w:val="28"/>
        </w:rPr>
        <w:t>в абзаці першому слова</w:t>
      </w:r>
      <w:r w:rsidR="00DA06AD">
        <w:rPr>
          <w:color w:val="000000" w:themeColor="text1"/>
          <w:sz w:val="28"/>
          <w:szCs w:val="28"/>
        </w:rPr>
        <w:t xml:space="preserve"> «за своїм місцезнаходженням» виключити, а слова</w:t>
      </w:r>
      <w:r w:rsidRPr="00836B9C">
        <w:rPr>
          <w:color w:val="000000" w:themeColor="text1"/>
          <w:sz w:val="28"/>
          <w:szCs w:val="28"/>
        </w:rPr>
        <w:t xml:space="preserve"> «місцезнаходженням відокремлених підрозділів, а у випадках, передбачених цим Кодексом, - за місцезнаходженням земельних ділянок, земельних часток (паїв), виділених або не виділених в натурі (на місцевості)» замінити словами «</w:t>
      </w:r>
      <w:r w:rsidRPr="00836B9C">
        <w:rPr>
          <w:color w:val="000000" w:themeColor="text1"/>
          <w:sz w:val="28"/>
          <w:szCs w:val="28"/>
          <w:shd w:val="clear" w:color="auto" w:fill="FFFFFF"/>
        </w:rPr>
        <w:t xml:space="preserve">податковою </w:t>
      </w:r>
      <w:proofErr w:type="spellStart"/>
      <w:r w:rsidRPr="00836B9C">
        <w:rPr>
          <w:color w:val="000000" w:themeColor="text1"/>
          <w:sz w:val="28"/>
          <w:szCs w:val="28"/>
          <w:shd w:val="clear" w:color="auto" w:fill="FFFFFF"/>
        </w:rPr>
        <w:t>адресою</w:t>
      </w:r>
      <w:proofErr w:type="spellEnd"/>
      <w:r w:rsidRPr="00836B9C">
        <w:rPr>
          <w:color w:val="000000" w:themeColor="text1"/>
          <w:sz w:val="28"/>
          <w:szCs w:val="28"/>
          <w:shd w:val="clear" w:color="auto" w:fill="FFFFFF"/>
        </w:rPr>
        <w:t xml:space="preserve"> фізичних осіб – платників податку»;</w:t>
      </w:r>
    </w:p>
    <w:p w:rsidR="00C16C36" w:rsidRDefault="00836B9C" w:rsidP="00CE0CB3">
      <w:pPr>
        <w:ind w:firstLine="1134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36B9C">
        <w:rPr>
          <w:color w:val="000000" w:themeColor="text1"/>
          <w:sz w:val="28"/>
          <w:szCs w:val="28"/>
          <w:shd w:val="clear" w:color="auto" w:fill="FFFFFF"/>
        </w:rPr>
        <w:t>абзац третій виключити.</w:t>
      </w:r>
    </w:p>
    <w:p w:rsidR="00CE0CB3" w:rsidRPr="00836B9C" w:rsidRDefault="00CE0CB3" w:rsidP="00CE0CB3">
      <w:pPr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C16C36" w:rsidRPr="00836B9C" w:rsidRDefault="00C16C36" w:rsidP="00CE0CB3">
      <w:pPr>
        <w:pStyle w:val="HTML0"/>
        <w:ind w:firstLine="1134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36B9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ІІ. Прикінцеві положення.</w:t>
      </w:r>
    </w:p>
    <w:p w:rsidR="00C16C36" w:rsidRPr="00836B9C" w:rsidRDefault="00C16C36" w:rsidP="00CE0CB3">
      <w:pPr>
        <w:ind w:firstLine="1134"/>
        <w:contextualSpacing/>
        <w:jc w:val="both"/>
        <w:rPr>
          <w:color w:val="000000" w:themeColor="text1"/>
          <w:sz w:val="28"/>
          <w:szCs w:val="28"/>
          <w:lang w:val="ru-RU"/>
        </w:rPr>
      </w:pPr>
      <w:r w:rsidRPr="00836B9C">
        <w:rPr>
          <w:color w:val="000000" w:themeColor="text1"/>
          <w:sz w:val="28"/>
          <w:szCs w:val="28"/>
        </w:rPr>
        <w:t xml:space="preserve">1. </w:t>
      </w:r>
      <w:r w:rsidRPr="00836B9C">
        <w:rPr>
          <w:color w:val="000000" w:themeColor="text1"/>
          <w:sz w:val="28"/>
          <w:szCs w:val="28"/>
          <w:shd w:val="clear" w:color="auto" w:fill="FFFFFF"/>
        </w:rPr>
        <w:t>Цей Закон набирає чинності з 01 січня 202</w:t>
      </w:r>
      <w:r w:rsidR="0079209A" w:rsidRPr="00836B9C">
        <w:rPr>
          <w:color w:val="000000" w:themeColor="text1"/>
          <w:sz w:val="28"/>
          <w:szCs w:val="28"/>
          <w:shd w:val="clear" w:color="auto" w:fill="FFFFFF"/>
        </w:rPr>
        <w:t>2</w:t>
      </w:r>
      <w:r w:rsidRPr="00836B9C">
        <w:rPr>
          <w:color w:val="000000" w:themeColor="text1"/>
          <w:sz w:val="28"/>
          <w:szCs w:val="28"/>
          <w:shd w:val="clear" w:color="auto" w:fill="FFFFFF"/>
        </w:rPr>
        <w:t xml:space="preserve"> року.</w:t>
      </w:r>
    </w:p>
    <w:p w:rsidR="0079209A" w:rsidRPr="00836B9C" w:rsidRDefault="0079209A" w:rsidP="00CE0CB3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1" w:name="n20"/>
      <w:bookmarkEnd w:id="1"/>
      <w:r w:rsidRPr="00836B9C">
        <w:rPr>
          <w:color w:val="000000" w:themeColor="text1"/>
          <w:sz w:val="28"/>
          <w:szCs w:val="28"/>
        </w:rPr>
        <w:t>2. Кабінету Міністрів України у тримісячний строк з дня опублікування цього Закону:</w:t>
      </w:r>
    </w:p>
    <w:p w:rsidR="0079209A" w:rsidRPr="00836B9C" w:rsidRDefault="0079209A" w:rsidP="00CE0CB3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2" w:name="n21"/>
      <w:bookmarkEnd w:id="2"/>
      <w:r w:rsidRPr="00836B9C">
        <w:rPr>
          <w:color w:val="000000" w:themeColor="text1"/>
          <w:sz w:val="28"/>
          <w:szCs w:val="28"/>
        </w:rPr>
        <w:t>розробити і привести свої нормативно-правові акти у відповідність із цим Законом;</w:t>
      </w:r>
    </w:p>
    <w:p w:rsidR="00714A31" w:rsidRDefault="0079209A" w:rsidP="007E44EA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  <w:bookmarkStart w:id="3" w:name="n22"/>
      <w:bookmarkEnd w:id="3"/>
      <w:r w:rsidRPr="00836B9C">
        <w:rPr>
          <w:color w:val="000000" w:themeColor="text1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44EA" w:rsidRDefault="007E44EA" w:rsidP="007E44EA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7E44EA" w:rsidRPr="007E44EA" w:rsidRDefault="007E44EA" w:rsidP="007E44EA">
      <w:pPr>
        <w:pStyle w:val="rvps2"/>
        <w:spacing w:before="0" w:beforeAutospacing="0" w:after="150" w:afterAutospacing="0"/>
        <w:ind w:firstLine="1134"/>
        <w:contextualSpacing/>
        <w:jc w:val="both"/>
        <w:rPr>
          <w:color w:val="000000" w:themeColor="text1"/>
          <w:sz w:val="28"/>
          <w:szCs w:val="28"/>
        </w:rPr>
      </w:pPr>
    </w:p>
    <w:p w:rsidR="00836B9C" w:rsidRPr="00836B9C" w:rsidRDefault="00836B9C" w:rsidP="00CE0CB3">
      <w:pPr>
        <w:shd w:val="clear" w:color="auto" w:fill="FFFFFF"/>
        <w:ind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</w:rPr>
        <w:t xml:space="preserve">Голова Верховної Ради </w:t>
      </w:r>
    </w:p>
    <w:p w:rsidR="00714A31" w:rsidRPr="007E44EA" w:rsidRDefault="00836B9C" w:rsidP="007E44EA">
      <w:pPr>
        <w:shd w:val="clear" w:color="auto" w:fill="FFFFFF"/>
        <w:ind w:left="708" w:firstLine="1134"/>
        <w:contextualSpacing/>
        <w:jc w:val="both"/>
        <w:rPr>
          <w:rFonts w:eastAsia="Times New Roman"/>
          <w:b/>
          <w:bCs/>
          <w:sz w:val="28"/>
          <w:szCs w:val="28"/>
        </w:rPr>
      </w:pPr>
      <w:r w:rsidRPr="00836B9C">
        <w:rPr>
          <w:rFonts w:eastAsia="Times New Roman"/>
          <w:b/>
          <w:bCs/>
          <w:sz w:val="28"/>
          <w:szCs w:val="28"/>
          <w:lang w:val="ru-RU"/>
        </w:rPr>
        <w:t xml:space="preserve">    </w:t>
      </w:r>
      <w:r w:rsidRPr="00836B9C">
        <w:rPr>
          <w:rFonts w:eastAsia="Times New Roman"/>
          <w:b/>
          <w:bCs/>
          <w:sz w:val="28"/>
          <w:szCs w:val="28"/>
        </w:rPr>
        <w:t>України</w:t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  <w:r w:rsidRPr="00836B9C">
        <w:rPr>
          <w:rFonts w:eastAsia="Times New Roman"/>
          <w:b/>
          <w:bCs/>
          <w:sz w:val="28"/>
          <w:szCs w:val="28"/>
        </w:rPr>
        <w:tab/>
      </w:r>
    </w:p>
    <w:sectPr w:rsidR="00714A31" w:rsidRPr="007E44EA" w:rsidSect="007E44EA">
      <w:footerReference w:type="even" r:id="rId9"/>
      <w:footerReference w:type="default" r:id="rId10"/>
      <w:pgSz w:w="11906" w:h="16838"/>
      <w:pgMar w:top="1440" w:right="1440" w:bottom="132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63D" w:rsidRDefault="00B5463D" w:rsidP="007E44EA">
      <w:r>
        <w:separator/>
      </w:r>
    </w:p>
  </w:endnote>
  <w:endnote w:type="continuationSeparator" w:id="0">
    <w:p w:rsidR="00B5463D" w:rsidRDefault="00B5463D" w:rsidP="007E4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175239035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7E44EA" w:rsidRDefault="007E44EA" w:rsidP="00E17363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7E44EA" w:rsidRDefault="007E44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899326132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7E44EA" w:rsidRDefault="007E44EA" w:rsidP="00E17363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352081"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:rsidR="007E44EA" w:rsidRDefault="007E44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63D" w:rsidRDefault="00B5463D" w:rsidP="007E44EA">
      <w:r>
        <w:separator/>
      </w:r>
    </w:p>
  </w:footnote>
  <w:footnote w:type="continuationSeparator" w:id="0">
    <w:p w:rsidR="00B5463D" w:rsidRDefault="00B5463D" w:rsidP="007E4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4D"/>
    <w:rsid w:val="00083224"/>
    <w:rsid w:val="000D50A1"/>
    <w:rsid w:val="001C7E4F"/>
    <w:rsid w:val="00213F6E"/>
    <w:rsid w:val="00331CBC"/>
    <w:rsid w:val="00352081"/>
    <w:rsid w:val="0039439F"/>
    <w:rsid w:val="0057580E"/>
    <w:rsid w:val="0064034D"/>
    <w:rsid w:val="00675F49"/>
    <w:rsid w:val="00714A31"/>
    <w:rsid w:val="0079209A"/>
    <w:rsid w:val="007E44EA"/>
    <w:rsid w:val="00836B9C"/>
    <w:rsid w:val="009C524A"/>
    <w:rsid w:val="00AB4FDE"/>
    <w:rsid w:val="00B5404B"/>
    <w:rsid w:val="00B5463D"/>
    <w:rsid w:val="00C16C36"/>
    <w:rsid w:val="00CE0CB3"/>
    <w:rsid w:val="00D007C4"/>
    <w:rsid w:val="00DA06AD"/>
    <w:rsid w:val="00EC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B02D75-36B5-CA49-AF6D-A1EBE795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C36"/>
    <w:rPr>
      <w:rFonts w:ascii="Times New Roman" w:eastAsia="SimSun" w:hAnsi="Times New Roman" w:cs="Times New Roman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ий HTML Знак"/>
    <w:basedOn w:val="a0"/>
    <w:link w:val="HTML0"/>
    <w:uiPriority w:val="99"/>
    <w:unhideWhenUsed/>
    <w:locked/>
    <w:rsid w:val="00C16C36"/>
    <w:rPr>
      <w:rFonts w:ascii="Courier New" w:cs="Times New Roman"/>
    </w:rPr>
  </w:style>
  <w:style w:type="paragraph" w:styleId="HTML0">
    <w:name w:val="HTML Preformatted"/>
    <w:basedOn w:val="a"/>
    <w:link w:val="HTML"/>
    <w:uiPriority w:val="99"/>
    <w:unhideWhenUsed/>
    <w:rsid w:val="00C16C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Theme="minorHAnsi"/>
      <w:lang w:eastAsia="en-US"/>
    </w:rPr>
  </w:style>
  <w:style w:type="character" w:customStyle="1" w:styleId="HTML1">
    <w:name w:val="Стандартный HTML Знак"/>
    <w:basedOn w:val="a0"/>
    <w:uiPriority w:val="99"/>
    <w:semiHidden/>
    <w:rsid w:val="00C16C36"/>
    <w:rPr>
      <w:rFonts w:ascii="Consolas" w:eastAsia="SimSun" w:hAnsi="Consolas" w:cs="Consolas"/>
      <w:sz w:val="20"/>
      <w:szCs w:val="2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09A"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9209A"/>
    <w:rPr>
      <w:rFonts w:ascii="Times New Roman" w:eastAsia="SimSun" w:hAnsi="Times New Roman" w:cs="Times New Roman"/>
      <w:sz w:val="18"/>
      <w:szCs w:val="18"/>
      <w:lang w:val="uk-UA" w:eastAsia="ru-RU"/>
    </w:rPr>
  </w:style>
  <w:style w:type="paragraph" w:customStyle="1" w:styleId="rvps2">
    <w:name w:val="rvps2"/>
    <w:basedOn w:val="a"/>
    <w:rsid w:val="0079209A"/>
    <w:pPr>
      <w:spacing w:before="100" w:beforeAutospacing="1" w:after="100" w:afterAutospacing="1"/>
    </w:pPr>
    <w:rPr>
      <w:rFonts w:eastAsia="Times New Roman"/>
      <w:lang/>
    </w:rPr>
  </w:style>
  <w:style w:type="paragraph" w:styleId="a5">
    <w:name w:val="footer"/>
    <w:basedOn w:val="a"/>
    <w:link w:val="a6"/>
    <w:uiPriority w:val="99"/>
    <w:unhideWhenUsed/>
    <w:rsid w:val="007E44EA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7E44EA"/>
    <w:rPr>
      <w:rFonts w:ascii="Times New Roman" w:eastAsia="SimSun" w:hAnsi="Times New Roman" w:cs="Times New Roman"/>
      <w:lang w:val="uk-UA" w:eastAsia="ru-RU"/>
    </w:rPr>
  </w:style>
  <w:style w:type="character" w:styleId="a7">
    <w:name w:val="page number"/>
    <w:basedOn w:val="a0"/>
    <w:uiPriority w:val="99"/>
    <w:semiHidden/>
    <w:unhideWhenUsed/>
    <w:rsid w:val="007E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0EAA56-0330-40F0-ABAC-4EF8685CAA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6B3B1B-87D9-4C2A-A448-A1B0E83EB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FAEC62-E35C-461B-BA50-06F86BD38C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2020-11-13T10:11:00Z</dcterms:created>
  <dcterms:modified xsi:type="dcterms:W3CDTF">2020-11-13T10:11:00Z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