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92C" w:rsidRDefault="00A0392C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6616FE" w:rsidRPr="006A61E6" w:rsidRDefault="006616FE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5B66D6" w:rsidRPr="006A61E6" w:rsidRDefault="005B66D6" w:rsidP="00897E6D">
      <w:pPr>
        <w:spacing w:after="0" w:line="240" w:lineRule="auto"/>
        <w:ind w:left="4395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6A61E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  <w:r w:rsidR="002F79BE" w:rsidRPr="006A61E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</w:t>
      </w:r>
      <w:r w:rsidR="00AE3E14" w:rsidRPr="006A61E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з питань </w:t>
      </w:r>
      <w:r w:rsidR="00986AEB" w:rsidRPr="006A61E6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соціальної політики та захисту прав ветеранів</w:t>
      </w:r>
    </w:p>
    <w:p w:rsidR="002F79BE" w:rsidRDefault="002F79BE" w:rsidP="005B66D6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6616FE" w:rsidRPr="006A61E6" w:rsidRDefault="006616FE" w:rsidP="005B66D6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6A61E6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6A61E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B66D6" w:rsidRPr="006A61E6" w:rsidRDefault="00427778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6A61E6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4389</w:t>
      </w:r>
    </w:p>
    <w:p w:rsidR="00A24363" w:rsidRDefault="00A24363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6616FE" w:rsidRPr="006A61E6" w:rsidRDefault="006616FE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A24363" w:rsidRPr="006A61E6" w:rsidRDefault="00A24363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</w:t>
      </w:r>
      <w:r w:rsidR="005B66D6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</w:t>
      </w:r>
      <w:r w:rsidR="001446C3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питан</w:t>
      </w:r>
      <w:r w:rsidR="00357B08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ь бюджету на засіданні </w:t>
      </w:r>
      <w:r w:rsidR="005812BC" w:rsidRPr="005812BC">
        <w:rPr>
          <w:rFonts w:ascii="Times New Roman" w:eastAsia="Times New Roman" w:hAnsi="Times New Roman"/>
          <w:sz w:val="28"/>
          <w:szCs w:val="28"/>
          <w:lang w:val="uk-UA" w:eastAsia="ru-RU"/>
        </w:rPr>
        <w:t>17 лютого 2021 року (протокол № 78)</w:t>
      </w:r>
      <w:bookmarkStart w:id="0" w:name="_GoBack"/>
      <w:bookmarkEnd w:id="0"/>
      <w:r w:rsidR="0067650E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</w:t>
      </w:r>
      <w:r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>27 і 109 Бюджетного кодексу України та статті 93 Регламенту В</w:t>
      </w:r>
      <w:r w:rsidR="00976A39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>ерховної Ради України розглянув п</w:t>
      </w:r>
      <w:r w:rsidR="00976A39" w:rsidRPr="006A61E6">
        <w:rPr>
          <w:rFonts w:ascii="Times New Roman" w:eastAsiaTheme="minorHAnsi" w:hAnsi="Times New Roman" w:cstheme="minorBidi"/>
          <w:sz w:val="28"/>
          <w:lang w:val="uk-UA"/>
        </w:rPr>
        <w:t>роект Закону «Про Захисників/Захисниць України та членів їх сімей»</w:t>
      </w:r>
      <w:r w:rsidRPr="006A61E6">
        <w:rPr>
          <w:rFonts w:ascii="Times New Roman" w:eastAsiaTheme="minorHAnsi" w:hAnsi="Times New Roman" w:cstheme="minorBidi"/>
          <w:sz w:val="28"/>
          <w:lang w:val="uk-UA"/>
        </w:rPr>
        <w:t xml:space="preserve"> (реєстр.</w:t>
      </w:r>
      <w:r w:rsidR="0032301A" w:rsidRPr="006A61E6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Pr="006A61E6">
        <w:rPr>
          <w:rFonts w:ascii="Times New Roman" w:eastAsiaTheme="minorHAnsi" w:hAnsi="Times New Roman" w:cstheme="minorBidi"/>
          <w:sz w:val="28"/>
          <w:lang w:val="uk-UA"/>
        </w:rPr>
        <w:t>№ </w:t>
      </w:r>
      <w:r w:rsidR="00976A39" w:rsidRPr="006A61E6">
        <w:rPr>
          <w:rFonts w:ascii="Times New Roman" w:eastAsiaTheme="minorHAnsi" w:hAnsi="Times New Roman" w:cstheme="minorBidi"/>
          <w:sz w:val="28"/>
          <w:lang w:val="uk-UA"/>
        </w:rPr>
        <w:t>4389</w:t>
      </w:r>
      <w:r w:rsidRPr="006A61E6">
        <w:rPr>
          <w:rFonts w:ascii="Times New Roman" w:eastAsiaTheme="minorHAnsi" w:hAnsi="Times New Roman" w:cstheme="minorBidi"/>
          <w:sz w:val="28"/>
          <w:lang w:val="uk-UA"/>
        </w:rPr>
        <w:t xml:space="preserve"> від</w:t>
      </w:r>
      <w:r w:rsidR="00976A39" w:rsidRPr="006A61E6">
        <w:rPr>
          <w:rFonts w:ascii="Times New Roman" w:eastAsiaTheme="minorHAnsi" w:hAnsi="Times New Roman" w:cstheme="minorBidi"/>
          <w:sz w:val="28"/>
          <w:lang w:val="uk-UA"/>
        </w:rPr>
        <w:t xml:space="preserve"> 17</w:t>
      </w:r>
      <w:r w:rsidRPr="006A61E6">
        <w:rPr>
          <w:rFonts w:ascii="Times New Roman" w:eastAsiaTheme="minorHAnsi" w:hAnsi="Times New Roman" w:cstheme="minorBidi"/>
          <w:sz w:val="28"/>
          <w:lang w:val="uk-UA"/>
        </w:rPr>
        <w:t>.</w:t>
      </w:r>
      <w:r w:rsidR="00976A39" w:rsidRPr="006A61E6">
        <w:rPr>
          <w:rFonts w:ascii="Times New Roman" w:eastAsiaTheme="minorHAnsi" w:hAnsi="Times New Roman" w:cstheme="minorBidi"/>
          <w:sz w:val="28"/>
          <w:lang w:val="uk-UA"/>
        </w:rPr>
        <w:t>11</w:t>
      </w:r>
      <w:r w:rsidR="005B66D6" w:rsidRPr="006A61E6">
        <w:rPr>
          <w:rFonts w:ascii="Times New Roman" w:eastAsiaTheme="minorHAnsi" w:hAnsi="Times New Roman" w:cstheme="minorBidi"/>
          <w:sz w:val="28"/>
          <w:lang w:val="uk-UA"/>
        </w:rPr>
        <w:t>.2020</w:t>
      </w:r>
      <w:r w:rsidRPr="006A61E6">
        <w:rPr>
          <w:rFonts w:ascii="Times New Roman" w:eastAsiaTheme="minorHAnsi" w:hAnsi="Times New Roman" w:cstheme="minorBidi"/>
          <w:sz w:val="28"/>
          <w:lang w:val="uk-UA"/>
        </w:rPr>
        <w:t xml:space="preserve"> року), поданий </w:t>
      </w:r>
      <w:r w:rsidR="0032301A" w:rsidRPr="006A61E6">
        <w:rPr>
          <w:rFonts w:ascii="Times New Roman" w:eastAsiaTheme="minorHAnsi" w:hAnsi="Times New Roman" w:cstheme="minorBidi"/>
          <w:sz w:val="28"/>
          <w:lang w:val="uk-UA"/>
        </w:rPr>
        <w:t>народним</w:t>
      </w:r>
      <w:r w:rsidR="00986AEB" w:rsidRPr="006A61E6">
        <w:rPr>
          <w:rFonts w:ascii="Times New Roman" w:eastAsiaTheme="minorHAnsi" w:hAnsi="Times New Roman" w:cstheme="minorBidi"/>
          <w:sz w:val="28"/>
          <w:lang w:val="uk-UA"/>
        </w:rPr>
        <w:t>и</w:t>
      </w:r>
      <w:r w:rsidR="00F56BCD" w:rsidRPr="006A61E6">
        <w:rPr>
          <w:rFonts w:ascii="Times New Roman" w:eastAsiaTheme="minorHAnsi" w:hAnsi="Times New Roman" w:cstheme="minorBidi"/>
          <w:sz w:val="28"/>
          <w:lang w:val="uk-UA"/>
        </w:rPr>
        <w:t xml:space="preserve"> деп</w:t>
      </w:r>
      <w:r w:rsidR="00DB0E0C" w:rsidRPr="006A61E6">
        <w:rPr>
          <w:rFonts w:ascii="Times New Roman" w:eastAsiaTheme="minorHAnsi" w:hAnsi="Times New Roman" w:cstheme="minorBidi"/>
          <w:sz w:val="28"/>
          <w:lang w:val="uk-UA"/>
        </w:rPr>
        <w:t>утат</w:t>
      </w:r>
      <w:r w:rsidR="00976A39" w:rsidRPr="006A61E6">
        <w:rPr>
          <w:rFonts w:ascii="Times New Roman" w:eastAsiaTheme="minorHAnsi" w:hAnsi="Times New Roman" w:cstheme="minorBidi"/>
          <w:sz w:val="28"/>
          <w:lang w:val="uk-UA"/>
        </w:rPr>
        <w:t>ом</w:t>
      </w:r>
      <w:r w:rsidR="00DB0E0C" w:rsidRPr="006A61E6">
        <w:rPr>
          <w:rFonts w:ascii="Times New Roman" w:eastAsiaTheme="minorHAnsi" w:hAnsi="Times New Roman" w:cstheme="minorBidi"/>
          <w:sz w:val="28"/>
          <w:lang w:val="uk-UA"/>
        </w:rPr>
        <w:t xml:space="preserve"> України </w:t>
      </w:r>
      <w:r w:rsidR="00976A39" w:rsidRPr="006A61E6">
        <w:rPr>
          <w:rFonts w:ascii="Times New Roman" w:eastAsiaTheme="minorHAnsi" w:hAnsi="Times New Roman" w:cstheme="minorBidi"/>
          <w:sz w:val="28"/>
          <w:lang w:val="uk-UA"/>
        </w:rPr>
        <w:t>Остапенком А.Д.</w:t>
      </w:r>
      <w:r w:rsidR="0008518E" w:rsidRPr="006A61E6">
        <w:rPr>
          <w:rFonts w:ascii="Times New Roman" w:eastAsiaTheme="minorHAnsi" w:hAnsi="Times New Roman" w:cstheme="minorBidi"/>
          <w:sz w:val="28"/>
          <w:lang w:val="uk-UA"/>
        </w:rPr>
        <w:t>,</w:t>
      </w:r>
      <w:r w:rsidRPr="006A61E6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0A7E34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>і повідомляє так</w:t>
      </w:r>
      <w:r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>е.</w:t>
      </w:r>
    </w:p>
    <w:p w:rsidR="00CE0F02" w:rsidRPr="006A61E6" w:rsidRDefault="00242849" w:rsidP="00242849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законопроекті пропонується змінити підходи до надання статусу осіб, які захищали незалежність, суверенітет та територіальну цілісність України виокремивши такі статуси, як: </w:t>
      </w:r>
      <w:r w:rsidR="00CE0F02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>Захисник</w:t>
      </w:r>
      <w:r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>и</w:t>
      </w:r>
      <w:r w:rsidR="00CE0F02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України, Захисник</w:t>
      </w:r>
      <w:r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>и</w:t>
      </w:r>
      <w:r w:rsidR="00CE0F02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України з інвалідністю, Захисник України з особливими бойовими заслугами, член сім’ї загиблого (померлого) Захисника України</w:t>
      </w:r>
      <w:r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>, та встановивши для них додаткові (поряд з чинними) соціальні гарантії та пільги, зокрема:</w:t>
      </w:r>
      <w:r w:rsidR="007802E3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6616FE" w:rsidRPr="006616F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додатковий пакет до загальної програми державних гарантій медичного обслуговування населення медичних послуг та лікарських засобів; право на психологічну; програми кредитування житла та компенсації за купівлю житла; компенсацію вартості навчання в державних та приватних вищих навчальних закладах за відповідним рівнем професійної (професійно-технічної), фахової </w:t>
      </w:r>
      <w:proofErr w:type="spellStart"/>
      <w:r w:rsidR="006616FE" w:rsidRPr="006616FE">
        <w:rPr>
          <w:rFonts w:ascii="Times New Roman" w:eastAsiaTheme="minorHAnsi" w:hAnsi="Times New Roman" w:cstheme="minorBidi"/>
          <w:sz w:val="28"/>
          <w:szCs w:val="28"/>
          <w:lang w:val="uk-UA"/>
        </w:rPr>
        <w:t>передвищої</w:t>
      </w:r>
      <w:proofErr w:type="spellEnd"/>
      <w:r w:rsidR="006616FE" w:rsidRPr="006616FE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або вищої освіти; право на професійну орієнтацію та часткову оплату послуг з перекваліфікації або підвищення кваліфікації; компенсацію за надання соціальних послуг.</w:t>
      </w:r>
    </w:p>
    <w:p w:rsidR="006B5FA4" w:rsidRPr="006A61E6" w:rsidRDefault="006A61E6" w:rsidP="006B5FA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Міністерство фінансів України у експертному висновку до законопроекту, зазначає, що запровадження додаткового пакета пільг та соціальних гарантій для нового кола осіб пільгових категорій потребуватиме додаткових видатків з державного та місцевих бюджетів, </w:t>
      </w:r>
      <w:r w:rsidR="001C18C8">
        <w:rPr>
          <w:rFonts w:ascii="Times New Roman" w:eastAsiaTheme="minorHAnsi" w:hAnsi="Times New Roman" w:cstheme="minorBidi"/>
          <w:sz w:val="28"/>
          <w:szCs w:val="28"/>
          <w:lang w:val="uk-UA"/>
        </w:rPr>
        <w:t>однак</w:t>
      </w:r>
      <w:r w:rsidR="00D36888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відсутність вихідних даних (видів, розмірів окремих пільг, допомог та соціальних гарантій, а також кола осіб/контингенту отримувачів) не дозволила Мінфіну обрахувати вартісну величину впливу </w:t>
      </w:r>
      <w:r w:rsidR="00AE532D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законопроекту </w:t>
      </w:r>
      <w:r w:rsidR="00D36888" w:rsidRPr="006A61E6">
        <w:rPr>
          <w:rFonts w:ascii="Times New Roman" w:eastAsiaTheme="minorHAnsi" w:hAnsi="Times New Roman" w:cstheme="minorBidi"/>
          <w:sz w:val="28"/>
          <w:szCs w:val="28"/>
          <w:lang w:val="uk-UA"/>
        </w:rPr>
        <w:t>на показники бюджетів.</w:t>
      </w:r>
    </w:p>
    <w:p w:rsidR="0053320A" w:rsidRPr="006A61E6" w:rsidRDefault="00251446" w:rsidP="0053320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6A61E6">
        <w:rPr>
          <w:rFonts w:ascii="Times New Roman" w:eastAsiaTheme="minorHAnsi" w:hAnsi="Times New Roman"/>
          <w:sz w:val="28"/>
          <w:szCs w:val="28"/>
          <w:lang w:val="uk-UA"/>
        </w:rPr>
        <w:lastRenderedPageBreak/>
        <w:t>Тому</w:t>
      </w:r>
      <w:r w:rsidR="0053320A" w:rsidRPr="006A61E6">
        <w:rPr>
          <w:rFonts w:ascii="Times New Roman" w:eastAsiaTheme="minorHAnsi" w:hAnsi="Times New Roman"/>
          <w:sz w:val="28"/>
          <w:szCs w:val="28"/>
          <w:lang w:val="uk-UA"/>
        </w:rPr>
        <w:t>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</w:t>
      </w:r>
      <w:r w:rsidR="0008518E" w:rsidRPr="006A61E6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="0053320A" w:rsidRPr="006A61E6">
        <w:rPr>
          <w:rFonts w:ascii="Times New Roman" w:eastAsiaTheme="minorHAnsi" w:hAnsi="Times New Roman"/>
          <w:sz w:val="28"/>
          <w:szCs w:val="28"/>
          <w:lang w:val="uk-UA"/>
        </w:rPr>
        <w:t xml:space="preserve"> та/або джерел додаткових надходжень бюджет</w:t>
      </w:r>
      <w:r w:rsidR="0008518E" w:rsidRPr="006A61E6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="0053320A" w:rsidRPr="006A61E6">
        <w:rPr>
          <w:rFonts w:ascii="Times New Roman" w:eastAsiaTheme="minorHAnsi" w:hAnsi="Times New Roman"/>
          <w:sz w:val="28"/>
          <w:szCs w:val="28"/>
          <w:lang w:val="uk-UA"/>
        </w:rPr>
        <w:t xml:space="preserve"> для досягнення збалансованості бюджет</w:t>
      </w:r>
      <w:r w:rsidR="0008518E" w:rsidRPr="006A61E6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="0053320A" w:rsidRPr="006A61E6">
        <w:rPr>
          <w:rFonts w:ascii="Times New Roman" w:eastAsiaTheme="minorHAnsi" w:hAnsi="Times New Roman"/>
          <w:sz w:val="28"/>
          <w:szCs w:val="28"/>
          <w:lang w:val="uk-UA"/>
        </w:rPr>
        <w:t>.</w:t>
      </w:r>
    </w:p>
    <w:p w:rsidR="00A24363" w:rsidRPr="006A61E6" w:rsidRDefault="006F32EE" w:rsidP="0053320A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6A61E6">
        <w:rPr>
          <w:rFonts w:ascii="Times New Roman" w:eastAsiaTheme="minorHAnsi" w:hAnsi="Times New Roman"/>
          <w:sz w:val="28"/>
          <w:szCs w:val="28"/>
          <w:lang w:val="uk-UA"/>
        </w:rPr>
        <w:t xml:space="preserve">Крім того, термін набрання чинності законом, визначений у законопроекті </w:t>
      </w:r>
      <w:r w:rsidRPr="006A61E6">
        <w:rPr>
          <w:rFonts w:ascii="Times New Roman" w:eastAsiaTheme="minorHAnsi" w:hAnsi="Times New Roman"/>
          <w:i/>
          <w:sz w:val="28"/>
          <w:szCs w:val="28"/>
          <w:lang w:val="uk-UA"/>
        </w:rPr>
        <w:t>/через шість місяців з дня його прийняття/</w:t>
      </w:r>
      <w:r w:rsidRPr="006A61E6">
        <w:rPr>
          <w:rFonts w:ascii="Times New Roman" w:eastAsiaTheme="minorHAnsi" w:hAnsi="Times New Roman"/>
          <w:sz w:val="28"/>
          <w:szCs w:val="28"/>
          <w:lang w:val="uk-UA"/>
        </w:rPr>
        <w:t xml:space="preserve">, не узгоджується з положеннями частини третьої статті 27 Бюджетного кодексу України, що передбачає вимоги щодо введення в дію законів, </w:t>
      </w:r>
      <w:r w:rsidR="0053320A" w:rsidRPr="006A61E6">
        <w:rPr>
          <w:rFonts w:ascii="Times New Roman" w:eastAsiaTheme="minorHAnsi" w:hAnsi="Times New Roman"/>
          <w:sz w:val="28"/>
          <w:szCs w:val="28"/>
          <w:lang w:val="uk-UA"/>
        </w:rPr>
        <w:t>що впливають на показники бюджет</w:t>
      </w:r>
      <w:r w:rsidR="00F472A0" w:rsidRPr="006A61E6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="0053320A" w:rsidRPr="006A61E6">
        <w:rPr>
          <w:rFonts w:ascii="Times New Roman" w:eastAsiaTheme="minorHAnsi" w:hAnsi="Times New Roman"/>
          <w:sz w:val="28"/>
          <w:szCs w:val="28"/>
          <w:lang w:val="uk-UA"/>
        </w:rPr>
        <w:t xml:space="preserve"> (зменшують надходження бюджет</w:t>
      </w:r>
      <w:r w:rsidR="00F472A0" w:rsidRPr="006A61E6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="0053320A" w:rsidRPr="006A61E6">
        <w:rPr>
          <w:rFonts w:ascii="Times New Roman" w:eastAsiaTheme="minorHAnsi" w:hAnsi="Times New Roman"/>
          <w:sz w:val="28"/>
          <w:szCs w:val="28"/>
          <w:lang w:val="uk-UA"/>
        </w:rPr>
        <w:t xml:space="preserve"> та/або збільшують витрати бюджет</w:t>
      </w:r>
      <w:r w:rsidR="00F472A0" w:rsidRPr="006A61E6">
        <w:rPr>
          <w:rFonts w:ascii="Times New Roman" w:eastAsiaTheme="minorHAnsi" w:hAnsi="Times New Roman"/>
          <w:sz w:val="28"/>
          <w:szCs w:val="28"/>
          <w:lang w:val="uk-UA"/>
        </w:rPr>
        <w:t>ів</w:t>
      </w:r>
      <w:r w:rsidR="0053320A" w:rsidRPr="006A61E6">
        <w:rPr>
          <w:rFonts w:ascii="Times New Roman" w:eastAsiaTheme="minorHAnsi" w:hAnsi="Times New Roman"/>
          <w:sz w:val="28"/>
          <w:szCs w:val="28"/>
          <w:lang w:val="uk-UA"/>
        </w:rPr>
        <w:t>).</w:t>
      </w:r>
    </w:p>
    <w:p w:rsidR="00A24363" w:rsidRPr="006A61E6" w:rsidRDefault="0053320A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6A61E6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підсумками розгляду Комітет ухвалив рішення, що </w:t>
      </w:r>
      <w:r w:rsidR="00976A39" w:rsidRPr="006A61E6">
        <w:rPr>
          <w:rFonts w:ascii="Times New Roman" w:eastAsia="MS Mincho" w:hAnsi="Times New Roman"/>
          <w:sz w:val="28"/>
          <w:szCs w:val="28"/>
          <w:lang w:val="uk-UA" w:eastAsia="ja-JP"/>
        </w:rPr>
        <w:t>проект Закону «Про Захисників/Захисниць України та членів їх сімей» (реєстр. № 4389 від 17.11.2020 року), поданий народними депутатом України Остапенком А.Д.</w:t>
      </w:r>
      <w:r w:rsidR="0008518E" w:rsidRPr="006A61E6">
        <w:rPr>
          <w:rFonts w:ascii="Times New Roman" w:eastAsia="MS Mincho" w:hAnsi="Times New Roman"/>
          <w:sz w:val="28"/>
          <w:szCs w:val="28"/>
          <w:lang w:val="uk-UA" w:eastAsia="ja-JP"/>
        </w:rPr>
        <w:t>,</w:t>
      </w:r>
      <w:r w:rsidRPr="006A61E6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має вплив на показники </w:t>
      </w:r>
      <w:r w:rsidR="00986AEB" w:rsidRPr="006A61E6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державного та місцевих </w:t>
      </w:r>
      <w:r w:rsidRPr="006A61E6">
        <w:rPr>
          <w:rFonts w:ascii="Times New Roman" w:eastAsia="MS Mincho" w:hAnsi="Times New Roman"/>
          <w:sz w:val="28"/>
          <w:szCs w:val="28"/>
          <w:lang w:val="uk-UA" w:eastAsia="ja-JP"/>
        </w:rPr>
        <w:t>бюджет</w:t>
      </w:r>
      <w:r w:rsidR="0008518E" w:rsidRPr="006A61E6">
        <w:rPr>
          <w:rFonts w:ascii="Times New Roman" w:eastAsia="MS Mincho" w:hAnsi="Times New Roman"/>
          <w:sz w:val="28"/>
          <w:szCs w:val="28"/>
          <w:lang w:val="uk-UA" w:eastAsia="ja-JP"/>
        </w:rPr>
        <w:t>ів (призведе до збільшення їх</w:t>
      </w:r>
      <w:r w:rsidRPr="006A61E6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видатків). 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</w:p>
    <w:p w:rsidR="00A24363" w:rsidRPr="006A61E6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014EBD" w:rsidRPr="006A61E6" w:rsidRDefault="00014EBD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6A61E6" w:rsidRDefault="00A24363" w:rsidP="00976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6A61E6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6A61E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6A61E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6A61E6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6A61E6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6A61E6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="0008518E" w:rsidRPr="006A61E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6A61E6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6A61E6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7A7FC9" w:rsidRPr="006A61E6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6A61E6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p w:rsidR="00976A39" w:rsidRPr="006A61E6" w:rsidRDefault="00976A39" w:rsidP="00976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976A39" w:rsidRPr="006A61E6" w:rsidRDefault="00976A39" w:rsidP="00976A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4"/>
        </w:tabs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sectPr w:rsidR="00976A39" w:rsidRPr="006A61E6" w:rsidSect="006616F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991" w:bottom="42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C31" w:rsidRDefault="00407C31">
      <w:pPr>
        <w:spacing w:after="0" w:line="240" w:lineRule="auto"/>
      </w:pPr>
      <w:r>
        <w:separator/>
      </w:r>
    </w:p>
  </w:endnote>
  <w:endnote w:type="continuationSeparator" w:id="0">
    <w:p w:rsidR="00407C31" w:rsidRDefault="00407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2878750"/>
      <w:docPartObj>
        <w:docPartGallery w:val="Page Numbers (Bottom of Page)"/>
        <w:docPartUnique/>
      </w:docPartObj>
    </w:sdtPr>
    <w:sdtEndPr/>
    <w:sdtContent>
      <w:p w:rsidR="00897E6D" w:rsidRDefault="00897E6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12BC" w:rsidRPr="005812BC">
          <w:rPr>
            <w:noProof/>
            <w:lang w:val="uk-UA"/>
          </w:rPr>
          <w:t>2</w:t>
        </w:r>
        <w:r>
          <w:fldChar w:fldCharType="end"/>
        </w:r>
      </w:p>
    </w:sdtContent>
  </w:sdt>
  <w:p w:rsidR="00C92F3D" w:rsidRDefault="005812B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2478436"/>
      <w:docPartObj>
        <w:docPartGallery w:val="Page Numbers (Bottom of Page)"/>
        <w:docPartUnique/>
      </w:docPartObj>
    </w:sdtPr>
    <w:sdtEndPr/>
    <w:sdtContent>
      <w:p w:rsidR="00A7635E" w:rsidRDefault="005812BC">
        <w:pPr>
          <w:pStyle w:val="a5"/>
          <w:jc w:val="center"/>
        </w:pPr>
      </w:p>
    </w:sdtContent>
  </w:sdt>
  <w:p w:rsidR="00A7635E" w:rsidRDefault="005812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C31" w:rsidRDefault="00407C31">
      <w:pPr>
        <w:spacing w:after="0" w:line="240" w:lineRule="auto"/>
      </w:pPr>
      <w:r>
        <w:separator/>
      </w:r>
    </w:p>
  </w:footnote>
  <w:footnote w:type="continuationSeparator" w:id="0">
    <w:p w:rsidR="00407C31" w:rsidRDefault="00407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5812B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5812B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5812B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5812B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5812B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5812B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5812BC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40A2F"/>
    <w:multiLevelType w:val="multilevel"/>
    <w:tmpl w:val="B4BE637A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14EBD"/>
    <w:rsid w:val="000374A3"/>
    <w:rsid w:val="00051916"/>
    <w:rsid w:val="00082EBA"/>
    <w:rsid w:val="0008518E"/>
    <w:rsid w:val="000A7E34"/>
    <w:rsid w:val="000F3BCE"/>
    <w:rsid w:val="00132BFD"/>
    <w:rsid w:val="001446C3"/>
    <w:rsid w:val="00163FFD"/>
    <w:rsid w:val="001A3C7A"/>
    <w:rsid w:val="001B6274"/>
    <w:rsid w:val="001C0F2A"/>
    <w:rsid w:val="001C18C8"/>
    <w:rsid w:val="001E0070"/>
    <w:rsid w:val="001F0642"/>
    <w:rsid w:val="002216E4"/>
    <w:rsid w:val="00242849"/>
    <w:rsid w:val="00251446"/>
    <w:rsid w:val="0025187C"/>
    <w:rsid w:val="002A7DDE"/>
    <w:rsid w:val="002E420A"/>
    <w:rsid w:val="002F79BE"/>
    <w:rsid w:val="002F7C66"/>
    <w:rsid w:val="0031229E"/>
    <w:rsid w:val="0032301A"/>
    <w:rsid w:val="003500CB"/>
    <w:rsid w:val="00355469"/>
    <w:rsid w:val="00357B08"/>
    <w:rsid w:val="003729AA"/>
    <w:rsid w:val="0039031D"/>
    <w:rsid w:val="003D5150"/>
    <w:rsid w:val="003F3C10"/>
    <w:rsid w:val="003F4C58"/>
    <w:rsid w:val="00407C31"/>
    <w:rsid w:val="00427778"/>
    <w:rsid w:val="00460DFD"/>
    <w:rsid w:val="0053320A"/>
    <w:rsid w:val="005363A5"/>
    <w:rsid w:val="00566E17"/>
    <w:rsid w:val="005812BC"/>
    <w:rsid w:val="005B66D6"/>
    <w:rsid w:val="005C7511"/>
    <w:rsid w:val="005E7AF8"/>
    <w:rsid w:val="006552D2"/>
    <w:rsid w:val="00660F17"/>
    <w:rsid w:val="006616FE"/>
    <w:rsid w:val="0067650E"/>
    <w:rsid w:val="006A3395"/>
    <w:rsid w:val="006A61E6"/>
    <w:rsid w:val="006B5FA4"/>
    <w:rsid w:val="006C73FF"/>
    <w:rsid w:val="006D4681"/>
    <w:rsid w:val="006E2B60"/>
    <w:rsid w:val="006F32EE"/>
    <w:rsid w:val="00721558"/>
    <w:rsid w:val="0073256E"/>
    <w:rsid w:val="00744ED9"/>
    <w:rsid w:val="007802E3"/>
    <w:rsid w:val="007A2358"/>
    <w:rsid w:val="007A7FC9"/>
    <w:rsid w:val="007D56E4"/>
    <w:rsid w:val="00825887"/>
    <w:rsid w:val="0083188C"/>
    <w:rsid w:val="0084412B"/>
    <w:rsid w:val="0085184D"/>
    <w:rsid w:val="00897E6D"/>
    <w:rsid w:val="008A354C"/>
    <w:rsid w:val="008A547F"/>
    <w:rsid w:val="008B0438"/>
    <w:rsid w:val="008E4DD4"/>
    <w:rsid w:val="00936A71"/>
    <w:rsid w:val="00952474"/>
    <w:rsid w:val="00976A39"/>
    <w:rsid w:val="009852C7"/>
    <w:rsid w:val="00986AEB"/>
    <w:rsid w:val="009A2318"/>
    <w:rsid w:val="009F1719"/>
    <w:rsid w:val="00A0392C"/>
    <w:rsid w:val="00A1761E"/>
    <w:rsid w:val="00A24363"/>
    <w:rsid w:val="00A876A0"/>
    <w:rsid w:val="00A93088"/>
    <w:rsid w:val="00AC085A"/>
    <w:rsid w:val="00AD0B10"/>
    <w:rsid w:val="00AE1F35"/>
    <w:rsid w:val="00AE3E14"/>
    <w:rsid w:val="00AE532D"/>
    <w:rsid w:val="00AF2EB2"/>
    <w:rsid w:val="00B00257"/>
    <w:rsid w:val="00B00D68"/>
    <w:rsid w:val="00B23938"/>
    <w:rsid w:val="00B6729A"/>
    <w:rsid w:val="00B679F6"/>
    <w:rsid w:val="00BA3270"/>
    <w:rsid w:val="00BA4DBA"/>
    <w:rsid w:val="00BC7143"/>
    <w:rsid w:val="00C161C0"/>
    <w:rsid w:val="00C17325"/>
    <w:rsid w:val="00C737B9"/>
    <w:rsid w:val="00C75EBB"/>
    <w:rsid w:val="00C850C9"/>
    <w:rsid w:val="00CC4178"/>
    <w:rsid w:val="00CE0F02"/>
    <w:rsid w:val="00D0214C"/>
    <w:rsid w:val="00D11903"/>
    <w:rsid w:val="00D36888"/>
    <w:rsid w:val="00D56371"/>
    <w:rsid w:val="00D8114B"/>
    <w:rsid w:val="00D84BA6"/>
    <w:rsid w:val="00DB0E0C"/>
    <w:rsid w:val="00E63056"/>
    <w:rsid w:val="00F472A0"/>
    <w:rsid w:val="00F56BCD"/>
    <w:rsid w:val="00F75C82"/>
    <w:rsid w:val="00FA54EB"/>
    <w:rsid w:val="00FC0170"/>
    <w:rsid w:val="00FD354B"/>
    <w:rsid w:val="00FD73D1"/>
    <w:rsid w:val="00FE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BC204-CFA4-49CB-B995-069BABB3B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2114</Words>
  <Characters>1206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38</cp:revision>
  <cp:lastPrinted>2021-02-15T13:29:00Z</cp:lastPrinted>
  <dcterms:created xsi:type="dcterms:W3CDTF">2021-02-01T15:28:00Z</dcterms:created>
  <dcterms:modified xsi:type="dcterms:W3CDTF">2021-02-17T08:05:00Z</dcterms:modified>
</cp:coreProperties>
</file>