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B988BF" w14:textId="48CCB4C0" w:rsidR="000F5802" w:rsidRDefault="008642A4" w:rsidP="00F75EB2">
      <w:pPr>
        <w:spacing w:before="120" w:after="120" w:line="240" w:lineRule="auto"/>
        <w:jc w:val="center"/>
        <w:rPr>
          <w:rFonts w:ascii="Times New Roman" w:eastAsia="Times New Roman" w:hAnsi="Times New Roman" w:cs="Times New Roman"/>
          <w:b/>
          <w:sz w:val="28"/>
          <w:szCs w:val="28"/>
        </w:rPr>
      </w:pPr>
      <w:bookmarkStart w:id="0" w:name="_GoBack"/>
      <w:bookmarkEnd w:id="0"/>
      <w:r w:rsidRPr="00B30BC7">
        <w:rPr>
          <w:rFonts w:ascii="Times New Roman" w:eastAsia="Times New Roman" w:hAnsi="Times New Roman" w:cs="Times New Roman"/>
          <w:b/>
          <w:sz w:val="28"/>
          <w:szCs w:val="28"/>
        </w:rPr>
        <w:t>ПОРІВНЯЛЬНА  ТАБЛИЦЯ</w:t>
      </w:r>
    </w:p>
    <w:p w14:paraId="26BEABEE" w14:textId="077A6567" w:rsidR="000F5802" w:rsidRPr="00B30BC7" w:rsidRDefault="008642A4" w:rsidP="00F75EB2">
      <w:pPr>
        <w:spacing w:before="120" w:after="120" w:line="240" w:lineRule="auto"/>
        <w:jc w:val="center"/>
        <w:rPr>
          <w:rFonts w:ascii="Times New Roman" w:eastAsia="Times New Roman" w:hAnsi="Times New Roman" w:cs="Times New Roman"/>
          <w:b/>
          <w:sz w:val="28"/>
          <w:szCs w:val="28"/>
        </w:rPr>
      </w:pPr>
      <w:r w:rsidRPr="00B30BC7">
        <w:rPr>
          <w:rFonts w:ascii="Times New Roman" w:eastAsia="Times New Roman" w:hAnsi="Times New Roman" w:cs="Times New Roman"/>
          <w:b/>
          <w:sz w:val="28"/>
          <w:szCs w:val="28"/>
        </w:rPr>
        <w:t>до проекту Закону України «Про</w:t>
      </w:r>
      <w:r w:rsidR="00FF1791" w:rsidRPr="00B30BC7">
        <w:rPr>
          <w:rFonts w:ascii="Times New Roman" w:eastAsia="Times New Roman" w:hAnsi="Times New Roman" w:cs="Times New Roman"/>
          <w:b/>
          <w:sz w:val="28"/>
          <w:szCs w:val="28"/>
        </w:rPr>
        <w:t xml:space="preserve"> внесення змін до </w:t>
      </w:r>
      <w:r w:rsidR="00EE6B9D" w:rsidRPr="00B30BC7">
        <w:rPr>
          <w:rFonts w:ascii="Times New Roman" w:eastAsia="Times New Roman" w:hAnsi="Times New Roman" w:cs="Times New Roman"/>
          <w:b/>
          <w:sz w:val="28"/>
          <w:szCs w:val="28"/>
        </w:rPr>
        <w:t xml:space="preserve">Закону України «Про державне регулювання діяльності щодо організації та проведення азартних ігор» </w:t>
      </w:r>
      <w:r w:rsidR="00907853" w:rsidRPr="00907853">
        <w:rPr>
          <w:rFonts w:ascii="Times New Roman" w:eastAsia="Times New Roman" w:hAnsi="Times New Roman" w:cs="Times New Roman"/>
          <w:b/>
          <w:sz w:val="28"/>
          <w:szCs w:val="28"/>
        </w:rPr>
        <w:t>(</w:t>
      </w:r>
      <w:r w:rsidR="00C60D7B" w:rsidRPr="00C60D7B">
        <w:rPr>
          <w:rFonts w:ascii="Times New Roman" w:eastAsia="Times New Roman" w:hAnsi="Times New Roman" w:cs="Times New Roman"/>
          <w:b/>
          <w:sz w:val="28"/>
          <w:szCs w:val="28"/>
        </w:rPr>
        <w:t>щодо усунення суперечності стосовно порядку формування Уповноваженого органу</w:t>
      </w:r>
      <w:r w:rsidR="00907853" w:rsidRPr="00907853">
        <w:rPr>
          <w:rFonts w:ascii="Times New Roman" w:eastAsia="Times New Roman" w:hAnsi="Times New Roman" w:cs="Times New Roman"/>
          <w:b/>
          <w:sz w:val="28"/>
          <w:szCs w:val="28"/>
        </w:rPr>
        <w:t>)»</w:t>
      </w:r>
    </w:p>
    <w:tbl>
      <w:tblPr>
        <w:tblW w:w="1456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7280"/>
        <w:gridCol w:w="7280"/>
      </w:tblGrid>
      <w:tr w:rsidR="00B30BC7" w:rsidRPr="00B30BC7" w14:paraId="047F0CAC" w14:textId="77777777" w:rsidTr="00EE6B9D">
        <w:tc>
          <w:tcPr>
            <w:tcW w:w="7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9137EF" w14:textId="7EA9C8E2" w:rsidR="00EE6B9D" w:rsidRPr="00B30BC7" w:rsidRDefault="00EE6B9D" w:rsidP="003C7A7A">
            <w:pPr>
              <w:pStyle w:val="rvps2"/>
              <w:widowControl w:val="0"/>
              <w:shd w:val="clear" w:color="auto" w:fill="FFFFFF"/>
              <w:spacing w:before="120" w:beforeAutospacing="0" w:after="120" w:afterAutospacing="0"/>
              <w:ind w:firstLine="450"/>
              <w:jc w:val="center"/>
              <w:rPr>
                <w:b/>
                <w:bCs/>
                <w:sz w:val="28"/>
                <w:szCs w:val="28"/>
                <w:lang w:val="uk-UA"/>
              </w:rPr>
            </w:pPr>
            <w:r w:rsidRPr="00B30BC7">
              <w:rPr>
                <w:b/>
                <w:bCs/>
                <w:sz w:val="28"/>
                <w:szCs w:val="28"/>
                <w:lang w:val="uk-UA"/>
              </w:rPr>
              <w:t>Чинна редакція</w:t>
            </w:r>
          </w:p>
        </w:tc>
        <w:tc>
          <w:tcPr>
            <w:tcW w:w="7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1B89B7" w14:textId="77777777" w:rsidR="00EE6B9D" w:rsidRPr="00B30BC7" w:rsidRDefault="00EE6B9D" w:rsidP="003C7A7A">
            <w:pPr>
              <w:pStyle w:val="rvps2"/>
              <w:widowControl w:val="0"/>
              <w:shd w:val="clear" w:color="auto" w:fill="FFFFFF"/>
              <w:spacing w:before="120" w:beforeAutospacing="0" w:after="120" w:afterAutospacing="0"/>
              <w:ind w:firstLine="450"/>
              <w:jc w:val="center"/>
              <w:rPr>
                <w:b/>
                <w:bCs/>
                <w:sz w:val="28"/>
                <w:szCs w:val="28"/>
                <w:lang w:val="uk-UA"/>
              </w:rPr>
            </w:pPr>
            <w:r w:rsidRPr="00B30BC7">
              <w:rPr>
                <w:b/>
                <w:bCs/>
                <w:sz w:val="28"/>
                <w:szCs w:val="28"/>
                <w:lang w:val="uk-UA"/>
              </w:rPr>
              <w:t>Запропонована редакція з урахуванням змін</w:t>
            </w:r>
          </w:p>
        </w:tc>
      </w:tr>
      <w:tr w:rsidR="00B30BC7" w:rsidRPr="00B30BC7" w14:paraId="4BF9A7BB" w14:textId="77777777" w:rsidTr="00DC3781">
        <w:trPr>
          <w:trHeight w:val="499"/>
        </w:trPr>
        <w:tc>
          <w:tcPr>
            <w:tcW w:w="14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93BE55" w14:textId="29B0E246" w:rsidR="00661383" w:rsidRPr="00B30BC7" w:rsidRDefault="00661383" w:rsidP="00DC3781">
            <w:pPr>
              <w:pStyle w:val="rvps2"/>
              <w:widowControl w:val="0"/>
              <w:shd w:val="clear" w:color="auto" w:fill="FFFFFF"/>
              <w:spacing w:before="0" w:beforeAutospacing="0" w:after="0" w:afterAutospacing="0"/>
              <w:ind w:firstLine="448"/>
              <w:jc w:val="center"/>
              <w:rPr>
                <w:b/>
                <w:bCs/>
                <w:sz w:val="28"/>
                <w:szCs w:val="28"/>
                <w:lang w:val="uk-UA"/>
              </w:rPr>
            </w:pPr>
            <w:r w:rsidRPr="00B30BC7">
              <w:rPr>
                <w:b/>
                <w:sz w:val="28"/>
                <w:szCs w:val="28"/>
                <w:lang w:val="uk-UA"/>
              </w:rPr>
              <w:t>Закону України «Про державне регулювання діяльності щодо організації та проведення азартних ігор»</w:t>
            </w:r>
          </w:p>
        </w:tc>
      </w:tr>
      <w:tr w:rsidR="00B30BC7" w:rsidRPr="00B30BC7" w14:paraId="619D7C73" w14:textId="77777777" w:rsidTr="3CE0555D">
        <w:tc>
          <w:tcPr>
            <w:tcW w:w="7280" w:type="dxa"/>
          </w:tcPr>
          <w:p w14:paraId="088B5911" w14:textId="77777777" w:rsidR="00661383" w:rsidRPr="00B30BC7" w:rsidRDefault="00661383" w:rsidP="003C7A7A">
            <w:pPr>
              <w:pStyle w:val="rvps2"/>
              <w:widowControl w:val="0"/>
              <w:shd w:val="clear" w:color="auto" w:fill="FFFFFF"/>
              <w:spacing w:before="120" w:beforeAutospacing="0" w:after="120" w:afterAutospacing="0"/>
              <w:ind w:firstLine="450"/>
              <w:jc w:val="both"/>
              <w:rPr>
                <w:sz w:val="28"/>
                <w:szCs w:val="28"/>
                <w:shd w:val="clear" w:color="auto" w:fill="FFFFFF"/>
                <w:lang w:val="uk-UA"/>
              </w:rPr>
            </w:pPr>
            <w:r w:rsidRPr="00B30BC7">
              <w:rPr>
                <w:rStyle w:val="rvts9"/>
                <w:b/>
                <w:bCs/>
                <w:sz w:val="28"/>
                <w:szCs w:val="28"/>
                <w:shd w:val="clear" w:color="auto" w:fill="FFFFFF"/>
                <w:lang w:val="uk-UA"/>
              </w:rPr>
              <w:t>Стаття 7.</w:t>
            </w:r>
            <w:r w:rsidRPr="00B30BC7">
              <w:rPr>
                <w:sz w:val="28"/>
                <w:szCs w:val="28"/>
                <w:shd w:val="clear" w:color="auto" w:fill="FFFFFF"/>
                <w:lang w:val="uk-UA"/>
              </w:rPr>
              <w:t> Склад та структура Уповноваженого органу</w:t>
            </w:r>
            <w:bookmarkStart w:id="1" w:name="n5677"/>
            <w:bookmarkEnd w:id="1"/>
          </w:p>
          <w:p w14:paraId="088CFA42" w14:textId="77777777" w:rsidR="008642A4" w:rsidRPr="00B30BC7" w:rsidRDefault="008642A4" w:rsidP="003C7A7A">
            <w:pPr>
              <w:pStyle w:val="rvps2"/>
              <w:widowControl w:val="0"/>
              <w:shd w:val="clear" w:color="auto" w:fill="FFFFFF"/>
              <w:spacing w:before="120" w:beforeAutospacing="0" w:after="120" w:afterAutospacing="0"/>
              <w:ind w:firstLine="450"/>
              <w:jc w:val="both"/>
              <w:rPr>
                <w:sz w:val="28"/>
                <w:szCs w:val="28"/>
                <w:lang w:val="uk-UA"/>
              </w:rPr>
            </w:pPr>
            <w:r w:rsidRPr="00B30BC7">
              <w:rPr>
                <w:sz w:val="28"/>
                <w:szCs w:val="28"/>
                <w:lang w:val="uk-UA"/>
              </w:rPr>
              <w:t>…</w:t>
            </w:r>
          </w:p>
          <w:p w14:paraId="3335E097" w14:textId="77777777" w:rsidR="00A426D2" w:rsidRPr="00A426D2" w:rsidRDefault="00A426D2" w:rsidP="00A426D2">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2" w:name="n169"/>
            <w:bookmarkEnd w:id="2"/>
            <w:r w:rsidRPr="00A426D2">
              <w:rPr>
                <w:rFonts w:ascii="Times New Roman" w:eastAsia="Times New Roman" w:hAnsi="Times New Roman" w:cs="Times New Roman"/>
                <w:sz w:val="28"/>
                <w:szCs w:val="28"/>
              </w:rPr>
              <w:t>2. Голова та члени Уповноваженого органу призначаються на посади та звільняються з посад Кабінетом Міністрів України у порядку, визначеному цим Законом.</w:t>
            </w:r>
          </w:p>
          <w:p w14:paraId="539D9552" w14:textId="77777777" w:rsidR="00A426D2" w:rsidRPr="00A426D2" w:rsidRDefault="00A426D2" w:rsidP="00A426D2">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r w:rsidRPr="00A426D2">
              <w:rPr>
                <w:rFonts w:ascii="Times New Roman" w:eastAsia="Times New Roman" w:hAnsi="Times New Roman" w:cs="Times New Roman"/>
                <w:sz w:val="28"/>
                <w:szCs w:val="28"/>
              </w:rPr>
              <w:t>Голова та члени Уповноваженого органу призначаються на посади за результатами відкритого конкурсу, проведеного відповідно до цього Закону, та порядку проведення конкурсного відбору, затвердженого Кабінетом Міністрів України.</w:t>
            </w:r>
          </w:p>
          <w:p w14:paraId="5B49F716" w14:textId="77777777" w:rsidR="00A426D2" w:rsidRPr="00A426D2" w:rsidRDefault="00A426D2" w:rsidP="00A426D2">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r w:rsidRPr="00A426D2">
              <w:rPr>
                <w:rFonts w:ascii="Times New Roman" w:eastAsia="Times New Roman" w:hAnsi="Times New Roman" w:cs="Times New Roman"/>
                <w:sz w:val="28"/>
                <w:szCs w:val="28"/>
              </w:rPr>
              <w:t>Прем’єр-міністр України вносить для призначення Кабінетом Міністрів України на посади Голови та членів Уповноваженого органу кандидатів, відібраних за результатами конкурсу.</w:t>
            </w:r>
          </w:p>
          <w:p w14:paraId="664F648D" w14:textId="77777777" w:rsidR="00A426D2" w:rsidRPr="00A426D2" w:rsidRDefault="00A426D2" w:rsidP="00A426D2">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r w:rsidRPr="00A426D2">
              <w:rPr>
                <w:rFonts w:ascii="Times New Roman" w:eastAsia="Times New Roman" w:hAnsi="Times New Roman" w:cs="Times New Roman"/>
                <w:sz w:val="28"/>
                <w:szCs w:val="28"/>
              </w:rPr>
              <w:t>Організацію та проведення конкурсного відбору кандидатів на посаду Голови та членів Уповноваженого органу здійснює Комісія з питань вищого корпусу державної служби.</w:t>
            </w:r>
          </w:p>
          <w:p w14:paraId="1014DC01" w14:textId="77777777" w:rsidR="00A426D2" w:rsidRPr="00A426D2" w:rsidRDefault="00A426D2" w:rsidP="00A426D2">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r w:rsidRPr="00A426D2">
              <w:rPr>
                <w:rFonts w:ascii="Times New Roman" w:eastAsia="Times New Roman" w:hAnsi="Times New Roman" w:cs="Times New Roman"/>
                <w:sz w:val="28"/>
                <w:szCs w:val="28"/>
              </w:rPr>
              <w:lastRenderedPageBreak/>
              <w:t>За результатами проведення конкурсу Комісія з питань вищого корпусу державної служби вносить на розгляд Кабінету Міністрів України подання щодо призначення на посаду Голови та члена (членів) Уповноваженого органу кандидатур, які набрали найбільшу загальну кількість балів за результатами складання загального рейтингу кандидатів, у кількості:</w:t>
            </w:r>
          </w:p>
          <w:p w14:paraId="019B5DA0" w14:textId="77777777" w:rsidR="00A426D2" w:rsidRPr="00A426D2" w:rsidRDefault="00A426D2" w:rsidP="00DC3781">
            <w:pPr>
              <w:widowControl w:val="0"/>
              <w:shd w:val="clear" w:color="auto" w:fill="FFFFFF"/>
              <w:spacing w:after="120" w:line="240" w:lineRule="auto"/>
              <w:ind w:firstLine="448"/>
              <w:jc w:val="both"/>
              <w:rPr>
                <w:rFonts w:ascii="Times New Roman" w:eastAsia="Times New Roman" w:hAnsi="Times New Roman" w:cs="Times New Roman"/>
                <w:sz w:val="28"/>
                <w:szCs w:val="28"/>
              </w:rPr>
            </w:pPr>
            <w:r w:rsidRPr="00A426D2">
              <w:rPr>
                <w:rFonts w:ascii="Times New Roman" w:eastAsia="Times New Roman" w:hAnsi="Times New Roman" w:cs="Times New Roman"/>
                <w:sz w:val="28"/>
                <w:szCs w:val="28"/>
              </w:rPr>
              <w:t>1) на одну вакансію - два кандидати;</w:t>
            </w:r>
          </w:p>
          <w:p w14:paraId="44CF2C57" w14:textId="77777777" w:rsidR="00A426D2" w:rsidRPr="00A426D2" w:rsidRDefault="00A426D2" w:rsidP="00DC3781">
            <w:pPr>
              <w:widowControl w:val="0"/>
              <w:shd w:val="clear" w:color="auto" w:fill="FFFFFF"/>
              <w:spacing w:after="120" w:line="240" w:lineRule="auto"/>
              <w:ind w:firstLine="448"/>
              <w:jc w:val="both"/>
              <w:rPr>
                <w:rFonts w:ascii="Times New Roman" w:eastAsia="Times New Roman" w:hAnsi="Times New Roman" w:cs="Times New Roman"/>
                <w:sz w:val="28"/>
                <w:szCs w:val="28"/>
              </w:rPr>
            </w:pPr>
            <w:r w:rsidRPr="00A426D2">
              <w:rPr>
                <w:rFonts w:ascii="Times New Roman" w:eastAsia="Times New Roman" w:hAnsi="Times New Roman" w:cs="Times New Roman"/>
                <w:sz w:val="28"/>
                <w:szCs w:val="28"/>
              </w:rPr>
              <w:t>2) на дві вакансії - три кандидати;</w:t>
            </w:r>
          </w:p>
          <w:p w14:paraId="19150D52" w14:textId="77777777" w:rsidR="00A426D2" w:rsidRPr="00A426D2" w:rsidRDefault="00A426D2" w:rsidP="00DC3781">
            <w:pPr>
              <w:widowControl w:val="0"/>
              <w:shd w:val="clear" w:color="auto" w:fill="FFFFFF"/>
              <w:spacing w:after="120" w:line="240" w:lineRule="auto"/>
              <w:ind w:firstLine="448"/>
              <w:jc w:val="both"/>
              <w:rPr>
                <w:rFonts w:ascii="Times New Roman" w:eastAsia="Times New Roman" w:hAnsi="Times New Roman" w:cs="Times New Roman"/>
                <w:sz w:val="28"/>
                <w:szCs w:val="28"/>
              </w:rPr>
            </w:pPr>
            <w:r w:rsidRPr="00A426D2">
              <w:rPr>
                <w:rFonts w:ascii="Times New Roman" w:eastAsia="Times New Roman" w:hAnsi="Times New Roman" w:cs="Times New Roman"/>
                <w:sz w:val="28"/>
                <w:szCs w:val="28"/>
              </w:rPr>
              <w:t>3) на три вакансії - чотири кандидати;</w:t>
            </w:r>
          </w:p>
          <w:p w14:paraId="1BB8D3C3" w14:textId="77777777" w:rsidR="00A426D2" w:rsidRPr="00A426D2" w:rsidRDefault="00A426D2" w:rsidP="00DC3781">
            <w:pPr>
              <w:widowControl w:val="0"/>
              <w:shd w:val="clear" w:color="auto" w:fill="FFFFFF"/>
              <w:spacing w:after="120" w:line="240" w:lineRule="auto"/>
              <w:ind w:firstLine="448"/>
              <w:jc w:val="both"/>
              <w:rPr>
                <w:rFonts w:ascii="Times New Roman" w:eastAsia="Times New Roman" w:hAnsi="Times New Roman" w:cs="Times New Roman"/>
                <w:sz w:val="28"/>
                <w:szCs w:val="28"/>
              </w:rPr>
            </w:pPr>
            <w:r w:rsidRPr="00A426D2">
              <w:rPr>
                <w:rFonts w:ascii="Times New Roman" w:eastAsia="Times New Roman" w:hAnsi="Times New Roman" w:cs="Times New Roman"/>
                <w:sz w:val="28"/>
                <w:szCs w:val="28"/>
              </w:rPr>
              <w:t>4) на чотири вакансії - шість кандидатів;</w:t>
            </w:r>
          </w:p>
          <w:p w14:paraId="56D600E2" w14:textId="77777777" w:rsidR="00A426D2" w:rsidRPr="00A426D2" w:rsidRDefault="00A426D2" w:rsidP="00DC3781">
            <w:pPr>
              <w:widowControl w:val="0"/>
              <w:shd w:val="clear" w:color="auto" w:fill="FFFFFF"/>
              <w:spacing w:after="120" w:line="240" w:lineRule="auto"/>
              <w:ind w:firstLine="448"/>
              <w:jc w:val="both"/>
              <w:rPr>
                <w:rFonts w:ascii="Times New Roman" w:eastAsia="Times New Roman" w:hAnsi="Times New Roman" w:cs="Times New Roman"/>
                <w:sz w:val="28"/>
                <w:szCs w:val="28"/>
              </w:rPr>
            </w:pPr>
            <w:r w:rsidRPr="00A426D2">
              <w:rPr>
                <w:rFonts w:ascii="Times New Roman" w:eastAsia="Times New Roman" w:hAnsi="Times New Roman" w:cs="Times New Roman"/>
                <w:sz w:val="28"/>
                <w:szCs w:val="28"/>
              </w:rPr>
              <w:t>5) на п’ять вакансій - сім кандидатів;</w:t>
            </w:r>
          </w:p>
          <w:p w14:paraId="1622CCAF" w14:textId="77777777" w:rsidR="00A426D2" w:rsidRPr="00A426D2" w:rsidRDefault="00A426D2" w:rsidP="00DC3781">
            <w:pPr>
              <w:widowControl w:val="0"/>
              <w:shd w:val="clear" w:color="auto" w:fill="FFFFFF"/>
              <w:spacing w:after="120" w:line="240" w:lineRule="auto"/>
              <w:ind w:firstLine="448"/>
              <w:jc w:val="both"/>
              <w:rPr>
                <w:rFonts w:ascii="Times New Roman" w:eastAsia="Times New Roman" w:hAnsi="Times New Roman" w:cs="Times New Roman"/>
                <w:sz w:val="28"/>
                <w:szCs w:val="28"/>
              </w:rPr>
            </w:pPr>
            <w:r w:rsidRPr="00A426D2">
              <w:rPr>
                <w:rFonts w:ascii="Times New Roman" w:eastAsia="Times New Roman" w:hAnsi="Times New Roman" w:cs="Times New Roman"/>
                <w:sz w:val="28"/>
                <w:szCs w:val="28"/>
              </w:rPr>
              <w:t>6) на шість вакансій - вісім кандидатів;</w:t>
            </w:r>
          </w:p>
          <w:p w14:paraId="057D0754" w14:textId="77777777" w:rsidR="00A426D2" w:rsidRPr="00A426D2" w:rsidRDefault="00A426D2" w:rsidP="00DC3781">
            <w:pPr>
              <w:widowControl w:val="0"/>
              <w:shd w:val="clear" w:color="auto" w:fill="FFFFFF"/>
              <w:spacing w:after="120" w:line="240" w:lineRule="auto"/>
              <w:ind w:firstLine="448"/>
              <w:jc w:val="both"/>
              <w:rPr>
                <w:rFonts w:ascii="Times New Roman" w:eastAsia="Times New Roman" w:hAnsi="Times New Roman" w:cs="Times New Roman"/>
                <w:sz w:val="28"/>
                <w:szCs w:val="28"/>
              </w:rPr>
            </w:pPr>
            <w:r w:rsidRPr="00A426D2">
              <w:rPr>
                <w:rFonts w:ascii="Times New Roman" w:eastAsia="Times New Roman" w:hAnsi="Times New Roman" w:cs="Times New Roman"/>
                <w:sz w:val="28"/>
                <w:szCs w:val="28"/>
              </w:rPr>
              <w:t>7) на сім вакансій - дев’ять кандидатів.</w:t>
            </w:r>
          </w:p>
          <w:p w14:paraId="0C1A941A" w14:textId="77777777" w:rsidR="00A426D2" w:rsidRPr="00A426D2" w:rsidRDefault="00A426D2" w:rsidP="00A426D2">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r w:rsidRPr="00A426D2">
              <w:rPr>
                <w:rFonts w:ascii="Times New Roman" w:eastAsia="Times New Roman" w:hAnsi="Times New Roman" w:cs="Times New Roman"/>
                <w:sz w:val="28"/>
                <w:szCs w:val="28"/>
              </w:rPr>
              <w:t>Комісія з питань вищого корпусу державної служби оприлюднює на офіційному вебсайті Кабінету Міністрів України інформацію про кандидатів, які отримали найвищий рейтинг та подані на розгляд Кабінету Міністрів України.</w:t>
            </w:r>
          </w:p>
          <w:p w14:paraId="15D8D547" w14:textId="73DB108A" w:rsidR="00A426D2" w:rsidRDefault="00A426D2" w:rsidP="00A426D2">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r w:rsidRPr="00A426D2">
              <w:rPr>
                <w:rFonts w:ascii="Times New Roman" w:eastAsia="Times New Roman" w:hAnsi="Times New Roman" w:cs="Times New Roman"/>
                <w:sz w:val="28"/>
                <w:szCs w:val="28"/>
              </w:rPr>
              <w:t>Кабінет Міністрів України приймає рішення про призначення на посаду Голови та/або члена (членів) Уповноваженого органу зі списку кандидатів, поданих Комісією з питань вищого корпусу державної служби, протягом 10 робочих днів з дня внесення відповідного подання.</w:t>
            </w:r>
          </w:p>
          <w:p w14:paraId="53128261" w14:textId="0A5A0CA2" w:rsidR="008642A4" w:rsidRPr="007C4316" w:rsidRDefault="00661383" w:rsidP="007C4316">
            <w:pPr>
              <w:pStyle w:val="rvps2"/>
              <w:widowControl w:val="0"/>
              <w:shd w:val="clear" w:color="auto" w:fill="FFFFFF"/>
              <w:spacing w:before="120" w:beforeAutospacing="0" w:after="120" w:afterAutospacing="0"/>
              <w:ind w:firstLine="450"/>
              <w:jc w:val="both"/>
              <w:rPr>
                <w:rStyle w:val="rvts9"/>
                <w:sz w:val="28"/>
                <w:szCs w:val="28"/>
                <w:lang w:val="uk-UA"/>
              </w:rPr>
            </w:pPr>
            <w:bookmarkStart w:id="3" w:name="n188"/>
            <w:bookmarkEnd w:id="3"/>
            <w:r w:rsidRPr="00B30BC7">
              <w:rPr>
                <w:sz w:val="28"/>
                <w:szCs w:val="28"/>
                <w:lang w:val="uk-UA"/>
              </w:rPr>
              <w:lastRenderedPageBreak/>
              <w:t>…</w:t>
            </w:r>
            <w:bookmarkStart w:id="4" w:name="n15536"/>
            <w:bookmarkEnd w:id="4"/>
          </w:p>
        </w:tc>
        <w:tc>
          <w:tcPr>
            <w:tcW w:w="7280" w:type="dxa"/>
          </w:tcPr>
          <w:p w14:paraId="0F92D67E" w14:textId="77777777" w:rsidR="00661383" w:rsidRPr="00B30BC7" w:rsidRDefault="00661383" w:rsidP="003C7A7A">
            <w:pPr>
              <w:pStyle w:val="rvps2"/>
              <w:widowControl w:val="0"/>
              <w:shd w:val="clear" w:color="auto" w:fill="FFFFFF"/>
              <w:spacing w:before="120" w:beforeAutospacing="0" w:after="120" w:afterAutospacing="0"/>
              <w:ind w:firstLine="450"/>
              <w:jc w:val="both"/>
              <w:rPr>
                <w:sz w:val="28"/>
                <w:szCs w:val="28"/>
                <w:shd w:val="clear" w:color="auto" w:fill="FFFFFF"/>
                <w:lang w:val="uk-UA"/>
              </w:rPr>
            </w:pPr>
            <w:r w:rsidRPr="00B30BC7">
              <w:rPr>
                <w:rStyle w:val="rvts9"/>
                <w:b/>
                <w:bCs/>
                <w:sz w:val="28"/>
                <w:szCs w:val="28"/>
                <w:shd w:val="clear" w:color="auto" w:fill="FFFFFF"/>
                <w:lang w:val="uk-UA"/>
              </w:rPr>
              <w:lastRenderedPageBreak/>
              <w:t>Стаття 7.</w:t>
            </w:r>
            <w:r w:rsidRPr="00B30BC7">
              <w:rPr>
                <w:sz w:val="28"/>
                <w:szCs w:val="28"/>
                <w:shd w:val="clear" w:color="auto" w:fill="FFFFFF"/>
                <w:lang w:val="uk-UA"/>
              </w:rPr>
              <w:t> Склад та структура Уповноваженого органу</w:t>
            </w:r>
          </w:p>
          <w:p w14:paraId="0F3B5B32" w14:textId="77777777" w:rsidR="00661383" w:rsidRPr="00B30BC7" w:rsidRDefault="00661383" w:rsidP="003C7A7A">
            <w:pPr>
              <w:pStyle w:val="rvps2"/>
              <w:widowControl w:val="0"/>
              <w:shd w:val="clear" w:color="auto" w:fill="FFFFFF"/>
              <w:spacing w:before="120" w:beforeAutospacing="0" w:after="120" w:afterAutospacing="0"/>
              <w:ind w:firstLine="450"/>
              <w:jc w:val="both"/>
              <w:rPr>
                <w:sz w:val="28"/>
                <w:szCs w:val="28"/>
                <w:lang w:val="uk-UA"/>
              </w:rPr>
            </w:pPr>
            <w:r w:rsidRPr="00B30BC7">
              <w:rPr>
                <w:sz w:val="28"/>
                <w:szCs w:val="28"/>
                <w:lang w:val="uk-UA"/>
              </w:rPr>
              <w:t>…</w:t>
            </w:r>
          </w:p>
          <w:p w14:paraId="62665187" w14:textId="77777777" w:rsidR="00661383" w:rsidRPr="00B30BC7" w:rsidRDefault="00661383" w:rsidP="003C7A7A">
            <w:pPr>
              <w:pStyle w:val="rvps2"/>
              <w:widowControl w:val="0"/>
              <w:shd w:val="clear" w:color="auto" w:fill="FFFFFF"/>
              <w:spacing w:before="120" w:beforeAutospacing="0" w:after="120" w:afterAutospacing="0"/>
              <w:ind w:firstLine="450"/>
              <w:jc w:val="both"/>
              <w:rPr>
                <w:b/>
                <w:sz w:val="28"/>
                <w:szCs w:val="28"/>
                <w:lang w:val="uk-UA"/>
              </w:rPr>
            </w:pPr>
            <w:r w:rsidRPr="00B30BC7">
              <w:rPr>
                <w:b/>
                <w:sz w:val="28"/>
                <w:szCs w:val="28"/>
                <w:lang w:val="uk-UA"/>
              </w:rPr>
              <w:t>Виключити</w:t>
            </w:r>
          </w:p>
          <w:p w14:paraId="3F409CA9" w14:textId="2CC6D1AB" w:rsidR="00661383" w:rsidRPr="00B30BC7" w:rsidRDefault="00661383" w:rsidP="003C7A7A">
            <w:pPr>
              <w:pStyle w:val="rvps2"/>
              <w:widowControl w:val="0"/>
              <w:shd w:val="clear" w:color="auto" w:fill="FFFFFF"/>
              <w:spacing w:before="120" w:beforeAutospacing="0" w:after="120" w:afterAutospacing="0"/>
              <w:ind w:firstLine="450"/>
              <w:jc w:val="both"/>
              <w:rPr>
                <w:sz w:val="28"/>
                <w:szCs w:val="28"/>
                <w:lang w:val="uk-UA"/>
              </w:rPr>
            </w:pPr>
            <w:r w:rsidRPr="00B30BC7">
              <w:rPr>
                <w:sz w:val="28"/>
                <w:szCs w:val="28"/>
                <w:lang w:val="uk-UA"/>
              </w:rPr>
              <w:t>…</w:t>
            </w:r>
          </w:p>
          <w:p w14:paraId="3C400F6C" w14:textId="17757193" w:rsidR="008642A4" w:rsidRPr="00B30BC7" w:rsidRDefault="008642A4" w:rsidP="003C7A7A">
            <w:pPr>
              <w:pStyle w:val="rvps2"/>
              <w:widowControl w:val="0"/>
              <w:shd w:val="clear" w:color="auto" w:fill="FFFFFF"/>
              <w:spacing w:before="120" w:beforeAutospacing="0" w:after="120" w:afterAutospacing="0"/>
              <w:ind w:firstLine="450"/>
              <w:jc w:val="both"/>
              <w:rPr>
                <w:rStyle w:val="rvts9"/>
                <w:b/>
                <w:bCs/>
                <w:sz w:val="28"/>
                <w:szCs w:val="28"/>
                <w:lang w:val="uk-UA"/>
              </w:rPr>
            </w:pPr>
          </w:p>
        </w:tc>
      </w:tr>
      <w:tr w:rsidR="00B30BC7" w:rsidRPr="00B30BC7" w14:paraId="4148C6EA" w14:textId="77777777" w:rsidTr="00153310">
        <w:trPr>
          <w:trHeight w:val="444"/>
        </w:trPr>
        <w:tc>
          <w:tcPr>
            <w:tcW w:w="7280" w:type="dxa"/>
            <w:tcBorders>
              <w:top w:val="single" w:sz="4" w:space="0" w:color="auto"/>
            </w:tcBorders>
          </w:tcPr>
          <w:p w14:paraId="2003E729" w14:textId="77777777" w:rsidR="00F75EB2" w:rsidRPr="00B30BC7" w:rsidRDefault="00F75EB2" w:rsidP="003C7A7A">
            <w:pPr>
              <w:widowControl w:val="0"/>
              <w:jc w:val="center"/>
              <w:rPr>
                <w:rFonts w:ascii="Times New Roman" w:hAnsi="Times New Roman" w:cs="Times New Roman"/>
                <w:b/>
                <w:bCs/>
                <w:sz w:val="28"/>
                <w:szCs w:val="28"/>
                <w:lang w:val="ru-RU"/>
              </w:rPr>
            </w:pPr>
            <w:r w:rsidRPr="00B30BC7">
              <w:rPr>
                <w:rFonts w:ascii="Times New Roman" w:hAnsi="Times New Roman" w:cs="Times New Roman"/>
                <w:b/>
                <w:bCs/>
                <w:sz w:val="28"/>
                <w:szCs w:val="28"/>
              </w:rPr>
              <w:lastRenderedPageBreak/>
              <w:t xml:space="preserve">РОЗДІЛ </w:t>
            </w:r>
            <w:r w:rsidRPr="00B30BC7">
              <w:rPr>
                <w:rFonts w:ascii="Times New Roman" w:hAnsi="Times New Roman" w:cs="Times New Roman"/>
                <w:b/>
                <w:bCs/>
                <w:sz w:val="28"/>
                <w:szCs w:val="28"/>
                <w:lang w:val="en-US"/>
              </w:rPr>
              <w:t>XI</w:t>
            </w:r>
          </w:p>
          <w:p w14:paraId="50C7D5CD" w14:textId="77777777" w:rsidR="00F75EB2" w:rsidRPr="00B30BC7" w:rsidRDefault="00F75EB2" w:rsidP="003C7A7A">
            <w:pPr>
              <w:widowControl w:val="0"/>
              <w:jc w:val="center"/>
              <w:rPr>
                <w:rFonts w:ascii="Times New Roman" w:hAnsi="Times New Roman" w:cs="Times New Roman"/>
                <w:b/>
                <w:bCs/>
                <w:sz w:val="28"/>
                <w:szCs w:val="28"/>
              </w:rPr>
            </w:pPr>
            <w:r w:rsidRPr="00B30BC7">
              <w:rPr>
                <w:rFonts w:ascii="Times New Roman" w:hAnsi="Times New Roman" w:cs="Times New Roman"/>
                <w:b/>
                <w:bCs/>
                <w:sz w:val="28"/>
                <w:szCs w:val="28"/>
              </w:rPr>
              <w:t>ПРИКІНЦЕВІ ТА ПЕРЕХІДНІ ПОЛОЖЕННЯ</w:t>
            </w:r>
          </w:p>
          <w:p w14:paraId="5474D691" w14:textId="74157324" w:rsidR="00F75EB2" w:rsidRDefault="00F75EB2" w:rsidP="003C7A7A">
            <w:pPr>
              <w:widowControl w:val="0"/>
              <w:jc w:val="both"/>
              <w:rPr>
                <w:rFonts w:ascii="Times New Roman" w:hAnsi="Times New Roman" w:cs="Times New Roman"/>
                <w:sz w:val="28"/>
                <w:szCs w:val="28"/>
              </w:rPr>
            </w:pPr>
            <w:r w:rsidRPr="00B30BC7">
              <w:rPr>
                <w:rFonts w:ascii="Times New Roman" w:hAnsi="Times New Roman" w:cs="Times New Roman"/>
                <w:sz w:val="28"/>
                <w:szCs w:val="28"/>
              </w:rPr>
              <w:t>1. Цей Закон набирає чинності з дня, наступного за днем його опублікування, крім:</w:t>
            </w:r>
          </w:p>
          <w:p w14:paraId="75EF1AE5" w14:textId="3B2B81BE" w:rsidR="007C4316" w:rsidRDefault="007C4316" w:rsidP="003C7A7A">
            <w:pPr>
              <w:widowControl w:val="0"/>
              <w:jc w:val="both"/>
              <w:rPr>
                <w:rFonts w:ascii="Times New Roman" w:hAnsi="Times New Roman" w:cs="Times New Roman"/>
                <w:sz w:val="28"/>
                <w:szCs w:val="28"/>
              </w:rPr>
            </w:pPr>
            <w:r>
              <w:rPr>
                <w:rFonts w:ascii="Times New Roman" w:hAnsi="Times New Roman" w:cs="Times New Roman"/>
                <w:sz w:val="28"/>
                <w:szCs w:val="28"/>
              </w:rPr>
              <w:t>…</w:t>
            </w:r>
          </w:p>
          <w:p w14:paraId="4AB7F178" w14:textId="77777777" w:rsidR="00F75EB2" w:rsidRDefault="007C4316" w:rsidP="007C4316">
            <w:pPr>
              <w:widowControl w:val="0"/>
              <w:jc w:val="both"/>
              <w:rPr>
                <w:rFonts w:ascii="Times New Roman" w:hAnsi="Times New Roman" w:cs="Times New Roman"/>
                <w:sz w:val="28"/>
                <w:szCs w:val="28"/>
              </w:rPr>
            </w:pPr>
            <w:r w:rsidRPr="007C4316">
              <w:rPr>
                <w:rFonts w:ascii="Times New Roman" w:hAnsi="Times New Roman" w:cs="Times New Roman"/>
                <w:sz w:val="28"/>
                <w:szCs w:val="28"/>
              </w:rPr>
              <w:t>5. Встановити, що до затвердження Кабінетом Міністрів України порядку проведення конкурсного відбору кандидатів на посади членів Уповноваженого органу, такий конкурсний відбір проводиться у порядку, передбаченому Законом України "Про державну службу" для проведення конкурсу на зайняття посад державної служби категорії "А".</w:t>
            </w:r>
          </w:p>
          <w:p w14:paraId="6DD7E798" w14:textId="3DFF7FF6" w:rsidR="007C4316" w:rsidRPr="007C4316" w:rsidRDefault="007C4316" w:rsidP="007C4316">
            <w:pPr>
              <w:widowControl w:val="0"/>
              <w:jc w:val="both"/>
              <w:rPr>
                <w:rStyle w:val="rvts9"/>
                <w:rFonts w:ascii="Times New Roman" w:hAnsi="Times New Roman" w:cs="Times New Roman"/>
                <w:sz w:val="28"/>
                <w:szCs w:val="28"/>
              </w:rPr>
            </w:pPr>
            <w:r>
              <w:rPr>
                <w:rStyle w:val="rvts9"/>
                <w:rFonts w:ascii="Times New Roman" w:hAnsi="Times New Roman" w:cs="Times New Roman"/>
                <w:sz w:val="28"/>
                <w:szCs w:val="28"/>
              </w:rPr>
              <w:t xml:space="preserve">… </w:t>
            </w:r>
          </w:p>
        </w:tc>
        <w:tc>
          <w:tcPr>
            <w:tcW w:w="7280" w:type="dxa"/>
            <w:tcBorders>
              <w:top w:val="single" w:sz="4" w:space="0" w:color="auto"/>
            </w:tcBorders>
          </w:tcPr>
          <w:p w14:paraId="65A826C4" w14:textId="77777777" w:rsidR="00A44D1D" w:rsidRPr="00B30BC7" w:rsidRDefault="00A44D1D" w:rsidP="003C7A7A">
            <w:pPr>
              <w:widowControl w:val="0"/>
              <w:jc w:val="center"/>
              <w:rPr>
                <w:rFonts w:ascii="Times New Roman" w:hAnsi="Times New Roman" w:cs="Times New Roman"/>
                <w:b/>
                <w:bCs/>
                <w:sz w:val="28"/>
                <w:szCs w:val="28"/>
                <w:lang w:val="ru-RU"/>
              </w:rPr>
            </w:pPr>
            <w:r w:rsidRPr="00B30BC7">
              <w:rPr>
                <w:rFonts w:ascii="Times New Roman" w:hAnsi="Times New Roman" w:cs="Times New Roman"/>
                <w:b/>
                <w:bCs/>
                <w:sz w:val="28"/>
                <w:szCs w:val="28"/>
              </w:rPr>
              <w:t xml:space="preserve">РОЗДІЛ </w:t>
            </w:r>
            <w:r w:rsidRPr="00B30BC7">
              <w:rPr>
                <w:rFonts w:ascii="Times New Roman" w:hAnsi="Times New Roman" w:cs="Times New Roman"/>
                <w:b/>
                <w:bCs/>
                <w:sz w:val="28"/>
                <w:szCs w:val="28"/>
                <w:lang w:val="en-US"/>
              </w:rPr>
              <w:t>XI</w:t>
            </w:r>
          </w:p>
          <w:p w14:paraId="7EE4119B" w14:textId="77777777" w:rsidR="00A44D1D" w:rsidRPr="00B30BC7" w:rsidRDefault="00A44D1D" w:rsidP="003C7A7A">
            <w:pPr>
              <w:widowControl w:val="0"/>
              <w:jc w:val="center"/>
              <w:rPr>
                <w:rFonts w:ascii="Times New Roman" w:hAnsi="Times New Roman" w:cs="Times New Roman"/>
                <w:b/>
                <w:bCs/>
                <w:sz w:val="28"/>
                <w:szCs w:val="28"/>
              </w:rPr>
            </w:pPr>
            <w:r w:rsidRPr="00B30BC7">
              <w:rPr>
                <w:rFonts w:ascii="Times New Roman" w:hAnsi="Times New Roman" w:cs="Times New Roman"/>
                <w:b/>
                <w:bCs/>
                <w:sz w:val="28"/>
                <w:szCs w:val="28"/>
              </w:rPr>
              <w:t>ПРИКІНЦЕВІ ТА ПЕРЕХІДНІ ПОЛОЖЕННЯ</w:t>
            </w:r>
          </w:p>
          <w:p w14:paraId="0E845070" w14:textId="77777777" w:rsidR="00A44D1D" w:rsidRPr="00B30BC7" w:rsidRDefault="00A44D1D" w:rsidP="003C7A7A">
            <w:pPr>
              <w:widowControl w:val="0"/>
              <w:jc w:val="both"/>
              <w:rPr>
                <w:rFonts w:ascii="Times New Roman" w:hAnsi="Times New Roman" w:cs="Times New Roman"/>
                <w:sz w:val="28"/>
                <w:szCs w:val="28"/>
              </w:rPr>
            </w:pPr>
            <w:r w:rsidRPr="00B30BC7">
              <w:rPr>
                <w:rFonts w:ascii="Times New Roman" w:hAnsi="Times New Roman" w:cs="Times New Roman"/>
                <w:sz w:val="28"/>
                <w:szCs w:val="28"/>
              </w:rPr>
              <w:t>1. Цей Закон набирає чинності з дня, наступного за днем його опублікування, крім:</w:t>
            </w:r>
          </w:p>
          <w:p w14:paraId="6C3DF50A" w14:textId="77777777" w:rsidR="00F75EB2" w:rsidRDefault="00A44D1D" w:rsidP="007C4316">
            <w:pPr>
              <w:widowControl w:val="0"/>
              <w:jc w:val="both"/>
              <w:rPr>
                <w:rFonts w:ascii="Times New Roman" w:hAnsi="Times New Roman" w:cs="Times New Roman"/>
                <w:sz w:val="28"/>
                <w:szCs w:val="28"/>
              </w:rPr>
            </w:pPr>
            <w:r w:rsidRPr="00B30BC7">
              <w:rPr>
                <w:b/>
                <w:sz w:val="28"/>
                <w:szCs w:val="28"/>
              </w:rPr>
              <w:t xml:space="preserve"> </w:t>
            </w:r>
            <w:r w:rsidR="007C4316">
              <w:rPr>
                <w:rFonts w:ascii="Times New Roman" w:hAnsi="Times New Roman" w:cs="Times New Roman"/>
                <w:sz w:val="28"/>
                <w:szCs w:val="28"/>
              </w:rPr>
              <w:t>…</w:t>
            </w:r>
          </w:p>
          <w:p w14:paraId="66983EB6" w14:textId="77777777" w:rsidR="007C4316" w:rsidRDefault="007C4316" w:rsidP="007C4316">
            <w:pPr>
              <w:widowControl w:val="0"/>
              <w:jc w:val="both"/>
              <w:rPr>
                <w:rFonts w:ascii="Times New Roman" w:hAnsi="Times New Roman" w:cs="Times New Roman"/>
                <w:b/>
                <w:sz w:val="28"/>
                <w:szCs w:val="28"/>
              </w:rPr>
            </w:pPr>
            <w:r w:rsidRPr="007C4316">
              <w:rPr>
                <w:rStyle w:val="rvts9"/>
                <w:rFonts w:ascii="Times New Roman" w:hAnsi="Times New Roman" w:cs="Times New Roman"/>
                <w:b/>
                <w:bCs/>
                <w:sz w:val="28"/>
                <w:szCs w:val="28"/>
              </w:rPr>
              <w:t>Вик</w:t>
            </w:r>
            <w:r w:rsidRPr="007C4316">
              <w:rPr>
                <w:rFonts w:ascii="Times New Roman" w:hAnsi="Times New Roman" w:cs="Times New Roman"/>
                <w:b/>
                <w:sz w:val="28"/>
                <w:szCs w:val="28"/>
              </w:rPr>
              <w:t>лючити</w:t>
            </w:r>
          </w:p>
          <w:p w14:paraId="0EDCA23D" w14:textId="1B74B032" w:rsidR="007C4316" w:rsidRPr="007C4316" w:rsidRDefault="007C4316" w:rsidP="007C4316">
            <w:pPr>
              <w:widowControl w:val="0"/>
              <w:jc w:val="both"/>
              <w:rPr>
                <w:rStyle w:val="rvts9"/>
                <w:rFonts w:ascii="Times New Roman" w:hAnsi="Times New Roman" w:cs="Times New Roman"/>
                <w:b/>
                <w:bCs/>
                <w:sz w:val="28"/>
                <w:szCs w:val="28"/>
              </w:rPr>
            </w:pPr>
          </w:p>
        </w:tc>
      </w:tr>
    </w:tbl>
    <w:p w14:paraId="62486C05" w14:textId="77777777" w:rsidR="000F5802" w:rsidRPr="00B30BC7" w:rsidRDefault="000F5802" w:rsidP="00F75EB2">
      <w:pPr>
        <w:spacing w:before="120" w:after="120" w:line="240" w:lineRule="auto"/>
        <w:rPr>
          <w:rFonts w:ascii="Times New Roman" w:eastAsia="Times New Roman" w:hAnsi="Times New Roman" w:cs="Times New Roman"/>
          <w:b/>
          <w:sz w:val="28"/>
          <w:szCs w:val="28"/>
        </w:rPr>
      </w:pPr>
    </w:p>
    <w:p w14:paraId="25B231DD" w14:textId="013FF003" w:rsidR="000F5802" w:rsidRPr="00B30BC7" w:rsidRDefault="008642A4" w:rsidP="00F75EB2">
      <w:pPr>
        <w:spacing w:before="120" w:after="120" w:line="240" w:lineRule="auto"/>
        <w:rPr>
          <w:rFonts w:ascii="Times New Roman" w:eastAsia="Times New Roman" w:hAnsi="Times New Roman" w:cs="Times New Roman"/>
          <w:b/>
          <w:sz w:val="28"/>
          <w:szCs w:val="28"/>
        </w:rPr>
      </w:pPr>
      <w:r w:rsidRPr="00B30BC7">
        <w:rPr>
          <w:rFonts w:ascii="Times New Roman" w:eastAsia="Times New Roman" w:hAnsi="Times New Roman" w:cs="Times New Roman"/>
          <w:b/>
          <w:sz w:val="28"/>
          <w:szCs w:val="28"/>
        </w:rPr>
        <w:t>Народн</w:t>
      </w:r>
      <w:r w:rsidR="00774D94">
        <w:rPr>
          <w:rFonts w:ascii="Times New Roman" w:eastAsia="Times New Roman" w:hAnsi="Times New Roman" w:cs="Times New Roman"/>
          <w:b/>
          <w:sz w:val="28"/>
          <w:szCs w:val="28"/>
        </w:rPr>
        <w:t>і</w:t>
      </w:r>
      <w:r w:rsidRPr="00B30BC7">
        <w:rPr>
          <w:rFonts w:ascii="Times New Roman" w:eastAsia="Times New Roman" w:hAnsi="Times New Roman" w:cs="Times New Roman"/>
          <w:b/>
          <w:sz w:val="28"/>
          <w:szCs w:val="28"/>
        </w:rPr>
        <w:t xml:space="preserve"> депутат</w:t>
      </w:r>
      <w:r w:rsidR="00774D94">
        <w:rPr>
          <w:rFonts w:ascii="Times New Roman" w:eastAsia="Times New Roman" w:hAnsi="Times New Roman" w:cs="Times New Roman"/>
          <w:b/>
          <w:sz w:val="28"/>
          <w:szCs w:val="28"/>
        </w:rPr>
        <w:t>и</w:t>
      </w:r>
      <w:r w:rsidRPr="00B30BC7">
        <w:rPr>
          <w:rFonts w:ascii="Times New Roman" w:eastAsia="Times New Roman" w:hAnsi="Times New Roman" w:cs="Times New Roman"/>
          <w:b/>
          <w:sz w:val="28"/>
          <w:szCs w:val="28"/>
        </w:rPr>
        <w:t xml:space="preserve"> України                                                                                                                  </w:t>
      </w:r>
      <w:r w:rsidR="007C4316">
        <w:rPr>
          <w:rFonts w:ascii="Times New Roman" w:eastAsia="Times New Roman" w:hAnsi="Times New Roman" w:cs="Times New Roman"/>
          <w:b/>
          <w:sz w:val="28"/>
          <w:szCs w:val="28"/>
        </w:rPr>
        <w:t>О.А. Дубінський</w:t>
      </w:r>
      <w:r w:rsidR="00774D94">
        <w:rPr>
          <w:rFonts w:ascii="Times New Roman" w:eastAsia="Times New Roman" w:hAnsi="Times New Roman" w:cs="Times New Roman"/>
          <w:b/>
          <w:sz w:val="28"/>
          <w:szCs w:val="28"/>
        </w:rPr>
        <w:t xml:space="preserve"> та ін.</w:t>
      </w:r>
    </w:p>
    <w:p w14:paraId="4101652C" w14:textId="77777777" w:rsidR="000F5802" w:rsidRPr="00B30BC7" w:rsidRDefault="000F5802" w:rsidP="00F75EB2">
      <w:pPr>
        <w:spacing w:before="120" w:after="120" w:line="240" w:lineRule="auto"/>
        <w:jc w:val="center"/>
        <w:rPr>
          <w:rFonts w:ascii="Times New Roman" w:eastAsia="Times New Roman" w:hAnsi="Times New Roman" w:cs="Times New Roman"/>
          <w:b/>
          <w:sz w:val="28"/>
          <w:szCs w:val="28"/>
        </w:rPr>
      </w:pPr>
    </w:p>
    <w:p w14:paraId="4DDBEF00" w14:textId="2F9D5B91" w:rsidR="000F5802" w:rsidRPr="00B30BC7" w:rsidRDefault="000F5802" w:rsidP="00F75EB2">
      <w:pPr>
        <w:tabs>
          <w:tab w:val="left" w:pos="2478"/>
        </w:tabs>
        <w:spacing w:before="120" w:after="120" w:line="240" w:lineRule="auto"/>
        <w:rPr>
          <w:rFonts w:ascii="Times New Roman" w:eastAsia="Times New Roman" w:hAnsi="Times New Roman" w:cs="Times New Roman"/>
          <w:sz w:val="28"/>
          <w:szCs w:val="28"/>
        </w:rPr>
      </w:pPr>
    </w:p>
    <w:sectPr w:rsidR="000F5802" w:rsidRPr="00B30BC7" w:rsidSect="00D22905">
      <w:headerReference w:type="even" r:id="rId10"/>
      <w:headerReference w:type="default" r:id="rId11"/>
      <w:footerReference w:type="even" r:id="rId12"/>
      <w:footerReference w:type="default" r:id="rId13"/>
      <w:headerReference w:type="first" r:id="rId14"/>
      <w:footerReference w:type="first" r:id="rId15"/>
      <w:pgSz w:w="16838" w:h="11906"/>
      <w:pgMar w:top="709" w:right="1134" w:bottom="850" w:left="1134"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3CA0F2" w14:textId="77777777" w:rsidR="001720BB" w:rsidRDefault="001720BB">
      <w:pPr>
        <w:spacing w:after="0" w:line="240" w:lineRule="auto"/>
      </w:pPr>
      <w:r>
        <w:separator/>
      </w:r>
    </w:p>
  </w:endnote>
  <w:endnote w:type="continuationSeparator" w:id="0">
    <w:p w14:paraId="570C1DAD" w14:textId="77777777" w:rsidR="001720BB" w:rsidRDefault="00172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1BE94" w14:textId="77777777" w:rsidR="00AB2AD0" w:rsidRDefault="00AB2AD0">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57227" w14:textId="77777777" w:rsidR="00AB2AD0" w:rsidRDefault="00AB2AD0">
    <w:pPr>
      <w:pStyle w:val="ad"/>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BEEB83" w14:textId="77777777" w:rsidR="00AB2AD0" w:rsidRDefault="00AB2AD0">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3EBA53" w14:textId="77777777" w:rsidR="001720BB" w:rsidRDefault="001720BB">
      <w:pPr>
        <w:spacing w:after="0" w:line="240" w:lineRule="auto"/>
      </w:pPr>
      <w:r>
        <w:separator/>
      </w:r>
    </w:p>
  </w:footnote>
  <w:footnote w:type="continuationSeparator" w:id="0">
    <w:p w14:paraId="5DF7EC58" w14:textId="77777777" w:rsidR="001720BB" w:rsidRDefault="001720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13F2D" w14:textId="77777777" w:rsidR="00AB2AD0" w:rsidRDefault="00AB2AD0">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04A17" w14:textId="256AF934" w:rsidR="008642A4" w:rsidRDefault="008642A4">
    <w:pPr>
      <w:pBdr>
        <w:top w:val="nil"/>
        <w:left w:val="nil"/>
        <w:bottom w:val="nil"/>
        <w:right w:val="nil"/>
        <w:between w:val="nil"/>
      </w:pBdr>
      <w:tabs>
        <w:tab w:val="center" w:pos="4819"/>
        <w:tab w:val="right" w:pos="9639"/>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0D1971">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14:paraId="3461D779" w14:textId="77777777" w:rsidR="008642A4" w:rsidRDefault="008642A4">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color w:val="000000"/>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03B777" w14:textId="77777777" w:rsidR="00AB2AD0" w:rsidRDefault="00AB2AD0">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802"/>
    <w:rsid w:val="00027D7E"/>
    <w:rsid w:val="00046699"/>
    <w:rsid w:val="000D1971"/>
    <w:rsid w:val="000F5802"/>
    <w:rsid w:val="00111138"/>
    <w:rsid w:val="00153310"/>
    <w:rsid w:val="001720BB"/>
    <w:rsid w:val="00193B13"/>
    <w:rsid w:val="001C0CA5"/>
    <w:rsid w:val="00210F12"/>
    <w:rsid w:val="0023193D"/>
    <w:rsid w:val="0027444D"/>
    <w:rsid w:val="00281106"/>
    <w:rsid w:val="00295854"/>
    <w:rsid w:val="002E0B41"/>
    <w:rsid w:val="002F1E16"/>
    <w:rsid w:val="003257DA"/>
    <w:rsid w:val="003960C7"/>
    <w:rsid w:val="003C7A7A"/>
    <w:rsid w:val="003E3760"/>
    <w:rsid w:val="003F0A9E"/>
    <w:rsid w:val="00426966"/>
    <w:rsid w:val="00483D8C"/>
    <w:rsid w:val="004E6F7A"/>
    <w:rsid w:val="00507F43"/>
    <w:rsid w:val="00521590"/>
    <w:rsid w:val="00526912"/>
    <w:rsid w:val="005424AF"/>
    <w:rsid w:val="00573A8E"/>
    <w:rsid w:val="005C7CC3"/>
    <w:rsid w:val="00661383"/>
    <w:rsid w:val="00712D77"/>
    <w:rsid w:val="00774D94"/>
    <w:rsid w:val="007A68C9"/>
    <w:rsid w:val="007C4316"/>
    <w:rsid w:val="00857D2F"/>
    <w:rsid w:val="008642A4"/>
    <w:rsid w:val="00907853"/>
    <w:rsid w:val="009424DD"/>
    <w:rsid w:val="00997188"/>
    <w:rsid w:val="009B2EF8"/>
    <w:rsid w:val="00A426D2"/>
    <w:rsid w:val="00A44D1D"/>
    <w:rsid w:val="00AB2170"/>
    <w:rsid w:val="00AB2AD0"/>
    <w:rsid w:val="00B30BC7"/>
    <w:rsid w:val="00B44F40"/>
    <w:rsid w:val="00BD54DC"/>
    <w:rsid w:val="00BF53CB"/>
    <w:rsid w:val="00C106FE"/>
    <w:rsid w:val="00C60D7B"/>
    <w:rsid w:val="00D22905"/>
    <w:rsid w:val="00D27C1C"/>
    <w:rsid w:val="00D27D81"/>
    <w:rsid w:val="00D73BEF"/>
    <w:rsid w:val="00DC3781"/>
    <w:rsid w:val="00DF4937"/>
    <w:rsid w:val="00E0034D"/>
    <w:rsid w:val="00E4175A"/>
    <w:rsid w:val="00E74259"/>
    <w:rsid w:val="00EC0D89"/>
    <w:rsid w:val="00EE6B9D"/>
    <w:rsid w:val="00F75EB2"/>
    <w:rsid w:val="00FF1791"/>
    <w:rsid w:val="1AE0E4E9"/>
    <w:rsid w:val="3CE055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863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160" w:after="60" w:line="240" w:lineRule="auto"/>
      <w:ind w:left="1988"/>
      <w:outlineLvl w:val="2"/>
    </w:pPr>
    <w:rPr>
      <w:rFonts w:ascii="Times New Roman" w:eastAsia="Times New Roman" w:hAnsi="Times New Roman" w:cs="Times New Roman"/>
      <w:b/>
      <w:i/>
      <w:sz w:val="26"/>
      <w:szCs w:val="26"/>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a3">
    <w:name w:val="Title"/>
    <w:basedOn w:val="a"/>
    <w:next w:val="a"/>
    <w:pPr>
      <w:spacing w:after="0" w:line="240" w:lineRule="auto"/>
      <w:jc w:val="center"/>
    </w:pPr>
    <w:rPr>
      <w:rFonts w:ascii="Times New Roman" w:eastAsia="Times New Roman" w:hAnsi="Times New Roman" w:cs="Times New Roman"/>
      <w:b/>
      <w:sz w:val="28"/>
      <w:szCs w:val="28"/>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NormalTable0"/>
    <w:pPr>
      <w:spacing w:after="0" w:line="240" w:lineRule="auto"/>
    </w:pPr>
    <w:tblPr>
      <w:tblStyleRowBandSize w:val="1"/>
      <w:tblStyleColBandSize w:val="1"/>
      <w:tblCellMar>
        <w:left w:w="108" w:type="dxa"/>
        <w:right w:w="108" w:type="dxa"/>
      </w:tblCellMar>
    </w:tblPr>
  </w:style>
  <w:style w:type="paragraph" w:customStyle="1" w:styleId="rvps2">
    <w:name w:val="rvps2"/>
    <w:basedOn w:val="a"/>
    <w:rsid w:val="008642A4"/>
    <w:pPr>
      <w:spacing w:before="100" w:beforeAutospacing="1" w:after="100" w:afterAutospacing="1" w:line="240" w:lineRule="auto"/>
    </w:pPr>
    <w:rPr>
      <w:rFonts w:ascii="Times New Roman" w:eastAsia="Times New Roman" w:hAnsi="Times New Roman" w:cs="Times New Roman"/>
      <w:sz w:val="24"/>
      <w:szCs w:val="24"/>
      <w:lang w:val="ru-RU"/>
    </w:rPr>
  </w:style>
  <w:style w:type="character" w:customStyle="1" w:styleId="rvts9">
    <w:name w:val="rvts9"/>
    <w:basedOn w:val="a0"/>
    <w:rsid w:val="008642A4"/>
  </w:style>
  <w:style w:type="character" w:customStyle="1" w:styleId="rvts11">
    <w:name w:val="rvts11"/>
    <w:basedOn w:val="a0"/>
    <w:rsid w:val="008642A4"/>
  </w:style>
  <w:style w:type="character" w:styleId="a6">
    <w:name w:val="Hyperlink"/>
    <w:basedOn w:val="a0"/>
    <w:uiPriority w:val="99"/>
    <w:semiHidden/>
    <w:unhideWhenUsed/>
    <w:rsid w:val="008642A4"/>
    <w:rPr>
      <w:color w:val="0000FF"/>
      <w:u w:val="single"/>
    </w:rPr>
  </w:style>
  <w:style w:type="character" w:customStyle="1" w:styleId="rvts46">
    <w:name w:val="rvts46"/>
    <w:basedOn w:val="a0"/>
    <w:rsid w:val="008642A4"/>
  </w:style>
  <w:style w:type="paragraph" w:customStyle="1" w:styleId="a7">
    <w:name w:val="Назва статті"/>
    <w:basedOn w:val="2"/>
    <w:next w:val="2"/>
    <w:link w:val="a8"/>
    <w:qFormat/>
    <w:rsid w:val="00F75EB2"/>
    <w:pPr>
      <w:spacing w:before="40" w:after="120" w:line="240" w:lineRule="auto"/>
      <w:ind w:left="708"/>
    </w:pPr>
    <w:rPr>
      <w:rFonts w:ascii="Times New Roman" w:eastAsia="Times New Roman" w:hAnsi="Times New Roman" w:cs="Times New Roman"/>
      <w:bCs/>
      <w:sz w:val="28"/>
      <w:szCs w:val="28"/>
      <w:lang w:eastAsia="en-US"/>
    </w:rPr>
  </w:style>
  <w:style w:type="character" w:customStyle="1" w:styleId="a8">
    <w:name w:val="Назва статті Знак"/>
    <w:basedOn w:val="a0"/>
    <w:link w:val="a7"/>
    <w:locked/>
    <w:rsid w:val="00F75EB2"/>
    <w:rPr>
      <w:rFonts w:ascii="Times New Roman" w:eastAsia="Times New Roman" w:hAnsi="Times New Roman" w:cs="Times New Roman"/>
      <w:b/>
      <w:bCs/>
      <w:sz w:val="28"/>
      <w:szCs w:val="28"/>
      <w:lang w:eastAsia="en-US"/>
    </w:rPr>
  </w:style>
  <w:style w:type="paragraph" w:styleId="a9">
    <w:name w:val="Balloon Text"/>
    <w:basedOn w:val="a"/>
    <w:link w:val="aa"/>
    <w:uiPriority w:val="99"/>
    <w:semiHidden/>
    <w:unhideWhenUsed/>
    <w:rsid w:val="00B30BC7"/>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B30BC7"/>
    <w:rPr>
      <w:rFonts w:ascii="Segoe UI" w:hAnsi="Segoe UI" w:cs="Segoe UI"/>
      <w:sz w:val="18"/>
      <w:szCs w:val="18"/>
    </w:rPr>
  </w:style>
  <w:style w:type="paragraph" w:styleId="ab">
    <w:name w:val="header"/>
    <w:basedOn w:val="a"/>
    <w:link w:val="ac"/>
    <w:uiPriority w:val="99"/>
    <w:unhideWhenUsed/>
    <w:rsid w:val="00AB2AD0"/>
    <w:pPr>
      <w:tabs>
        <w:tab w:val="center" w:pos="4677"/>
        <w:tab w:val="right" w:pos="9355"/>
      </w:tabs>
      <w:spacing w:after="0" w:line="240" w:lineRule="auto"/>
    </w:pPr>
  </w:style>
  <w:style w:type="character" w:customStyle="1" w:styleId="ac">
    <w:name w:val="Верхній колонтитул Знак"/>
    <w:basedOn w:val="a0"/>
    <w:link w:val="ab"/>
    <w:uiPriority w:val="99"/>
    <w:rsid w:val="00AB2AD0"/>
  </w:style>
  <w:style w:type="paragraph" w:styleId="ad">
    <w:name w:val="footer"/>
    <w:basedOn w:val="a"/>
    <w:link w:val="ae"/>
    <w:uiPriority w:val="99"/>
    <w:unhideWhenUsed/>
    <w:rsid w:val="00AB2AD0"/>
    <w:pPr>
      <w:tabs>
        <w:tab w:val="center" w:pos="4677"/>
        <w:tab w:val="right" w:pos="9355"/>
      </w:tabs>
      <w:spacing w:after="0" w:line="240" w:lineRule="auto"/>
    </w:pPr>
  </w:style>
  <w:style w:type="character" w:customStyle="1" w:styleId="ae">
    <w:name w:val="Нижній колонтитул Знак"/>
    <w:basedOn w:val="a0"/>
    <w:link w:val="ad"/>
    <w:uiPriority w:val="99"/>
    <w:rsid w:val="00AB2AD0"/>
  </w:style>
  <w:style w:type="paragraph" w:styleId="af">
    <w:name w:val="List Paragraph"/>
    <w:basedOn w:val="a"/>
    <w:uiPriority w:val="34"/>
    <w:qFormat/>
    <w:rsid w:val="007C43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7367628">
      <w:bodyDiv w:val="1"/>
      <w:marLeft w:val="0"/>
      <w:marRight w:val="0"/>
      <w:marTop w:val="0"/>
      <w:marBottom w:val="0"/>
      <w:divBdr>
        <w:top w:val="none" w:sz="0" w:space="0" w:color="auto"/>
        <w:left w:val="none" w:sz="0" w:space="0" w:color="auto"/>
        <w:bottom w:val="none" w:sz="0" w:space="0" w:color="auto"/>
        <w:right w:val="none" w:sz="0" w:space="0" w:color="auto"/>
      </w:divBdr>
    </w:div>
    <w:div w:id="831334493">
      <w:bodyDiv w:val="1"/>
      <w:marLeft w:val="0"/>
      <w:marRight w:val="0"/>
      <w:marTop w:val="0"/>
      <w:marBottom w:val="0"/>
      <w:divBdr>
        <w:top w:val="none" w:sz="0" w:space="0" w:color="auto"/>
        <w:left w:val="none" w:sz="0" w:space="0" w:color="auto"/>
        <w:bottom w:val="none" w:sz="0" w:space="0" w:color="auto"/>
        <w:right w:val="none" w:sz="0" w:space="0" w:color="auto"/>
      </w:divBdr>
      <w:divsChild>
        <w:div w:id="1727022029">
          <w:marLeft w:val="0"/>
          <w:marRight w:val="0"/>
          <w:marTop w:val="0"/>
          <w:marBottom w:val="0"/>
          <w:divBdr>
            <w:top w:val="none" w:sz="0" w:space="0" w:color="auto"/>
            <w:left w:val="none" w:sz="0" w:space="0" w:color="auto"/>
            <w:bottom w:val="none" w:sz="0" w:space="0" w:color="auto"/>
            <w:right w:val="none" w:sz="0" w:space="0" w:color="auto"/>
          </w:divBdr>
        </w:div>
        <w:div w:id="836772480">
          <w:marLeft w:val="0"/>
          <w:marRight w:val="0"/>
          <w:marTop w:val="0"/>
          <w:marBottom w:val="0"/>
          <w:divBdr>
            <w:top w:val="none" w:sz="0" w:space="0" w:color="auto"/>
            <w:left w:val="none" w:sz="0" w:space="0" w:color="auto"/>
            <w:bottom w:val="none" w:sz="0" w:space="0" w:color="auto"/>
            <w:right w:val="none" w:sz="0" w:space="0" w:color="auto"/>
          </w:divBdr>
        </w:div>
        <w:div w:id="156700198">
          <w:marLeft w:val="0"/>
          <w:marRight w:val="0"/>
          <w:marTop w:val="0"/>
          <w:marBottom w:val="0"/>
          <w:divBdr>
            <w:top w:val="none" w:sz="0" w:space="0" w:color="auto"/>
            <w:left w:val="none" w:sz="0" w:space="0" w:color="auto"/>
            <w:bottom w:val="none" w:sz="0" w:space="0" w:color="auto"/>
            <w:right w:val="none" w:sz="0" w:space="0" w:color="auto"/>
          </w:divBdr>
        </w:div>
        <w:div w:id="1674333514">
          <w:marLeft w:val="0"/>
          <w:marRight w:val="0"/>
          <w:marTop w:val="0"/>
          <w:marBottom w:val="0"/>
          <w:divBdr>
            <w:top w:val="none" w:sz="0" w:space="0" w:color="auto"/>
            <w:left w:val="none" w:sz="0" w:space="0" w:color="auto"/>
            <w:bottom w:val="none" w:sz="0" w:space="0" w:color="auto"/>
            <w:right w:val="none" w:sz="0" w:space="0" w:color="auto"/>
          </w:divBdr>
        </w:div>
      </w:divsChild>
    </w:div>
    <w:div w:id="910775733">
      <w:bodyDiv w:val="1"/>
      <w:marLeft w:val="0"/>
      <w:marRight w:val="0"/>
      <w:marTop w:val="0"/>
      <w:marBottom w:val="0"/>
      <w:divBdr>
        <w:top w:val="none" w:sz="0" w:space="0" w:color="auto"/>
        <w:left w:val="none" w:sz="0" w:space="0" w:color="auto"/>
        <w:bottom w:val="none" w:sz="0" w:space="0" w:color="auto"/>
        <w:right w:val="none" w:sz="0" w:space="0" w:color="auto"/>
      </w:divBdr>
    </w:div>
    <w:div w:id="992224771">
      <w:bodyDiv w:val="1"/>
      <w:marLeft w:val="0"/>
      <w:marRight w:val="0"/>
      <w:marTop w:val="0"/>
      <w:marBottom w:val="0"/>
      <w:divBdr>
        <w:top w:val="none" w:sz="0" w:space="0" w:color="auto"/>
        <w:left w:val="none" w:sz="0" w:space="0" w:color="auto"/>
        <w:bottom w:val="none" w:sz="0" w:space="0" w:color="auto"/>
        <w:right w:val="none" w:sz="0" w:space="0" w:color="auto"/>
      </w:divBdr>
    </w:div>
    <w:div w:id="1049299155">
      <w:bodyDiv w:val="1"/>
      <w:marLeft w:val="0"/>
      <w:marRight w:val="0"/>
      <w:marTop w:val="0"/>
      <w:marBottom w:val="0"/>
      <w:divBdr>
        <w:top w:val="none" w:sz="0" w:space="0" w:color="auto"/>
        <w:left w:val="none" w:sz="0" w:space="0" w:color="auto"/>
        <w:bottom w:val="none" w:sz="0" w:space="0" w:color="auto"/>
        <w:right w:val="none" w:sz="0" w:space="0" w:color="auto"/>
      </w:divBdr>
    </w:div>
    <w:div w:id="1177768438">
      <w:bodyDiv w:val="1"/>
      <w:marLeft w:val="0"/>
      <w:marRight w:val="0"/>
      <w:marTop w:val="0"/>
      <w:marBottom w:val="0"/>
      <w:divBdr>
        <w:top w:val="none" w:sz="0" w:space="0" w:color="auto"/>
        <w:left w:val="none" w:sz="0" w:space="0" w:color="auto"/>
        <w:bottom w:val="none" w:sz="0" w:space="0" w:color="auto"/>
        <w:right w:val="none" w:sz="0" w:space="0" w:color="auto"/>
      </w:divBdr>
    </w:div>
    <w:div w:id="1268082612">
      <w:bodyDiv w:val="1"/>
      <w:marLeft w:val="0"/>
      <w:marRight w:val="0"/>
      <w:marTop w:val="0"/>
      <w:marBottom w:val="0"/>
      <w:divBdr>
        <w:top w:val="none" w:sz="0" w:space="0" w:color="auto"/>
        <w:left w:val="none" w:sz="0" w:space="0" w:color="auto"/>
        <w:bottom w:val="none" w:sz="0" w:space="0" w:color="auto"/>
        <w:right w:val="none" w:sz="0" w:space="0" w:color="auto"/>
      </w:divBdr>
    </w:div>
    <w:div w:id="1651907059">
      <w:bodyDiv w:val="1"/>
      <w:marLeft w:val="0"/>
      <w:marRight w:val="0"/>
      <w:marTop w:val="0"/>
      <w:marBottom w:val="0"/>
      <w:divBdr>
        <w:top w:val="none" w:sz="0" w:space="0" w:color="auto"/>
        <w:left w:val="none" w:sz="0" w:space="0" w:color="auto"/>
        <w:bottom w:val="none" w:sz="0" w:space="0" w:color="auto"/>
        <w:right w:val="none" w:sz="0" w:space="0" w:color="auto"/>
      </w:divBdr>
    </w:div>
    <w:div w:id="17703480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B6996-2C6B-41FE-9FB3-F76466E693B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78B05C-067A-46F8-A4EC-36B28A9413EA}">
  <ds:schemaRefs>
    <ds:schemaRef ds:uri="http://schemas.microsoft.com/sharepoint/v3/contenttype/forms"/>
  </ds:schemaRefs>
</ds:datastoreItem>
</file>

<file path=customXml/itemProps3.xml><?xml version="1.0" encoding="utf-8"?>
<ds:datastoreItem xmlns:ds="http://schemas.openxmlformats.org/officeDocument/2006/customXml" ds:itemID="{6258199C-D208-4173-8BB1-EA2413862C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56B563-F3D6-4B63-9DF9-D620E937F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1974</Words>
  <Characters>1126</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2020-11-17T10:47:00Z</dcterms:created>
  <dcterms:modified xsi:type="dcterms:W3CDTF">2020-11-17T10:47:00Z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