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CF5" w:rsidRDefault="00402CF5" w:rsidP="00431C47">
      <w:pPr>
        <w:pStyle w:val="20"/>
        <w:ind w:left="5387"/>
        <w:jc w:val="left"/>
        <w:rPr>
          <w:b/>
          <w:bCs/>
        </w:rPr>
      </w:pPr>
    </w:p>
    <w:p w:rsidR="000522C1" w:rsidRDefault="000522C1" w:rsidP="00431C47">
      <w:pPr>
        <w:pStyle w:val="20"/>
        <w:ind w:left="5387"/>
        <w:jc w:val="left"/>
        <w:rPr>
          <w:b/>
          <w:bCs/>
        </w:rPr>
      </w:pPr>
      <w:r w:rsidRPr="00D14E65">
        <w:rPr>
          <w:b/>
          <w:bCs/>
        </w:rPr>
        <w:t xml:space="preserve">Комітет Верховної Ради України </w:t>
      </w:r>
      <w:r w:rsidR="006D6EF6" w:rsidRPr="006D6EF6">
        <w:rPr>
          <w:b/>
          <w:bCs/>
        </w:rPr>
        <w:t>з питань фінансів, податкової та митної політики</w:t>
      </w:r>
    </w:p>
    <w:p w:rsidR="00402CF5" w:rsidRDefault="00402CF5" w:rsidP="00431C47">
      <w:pPr>
        <w:pStyle w:val="20"/>
        <w:ind w:left="5387"/>
        <w:jc w:val="left"/>
        <w:rPr>
          <w:b/>
          <w:bCs/>
        </w:rPr>
      </w:pPr>
    </w:p>
    <w:p w:rsidR="00402CF5" w:rsidRPr="00D14E65" w:rsidRDefault="00402CF5" w:rsidP="00431C47">
      <w:pPr>
        <w:pStyle w:val="20"/>
        <w:ind w:left="5387"/>
        <w:jc w:val="left"/>
        <w:rPr>
          <w:b/>
          <w:bCs/>
        </w:rPr>
      </w:pPr>
    </w:p>
    <w:p w:rsidR="00E9344A" w:rsidRPr="00402CF5" w:rsidRDefault="00D73D73" w:rsidP="002222E5">
      <w:pPr>
        <w:tabs>
          <w:tab w:val="left" w:pos="4344"/>
        </w:tabs>
        <w:jc w:val="both"/>
        <w:rPr>
          <w:b/>
          <w:bCs/>
          <w:sz w:val="14"/>
          <w:szCs w:val="28"/>
          <w:lang w:val="uk-UA"/>
        </w:rPr>
      </w:pPr>
      <w:r w:rsidRPr="00402CF5">
        <w:rPr>
          <w:b/>
          <w:bCs/>
          <w:sz w:val="14"/>
          <w:szCs w:val="28"/>
          <w:lang w:val="uk-UA"/>
        </w:rPr>
        <w:tab/>
      </w:r>
    </w:p>
    <w:p w:rsidR="00504FD2" w:rsidRPr="002F613A" w:rsidRDefault="00A46FE6" w:rsidP="00DC6549">
      <w:pPr>
        <w:pStyle w:val="af"/>
        <w:spacing w:before="120" w:beforeAutospacing="0" w:after="0" w:afterAutospacing="0"/>
        <w:ind w:firstLine="720"/>
        <w:jc w:val="both"/>
        <w:rPr>
          <w:lang w:val="uk-UA"/>
        </w:rPr>
      </w:pPr>
      <w:r w:rsidRPr="00D14E65">
        <w:rPr>
          <w:lang w:val="uk-UA"/>
        </w:rPr>
        <w:t xml:space="preserve">Комітет Верховної Ради України з питань бюджету на засіданні </w:t>
      </w:r>
      <w:r w:rsidR="00402CF5">
        <w:rPr>
          <w:lang w:val="uk-UA"/>
        </w:rPr>
        <w:t>27</w:t>
      </w:r>
      <w:r w:rsidR="00402CF5" w:rsidRPr="00D14E65">
        <w:rPr>
          <w:lang w:val="uk-UA"/>
        </w:rPr>
        <w:t> </w:t>
      </w:r>
      <w:r w:rsidR="00402CF5">
        <w:rPr>
          <w:lang w:val="uk-UA"/>
        </w:rPr>
        <w:t>січня</w:t>
      </w:r>
      <w:r w:rsidR="00402CF5" w:rsidRPr="00D14E65">
        <w:rPr>
          <w:lang w:val="uk-UA"/>
        </w:rPr>
        <w:t> 202</w:t>
      </w:r>
      <w:r w:rsidR="00402CF5">
        <w:rPr>
          <w:lang w:val="uk-UA"/>
        </w:rPr>
        <w:t>1</w:t>
      </w:r>
      <w:r w:rsidR="00402CF5" w:rsidRPr="00D14E65">
        <w:rPr>
          <w:lang w:val="uk-UA"/>
        </w:rPr>
        <w:t> року (протокол № </w:t>
      </w:r>
      <w:r w:rsidR="00402CF5">
        <w:rPr>
          <w:bCs w:val="0"/>
          <w:lang w:val="uk-UA"/>
        </w:rPr>
        <w:t>75</w:t>
      </w:r>
      <w:r w:rsidR="00402CF5" w:rsidRPr="00D14E65">
        <w:rPr>
          <w:lang w:val="uk-UA"/>
        </w:rPr>
        <w:t>)</w:t>
      </w:r>
      <w:r w:rsidRPr="00D14E65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D83132" w:rsidRPr="00D14E65">
        <w:rPr>
          <w:lang w:val="uk-UA"/>
        </w:rPr>
        <w:t xml:space="preserve"> про</w:t>
      </w:r>
      <w:r w:rsidRPr="00D14E65">
        <w:rPr>
          <w:lang w:val="uk-UA"/>
        </w:rPr>
        <w:t xml:space="preserve"> </w:t>
      </w:r>
      <w:r w:rsidR="002F613A" w:rsidRPr="002F613A">
        <w:rPr>
          <w:lang w:val="uk-UA"/>
        </w:rPr>
        <w:t>внесення змін до Закону України «Про державне регулювання діяльності щодо організації та проведення азартних ігор» (щодо усунення суперечності стосовно порядку формування Уповноваженого органу)</w:t>
      </w:r>
      <w:r w:rsidR="002F613A" w:rsidRPr="00D14E65">
        <w:rPr>
          <w:lang w:val="uk-UA"/>
        </w:rPr>
        <w:t xml:space="preserve"> </w:t>
      </w:r>
      <w:r w:rsidR="00F507F1" w:rsidRPr="00D14E65">
        <w:rPr>
          <w:lang w:val="uk-UA"/>
        </w:rPr>
        <w:t>(реєстраційний № 4</w:t>
      </w:r>
      <w:r w:rsidR="006D6EF6">
        <w:rPr>
          <w:lang w:val="uk-UA"/>
        </w:rPr>
        <w:t>351</w:t>
      </w:r>
      <w:r w:rsidR="002F613A" w:rsidRPr="002F613A">
        <w:rPr>
          <w:lang w:val="uk-UA"/>
        </w:rPr>
        <w:t>-1</w:t>
      </w:r>
      <w:r w:rsidR="00F507F1" w:rsidRPr="00D14E65">
        <w:rPr>
          <w:lang w:val="uk-UA"/>
        </w:rPr>
        <w:t xml:space="preserve"> від </w:t>
      </w:r>
      <w:r w:rsidR="002F613A" w:rsidRPr="002F613A">
        <w:rPr>
          <w:lang w:val="uk-UA"/>
        </w:rPr>
        <w:t>17</w:t>
      </w:r>
      <w:r w:rsidR="00F507F1" w:rsidRPr="00D14E65">
        <w:rPr>
          <w:lang w:val="uk-UA"/>
        </w:rPr>
        <w:t>.11.2020), внесений народним</w:t>
      </w:r>
      <w:r w:rsidR="002F613A">
        <w:rPr>
          <w:lang w:val="uk-UA"/>
        </w:rPr>
        <w:t>и</w:t>
      </w:r>
      <w:r w:rsidR="00F507F1" w:rsidRPr="00D14E65">
        <w:rPr>
          <w:lang w:val="uk-UA"/>
        </w:rPr>
        <w:t xml:space="preserve"> депутат</w:t>
      </w:r>
      <w:r w:rsidR="002F613A">
        <w:rPr>
          <w:lang w:val="uk-UA"/>
        </w:rPr>
        <w:t>а</w:t>
      </w:r>
      <w:r w:rsidR="00F507F1" w:rsidRPr="00D14E65">
        <w:rPr>
          <w:lang w:val="uk-UA"/>
        </w:rPr>
        <w:t>м</w:t>
      </w:r>
      <w:r w:rsidR="002F613A">
        <w:rPr>
          <w:lang w:val="uk-UA"/>
        </w:rPr>
        <w:t>и</w:t>
      </w:r>
      <w:r w:rsidR="00F507F1" w:rsidRPr="00D14E65">
        <w:rPr>
          <w:lang w:val="uk-UA"/>
        </w:rPr>
        <w:t xml:space="preserve"> України</w:t>
      </w:r>
      <w:r w:rsidR="006D6EF6">
        <w:rPr>
          <w:lang w:val="uk-UA"/>
        </w:rPr>
        <w:t xml:space="preserve"> </w:t>
      </w:r>
      <w:proofErr w:type="spellStart"/>
      <w:r w:rsidR="002F613A" w:rsidRPr="00B77141">
        <w:rPr>
          <w:rFonts w:eastAsiaTheme="minorEastAsia"/>
          <w:lang w:val="uk-UA"/>
        </w:rPr>
        <w:t>Дубінським</w:t>
      </w:r>
      <w:proofErr w:type="spellEnd"/>
      <w:r w:rsidR="002F613A">
        <w:rPr>
          <w:rFonts w:eastAsiaTheme="minorEastAsia"/>
          <w:lang w:val="uk-UA"/>
        </w:rPr>
        <w:t> </w:t>
      </w:r>
      <w:r w:rsidR="002F613A" w:rsidRPr="00B77141">
        <w:rPr>
          <w:rFonts w:eastAsiaTheme="minorEastAsia"/>
          <w:lang w:val="uk-UA"/>
        </w:rPr>
        <w:t>О.А.</w:t>
      </w:r>
      <w:r w:rsidR="002F613A">
        <w:rPr>
          <w:rFonts w:eastAsiaTheme="minorEastAsia"/>
          <w:lang w:val="uk-UA"/>
        </w:rPr>
        <w:t>, Холодовим</w:t>
      </w:r>
      <w:r w:rsidR="002F613A">
        <w:rPr>
          <w:rFonts w:eastAsiaTheme="minorEastAsia"/>
        </w:rPr>
        <w:t> </w:t>
      </w:r>
      <w:r w:rsidR="002F613A" w:rsidRPr="002F613A">
        <w:rPr>
          <w:rFonts w:eastAsiaTheme="minorEastAsia"/>
          <w:lang w:val="uk-UA"/>
        </w:rPr>
        <w:t>А</w:t>
      </w:r>
      <w:r w:rsidR="002F613A">
        <w:rPr>
          <w:rFonts w:eastAsiaTheme="minorEastAsia"/>
          <w:lang w:val="uk-UA"/>
        </w:rPr>
        <w:t>.І. та іншими.</w:t>
      </w:r>
    </w:p>
    <w:p w:rsidR="005179AA" w:rsidRPr="005179AA" w:rsidRDefault="00504FD2" w:rsidP="00DC6549">
      <w:pPr>
        <w:pStyle w:val="Default"/>
        <w:spacing w:before="120"/>
        <w:ind w:firstLine="709"/>
        <w:jc w:val="both"/>
        <w:rPr>
          <w:sz w:val="28"/>
          <w:szCs w:val="28"/>
        </w:rPr>
      </w:pPr>
      <w:r w:rsidRPr="006D6EF6">
        <w:rPr>
          <w:sz w:val="28"/>
          <w:szCs w:val="28"/>
        </w:rPr>
        <w:t xml:space="preserve">Законопроектом пропонується </w:t>
      </w:r>
      <w:r w:rsidR="006D6EF6" w:rsidRPr="006D6EF6">
        <w:rPr>
          <w:sz w:val="28"/>
          <w:szCs w:val="28"/>
        </w:rPr>
        <w:t>в</w:t>
      </w:r>
      <w:r w:rsidR="006D6EF6">
        <w:rPr>
          <w:sz w:val="28"/>
          <w:szCs w:val="28"/>
        </w:rPr>
        <w:t>и</w:t>
      </w:r>
      <w:r w:rsidR="006D6EF6" w:rsidRPr="006D6EF6">
        <w:rPr>
          <w:sz w:val="28"/>
          <w:szCs w:val="28"/>
        </w:rPr>
        <w:t>к</w:t>
      </w:r>
      <w:r w:rsidR="006D6EF6">
        <w:rPr>
          <w:sz w:val="28"/>
          <w:szCs w:val="28"/>
        </w:rPr>
        <w:t xml:space="preserve">лючити </w:t>
      </w:r>
      <w:r w:rsidR="004262D3">
        <w:rPr>
          <w:sz w:val="28"/>
          <w:szCs w:val="28"/>
        </w:rPr>
        <w:t>і</w:t>
      </w:r>
      <w:r w:rsidR="006D6EF6" w:rsidRPr="006D6EF6">
        <w:rPr>
          <w:sz w:val="28"/>
          <w:szCs w:val="28"/>
        </w:rPr>
        <w:t xml:space="preserve">з Закону України </w:t>
      </w:r>
      <w:r w:rsidR="006D6EF6">
        <w:t>«</w:t>
      </w:r>
      <w:r w:rsidR="006D6EF6" w:rsidRPr="006D6EF6">
        <w:rPr>
          <w:sz w:val="28"/>
          <w:szCs w:val="28"/>
        </w:rPr>
        <w:t>Про державне регулювання діяльності щодо організації та проведення азартних ігор</w:t>
      </w:r>
      <w:r w:rsidR="006D6EF6">
        <w:t>»</w:t>
      </w:r>
      <w:r w:rsidR="006D6EF6" w:rsidRPr="00D14E65">
        <w:t xml:space="preserve"> </w:t>
      </w:r>
      <w:r w:rsidR="006D6EF6" w:rsidRPr="006D6EF6">
        <w:rPr>
          <w:sz w:val="28"/>
          <w:szCs w:val="28"/>
        </w:rPr>
        <w:t>частин</w:t>
      </w:r>
      <w:r w:rsidR="006D6EF6">
        <w:rPr>
          <w:sz w:val="28"/>
          <w:szCs w:val="28"/>
        </w:rPr>
        <w:t>у</w:t>
      </w:r>
      <w:r w:rsidR="006D6EF6" w:rsidRPr="006D6EF6">
        <w:rPr>
          <w:sz w:val="28"/>
          <w:szCs w:val="28"/>
        </w:rPr>
        <w:t xml:space="preserve"> </w:t>
      </w:r>
      <w:r w:rsidR="004262D3">
        <w:rPr>
          <w:sz w:val="28"/>
          <w:szCs w:val="28"/>
        </w:rPr>
        <w:t xml:space="preserve">другу </w:t>
      </w:r>
      <w:r w:rsidR="006D6EF6" w:rsidRPr="002F613A">
        <w:rPr>
          <w:sz w:val="28"/>
          <w:szCs w:val="28"/>
        </w:rPr>
        <w:t>статті </w:t>
      </w:r>
      <w:r w:rsidR="0084695C" w:rsidRPr="002F613A">
        <w:rPr>
          <w:sz w:val="28"/>
          <w:szCs w:val="28"/>
        </w:rPr>
        <w:t>7</w:t>
      </w:r>
      <w:r w:rsidR="002F613A" w:rsidRPr="002F613A">
        <w:rPr>
          <w:sz w:val="28"/>
          <w:szCs w:val="28"/>
        </w:rPr>
        <w:t xml:space="preserve"> та пункт 5 розділу XI «Прикінцеві та перехідні </w:t>
      </w:r>
      <w:r w:rsidR="002F613A" w:rsidRPr="005179AA">
        <w:rPr>
          <w:sz w:val="28"/>
          <w:szCs w:val="28"/>
        </w:rPr>
        <w:t>положення»</w:t>
      </w:r>
      <w:r w:rsidR="004262D3">
        <w:rPr>
          <w:sz w:val="28"/>
          <w:szCs w:val="28"/>
        </w:rPr>
        <w:t xml:space="preserve">, згідно з якими </w:t>
      </w:r>
      <w:r w:rsidR="002F613A" w:rsidRPr="005179AA">
        <w:rPr>
          <w:sz w:val="28"/>
          <w:szCs w:val="28"/>
        </w:rPr>
        <w:t>організаці</w:t>
      </w:r>
      <w:r w:rsidR="004262D3">
        <w:rPr>
          <w:sz w:val="28"/>
          <w:szCs w:val="28"/>
        </w:rPr>
        <w:t>ю</w:t>
      </w:r>
      <w:r w:rsidR="002F613A" w:rsidRPr="005179AA">
        <w:rPr>
          <w:sz w:val="28"/>
          <w:szCs w:val="28"/>
        </w:rPr>
        <w:t xml:space="preserve"> та проведення конкурсного відбору кандидатів на посаду </w:t>
      </w:r>
      <w:r w:rsidR="005179AA" w:rsidRPr="005179AA">
        <w:rPr>
          <w:sz w:val="28"/>
          <w:szCs w:val="28"/>
        </w:rPr>
        <w:t>Голов</w:t>
      </w:r>
      <w:r w:rsidR="004262D3">
        <w:rPr>
          <w:sz w:val="28"/>
          <w:szCs w:val="28"/>
        </w:rPr>
        <w:t>и</w:t>
      </w:r>
      <w:r w:rsidR="005179AA" w:rsidRPr="005179AA">
        <w:rPr>
          <w:sz w:val="28"/>
          <w:szCs w:val="28"/>
        </w:rPr>
        <w:t xml:space="preserve"> </w:t>
      </w:r>
      <w:r w:rsidR="004262D3">
        <w:rPr>
          <w:sz w:val="28"/>
          <w:szCs w:val="28"/>
        </w:rPr>
        <w:t>і</w:t>
      </w:r>
      <w:r w:rsidR="005179AA" w:rsidRPr="005179AA">
        <w:rPr>
          <w:sz w:val="28"/>
          <w:szCs w:val="28"/>
        </w:rPr>
        <w:t xml:space="preserve"> членів Комісії з регулювання </w:t>
      </w:r>
      <w:r w:rsidR="0092799E">
        <w:rPr>
          <w:sz w:val="28"/>
          <w:szCs w:val="28"/>
        </w:rPr>
        <w:t>азартних</w:t>
      </w:r>
      <w:r w:rsidR="005179AA" w:rsidRPr="005179AA">
        <w:rPr>
          <w:sz w:val="28"/>
          <w:szCs w:val="28"/>
        </w:rPr>
        <w:t xml:space="preserve"> ігор та лотерей</w:t>
      </w:r>
      <w:r w:rsidR="004262D3">
        <w:rPr>
          <w:sz w:val="28"/>
          <w:szCs w:val="28"/>
        </w:rPr>
        <w:t xml:space="preserve"> (далі – Уповноважений орган)</w:t>
      </w:r>
      <w:r w:rsidR="002F613A" w:rsidRPr="005179AA">
        <w:rPr>
          <w:sz w:val="28"/>
          <w:szCs w:val="28"/>
        </w:rPr>
        <w:t xml:space="preserve"> здійснює Комісія з питань вищого корпусу державної служби</w:t>
      </w:r>
      <w:r w:rsidR="005179AA" w:rsidRPr="005179AA">
        <w:rPr>
          <w:sz w:val="28"/>
          <w:szCs w:val="28"/>
        </w:rPr>
        <w:t xml:space="preserve"> у порядку, передбаченому Законом України "Про державну службу" для проведення конкурсу на зайняття посад державної служби категорії "А".</w:t>
      </w:r>
    </w:p>
    <w:p w:rsidR="005179AA" w:rsidRDefault="002B5F33" w:rsidP="002B5F33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14E65">
        <w:rPr>
          <w:sz w:val="28"/>
          <w:szCs w:val="28"/>
          <w:lang w:val="uk-UA"/>
        </w:rPr>
        <w:t xml:space="preserve">У </w:t>
      </w:r>
      <w:r w:rsidR="00DC6549" w:rsidRPr="00D14E65">
        <w:rPr>
          <w:sz w:val="28"/>
          <w:szCs w:val="28"/>
          <w:lang w:val="uk-UA"/>
        </w:rPr>
        <w:t>пояснювальн</w:t>
      </w:r>
      <w:r w:rsidRPr="00D14E65">
        <w:rPr>
          <w:sz w:val="28"/>
          <w:szCs w:val="28"/>
          <w:lang w:val="uk-UA"/>
        </w:rPr>
        <w:t>ій</w:t>
      </w:r>
      <w:r w:rsidR="00DC6549" w:rsidRPr="00D14E65">
        <w:rPr>
          <w:sz w:val="28"/>
          <w:szCs w:val="28"/>
          <w:lang w:val="uk-UA"/>
        </w:rPr>
        <w:t xml:space="preserve"> запис</w:t>
      </w:r>
      <w:r w:rsidRPr="00D14E65">
        <w:rPr>
          <w:sz w:val="28"/>
          <w:szCs w:val="28"/>
          <w:lang w:val="uk-UA"/>
        </w:rPr>
        <w:t xml:space="preserve">ці </w:t>
      </w:r>
      <w:r w:rsidR="00DC6549" w:rsidRPr="00D14E65">
        <w:rPr>
          <w:sz w:val="28"/>
          <w:szCs w:val="28"/>
          <w:lang w:val="uk-UA"/>
        </w:rPr>
        <w:t>до законопроекту</w:t>
      </w:r>
      <w:r w:rsidRPr="00D14E65">
        <w:rPr>
          <w:sz w:val="28"/>
          <w:szCs w:val="28"/>
          <w:lang w:val="uk-UA"/>
        </w:rPr>
        <w:t xml:space="preserve"> вказан</w:t>
      </w:r>
      <w:r w:rsidR="00DD01B2" w:rsidRPr="00D14E65">
        <w:rPr>
          <w:sz w:val="28"/>
          <w:szCs w:val="28"/>
          <w:lang w:val="uk-UA"/>
        </w:rPr>
        <w:t>о</w:t>
      </w:r>
      <w:r w:rsidRPr="00D14E65">
        <w:rPr>
          <w:sz w:val="28"/>
          <w:szCs w:val="28"/>
          <w:lang w:val="uk-UA"/>
        </w:rPr>
        <w:t>, що</w:t>
      </w:r>
      <w:r w:rsidR="005179AA">
        <w:rPr>
          <w:sz w:val="28"/>
          <w:szCs w:val="28"/>
          <w:lang w:val="uk-UA"/>
        </w:rPr>
        <w:t xml:space="preserve"> його реалізація не потребуватиме будь-яких додаткових витрат державного та місцевих бюджетів та</w:t>
      </w:r>
      <w:r w:rsidR="0092799E">
        <w:rPr>
          <w:sz w:val="28"/>
          <w:szCs w:val="28"/>
          <w:lang w:val="uk-UA"/>
        </w:rPr>
        <w:t xml:space="preserve"> законопроект </w:t>
      </w:r>
      <w:r w:rsidR="004262D3">
        <w:rPr>
          <w:sz w:val="28"/>
          <w:szCs w:val="28"/>
          <w:lang w:val="uk-UA"/>
        </w:rPr>
        <w:t xml:space="preserve">спрямований </w:t>
      </w:r>
      <w:r w:rsidR="005179AA">
        <w:rPr>
          <w:sz w:val="28"/>
          <w:szCs w:val="28"/>
          <w:lang w:val="uk-UA"/>
        </w:rPr>
        <w:t xml:space="preserve">на </w:t>
      </w:r>
      <w:r w:rsidR="005179AA">
        <w:rPr>
          <w:bCs/>
          <w:sz w:val="28"/>
          <w:szCs w:val="28"/>
          <w:lang w:val="uk-UA"/>
        </w:rPr>
        <w:t>усунення суперечності формуванн</w:t>
      </w:r>
      <w:r w:rsidR="004262D3">
        <w:rPr>
          <w:bCs/>
          <w:sz w:val="28"/>
          <w:szCs w:val="28"/>
          <w:lang w:val="uk-UA"/>
        </w:rPr>
        <w:t>я</w:t>
      </w:r>
      <w:r w:rsidR="005179AA">
        <w:rPr>
          <w:bCs/>
          <w:sz w:val="28"/>
          <w:szCs w:val="28"/>
          <w:lang w:val="uk-UA"/>
        </w:rPr>
        <w:t xml:space="preserve"> Уповноваженого органу</w:t>
      </w:r>
      <w:r w:rsidR="004262D3">
        <w:rPr>
          <w:bCs/>
          <w:sz w:val="28"/>
          <w:szCs w:val="28"/>
          <w:lang w:val="uk-UA"/>
        </w:rPr>
        <w:t>.</w:t>
      </w:r>
    </w:p>
    <w:p w:rsidR="003F0C85" w:rsidRPr="00D14E65" w:rsidRDefault="00A63D6B" w:rsidP="003F0C85">
      <w:pPr>
        <w:pStyle w:val="Default"/>
        <w:spacing w:before="120"/>
        <w:ind w:firstLine="709"/>
        <w:jc w:val="both"/>
        <w:rPr>
          <w:color w:val="auto"/>
          <w:sz w:val="28"/>
          <w:szCs w:val="28"/>
          <w:lang w:eastAsia="ru-RU"/>
        </w:rPr>
      </w:pPr>
      <w:r w:rsidRPr="00D14E65">
        <w:rPr>
          <w:color w:val="auto"/>
          <w:sz w:val="28"/>
          <w:szCs w:val="28"/>
          <w:lang w:eastAsia="ru-RU"/>
        </w:rPr>
        <w:t>Міністерство фінансів України у своєму експертному висновку</w:t>
      </w:r>
      <w:r w:rsidR="00797C96" w:rsidRPr="00D14E65">
        <w:rPr>
          <w:color w:val="auto"/>
          <w:sz w:val="28"/>
          <w:szCs w:val="28"/>
          <w:lang w:eastAsia="ru-RU"/>
        </w:rPr>
        <w:t xml:space="preserve"> до законопроекту </w:t>
      </w:r>
      <w:r w:rsidRPr="00D14E65">
        <w:rPr>
          <w:color w:val="auto"/>
          <w:sz w:val="28"/>
          <w:szCs w:val="28"/>
          <w:lang w:eastAsia="ru-RU"/>
        </w:rPr>
        <w:t>зазначає, що</w:t>
      </w:r>
      <w:r w:rsidR="006D6EF6">
        <w:rPr>
          <w:color w:val="auto"/>
          <w:sz w:val="28"/>
          <w:szCs w:val="28"/>
          <w:lang w:eastAsia="ru-RU"/>
        </w:rPr>
        <w:t xml:space="preserve"> оцінити вплив</w:t>
      </w:r>
      <w:r w:rsidR="00112C29">
        <w:rPr>
          <w:color w:val="auto"/>
          <w:sz w:val="28"/>
          <w:szCs w:val="28"/>
          <w:lang w:eastAsia="ru-RU"/>
        </w:rPr>
        <w:t xml:space="preserve"> законопроекту </w:t>
      </w:r>
      <w:r w:rsidR="006D6EF6">
        <w:rPr>
          <w:color w:val="auto"/>
          <w:sz w:val="28"/>
          <w:szCs w:val="28"/>
          <w:lang w:eastAsia="ru-RU"/>
        </w:rPr>
        <w:t xml:space="preserve">на показники бюджету неможливо </w:t>
      </w:r>
      <w:r w:rsidR="004262D3">
        <w:rPr>
          <w:color w:val="auto"/>
          <w:sz w:val="28"/>
          <w:szCs w:val="28"/>
          <w:lang w:eastAsia="ru-RU"/>
        </w:rPr>
        <w:t xml:space="preserve">через </w:t>
      </w:r>
      <w:r w:rsidR="006D6EF6">
        <w:rPr>
          <w:color w:val="auto"/>
          <w:sz w:val="28"/>
          <w:szCs w:val="28"/>
          <w:lang w:eastAsia="ru-RU"/>
        </w:rPr>
        <w:t>відсутніст</w:t>
      </w:r>
      <w:r w:rsidR="004262D3">
        <w:rPr>
          <w:color w:val="auto"/>
          <w:sz w:val="28"/>
          <w:szCs w:val="28"/>
          <w:lang w:eastAsia="ru-RU"/>
        </w:rPr>
        <w:t>ь</w:t>
      </w:r>
      <w:r w:rsidR="006D6EF6">
        <w:rPr>
          <w:color w:val="auto"/>
          <w:sz w:val="28"/>
          <w:szCs w:val="28"/>
          <w:lang w:eastAsia="ru-RU"/>
        </w:rPr>
        <w:t xml:space="preserve"> розрахунків. </w:t>
      </w:r>
      <w:r w:rsidR="00112C29">
        <w:rPr>
          <w:color w:val="auto"/>
          <w:sz w:val="28"/>
          <w:szCs w:val="28"/>
          <w:lang w:eastAsia="ru-RU"/>
        </w:rPr>
        <w:t xml:space="preserve">Загалом Мінфін </w:t>
      </w:r>
      <w:r w:rsidR="004262D3">
        <w:rPr>
          <w:color w:val="auto"/>
          <w:sz w:val="28"/>
          <w:szCs w:val="28"/>
          <w:lang w:eastAsia="ru-RU"/>
        </w:rPr>
        <w:t xml:space="preserve">висловлює зауваження до законопроекту та його </w:t>
      </w:r>
      <w:r w:rsidR="005179AA">
        <w:rPr>
          <w:color w:val="auto"/>
          <w:sz w:val="28"/>
          <w:szCs w:val="28"/>
          <w:lang w:eastAsia="ru-RU"/>
        </w:rPr>
        <w:t xml:space="preserve">не </w:t>
      </w:r>
      <w:r w:rsidR="00112C29">
        <w:rPr>
          <w:color w:val="auto"/>
          <w:sz w:val="28"/>
          <w:szCs w:val="28"/>
          <w:lang w:eastAsia="ru-RU"/>
        </w:rPr>
        <w:t>підтримує</w:t>
      </w:r>
      <w:r w:rsidR="004262D3">
        <w:rPr>
          <w:color w:val="auto"/>
          <w:sz w:val="28"/>
          <w:szCs w:val="28"/>
          <w:lang w:eastAsia="ru-RU"/>
        </w:rPr>
        <w:t>.</w:t>
      </w:r>
      <w:r w:rsidR="00112C29">
        <w:rPr>
          <w:color w:val="auto"/>
          <w:sz w:val="28"/>
          <w:szCs w:val="28"/>
          <w:lang w:eastAsia="ru-RU"/>
        </w:rPr>
        <w:t xml:space="preserve"> </w:t>
      </w:r>
    </w:p>
    <w:p w:rsidR="00E0124A" w:rsidRPr="00D14E65" w:rsidRDefault="00E0124A" w:rsidP="00DC6549">
      <w:pPr>
        <w:pStyle w:val="20"/>
        <w:spacing w:before="120"/>
        <w:ind w:firstLine="720"/>
        <w:rPr>
          <w:color w:val="000000"/>
        </w:rPr>
      </w:pPr>
      <w:r w:rsidRPr="00D14E65">
        <w:rPr>
          <w:rStyle w:val="ae"/>
          <w:rFonts w:ascii="Times New Roman" w:hAnsi="Times New Roman"/>
          <w:b w:val="0"/>
          <w:sz w:val="28"/>
        </w:rPr>
        <w:lastRenderedPageBreak/>
        <w:t xml:space="preserve">За </w:t>
      </w:r>
      <w:r w:rsidR="00DA22D7">
        <w:rPr>
          <w:rStyle w:val="ae"/>
          <w:rFonts w:ascii="Times New Roman" w:hAnsi="Times New Roman"/>
          <w:b w:val="0"/>
          <w:sz w:val="28"/>
        </w:rPr>
        <w:t>підсумками</w:t>
      </w:r>
      <w:r w:rsidRPr="00D14E65">
        <w:rPr>
          <w:rStyle w:val="ae"/>
          <w:rFonts w:ascii="Times New Roman" w:hAnsi="Times New Roman"/>
          <w:b w:val="0"/>
          <w:sz w:val="28"/>
        </w:rPr>
        <w:t xml:space="preserve"> розгляду Комітет прийняв рішення, що законопроект не матиме</w:t>
      </w:r>
      <w:r w:rsidR="007328A3" w:rsidRPr="00D14E65">
        <w:rPr>
          <w:rStyle w:val="ae"/>
          <w:rFonts w:ascii="Times New Roman" w:hAnsi="Times New Roman"/>
          <w:b w:val="0"/>
          <w:sz w:val="28"/>
        </w:rPr>
        <w:t xml:space="preserve"> прямого</w:t>
      </w:r>
      <w:r w:rsidR="00A46FE6" w:rsidRPr="00D14E65">
        <w:rPr>
          <w:rStyle w:val="ae"/>
          <w:rFonts w:ascii="Times New Roman" w:hAnsi="Times New Roman"/>
          <w:b w:val="0"/>
          <w:sz w:val="28"/>
        </w:rPr>
        <w:t xml:space="preserve"> </w:t>
      </w:r>
      <w:r w:rsidRPr="00D14E65">
        <w:rPr>
          <w:rStyle w:val="ae"/>
          <w:rFonts w:ascii="Times New Roman" w:hAnsi="Times New Roman"/>
          <w:b w:val="0"/>
          <w:sz w:val="28"/>
        </w:rPr>
        <w:t xml:space="preserve">впливу на показники бюджету. </w:t>
      </w:r>
      <w:r w:rsidR="00804FE7" w:rsidRPr="00D14E65">
        <w:t xml:space="preserve">У разі прийняття відповідного закону він </w:t>
      </w:r>
      <w:r w:rsidR="00E8571B" w:rsidRPr="00D14E65">
        <w:rPr>
          <w:color w:val="000000"/>
        </w:rPr>
        <w:t>може набирати чинності згідно із законодавством.</w:t>
      </w:r>
    </w:p>
    <w:p w:rsidR="00C3697F" w:rsidRPr="00D14E65" w:rsidRDefault="00C3697F" w:rsidP="002222E5">
      <w:pPr>
        <w:pStyle w:val="30"/>
        <w:spacing w:after="0"/>
        <w:ind w:firstLine="0"/>
      </w:pPr>
    </w:p>
    <w:p w:rsidR="00E0124A" w:rsidRPr="00D14E65" w:rsidRDefault="00E0124A" w:rsidP="00632126">
      <w:pPr>
        <w:pStyle w:val="30"/>
        <w:spacing w:after="0"/>
        <w:ind w:firstLine="0"/>
      </w:pPr>
    </w:p>
    <w:p w:rsidR="00B715DB" w:rsidRPr="00D14E65" w:rsidRDefault="00E0124A" w:rsidP="00B715DB">
      <w:pPr>
        <w:jc w:val="both"/>
        <w:rPr>
          <w:b/>
          <w:sz w:val="28"/>
          <w:szCs w:val="28"/>
          <w:lang w:val="uk-UA"/>
        </w:rPr>
      </w:pPr>
      <w:r w:rsidRPr="00D14E65">
        <w:rPr>
          <w:b/>
          <w:sz w:val="28"/>
          <w:szCs w:val="26"/>
          <w:lang w:val="uk-UA"/>
        </w:rPr>
        <w:t>Голова Комітету</w:t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bookmarkStart w:id="0" w:name="_GoBack"/>
      <w:bookmarkEnd w:id="0"/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Pr="00D14E65">
        <w:rPr>
          <w:b/>
          <w:sz w:val="28"/>
          <w:szCs w:val="26"/>
          <w:lang w:val="uk-UA"/>
        </w:rPr>
        <w:tab/>
      </w:r>
      <w:r w:rsidR="002B09D7" w:rsidRPr="00D14E65">
        <w:rPr>
          <w:b/>
          <w:sz w:val="28"/>
          <w:szCs w:val="26"/>
          <w:lang w:val="uk-UA"/>
        </w:rPr>
        <w:t>Ю</w:t>
      </w:r>
      <w:r w:rsidR="00B715DB" w:rsidRPr="00D14E65">
        <w:rPr>
          <w:b/>
          <w:sz w:val="28"/>
          <w:szCs w:val="26"/>
          <w:lang w:val="uk-UA"/>
        </w:rPr>
        <w:t>.</w:t>
      </w:r>
      <w:r w:rsidR="002B09D7" w:rsidRPr="00D14E65">
        <w:rPr>
          <w:b/>
          <w:sz w:val="28"/>
          <w:szCs w:val="26"/>
          <w:lang w:val="uk-UA"/>
        </w:rPr>
        <w:t>Ю</w:t>
      </w:r>
      <w:r w:rsidR="00B715DB" w:rsidRPr="00D14E65">
        <w:rPr>
          <w:b/>
          <w:sz w:val="28"/>
          <w:szCs w:val="26"/>
          <w:lang w:val="uk-UA"/>
        </w:rPr>
        <w:t>. А</w:t>
      </w:r>
      <w:r w:rsidR="002B09D7" w:rsidRPr="00D14E65">
        <w:rPr>
          <w:b/>
          <w:sz w:val="28"/>
          <w:szCs w:val="26"/>
          <w:lang w:val="uk-UA"/>
        </w:rPr>
        <w:t>рістов</w:t>
      </w:r>
    </w:p>
    <w:sectPr w:rsidR="00B715DB" w:rsidRPr="00D14E65" w:rsidSect="00402C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12" w:rsidRDefault="00B01B12">
      <w:r>
        <w:separator/>
      </w:r>
    </w:p>
  </w:endnote>
  <w:endnote w:type="continuationSeparator" w:id="0">
    <w:p w:rsidR="00B01B12" w:rsidRDefault="00B01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2799E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02CF5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12" w:rsidRDefault="00B01B12">
      <w:r>
        <w:separator/>
      </w:r>
    </w:p>
  </w:footnote>
  <w:footnote w:type="continuationSeparator" w:id="0">
    <w:p w:rsidR="00B01B12" w:rsidRDefault="00B01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2799E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</w:t>
    </w:r>
    <w:r w:rsidRPr="00C82BA6">
      <w:rPr>
        <w:bCs/>
        <w:sz w:val="24"/>
        <w:szCs w:val="24"/>
      </w:rPr>
      <w:t xml:space="preserve">№ </w:t>
    </w:r>
    <w:r w:rsidR="00402CF5">
      <w:rPr>
        <w:bCs/>
        <w:sz w:val="24"/>
        <w:szCs w:val="24"/>
      </w:rPr>
      <w:t>4351-1</w:t>
    </w:r>
    <w:r w:rsidRPr="00C82BA6">
      <w:rPr>
        <w:bCs/>
        <w:sz w:val="24"/>
        <w:szCs w:val="24"/>
      </w:rPr>
      <w:t xml:space="preserve"> від </w:t>
    </w:r>
    <w:r w:rsidR="00402CF5">
      <w:rPr>
        <w:bCs/>
        <w:sz w:val="24"/>
        <w:szCs w:val="24"/>
      </w:rPr>
      <w:t>17</w:t>
    </w:r>
    <w:r w:rsidRPr="00C82BA6">
      <w:rPr>
        <w:bCs/>
        <w:sz w:val="24"/>
        <w:szCs w:val="24"/>
      </w:rPr>
      <w:t>.</w:t>
    </w:r>
    <w:r>
      <w:rPr>
        <w:bCs/>
        <w:sz w:val="24"/>
        <w:szCs w:val="24"/>
      </w:rPr>
      <w:t>1</w:t>
    </w:r>
    <w:r w:rsidR="00402CF5">
      <w:rPr>
        <w:bCs/>
        <w:sz w:val="24"/>
        <w:szCs w:val="24"/>
      </w:rPr>
      <w:t>1</w:t>
    </w:r>
    <w:r w:rsidRPr="00C82BA6">
      <w:rPr>
        <w:bCs/>
        <w:sz w:val="24"/>
        <w:szCs w:val="24"/>
      </w:rPr>
      <w:t>.20</w:t>
    </w:r>
    <w:r w:rsidR="003A739D">
      <w:rPr>
        <w:bCs/>
        <w:sz w:val="24"/>
        <w:szCs w:val="24"/>
      </w:rPr>
      <w:t>20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5F4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4030"/>
    <w:rsid w:val="00105EE6"/>
    <w:rsid w:val="00110712"/>
    <w:rsid w:val="00112C29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975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0BCD"/>
    <w:rsid w:val="00201FAC"/>
    <w:rsid w:val="002034B5"/>
    <w:rsid w:val="00212F32"/>
    <w:rsid w:val="002219C7"/>
    <w:rsid w:val="002222E5"/>
    <w:rsid w:val="0023021D"/>
    <w:rsid w:val="00231E6D"/>
    <w:rsid w:val="00241116"/>
    <w:rsid w:val="00245135"/>
    <w:rsid w:val="0024557D"/>
    <w:rsid w:val="002463B5"/>
    <w:rsid w:val="002467D9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5F33"/>
    <w:rsid w:val="002B6E1B"/>
    <w:rsid w:val="002C089B"/>
    <w:rsid w:val="002C2632"/>
    <w:rsid w:val="002C2948"/>
    <w:rsid w:val="002C57B0"/>
    <w:rsid w:val="002D03C1"/>
    <w:rsid w:val="002D45D7"/>
    <w:rsid w:val="002D4A09"/>
    <w:rsid w:val="002D77B2"/>
    <w:rsid w:val="002E356B"/>
    <w:rsid w:val="002E43CD"/>
    <w:rsid w:val="002F2160"/>
    <w:rsid w:val="002F613A"/>
    <w:rsid w:val="00302A78"/>
    <w:rsid w:val="00310159"/>
    <w:rsid w:val="0031022C"/>
    <w:rsid w:val="003111C8"/>
    <w:rsid w:val="0031462E"/>
    <w:rsid w:val="00316158"/>
    <w:rsid w:val="00327144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3E5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92B0D"/>
    <w:rsid w:val="003A739D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0C85"/>
    <w:rsid w:val="003F25E9"/>
    <w:rsid w:val="003F3F21"/>
    <w:rsid w:val="003F5401"/>
    <w:rsid w:val="003F582A"/>
    <w:rsid w:val="003F68AF"/>
    <w:rsid w:val="00402CF5"/>
    <w:rsid w:val="004122B1"/>
    <w:rsid w:val="004151B1"/>
    <w:rsid w:val="00422059"/>
    <w:rsid w:val="00422985"/>
    <w:rsid w:val="00422DA5"/>
    <w:rsid w:val="00423066"/>
    <w:rsid w:val="00423AE5"/>
    <w:rsid w:val="00425E40"/>
    <w:rsid w:val="004262D3"/>
    <w:rsid w:val="00431C47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1F45"/>
    <w:rsid w:val="004A373F"/>
    <w:rsid w:val="004B199B"/>
    <w:rsid w:val="004B3B93"/>
    <w:rsid w:val="004B4BF7"/>
    <w:rsid w:val="004B723E"/>
    <w:rsid w:val="004B767B"/>
    <w:rsid w:val="004B77E4"/>
    <w:rsid w:val="004D0872"/>
    <w:rsid w:val="004D0B0B"/>
    <w:rsid w:val="004D2CCA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500C91"/>
    <w:rsid w:val="00504FD2"/>
    <w:rsid w:val="00506C4D"/>
    <w:rsid w:val="00515017"/>
    <w:rsid w:val="005179AA"/>
    <w:rsid w:val="00517CC2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310C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1CA6"/>
    <w:rsid w:val="00632126"/>
    <w:rsid w:val="00636180"/>
    <w:rsid w:val="00644D1B"/>
    <w:rsid w:val="00646D7A"/>
    <w:rsid w:val="00650EE1"/>
    <w:rsid w:val="00654DF3"/>
    <w:rsid w:val="006562D4"/>
    <w:rsid w:val="00656CD2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559F"/>
    <w:rsid w:val="006B7082"/>
    <w:rsid w:val="006C5210"/>
    <w:rsid w:val="006C7759"/>
    <w:rsid w:val="006D01EA"/>
    <w:rsid w:val="006D0A8F"/>
    <w:rsid w:val="006D5B94"/>
    <w:rsid w:val="006D6EF6"/>
    <w:rsid w:val="006E23DD"/>
    <w:rsid w:val="006E3689"/>
    <w:rsid w:val="006E5956"/>
    <w:rsid w:val="006E5D8E"/>
    <w:rsid w:val="006F6B05"/>
    <w:rsid w:val="007062EB"/>
    <w:rsid w:val="0070668D"/>
    <w:rsid w:val="00710CC5"/>
    <w:rsid w:val="007126DE"/>
    <w:rsid w:val="00713DDF"/>
    <w:rsid w:val="00716F81"/>
    <w:rsid w:val="00724D9C"/>
    <w:rsid w:val="00731A60"/>
    <w:rsid w:val="007328A3"/>
    <w:rsid w:val="0074565B"/>
    <w:rsid w:val="0074753B"/>
    <w:rsid w:val="0075026F"/>
    <w:rsid w:val="00767C6C"/>
    <w:rsid w:val="00772737"/>
    <w:rsid w:val="00776384"/>
    <w:rsid w:val="007769CF"/>
    <w:rsid w:val="0078368D"/>
    <w:rsid w:val="00787132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695C"/>
    <w:rsid w:val="00847983"/>
    <w:rsid w:val="008532A0"/>
    <w:rsid w:val="00860165"/>
    <w:rsid w:val="00861D27"/>
    <w:rsid w:val="008641D9"/>
    <w:rsid w:val="008738DF"/>
    <w:rsid w:val="008743D2"/>
    <w:rsid w:val="00880084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99E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F2A"/>
    <w:rsid w:val="009A6F14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1B12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647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14E65"/>
    <w:rsid w:val="00D16D41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2D7"/>
    <w:rsid w:val="00DA2775"/>
    <w:rsid w:val="00DB5DD7"/>
    <w:rsid w:val="00DC014F"/>
    <w:rsid w:val="00DC3D13"/>
    <w:rsid w:val="00DC6549"/>
    <w:rsid w:val="00DC6F1E"/>
    <w:rsid w:val="00DC77EB"/>
    <w:rsid w:val="00DD01B2"/>
    <w:rsid w:val="00DD0D23"/>
    <w:rsid w:val="00DE43DA"/>
    <w:rsid w:val="00DE4C48"/>
    <w:rsid w:val="00DF3B59"/>
    <w:rsid w:val="00DF67DF"/>
    <w:rsid w:val="00E0124A"/>
    <w:rsid w:val="00E06F3C"/>
    <w:rsid w:val="00E1339C"/>
    <w:rsid w:val="00E227F2"/>
    <w:rsid w:val="00E26111"/>
    <w:rsid w:val="00E33E08"/>
    <w:rsid w:val="00E34C24"/>
    <w:rsid w:val="00E35FE2"/>
    <w:rsid w:val="00E44DC0"/>
    <w:rsid w:val="00E45A6D"/>
    <w:rsid w:val="00E47DB3"/>
    <w:rsid w:val="00E533C5"/>
    <w:rsid w:val="00E55EEB"/>
    <w:rsid w:val="00E5628F"/>
    <w:rsid w:val="00E64A13"/>
    <w:rsid w:val="00E650B0"/>
    <w:rsid w:val="00E66305"/>
    <w:rsid w:val="00E7080B"/>
    <w:rsid w:val="00E71875"/>
    <w:rsid w:val="00E73431"/>
    <w:rsid w:val="00E769EA"/>
    <w:rsid w:val="00E83B35"/>
    <w:rsid w:val="00E8571B"/>
    <w:rsid w:val="00E85BFB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07F1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7201"/>
    <w:rsid w:val="00FD1356"/>
    <w:rsid w:val="00FD1BC4"/>
    <w:rsid w:val="00FE5347"/>
    <w:rsid w:val="00FF1410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C63374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  <w:style w:type="paragraph" w:customStyle="1" w:styleId="Default">
    <w:name w:val="Default"/>
    <w:rsid w:val="00DC654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qFormat/>
    <w:rsid w:val="006B559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8B660-53E5-4A77-9709-AB8165322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1245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6</cp:revision>
  <cp:lastPrinted>2021-01-22T08:52:00Z</cp:lastPrinted>
  <dcterms:created xsi:type="dcterms:W3CDTF">2021-01-21T12:24:00Z</dcterms:created>
  <dcterms:modified xsi:type="dcterms:W3CDTF">2021-01-28T08:38:00Z</dcterms:modified>
</cp:coreProperties>
</file>