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FCE" w:rsidRDefault="00DB7FCE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</w:p>
    <w:p w:rsidR="00241A1B" w:rsidRPr="009F4E7F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Комітет </w:t>
      </w:r>
      <w:r w:rsidR="00241A1B"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Верховної Ради України </w:t>
      </w:r>
    </w:p>
    <w:p w:rsidR="000D6E8B" w:rsidRPr="009F4E7F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7"/>
          <w:szCs w:val="27"/>
          <w:lang w:val="uk-UA"/>
        </w:rPr>
      </w:pPr>
      <w:r w:rsidRPr="009F4E7F">
        <w:rPr>
          <w:rFonts w:ascii="Times New Roman" w:hAnsi="Times New Roman"/>
          <w:b/>
          <w:bCs/>
          <w:sz w:val="27"/>
          <w:szCs w:val="27"/>
          <w:lang w:val="uk-UA"/>
        </w:rPr>
        <w:t xml:space="preserve">з питань </w:t>
      </w:r>
      <w:r w:rsidR="00E90F22" w:rsidRPr="009F4E7F">
        <w:rPr>
          <w:rFonts w:ascii="Times New Roman" w:hAnsi="Times New Roman"/>
          <w:b/>
          <w:bCs/>
          <w:sz w:val="27"/>
          <w:szCs w:val="27"/>
          <w:lang w:val="uk-UA"/>
        </w:rPr>
        <w:t>економічного розвитку</w:t>
      </w:r>
    </w:p>
    <w:p w:rsidR="00DB7FCE" w:rsidRDefault="00DB7FCE" w:rsidP="009F4E7F">
      <w:pPr>
        <w:pStyle w:val="1"/>
        <w:jc w:val="both"/>
        <w:rPr>
          <w:b w:val="0"/>
          <w:bCs w:val="0"/>
          <w:i/>
          <w:u w:val="single"/>
        </w:rPr>
      </w:pPr>
    </w:p>
    <w:p w:rsidR="00241A1B" w:rsidRPr="009F4E7F" w:rsidRDefault="00241A1B" w:rsidP="009F4E7F">
      <w:pPr>
        <w:pStyle w:val="1"/>
        <w:jc w:val="both"/>
        <w:rPr>
          <w:b w:val="0"/>
          <w:bCs w:val="0"/>
          <w:i/>
          <w:u w:val="single"/>
        </w:rPr>
      </w:pPr>
      <w:r w:rsidRPr="009F4E7F">
        <w:rPr>
          <w:b w:val="0"/>
          <w:bCs w:val="0"/>
          <w:i/>
          <w:u w:val="single"/>
        </w:rPr>
        <w:t>Щодо розгляду законопроекту</w:t>
      </w:r>
      <w:r w:rsidR="001E447A" w:rsidRPr="009F4E7F">
        <w:rPr>
          <w:b w:val="0"/>
          <w:bCs w:val="0"/>
          <w:i/>
          <w:u w:val="single"/>
        </w:rPr>
        <w:t xml:space="preserve"> № </w:t>
      </w:r>
      <w:r w:rsidR="00E90F22" w:rsidRPr="009F4E7F">
        <w:rPr>
          <w:b w:val="0"/>
          <w:bCs w:val="0"/>
          <w:i/>
          <w:u w:val="single"/>
        </w:rPr>
        <w:t>4</w:t>
      </w:r>
      <w:r w:rsidR="00A47F79" w:rsidRPr="009F4E7F">
        <w:rPr>
          <w:b w:val="0"/>
          <w:bCs w:val="0"/>
          <w:i/>
          <w:u w:val="single"/>
        </w:rPr>
        <w:t>394</w:t>
      </w:r>
      <w:r w:rsidR="00A16E5C">
        <w:rPr>
          <w:b w:val="0"/>
          <w:bCs w:val="0"/>
          <w:i/>
          <w:u w:val="single"/>
        </w:rPr>
        <w:t xml:space="preserve"> (</w:t>
      </w:r>
      <w:proofErr w:type="spellStart"/>
      <w:r w:rsidR="00A16E5C">
        <w:rPr>
          <w:b w:val="0"/>
          <w:bCs w:val="0"/>
          <w:i/>
          <w:u w:val="single"/>
        </w:rPr>
        <w:t>доопр</w:t>
      </w:r>
      <w:r w:rsidR="00DB7FCE">
        <w:rPr>
          <w:b w:val="0"/>
          <w:bCs w:val="0"/>
          <w:i/>
          <w:u w:val="single"/>
        </w:rPr>
        <w:t>ац</w:t>
      </w:r>
      <w:proofErr w:type="spellEnd"/>
      <w:r w:rsidR="00A16E5C">
        <w:rPr>
          <w:b w:val="0"/>
          <w:bCs w:val="0"/>
          <w:i/>
          <w:u w:val="single"/>
        </w:rPr>
        <w:t>.)</w:t>
      </w:r>
    </w:p>
    <w:p w:rsidR="00241A1B" w:rsidRPr="009F4E7F" w:rsidRDefault="00241A1B" w:rsidP="00DB7FCE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F4635A" w:rsidRP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30</w:t>
      </w:r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en-US"/>
        </w:rPr>
        <w:t> </w:t>
      </w:r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червня</w:t>
      </w:r>
      <w:r w:rsidR="00D7679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2021 року (протокол № </w:t>
      </w:r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94</w:t>
      </w:r>
      <w:r w:rsidR="00D7679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відповідно до статей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27 і 109 Бюдже</w:t>
      </w:r>
      <w:r w:rsidR="00CC6331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тного кодексу України та статті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 </w:t>
      </w:r>
      <w:r w:rsidR="00FB5A7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про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внесення змін до Закону України «Про публічні закупівлі» та деяких інших законодавчих актів України щодо посилення контролю та відповідальності за порушення законодавства у сфері публічних </w:t>
      </w:r>
      <w:proofErr w:type="spellStart"/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забезпечення належного захисту прав учасників публічних </w:t>
      </w:r>
      <w:proofErr w:type="spellStart"/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внесений 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народним</w:t>
      </w:r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депутат</w:t>
      </w:r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ами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України 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Масловим Д.В.</w:t>
      </w:r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, </w:t>
      </w:r>
      <w:proofErr w:type="spellStart"/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Брагарем</w:t>
      </w:r>
      <w:proofErr w:type="spellEnd"/>
      <w:r w:rsidR="00F4635A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Є.В. та іншими</w:t>
      </w:r>
      <w:r w:rsidR="00EF23B3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(реєстр. № 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4394</w:t>
      </w:r>
      <w:r w:rsid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(доопрацьований)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від </w:t>
      </w:r>
      <w:r w:rsidR="00E90F2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</w:t>
      </w:r>
      <w:r w:rsid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3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04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.202</w:t>
      </w:r>
      <w:r w:rsid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1</w:t>
      </w:r>
      <w:r w:rsidR="001E447A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 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р.).</w:t>
      </w:r>
    </w:p>
    <w:p w:rsidR="001370CD" w:rsidRDefault="00A16E5C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Законопроектом пропонується </w:t>
      </w:r>
      <w:proofErr w:type="spellStart"/>
      <w:r w:rsidRP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внести</w:t>
      </w:r>
      <w:proofErr w:type="spellEnd"/>
      <w:r w:rsidRP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зміни до законів України «Про публічні закупівлі», «Про основні засади здійснення державного фінансового контролю в Україні», «Про захист персональних даних»</w:t>
      </w:r>
      <w:r w:rsid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Pr="00A16E5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щодо 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уточн</w:t>
      </w:r>
      <w:r w:rsid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ення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повноважен</w:t>
      </w:r>
      <w:r w:rsid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ь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органу державного фінансового контролю </w:t>
      </w:r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в частині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проведення моніторингу процедур публічних </w:t>
      </w:r>
      <w:proofErr w:type="spellStart"/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</w:t>
      </w:r>
      <w:r w:rsidR="00642DC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окрема, з</w:t>
      </w:r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аконопроектом 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передбач</w:t>
      </w:r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ається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доповнити можливість </w:t>
      </w:r>
      <w:r w:rsidR="00A6380D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проведення моніторингу </w:t>
      </w:r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на підставі звернення</w:t>
      </w:r>
      <w:r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учасника закупівлі </w:t>
      </w:r>
      <w:r w:rsidR="001370CD" w:rsidRP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про наявність ознак вчинення замовником повторного порушення законодавства у сфері публічних </w:t>
      </w:r>
      <w:proofErr w:type="spellStart"/>
      <w:r w:rsidR="001370CD" w:rsidRP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1370CD" w:rsidRPr="001370CD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5160A8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які були предметом розгляду органом оскарження, судового розгляду</w:t>
      </w:r>
      <w:r w:rsidR="00642DC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, а також</w:t>
      </w:r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642DCC" w:rsidRPr="00642DC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уточнити повноваження органу державного фінансового контролю у частині отримання ним інформації, у тому числі шляхом</w:t>
      </w:r>
      <w:r w:rsidR="00642DC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доступу до персональних даних та </w:t>
      </w:r>
      <w:r w:rsidR="00642DCC" w:rsidRPr="00642DCC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прийняття рішень, за порушення яких передбачається адміністративна відповідальність</w:t>
      </w:r>
      <w:r w:rsidR="005160A8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956182" w:rsidRPr="009F4E7F" w:rsidRDefault="00956182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785A99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У пояснювальній записці до законопроекту і у висновку Міністерства фінансів України до нього вказано, що законопроект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слід розглядати в комплексі з проектом Закону України «Про внесення змін до Кодексу України</w:t>
      </w:r>
      <w:bookmarkStart w:id="0" w:name="_GoBack"/>
      <w:bookmarkEnd w:id="0"/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про адміністративні правопорушення щодо вдосконалення порядку та ступеню відповідальності за порушення законодавства у сфері публічних </w:t>
      </w:r>
      <w:proofErr w:type="spellStart"/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» (реєстр. № 4387 від 16.11.2020). Відтак законопроекти за реєстр. № 4394</w:t>
      </w:r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</w:rPr>
        <w:t xml:space="preserve"> </w:t>
      </w:r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(</w:t>
      </w:r>
      <w:proofErr w:type="spellStart"/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доопрац</w:t>
      </w:r>
      <w:proofErr w:type="spellEnd"/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.)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і  № 4387 є системно пов’язаними і практика їх застосування залежить від взаємоузгодженого розгляду та прийняття таких законопроектів.</w:t>
      </w:r>
    </w:p>
    <w:p w:rsidR="004B7177" w:rsidRPr="009F4E7F" w:rsidRDefault="00DD6101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</w:t>
      </w:r>
      <w:r w:rsidR="00F03F24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законопроект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не впливає на надходження та витрати державного бюджету</w:t>
      </w:r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і не потребує додаткових бюджетних коштів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241A1B" w:rsidRPr="009F4E7F" w:rsidRDefault="00241A1B" w:rsidP="009F4E7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За </w:t>
      </w:r>
      <w:r w:rsidR="001D1397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підсумками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ро</w:t>
      </w:r>
      <w:r w:rsidR="00175BBC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згляду законопроекту (реєстр. № </w:t>
      </w:r>
      <w:r w:rsidR="00A47F79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4394</w:t>
      </w:r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</w:t>
      </w:r>
      <w:proofErr w:type="spellStart"/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доопрац</w:t>
      </w:r>
      <w:proofErr w:type="spellEnd"/>
      <w:r w:rsidR="00DB7FCE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.)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прямого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впливу на показники бюджету</w:t>
      </w:r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lastRenderedPageBreak/>
        <w:t xml:space="preserve">(проведення органом державного фінансового контролю моніторингу процедур публічних </w:t>
      </w:r>
      <w:proofErr w:type="spellStart"/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закупівель</w:t>
      </w:r>
      <w:proofErr w:type="spellEnd"/>
      <w:r w:rsidR="00956182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має здійснюватися в межах видатків державного бюджету, передбачених на функціонування зазначеного органу)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. </w:t>
      </w:r>
      <w:r w:rsidR="000A1576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У разі прийняття відповідного закону він може набирати чинності </w:t>
      </w:r>
      <w:r w:rsidR="001D1397"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згідно з законодавством</w:t>
      </w:r>
      <w:r w:rsidRPr="009F4E7F"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AD1450" w:rsidRDefault="00AD1450" w:rsidP="009357D2">
      <w:pPr>
        <w:spacing w:after="0" w:line="264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DB7FCE" w:rsidRPr="009F4E7F" w:rsidRDefault="00DB7FCE" w:rsidP="009357D2">
      <w:pPr>
        <w:spacing w:after="0" w:line="264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7"/>
          <w:szCs w:val="27"/>
          <w:bdr w:val="none" w:sz="0" w:space="0" w:color="auto" w:frame="1"/>
          <w:lang w:val="uk-UA"/>
        </w:rPr>
      </w:pPr>
    </w:p>
    <w:p w:rsidR="001F51BB" w:rsidRPr="009F4E7F" w:rsidRDefault="001F51BB" w:rsidP="009F4E7F">
      <w:pPr>
        <w:pStyle w:val="ab"/>
        <w:tabs>
          <w:tab w:val="left" w:pos="7088"/>
        </w:tabs>
        <w:spacing w:line="264" w:lineRule="auto"/>
        <w:rPr>
          <w:sz w:val="27"/>
          <w:szCs w:val="27"/>
          <w:lang w:val="ru-RU"/>
        </w:rPr>
      </w:pPr>
      <w:r w:rsidRPr="009F4E7F">
        <w:rPr>
          <w:sz w:val="27"/>
          <w:szCs w:val="27"/>
        </w:rPr>
        <w:t>Голова Комітету</w:t>
      </w:r>
      <w:r w:rsidR="009F4E7F">
        <w:rPr>
          <w:sz w:val="27"/>
          <w:szCs w:val="27"/>
        </w:rPr>
        <w:tab/>
      </w:r>
      <w:r w:rsidRPr="009F4E7F">
        <w:rPr>
          <w:sz w:val="27"/>
          <w:szCs w:val="27"/>
          <w:lang w:val="ru-RU"/>
        </w:rPr>
        <w:t>Ю. Ар</w:t>
      </w:r>
      <w:r w:rsidRPr="009F4E7F">
        <w:rPr>
          <w:sz w:val="27"/>
          <w:szCs w:val="27"/>
        </w:rPr>
        <w:t>і</w:t>
      </w:r>
      <w:proofErr w:type="spellStart"/>
      <w:r w:rsidRPr="009F4E7F">
        <w:rPr>
          <w:sz w:val="27"/>
          <w:szCs w:val="27"/>
          <w:lang w:val="ru-RU"/>
        </w:rPr>
        <w:t>стов</w:t>
      </w:r>
      <w:proofErr w:type="spellEnd"/>
    </w:p>
    <w:sectPr w:rsidR="001F51BB" w:rsidRPr="009F4E7F" w:rsidSect="00DB7FCE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0A0" w:rsidRDefault="00C700A0" w:rsidP="005E306B">
      <w:pPr>
        <w:spacing w:after="0" w:line="240" w:lineRule="auto"/>
      </w:pPr>
      <w:r>
        <w:separator/>
      </w:r>
    </w:p>
  </w:endnote>
  <w:endnote w:type="continuationSeparator" w:id="0">
    <w:p w:rsidR="00C700A0" w:rsidRDefault="00C700A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0A0" w:rsidRDefault="00C700A0" w:rsidP="005E306B">
      <w:pPr>
        <w:spacing w:after="0" w:line="240" w:lineRule="auto"/>
      </w:pPr>
      <w:r>
        <w:separator/>
      </w:r>
    </w:p>
  </w:footnote>
  <w:footnote w:type="continuationSeparator" w:id="0">
    <w:p w:rsidR="00C700A0" w:rsidRDefault="00C700A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F4635A" w:rsidRPr="00F4635A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A1576"/>
    <w:rsid w:val="000D6E8B"/>
    <w:rsid w:val="000E7247"/>
    <w:rsid w:val="000F1586"/>
    <w:rsid w:val="001370CD"/>
    <w:rsid w:val="00141617"/>
    <w:rsid w:val="001428ED"/>
    <w:rsid w:val="00150F97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D0996"/>
    <w:rsid w:val="003D1CBA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160A8"/>
    <w:rsid w:val="00541922"/>
    <w:rsid w:val="00545919"/>
    <w:rsid w:val="005472CC"/>
    <w:rsid w:val="0055005A"/>
    <w:rsid w:val="0056039F"/>
    <w:rsid w:val="00561A15"/>
    <w:rsid w:val="0056352F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26A3E"/>
    <w:rsid w:val="00627587"/>
    <w:rsid w:val="00642DCC"/>
    <w:rsid w:val="0065022E"/>
    <w:rsid w:val="00655170"/>
    <w:rsid w:val="00660B13"/>
    <w:rsid w:val="0066623D"/>
    <w:rsid w:val="00680C39"/>
    <w:rsid w:val="006B4703"/>
    <w:rsid w:val="006C13B3"/>
    <w:rsid w:val="006F10E8"/>
    <w:rsid w:val="007069DA"/>
    <w:rsid w:val="00713E93"/>
    <w:rsid w:val="00715488"/>
    <w:rsid w:val="0073224C"/>
    <w:rsid w:val="00747451"/>
    <w:rsid w:val="00785A99"/>
    <w:rsid w:val="00790CD0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7FB"/>
    <w:rsid w:val="008D0011"/>
    <w:rsid w:val="008D535C"/>
    <w:rsid w:val="008D7BBE"/>
    <w:rsid w:val="008E47F8"/>
    <w:rsid w:val="008E54D5"/>
    <w:rsid w:val="009357D2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6E5C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B140F5"/>
    <w:rsid w:val="00B20D18"/>
    <w:rsid w:val="00B311E8"/>
    <w:rsid w:val="00B47417"/>
    <w:rsid w:val="00B478DA"/>
    <w:rsid w:val="00B565D3"/>
    <w:rsid w:val="00B56A16"/>
    <w:rsid w:val="00B62F04"/>
    <w:rsid w:val="00B64F73"/>
    <w:rsid w:val="00B816F9"/>
    <w:rsid w:val="00BA62CD"/>
    <w:rsid w:val="00BD061F"/>
    <w:rsid w:val="00BD0801"/>
    <w:rsid w:val="00BE67FB"/>
    <w:rsid w:val="00BF1E95"/>
    <w:rsid w:val="00BF3040"/>
    <w:rsid w:val="00C11FB6"/>
    <w:rsid w:val="00C12C4D"/>
    <w:rsid w:val="00C13B9C"/>
    <w:rsid w:val="00C20EC3"/>
    <w:rsid w:val="00C27AE9"/>
    <w:rsid w:val="00C370BE"/>
    <w:rsid w:val="00C434B6"/>
    <w:rsid w:val="00C700A0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2048"/>
    <w:rsid w:val="00D242C2"/>
    <w:rsid w:val="00D37FA2"/>
    <w:rsid w:val="00D52549"/>
    <w:rsid w:val="00D57A9D"/>
    <w:rsid w:val="00D57E1B"/>
    <w:rsid w:val="00D7679B"/>
    <w:rsid w:val="00D939B0"/>
    <w:rsid w:val="00DA6061"/>
    <w:rsid w:val="00DB16F2"/>
    <w:rsid w:val="00DB7FCE"/>
    <w:rsid w:val="00DC04AA"/>
    <w:rsid w:val="00DD18C9"/>
    <w:rsid w:val="00DD6101"/>
    <w:rsid w:val="00DE24D0"/>
    <w:rsid w:val="00DF0115"/>
    <w:rsid w:val="00E22290"/>
    <w:rsid w:val="00E465B6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4635A"/>
    <w:rsid w:val="00F55423"/>
    <w:rsid w:val="00F63767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6A6591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0E9DF-580F-4E82-B487-509982532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1806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5</cp:revision>
  <cp:lastPrinted>2020-10-19T13:12:00Z</cp:lastPrinted>
  <dcterms:created xsi:type="dcterms:W3CDTF">2021-06-23T13:29:00Z</dcterms:created>
  <dcterms:modified xsi:type="dcterms:W3CDTF">2021-06-25T06:09:00Z</dcterms:modified>
</cp:coreProperties>
</file>