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5D6" w:rsidRDefault="00A355D6" w:rsidP="00A355D6">
      <w:pPr>
        <w:spacing w:after="0" w:line="240" w:lineRule="auto"/>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ПОРІВНЯЛЬНА ТАБЛИЦЯ</w:t>
      </w:r>
    </w:p>
    <w:p w:rsidR="00A355D6" w:rsidRDefault="0004605C" w:rsidP="00A355D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w:t>
      </w:r>
      <w:r w:rsidR="00B35B51">
        <w:rPr>
          <w:rFonts w:ascii="Times New Roman" w:eastAsia="Times New Roman" w:hAnsi="Times New Roman" w:cs="Times New Roman"/>
          <w:b/>
          <w:sz w:val="28"/>
          <w:szCs w:val="28"/>
        </w:rPr>
        <w:t xml:space="preserve"> </w:t>
      </w:r>
      <w:r w:rsidR="00A355D6">
        <w:rPr>
          <w:rFonts w:ascii="Times New Roman" w:eastAsia="Times New Roman" w:hAnsi="Times New Roman" w:cs="Times New Roman"/>
          <w:b/>
          <w:sz w:val="28"/>
          <w:szCs w:val="28"/>
        </w:rPr>
        <w:t>проекту Закону України «Про внесення змін до Закону України «Про публічні закупівлі» та деяких інших законодавчих актів України щодо посилення контролю та відповідальності за порушення законодавства у сфері публічних закупівель, забезпечення належного захисту прав учасників публічних закупівель»</w:t>
      </w:r>
    </w:p>
    <w:p w:rsidR="00A355D6" w:rsidRDefault="00A355D6" w:rsidP="00A355D6">
      <w:pPr>
        <w:spacing w:after="0" w:line="240" w:lineRule="auto"/>
        <w:jc w:val="center"/>
        <w:rPr>
          <w:rFonts w:ascii="Times New Roman" w:eastAsia="Times New Roman" w:hAnsi="Times New Roman" w:cs="Times New Roman"/>
          <w:b/>
          <w:sz w:val="28"/>
          <w:szCs w:val="28"/>
        </w:rPr>
      </w:pP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66"/>
        <w:gridCol w:w="7230"/>
      </w:tblGrid>
      <w:tr w:rsidR="00A355D6" w:rsidTr="00423DD4">
        <w:trPr>
          <w:trHeight w:val="194"/>
        </w:trPr>
        <w:tc>
          <w:tcPr>
            <w:tcW w:w="7366" w:type="dxa"/>
          </w:tcPr>
          <w:p w:rsidR="00A355D6" w:rsidRDefault="00A355D6" w:rsidP="00615610">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Чинна редакція</w:t>
            </w:r>
          </w:p>
        </w:tc>
        <w:tc>
          <w:tcPr>
            <w:tcW w:w="7230" w:type="dxa"/>
            <w:tcBorders>
              <w:top w:val="single" w:sz="4" w:space="0" w:color="000000"/>
              <w:bottom w:val="single" w:sz="4" w:space="0" w:color="000000"/>
              <w:right w:val="single" w:sz="4" w:space="0" w:color="000000"/>
            </w:tcBorders>
            <w:shd w:val="clear" w:color="auto" w:fill="auto"/>
          </w:tcPr>
          <w:p w:rsidR="00A355D6" w:rsidRDefault="00A355D6" w:rsidP="00615610">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Редакція з урахуванням пропонованих змін</w:t>
            </w:r>
          </w:p>
        </w:tc>
      </w:tr>
      <w:tr w:rsidR="00A355D6" w:rsidTr="00423DD4">
        <w:tc>
          <w:tcPr>
            <w:tcW w:w="14596" w:type="dxa"/>
            <w:gridSpan w:val="2"/>
            <w:tcBorders>
              <w:right w:val="single" w:sz="4" w:space="0" w:color="000000"/>
            </w:tcBorders>
          </w:tcPr>
          <w:p w:rsidR="00A355D6" w:rsidRDefault="00A355D6" w:rsidP="00615610">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Закон України «Про публічні закупівлі»</w:t>
            </w:r>
          </w:p>
        </w:tc>
      </w:tr>
      <w:tr w:rsidR="00A355D6" w:rsidTr="00423DD4">
        <w:tc>
          <w:tcPr>
            <w:tcW w:w="7366"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1. Визначення основних термінів</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У цьому Законі нижченаведені терміни вживаються в такому значенні:</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Відсутня</w:t>
            </w:r>
          </w:p>
        </w:tc>
        <w:tc>
          <w:tcPr>
            <w:tcW w:w="7230"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1. Визначення основних термінів</w:t>
            </w:r>
          </w:p>
          <w:p w:rsidR="00A355D6" w:rsidRDefault="00A355D6" w:rsidP="00615610">
            <w:pPr>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У цьому Законі нижченаведені терміни вживаються в такому значенні:</w:t>
            </w:r>
          </w:p>
          <w:p w:rsidR="00A355D6" w:rsidRDefault="00A355D6" w:rsidP="00615610">
            <w:pPr>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40) очікувана вартість предмета закупівлі – орієнтовна вартість предмета закупівлі, яка визначається замовником з урахуванням конкретних умов закупівлі, із зазначенням інформації про включення або не включення до такої вартості податку на додану вартість (ПДВ) та інших податків і зборів. З метою забезпечення громадського контролю через вільний доступ до всієї інформації щодо публічних закупівель обґрунтування очікуваної вартості предмета закупівлі складається замовником у довільній формі і через авторизовані електронні майданчики оприлюднюється в електронній системі закупівель відповідно до статті 10 цього Закону. </w:t>
            </w:r>
          </w:p>
          <w:p w:rsidR="00A355D6" w:rsidRDefault="00A355D6" w:rsidP="00615610">
            <w:pPr>
              <w:spacing w:after="0"/>
              <w:jc w:val="both"/>
              <w:rPr>
                <w:rFonts w:ascii="Times New Roman" w:eastAsia="Times New Roman" w:hAnsi="Times New Roman" w:cs="Times New Roman"/>
                <w:b/>
                <w:sz w:val="24"/>
                <w:szCs w:val="24"/>
              </w:rPr>
            </w:pPr>
          </w:p>
        </w:tc>
      </w:tr>
      <w:tr w:rsidR="00A355D6" w:rsidTr="00423DD4">
        <w:trPr>
          <w:trHeight w:val="1266"/>
        </w:trPr>
        <w:tc>
          <w:tcPr>
            <w:tcW w:w="7366"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8. Порядок здійснення моніторингу процедур публічних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Рішення про початок моніторингу процедури закупівлі приймає керівник органу державного фінансового контролю або його заступник (або уповноважена керівником особа) за наявності однієї або декількох із таких підстав:</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інформація, отримана від громадських об’єднань, про наявність ознак порушення (порушень) законодавства у сфері публічних закупівель, виявлених за результатами громадського </w:t>
            </w:r>
            <w:r>
              <w:rPr>
                <w:rFonts w:ascii="Times New Roman" w:eastAsia="Times New Roman" w:hAnsi="Times New Roman" w:cs="Times New Roman"/>
                <w:color w:val="000000"/>
                <w:sz w:val="24"/>
                <w:szCs w:val="24"/>
              </w:rPr>
              <w:lastRenderedPageBreak/>
              <w:t>контролю у сфері публічних закупівель відповідно до статті 7 цього Закону.</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Відсутня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Відсутня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p w:rsidR="00615610" w:rsidRDefault="00615610"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615610" w:rsidRDefault="00615610"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Строк здійснення моніторингу процедури закупівлі не може перевищувати 15 робочих днів з наступного робочого дня від дати оприлюднення повідомлення про початок моніторингу процедури закупівлі в електронній системі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Відсутня.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У висновку обов’язково зазначаються: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зобов’язання щодо усунення порушення (порушень) законодавства у сфері публічних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Відсутня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D31781" w:rsidRDefault="00D31781"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 У разі підтвердження органом державного фінансового контролю факту усунення замовником порушення (порушень) законодавства у сфері публічних закупівель, викладених у висновку, про що цей орган зазначає в електронній системі закупівель протягом п’яти робочих днів з дня оприлюднення замовником відповідної інформації в електронній системі закупівель, службова (посадова) особа замовника та/або уповноважена особа замовника не притягається до адміністративної відповідальності за порушення законодавства у сфері закупівель з порушень, що були усунуті </w:t>
            </w:r>
            <w:r>
              <w:rPr>
                <w:rFonts w:ascii="Times New Roman" w:eastAsia="Times New Roman" w:hAnsi="Times New Roman" w:cs="Times New Roman"/>
                <w:b/>
                <w:i/>
                <w:strike/>
                <w:color w:val="000000"/>
                <w:sz w:val="24"/>
                <w:szCs w:val="24"/>
              </w:rPr>
              <w:t>замовником</w:t>
            </w:r>
            <w:r>
              <w:rPr>
                <w:rFonts w:ascii="Times New Roman" w:eastAsia="Times New Roman" w:hAnsi="Times New Roman" w:cs="Times New Roman"/>
                <w:color w:val="000000"/>
                <w:sz w:val="24"/>
                <w:szCs w:val="24"/>
              </w:rPr>
              <w:t xml:space="preserve"> відповідно до висновку.</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Відсутня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lastRenderedPageBreak/>
              <w:t>11. Якщо замовник не усунув визначене у висновку порушення, що призвело до невиконання ним вимог, передбачених цим Законом, а також висновок не оскаржено до суду, орган державного фінансового контролю після закінчення строку на оскарження до суду, визначеного у частині десятій цієї статті, за результатами моніторингу вчиняє дії щодо притягнення до адміністративної відповідальності за порушення законодавства у сфері публічних закупівель.</w:t>
            </w:r>
            <w:r>
              <w:rPr>
                <w:rFonts w:ascii="Times New Roman" w:eastAsia="Times New Roman" w:hAnsi="Times New Roman" w:cs="Times New Roman"/>
                <w:i/>
                <w:color w:val="000000"/>
                <w:sz w:val="24"/>
                <w:szCs w:val="24"/>
              </w:rPr>
              <w:t xml:space="preserve">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Відсутня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Номер протоколу зазначається в електронній системі закупівель наступного робочого дня з дня складання протоколу, а також зазначаються дата та номер відкриття провадження у справі протягом наступного робочого дня з дня отримання інформації про відкриття такого провадження.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12. Якщо органом оскарження прийнято до розгляду скаргу від суб’єкта оскарження у порядку, встановленому цим Законом, орган державного фінансового контролю не приймає рішення про початок моніторингу процедури закупівлі щодо тих порушень, обставин, підстав, що були або є предметом розгляду органом оскарження</w:t>
            </w:r>
            <w:r>
              <w:rPr>
                <w:rFonts w:ascii="Times New Roman" w:eastAsia="Times New Roman" w:hAnsi="Times New Roman" w:cs="Times New Roman"/>
                <w:i/>
                <w:color w:val="000000"/>
                <w:sz w:val="24"/>
                <w:szCs w:val="24"/>
              </w:rPr>
              <w:t xml:space="preserve"> незалежно від прийнятого органом оскарження рішення щодо таких порушень, обставин, підстав.</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Відсутня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i/>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i/>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i/>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i/>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 Якщо органом оскарження прийнято до розгляду скаргу від суб’єкта оскарження у порядку, встановленому цим Законом, після прийняття рішення про початок моніторингу процедури закупівлі чи після опублікування висновку, протягом наступного робочого дня з дня </w:t>
            </w:r>
            <w:r>
              <w:rPr>
                <w:rFonts w:ascii="Times New Roman" w:eastAsia="Times New Roman" w:hAnsi="Times New Roman" w:cs="Times New Roman"/>
                <w:i/>
                <w:color w:val="000000"/>
                <w:sz w:val="24"/>
                <w:szCs w:val="24"/>
              </w:rPr>
              <w:t>розміщення скарги суб’єктом оскарження</w:t>
            </w:r>
            <w:r>
              <w:rPr>
                <w:rFonts w:ascii="Times New Roman" w:eastAsia="Times New Roman" w:hAnsi="Times New Roman" w:cs="Times New Roman"/>
                <w:color w:val="000000"/>
                <w:sz w:val="24"/>
                <w:szCs w:val="24"/>
              </w:rPr>
              <w:t xml:space="preserve"> в електронній системі закупівель керівник органу державного фінансового контролю або його заступник до </w:t>
            </w:r>
            <w:r>
              <w:rPr>
                <w:rFonts w:ascii="Times New Roman" w:eastAsia="Times New Roman" w:hAnsi="Times New Roman" w:cs="Times New Roman"/>
                <w:i/>
                <w:color w:val="000000"/>
                <w:sz w:val="24"/>
                <w:szCs w:val="24"/>
              </w:rPr>
              <w:t>моменту</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опублікування рішення органу оскарження</w:t>
            </w:r>
            <w:r>
              <w:rPr>
                <w:rFonts w:ascii="Times New Roman" w:eastAsia="Times New Roman" w:hAnsi="Times New Roman" w:cs="Times New Roman"/>
                <w:color w:val="000000"/>
                <w:sz w:val="24"/>
                <w:szCs w:val="24"/>
              </w:rPr>
              <w:t xml:space="preserve"> зупиняє рішення органу державного фінансового контролю, а замовник до моменту опублікування рішення органу оскарження зупиняє виконання зобов’язань щодо усунення порушення (порушень) законодавства у сфері публічних закупівель, викладених у висновку, щодо тих порушень, обставин, підстав, що стали предметом розгляду органом оскарження, з відповідним повідомленням в електронній системі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 Після оприлюднення </w:t>
            </w:r>
            <w:r>
              <w:rPr>
                <w:rFonts w:ascii="Times New Roman" w:eastAsia="Times New Roman" w:hAnsi="Times New Roman" w:cs="Times New Roman"/>
                <w:i/>
                <w:color w:val="000000"/>
                <w:sz w:val="24"/>
                <w:szCs w:val="24"/>
              </w:rPr>
              <w:t>рішення органу оскарження</w:t>
            </w:r>
            <w:r>
              <w:rPr>
                <w:rFonts w:ascii="Times New Roman" w:eastAsia="Times New Roman" w:hAnsi="Times New Roman" w:cs="Times New Roman"/>
                <w:color w:val="000000"/>
                <w:sz w:val="24"/>
                <w:szCs w:val="24"/>
              </w:rPr>
              <w:t xml:space="preserve"> замовником у порядку, встановленому цією статтею, усунення порушення (порушень) законодавства у сфері публічних закупівель, зазначених у висновку, здійснюється в частині, що не була предметом розгляду органом оскарження.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615610" w:rsidRDefault="00615610"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15. У разі оскарження в судовому порядку рішення органу оскарження рішення про початок моніторингу процедури закупівлі не приймається щодо тих порушень, обставин, підстав, які </w:t>
            </w:r>
            <w:r>
              <w:rPr>
                <w:rFonts w:ascii="Times New Roman" w:eastAsia="Times New Roman" w:hAnsi="Times New Roman" w:cs="Times New Roman"/>
                <w:i/>
                <w:color w:val="000000"/>
                <w:sz w:val="24"/>
                <w:szCs w:val="24"/>
              </w:rPr>
              <w:t>були або є</w:t>
            </w:r>
            <w:r>
              <w:rPr>
                <w:rFonts w:ascii="Times New Roman" w:eastAsia="Times New Roman" w:hAnsi="Times New Roman" w:cs="Times New Roman"/>
                <w:color w:val="000000"/>
                <w:sz w:val="24"/>
                <w:szCs w:val="24"/>
              </w:rPr>
              <w:t xml:space="preserve"> предметом судового розгляду.</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Відсутня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tc>
        <w:tc>
          <w:tcPr>
            <w:tcW w:w="7230" w:type="dxa"/>
            <w:tcBorders>
              <w:left w:val="single" w:sz="4" w:space="0" w:color="000000"/>
            </w:tcBorders>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Стаття 8. Порядок здійснення моніторингу процедур публічних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Рішення про початок моніторингу процедури закупівлі приймає керівник органу державного фінансового контролю або його заступник (або уповноважена керівником особа) за наявності однієї або декількох із таких підстав:</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інформація, отримана від громадських об’єднань, про наявність ознак порушення (порушень) законодавства у сфері публічних закупівель, виявлених за результатами громадського </w:t>
            </w:r>
            <w:r>
              <w:rPr>
                <w:rFonts w:ascii="Times New Roman" w:eastAsia="Times New Roman" w:hAnsi="Times New Roman" w:cs="Times New Roman"/>
                <w:color w:val="000000"/>
                <w:sz w:val="24"/>
                <w:szCs w:val="24"/>
              </w:rPr>
              <w:lastRenderedPageBreak/>
              <w:t>контролю у сфері публічних закупівель відповідно до статті 7 цього Закону</w:t>
            </w:r>
            <w:r>
              <w:rPr>
                <w:rFonts w:ascii="Times New Roman" w:eastAsia="Times New Roman" w:hAnsi="Times New Roman" w:cs="Times New Roman"/>
                <w:b/>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 xml:space="preserve">6) </w:t>
            </w:r>
            <w:r>
              <w:rPr>
                <w:rFonts w:ascii="Times New Roman" w:eastAsia="Times New Roman" w:hAnsi="Times New Roman" w:cs="Times New Roman"/>
                <w:b/>
                <w:sz w:val="24"/>
                <w:szCs w:val="24"/>
              </w:rPr>
              <w:t xml:space="preserve">інформація, отримана від учасника закупівлі, про наявність ознак вчинення замовником, його керівником, службовою (посадовою) особою, уповноваженою особою замовника або іншими особами замовника повторного порушення (повторних порушень) законодавства у сфері публічних закупівель під час розгляду тендерних пропозицій в межах однієї закупівлі, які встановлені органом оскарження </w:t>
            </w:r>
            <w:r w:rsidR="00D75CA9">
              <w:rPr>
                <w:rFonts w:ascii="Times New Roman" w:eastAsia="Times New Roman" w:hAnsi="Times New Roman" w:cs="Times New Roman"/>
                <w:b/>
                <w:sz w:val="24"/>
                <w:szCs w:val="24"/>
              </w:rPr>
              <w:t xml:space="preserve">в </w:t>
            </w:r>
            <w:r>
              <w:rPr>
                <w:rFonts w:ascii="Times New Roman" w:eastAsia="Times New Roman" w:hAnsi="Times New Roman" w:cs="Times New Roman"/>
                <w:b/>
                <w:sz w:val="24"/>
                <w:szCs w:val="24"/>
              </w:rPr>
              <w:t>його рішеннях, прийнятих за результатом розгляду скарг цього учасника в якості суб’єкта оскарження в порядку статті 18 цього Закону</w:t>
            </w:r>
            <w:r w:rsidR="00D75CA9">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та/або встановлені в рішенні суду</w:t>
            </w:r>
            <w:r w:rsidR="00D75CA9">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яке набрало законної сили, позивачем за яким був такий учасник</w:t>
            </w:r>
            <w:r>
              <w:rPr>
                <w:rFonts w:ascii="Times New Roman" w:eastAsia="Times New Roman" w:hAnsi="Times New Roman" w:cs="Times New Roman"/>
                <w:b/>
                <w:color w:val="00B05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аналізу даних, що свідчать про ознаки порушення (порушень) законодавства у сфері публічних закупівель, може використовуватися: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оприлюднена в електронній системі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що міститься в єдиних державних реєстрах;</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інформація в базах даних, відкритих для доступу центральному органу виконавчої влади, що реалізує державну політику у сфері державного фінансового контролю.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Учасник процедури закупівлі, який звертається до органу державного фінансового контролю, повинен</w:t>
            </w:r>
            <w:sdt>
              <w:sdtPr>
                <w:tag w:val="goog_rdk_0"/>
                <w:id w:val="736204428"/>
              </w:sdtPr>
              <w:sdtEndPr/>
              <w:sdtContent/>
            </w:sdt>
            <w:r>
              <w:rPr>
                <w:rFonts w:ascii="Times New Roman" w:eastAsia="Times New Roman" w:hAnsi="Times New Roman" w:cs="Times New Roman"/>
                <w:b/>
                <w:sz w:val="24"/>
                <w:szCs w:val="24"/>
                <w:lang w:val="ru-RU"/>
              </w:rPr>
              <w:t xml:space="preserve"> </w:t>
            </w:r>
            <w:r>
              <w:rPr>
                <w:rFonts w:ascii="Times New Roman" w:eastAsia="Times New Roman" w:hAnsi="Times New Roman" w:cs="Times New Roman"/>
                <w:b/>
                <w:sz w:val="24"/>
                <w:szCs w:val="24"/>
              </w:rPr>
              <w:t xml:space="preserve">обов’язково зазначити інформацію про: </w:t>
            </w:r>
          </w:p>
          <w:p w:rsidR="00A355D6" w:rsidRPr="00E7314E"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lang w:val="ru-RU"/>
              </w:rPr>
              <w:t>опис</w:t>
            </w:r>
            <w:proofErr w:type="spellEnd"/>
            <w:r w:rsidRPr="00E7314E">
              <w:rPr>
                <w:rFonts w:ascii="Times New Roman" w:eastAsia="Times New Roman" w:hAnsi="Times New Roman" w:cs="Times New Roman"/>
                <w:b/>
                <w:sz w:val="24"/>
                <w:szCs w:val="24"/>
                <w:lang w:val="ru-RU"/>
              </w:rPr>
              <w:t xml:space="preserve"> </w:t>
            </w:r>
            <w:r w:rsidRPr="00E7314E">
              <w:rPr>
                <w:rFonts w:ascii="Times New Roman" w:eastAsia="Times New Roman" w:hAnsi="Times New Roman" w:cs="Times New Roman"/>
                <w:b/>
                <w:sz w:val="24"/>
                <w:szCs w:val="24"/>
              </w:rPr>
              <w:t xml:space="preserve">порушень законодавства у сфері публічних </w:t>
            </w:r>
            <w:proofErr w:type="spellStart"/>
            <w:r w:rsidRPr="00E7314E">
              <w:rPr>
                <w:rFonts w:ascii="Times New Roman" w:eastAsia="Times New Roman" w:hAnsi="Times New Roman" w:cs="Times New Roman"/>
                <w:b/>
                <w:sz w:val="24"/>
                <w:szCs w:val="24"/>
              </w:rPr>
              <w:t>закупівель</w:t>
            </w:r>
            <w:proofErr w:type="spellEnd"/>
            <w:r w:rsidRPr="00E7314E">
              <w:rPr>
                <w:rFonts w:ascii="Times New Roman" w:eastAsia="Times New Roman" w:hAnsi="Times New Roman" w:cs="Times New Roman"/>
                <w:b/>
                <w:sz w:val="24"/>
                <w:szCs w:val="24"/>
              </w:rPr>
              <w:t xml:space="preserve"> з боку замовника, які є предметом звернення такого учасника;</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унікальний номер оголошення про проведення конкурентної процедури закупівлі, присвоєний електронною системою закупівель, в межах якої здійснено порушення;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дату та номери рішень органу оскарження, якими встановлено наявність порушень такої процедури закупівлі з боку замовника (за наявності);</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дату та номер рішення суду, яким встановлено порушення законодавства у сфері публічних закупівель </w:t>
            </w:r>
            <w:r w:rsidR="00740DCE">
              <w:rPr>
                <w:rFonts w:ascii="Times New Roman" w:eastAsia="Times New Roman" w:hAnsi="Times New Roman" w:cs="Times New Roman"/>
                <w:b/>
                <w:sz w:val="24"/>
                <w:szCs w:val="24"/>
              </w:rPr>
              <w:t xml:space="preserve">у </w:t>
            </w:r>
            <w:r>
              <w:rPr>
                <w:rFonts w:ascii="Times New Roman" w:eastAsia="Times New Roman" w:hAnsi="Times New Roman" w:cs="Times New Roman"/>
                <w:b/>
                <w:sz w:val="24"/>
                <w:szCs w:val="24"/>
              </w:rPr>
              <w:t>такій процедурі закупівлі з боку замовника (за наявності).</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Якщо учасником не зазначено відповідної інформації, рішення про початок моніторингу процедури закупівлі </w:t>
            </w:r>
            <w:r w:rsidR="00615610">
              <w:rPr>
                <w:rFonts w:ascii="Times New Roman" w:eastAsia="Times New Roman" w:hAnsi="Times New Roman" w:cs="Times New Roman"/>
                <w:b/>
                <w:sz w:val="24"/>
                <w:szCs w:val="24"/>
              </w:rPr>
              <w:t>на</w:t>
            </w:r>
            <w:r>
              <w:rPr>
                <w:rFonts w:ascii="Times New Roman" w:eastAsia="Times New Roman" w:hAnsi="Times New Roman" w:cs="Times New Roman"/>
                <w:b/>
                <w:sz w:val="24"/>
                <w:szCs w:val="24"/>
              </w:rPr>
              <w:t xml:space="preserve"> підстав</w:t>
            </w:r>
            <w:r w:rsidR="00615610">
              <w:rPr>
                <w:rFonts w:ascii="Times New Roman" w:eastAsia="Times New Roman" w:hAnsi="Times New Roman" w:cs="Times New Roman"/>
                <w:b/>
                <w:sz w:val="24"/>
                <w:szCs w:val="24"/>
              </w:rPr>
              <w:t>і</w:t>
            </w:r>
            <w:r>
              <w:rPr>
                <w:rFonts w:ascii="Times New Roman" w:eastAsia="Times New Roman" w:hAnsi="Times New Roman" w:cs="Times New Roman"/>
                <w:b/>
                <w:sz w:val="24"/>
                <w:szCs w:val="24"/>
              </w:rPr>
              <w:t xml:space="preserve"> пункт</w:t>
            </w:r>
            <w:r w:rsidR="00615610">
              <w:rPr>
                <w:rFonts w:ascii="Times New Roman" w:eastAsia="Times New Roman" w:hAnsi="Times New Roman" w:cs="Times New Roman"/>
                <w:b/>
                <w:sz w:val="24"/>
                <w:szCs w:val="24"/>
              </w:rPr>
              <w:t>у</w:t>
            </w:r>
            <w:r>
              <w:rPr>
                <w:rFonts w:ascii="Times New Roman" w:eastAsia="Times New Roman" w:hAnsi="Times New Roman" w:cs="Times New Roman"/>
                <w:b/>
                <w:sz w:val="24"/>
                <w:szCs w:val="24"/>
              </w:rPr>
              <w:t xml:space="preserve"> 6 частини другої цієї статті </w:t>
            </w:r>
            <w:r w:rsidR="00271AC9">
              <w:rPr>
                <w:rFonts w:ascii="Times New Roman" w:eastAsia="Times New Roman" w:hAnsi="Times New Roman" w:cs="Times New Roman"/>
                <w:b/>
                <w:sz w:val="24"/>
                <w:szCs w:val="24"/>
              </w:rPr>
              <w:t xml:space="preserve">не приймається </w:t>
            </w:r>
            <w:r>
              <w:rPr>
                <w:rFonts w:ascii="Times New Roman" w:eastAsia="Times New Roman" w:hAnsi="Times New Roman" w:cs="Times New Roman"/>
                <w:b/>
                <w:sz w:val="24"/>
                <w:szCs w:val="24"/>
              </w:rPr>
              <w:t xml:space="preserve">органом державного фінансового контролю, про що орган державного фінансового контролю повідомляє такого учасника в письмовій формі протягом місяця з дня надходження звернення.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Моніторинг </w:t>
            </w:r>
            <w:r w:rsidR="00615610">
              <w:rPr>
                <w:rFonts w:ascii="Times New Roman" w:eastAsia="Times New Roman" w:hAnsi="Times New Roman" w:cs="Times New Roman"/>
                <w:b/>
                <w:color w:val="000000"/>
                <w:sz w:val="24"/>
                <w:szCs w:val="24"/>
              </w:rPr>
              <w:t>на підставі</w:t>
            </w:r>
            <w:r>
              <w:rPr>
                <w:rFonts w:ascii="Times New Roman" w:eastAsia="Times New Roman" w:hAnsi="Times New Roman" w:cs="Times New Roman"/>
                <w:b/>
                <w:color w:val="000000"/>
                <w:sz w:val="24"/>
                <w:szCs w:val="24"/>
              </w:rPr>
              <w:t xml:space="preserve"> пункт</w:t>
            </w:r>
            <w:r w:rsidR="00615610">
              <w:rPr>
                <w:rFonts w:ascii="Times New Roman" w:eastAsia="Times New Roman" w:hAnsi="Times New Roman" w:cs="Times New Roman"/>
                <w:b/>
                <w:color w:val="000000"/>
                <w:sz w:val="24"/>
                <w:szCs w:val="24"/>
              </w:rPr>
              <w:t>у 6 частини другої цієї статті</w:t>
            </w:r>
            <w:r>
              <w:rPr>
                <w:rFonts w:ascii="Times New Roman" w:eastAsia="Times New Roman" w:hAnsi="Times New Roman" w:cs="Times New Roman"/>
                <w:b/>
                <w:color w:val="000000"/>
                <w:sz w:val="24"/>
                <w:szCs w:val="24"/>
              </w:rPr>
              <w:t xml:space="preserve"> не проводиться </w:t>
            </w:r>
            <w:r>
              <w:rPr>
                <w:rFonts w:ascii="Times New Roman" w:eastAsia="Times New Roman" w:hAnsi="Times New Roman" w:cs="Times New Roman"/>
                <w:b/>
                <w:sz w:val="24"/>
                <w:szCs w:val="24"/>
              </w:rPr>
              <w:t xml:space="preserve">органом державного фінансового контролю </w:t>
            </w:r>
            <w:r>
              <w:rPr>
                <w:rFonts w:ascii="Times New Roman" w:eastAsia="Times New Roman" w:hAnsi="Times New Roman" w:cs="Times New Roman"/>
                <w:b/>
                <w:color w:val="000000"/>
                <w:sz w:val="24"/>
                <w:szCs w:val="24"/>
              </w:rPr>
              <w:t>у випадках</w:t>
            </w:r>
            <w:r w:rsidR="00271AC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якщо порушення законодавства у сфері закупівель</w:t>
            </w:r>
            <w:r w:rsidR="00271AC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w:t>
            </w:r>
            <w:r w:rsidR="00271AC9">
              <w:rPr>
                <w:rFonts w:ascii="Times New Roman" w:eastAsia="Times New Roman" w:hAnsi="Times New Roman" w:cs="Times New Roman"/>
                <w:b/>
                <w:color w:val="000000"/>
                <w:sz w:val="24"/>
                <w:szCs w:val="24"/>
              </w:rPr>
              <w:t xml:space="preserve">повідомлені учасником, </w:t>
            </w:r>
            <w:r>
              <w:rPr>
                <w:rFonts w:ascii="Times New Roman" w:eastAsia="Times New Roman" w:hAnsi="Times New Roman" w:cs="Times New Roman"/>
                <w:b/>
                <w:color w:val="000000"/>
                <w:sz w:val="24"/>
                <w:szCs w:val="24"/>
              </w:rPr>
              <w:t>полягають у невідповідності тендерної документації вимогам частини четвертої статті 22 цього Закону.</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Строк здійснення моніторингу процедури закупівлі не може перевищувати 15 робочих днів з наступного робочого дня від дати оприлюднення повідомлення про початок моніторингу процедури закупівлі в електронній системі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 випадках</w:t>
            </w:r>
            <w:r w:rsidR="00271AC9">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передбачених частиною тринадцятою цієї статті</w:t>
            </w:r>
            <w:r w:rsidR="00271AC9">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строк здійснення моніторингу процедури закупівлі зупиняється до дня оприлюднення рішення органу оскарження за результатами розгляду скарги в електронній системі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У висновку обов’язково зазначаються: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зобов’язання щодо усунення порушення (порушень) законодавства у сфері публічних закупівель (</w:t>
            </w:r>
            <w:r>
              <w:rPr>
                <w:rFonts w:ascii="Times New Roman" w:eastAsia="Times New Roman" w:hAnsi="Times New Roman" w:cs="Times New Roman"/>
                <w:b/>
                <w:color w:val="000000"/>
                <w:sz w:val="24"/>
                <w:szCs w:val="24"/>
              </w:rPr>
              <w:t>крім випадків проведення моніторингу на підставі пункту 6 частини другої цієї статті</w:t>
            </w:r>
            <w:r>
              <w:rPr>
                <w:rFonts w:ascii="Times New Roman" w:eastAsia="Times New Roman" w:hAnsi="Times New Roman" w:cs="Times New Roman"/>
                <w:color w:val="000000"/>
                <w:sz w:val="24"/>
                <w:szCs w:val="24"/>
              </w:rPr>
              <w:t>).</w:t>
            </w:r>
          </w:p>
          <w:p w:rsidR="00A355D6" w:rsidRDefault="000C19CF"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У висновку за результатами моніторингу </w:t>
            </w:r>
            <w:r w:rsidR="00A355D6">
              <w:rPr>
                <w:rFonts w:ascii="Times New Roman" w:eastAsia="Times New Roman" w:hAnsi="Times New Roman" w:cs="Times New Roman"/>
                <w:b/>
                <w:sz w:val="24"/>
                <w:szCs w:val="24"/>
              </w:rPr>
              <w:t xml:space="preserve">процедури закупівлі на підставі пункту 6 частини другої цієї статті орган </w:t>
            </w:r>
            <w:r w:rsidR="00A355D6">
              <w:rPr>
                <w:rFonts w:ascii="Times New Roman" w:eastAsia="Times New Roman" w:hAnsi="Times New Roman" w:cs="Times New Roman"/>
                <w:b/>
                <w:sz w:val="24"/>
                <w:szCs w:val="24"/>
              </w:rPr>
              <w:lastRenderedPageBreak/>
              <w:t>державного фінансового контролю, крім даних, визначених пунктами 1-4 цієї частини, зазначає:</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висновок (висновки) органу оскарження про наявність порушень процедури закупівлі, зазначені в рішеннях органу оскарження, прийнятих за результатами розгляду скарг суб’єкта оскарження в порядку статті 18 цього Закону (за наявності);</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порушення законодавства у сфері публічних закупівель, встановлені судовим рішенням</w:t>
            </w:r>
            <w:r w:rsidR="00EE0DC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яке набрало законної сили (за наявності);</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дату, номер відповідного рішення органу оскарження або суду.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У разі підтвердження органом державного фінансового контролю факту усунення замовником порушення (порушень) законодавства у сфері публічних закупівель, викладених у висновку, про що цей орган зазначає в електронній системі закупівель протягом п’яти робочих днів з дня оприлюднення замовником відповідної інформації в електронній системі закупівель, службова (посадова) особа замовника та/або уповноважена особа замовника не притягається до адміністративної відповідальності за порушення законодавства у сфері закупівель з порушень, що були усунуті відповідно до висновку.</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За результатами проведення моніторингу процедури закупівлі на підставі пункту 6 частини другої цієї статті керівник</w:t>
            </w:r>
            <w:r>
              <w:rPr>
                <w:rFonts w:ascii="Times New Roman" w:eastAsia="Times New Roman" w:hAnsi="Times New Roman" w:cs="Times New Roman"/>
                <w:b/>
                <w:sz w:val="24"/>
                <w:szCs w:val="24"/>
              </w:rPr>
              <w:t xml:space="preserve">, службова </w:t>
            </w:r>
            <w:r>
              <w:rPr>
                <w:rFonts w:ascii="Times New Roman" w:eastAsia="Times New Roman" w:hAnsi="Times New Roman" w:cs="Times New Roman"/>
                <w:b/>
                <w:color w:val="000000"/>
                <w:sz w:val="24"/>
                <w:szCs w:val="24"/>
              </w:rPr>
              <w:t>(</w:t>
            </w:r>
            <w:r>
              <w:rPr>
                <w:rFonts w:ascii="Times New Roman" w:eastAsia="Times New Roman" w:hAnsi="Times New Roman" w:cs="Times New Roman"/>
                <w:b/>
                <w:sz w:val="24"/>
                <w:szCs w:val="24"/>
              </w:rPr>
              <w:t>посадова</w:t>
            </w:r>
            <w:r>
              <w:rPr>
                <w:rFonts w:ascii="Times New Roman" w:eastAsia="Times New Roman" w:hAnsi="Times New Roman" w:cs="Times New Roman"/>
                <w:b/>
                <w:color w:val="000000"/>
                <w:sz w:val="24"/>
                <w:szCs w:val="24"/>
              </w:rPr>
              <w:t>) особа замовника</w:t>
            </w:r>
            <w:r>
              <w:rPr>
                <w:rFonts w:ascii="Times New Roman" w:eastAsia="Times New Roman" w:hAnsi="Times New Roman" w:cs="Times New Roman"/>
                <w:b/>
                <w:sz w:val="24"/>
                <w:szCs w:val="24"/>
              </w:rPr>
              <w:t xml:space="preserve">, </w:t>
            </w:r>
            <w:r>
              <w:rPr>
                <w:rFonts w:ascii="Times New Roman" w:eastAsia="Times New Roman" w:hAnsi="Times New Roman" w:cs="Times New Roman"/>
                <w:b/>
                <w:color w:val="000000"/>
                <w:sz w:val="24"/>
                <w:szCs w:val="24"/>
              </w:rPr>
              <w:t>уповноважена особа замовника та/а</w:t>
            </w:r>
            <w:r>
              <w:rPr>
                <w:rFonts w:ascii="Times New Roman" w:eastAsia="Times New Roman" w:hAnsi="Times New Roman" w:cs="Times New Roman"/>
                <w:b/>
                <w:sz w:val="24"/>
                <w:szCs w:val="24"/>
              </w:rPr>
              <w:t xml:space="preserve">бо інша особа замовника, </w:t>
            </w:r>
            <w:r w:rsidR="00EE0DCD">
              <w:rPr>
                <w:rFonts w:ascii="Times New Roman" w:eastAsia="Times New Roman" w:hAnsi="Times New Roman" w:cs="Times New Roman"/>
                <w:b/>
                <w:sz w:val="24"/>
                <w:szCs w:val="24"/>
              </w:rPr>
              <w:t xml:space="preserve">у </w:t>
            </w:r>
            <w:r>
              <w:rPr>
                <w:rFonts w:ascii="Times New Roman" w:eastAsia="Times New Roman" w:hAnsi="Times New Roman" w:cs="Times New Roman"/>
                <w:b/>
                <w:sz w:val="24"/>
                <w:szCs w:val="24"/>
              </w:rPr>
              <w:t xml:space="preserve">разі наявності підстав, </w:t>
            </w:r>
            <w:sdt>
              <w:sdtPr>
                <w:tag w:val="goog_rdk_5"/>
                <w:id w:val="1558976041"/>
              </w:sdtPr>
              <w:sdtEndPr/>
              <w:sdtContent/>
            </w:sdt>
            <w:r>
              <w:rPr>
                <w:rFonts w:ascii="Times New Roman" w:eastAsia="Times New Roman" w:hAnsi="Times New Roman" w:cs="Times New Roman"/>
                <w:b/>
                <w:color w:val="000000"/>
                <w:sz w:val="24"/>
                <w:szCs w:val="24"/>
              </w:rPr>
              <w:t>притяга</w:t>
            </w:r>
            <w:r>
              <w:rPr>
                <w:rFonts w:ascii="Times New Roman" w:eastAsia="Times New Roman" w:hAnsi="Times New Roman" w:cs="Times New Roman"/>
                <w:b/>
                <w:sz w:val="24"/>
                <w:szCs w:val="24"/>
              </w:rPr>
              <w:t>є</w:t>
            </w:r>
            <w:r>
              <w:rPr>
                <w:rFonts w:ascii="Times New Roman" w:eastAsia="Times New Roman" w:hAnsi="Times New Roman" w:cs="Times New Roman"/>
                <w:b/>
                <w:color w:val="000000"/>
                <w:sz w:val="24"/>
                <w:szCs w:val="24"/>
              </w:rPr>
              <w:t xml:space="preserve">ться до адміністративної відповідальності за порушення законодавства у сфері публічних закупівель, що встановлені у відповідних рішеннях органу оскарження та/або суду </w:t>
            </w:r>
            <w:r w:rsidR="00E86FFD">
              <w:rPr>
                <w:rFonts w:ascii="Times New Roman" w:eastAsia="Times New Roman" w:hAnsi="Times New Roman" w:cs="Times New Roman"/>
                <w:b/>
                <w:color w:val="000000"/>
                <w:sz w:val="24"/>
                <w:szCs w:val="24"/>
              </w:rPr>
              <w:t>і</w:t>
            </w:r>
            <w:r w:rsidR="00E86FFD">
              <w:rPr>
                <w:rFonts w:ascii="Times New Roman" w:eastAsia="Times New Roman" w:hAnsi="Times New Roman" w:cs="Times New Roman"/>
                <w:sz w:val="24"/>
                <w:szCs w:val="24"/>
              </w:rPr>
              <w:t xml:space="preserve"> </w:t>
            </w:r>
            <w:r>
              <w:rPr>
                <w:rFonts w:ascii="Times New Roman" w:eastAsia="Times New Roman" w:hAnsi="Times New Roman" w:cs="Times New Roman"/>
                <w:b/>
                <w:color w:val="000000"/>
                <w:sz w:val="24"/>
                <w:szCs w:val="24"/>
              </w:rPr>
              <w:t xml:space="preserve">зазначені органом державного фінансового контролю у висновку за результатами моніторингу процедури закупівлі незалежно від факту усунення таких порушень.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lastRenderedPageBreak/>
              <w:t>11. Якщо замовник не усунув визначене у висновку порушення, що призвело до невиконання ним вимог, передбачених цим Законом, а також висновок не оскаржено до суду, орган державного фінансового контролю після закінчення строку на оскарження до суду, визначеного у частині десятій цієї статті, за результатами моніторингу вчиняє дії щодо притягнення до адміністративної відповідальності за порушення законодавства у сфері публічних закупівель.</w:t>
            </w:r>
            <w:r>
              <w:rPr>
                <w:rFonts w:ascii="Times New Roman" w:eastAsia="Times New Roman" w:hAnsi="Times New Roman" w:cs="Times New Roman"/>
                <w:i/>
                <w:color w:val="000000"/>
                <w:sz w:val="24"/>
                <w:szCs w:val="24"/>
              </w:rPr>
              <w:t xml:space="preserve">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За результатами моніторингу процедури закупівлі на підставі пункту 6 частини другої цієї статті орган державного фінансового контролю вчиняє дії щодо притягнення до адміністративної відповідальності за порушення законодавства у сфері публічних закупівель після закінчення строку на оскарження висновку до суду.</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У випадках</w:t>
            </w:r>
            <w:r w:rsidR="00E86FFD">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коли висновок оскаржено замовником до суду, орган державного фінансового контролю вчиняє дії щодо притягнення до адміністративної відповідальності за порушення законодавства у сфері публічних закупівель</w:t>
            </w:r>
            <w:r w:rsidR="00E86FFD">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якщо за результатами судового оскарження висновок не скасовано судом, після набрання законної сили відповідним судовим рішенням.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Номер протоколу зазначається в електронній системі закупівель наступного робочого дня з дня складання протоколу, а також зазначаються дата та номер відкриття провадження у справі протягом наступного робочого дня з дня отримання інформації про відкриття такого провадження.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12. Якщо органом оскарження прийнято до розгляду скаргу від суб’єкта оскарження у порядку, встановленому цим Законом, орган державного фінансового контролю не приймає рішення про початок моніторингу процедури закупівлі щодо тих порушень, обставин, підстав, що були або є предметом розгляду органом оскарження, </w:t>
            </w:r>
            <w:r>
              <w:rPr>
                <w:rFonts w:ascii="Times New Roman" w:eastAsia="Times New Roman" w:hAnsi="Times New Roman" w:cs="Times New Roman"/>
                <w:b/>
                <w:color w:val="000000"/>
                <w:sz w:val="24"/>
                <w:szCs w:val="24"/>
              </w:rPr>
              <w:t xml:space="preserve">крім випадків проведення моніторингу на підставі пункту 6 частини другої цієї статті.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Рішення про початок моніторингу процедури закупівлі</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на підставі пункту 6 частини другої цієї статті </w:t>
            </w:r>
            <w:r>
              <w:rPr>
                <w:rFonts w:ascii="Times New Roman" w:eastAsia="Times New Roman" w:hAnsi="Times New Roman" w:cs="Times New Roman"/>
                <w:b/>
                <w:sz w:val="24"/>
                <w:szCs w:val="24"/>
              </w:rPr>
              <w:t xml:space="preserve">приймається органом державного фінансового контролю </w:t>
            </w:r>
            <w:r>
              <w:rPr>
                <w:rFonts w:ascii="Times New Roman" w:eastAsia="Times New Roman" w:hAnsi="Times New Roman" w:cs="Times New Roman"/>
                <w:b/>
                <w:color w:val="000000"/>
                <w:sz w:val="24"/>
                <w:szCs w:val="24"/>
              </w:rPr>
              <w:t>після</w:t>
            </w:r>
            <w:r>
              <w:rPr>
                <w:rFonts w:ascii="Times New Roman" w:eastAsia="Times New Roman" w:hAnsi="Times New Roman" w:cs="Times New Roman"/>
                <w:b/>
                <w:sz w:val="24"/>
                <w:szCs w:val="24"/>
              </w:rPr>
              <w:t xml:space="preserve"> </w:t>
            </w:r>
            <w:r>
              <w:rPr>
                <w:rFonts w:ascii="Times New Roman" w:eastAsia="Times New Roman" w:hAnsi="Times New Roman" w:cs="Times New Roman"/>
                <w:b/>
                <w:color w:val="000000"/>
                <w:sz w:val="24"/>
                <w:szCs w:val="24"/>
              </w:rPr>
              <w:t>оприлюднення рішення органу оскарження за результатом розгляду скарги в електронній системі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13. Якщо органом оскарження прийнято до розгляду скаргу від суб’єкта оскарження у порядку, встановленому цим Законом, після прийняття рішення про початок моніторингу процедури закупівлі чи після опублікування висновку, протягом наступного робочого дня з дня </w:t>
            </w:r>
            <w:r>
              <w:rPr>
                <w:rFonts w:ascii="Times New Roman" w:eastAsia="Times New Roman" w:hAnsi="Times New Roman" w:cs="Times New Roman"/>
                <w:b/>
                <w:color w:val="000000"/>
                <w:sz w:val="24"/>
                <w:szCs w:val="24"/>
              </w:rPr>
              <w:t>опублікування рішення органу оскарження про прийняття скарги до розгляду</w:t>
            </w:r>
            <w:r>
              <w:rPr>
                <w:rFonts w:ascii="Times New Roman" w:eastAsia="Times New Roman" w:hAnsi="Times New Roman" w:cs="Times New Roman"/>
                <w:color w:val="000000"/>
                <w:sz w:val="24"/>
                <w:szCs w:val="24"/>
              </w:rPr>
              <w:t xml:space="preserve"> в електронній системі закупівель керівник органу державного фінансового контролю або його заступник до </w:t>
            </w:r>
            <w:r>
              <w:rPr>
                <w:rFonts w:ascii="Times New Roman" w:eastAsia="Times New Roman" w:hAnsi="Times New Roman" w:cs="Times New Roman"/>
                <w:b/>
                <w:color w:val="000000"/>
                <w:sz w:val="24"/>
                <w:szCs w:val="24"/>
              </w:rPr>
              <w:t>дня</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оприлюднення рішення органу оскарження за результатом розгляду скарги</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в електронній системі закупівель</w:t>
            </w:r>
            <w:r>
              <w:rPr>
                <w:rFonts w:ascii="Times New Roman" w:eastAsia="Times New Roman" w:hAnsi="Times New Roman" w:cs="Times New Roman"/>
                <w:color w:val="000000"/>
                <w:sz w:val="24"/>
                <w:szCs w:val="24"/>
              </w:rPr>
              <w:t xml:space="preserve"> зупиняє рішення органу державного фінансового контролю</w:t>
            </w:r>
            <w:r>
              <w:rPr>
                <w:rFonts w:ascii="Times New Roman" w:eastAsia="Times New Roman" w:hAnsi="Times New Roman" w:cs="Times New Roman"/>
                <w:sz w:val="24"/>
                <w:szCs w:val="24"/>
              </w:rPr>
              <w:t xml:space="preserve"> </w:t>
            </w:r>
            <w:r>
              <w:rPr>
                <w:rFonts w:ascii="Times New Roman" w:eastAsia="Times New Roman" w:hAnsi="Times New Roman" w:cs="Times New Roman"/>
                <w:b/>
                <w:color w:val="000000"/>
                <w:sz w:val="24"/>
                <w:szCs w:val="24"/>
              </w:rPr>
              <w:t>про початок моніторингу процедури закупівлі</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щодо тих порушень, обставин, підстав, що стали предметом розгляду органом оскарження</w:t>
            </w:r>
            <w:r>
              <w:rPr>
                <w:rFonts w:ascii="Times New Roman" w:eastAsia="Times New Roman" w:hAnsi="Times New Roman" w:cs="Times New Roman"/>
                <w:color w:val="000000"/>
                <w:sz w:val="24"/>
                <w:szCs w:val="24"/>
              </w:rPr>
              <w:t xml:space="preserve">, а замовник </w:t>
            </w:r>
            <w:r>
              <w:rPr>
                <w:rFonts w:ascii="Times New Roman" w:eastAsia="Times New Roman" w:hAnsi="Times New Roman" w:cs="Times New Roman"/>
                <w:b/>
                <w:color w:val="000000"/>
                <w:sz w:val="24"/>
                <w:szCs w:val="24"/>
              </w:rPr>
              <w:t>до моменту оприлюднення рішення органу оскарження за результатом розгляду скарги в електронній системі закупівель</w:t>
            </w:r>
            <w:r>
              <w:rPr>
                <w:rFonts w:ascii="Times New Roman" w:eastAsia="Times New Roman" w:hAnsi="Times New Roman" w:cs="Times New Roman"/>
                <w:color w:val="000000"/>
                <w:sz w:val="24"/>
                <w:szCs w:val="24"/>
              </w:rPr>
              <w:t xml:space="preserve"> зупиняє виконання зобов’язань щодо усунення порушення (порушень) законодавства у сфері публічних закупівель, викладених у висновку, щодо тих порушень, обставин, підстав, що стали предметом розгляду органом оскарження, з відповідним повідомленням в електронній системі закупівель.</w:t>
            </w:r>
            <w:r>
              <w:rPr>
                <w:rFonts w:ascii="Times New Roman" w:eastAsia="Times New Roman" w:hAnsi="Times New Roman" w:cs="Times New Roman"/>
                <w:b/>
                <w:color w:val="000000"/>
                <w:sz w:val="24"/>
                <w:szCs w:val="24"/>
              </w:rPr>
              <w:t xml:space="preserve">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 Після оприлюднення </w:t>
            </w:r>
            <w:r>
              <w:rPr>
                <w:rFonts w:ascii="Times New Roman" w:eastAsia="Times New Roman" w:hAnsi="Times New Roman" w:cs="Times New Roman"/>
                <w:b/>
                <w:color w:val="000000"/>
                <w:sz w:val="24"/>
                <w:szCs w:val="24"/>
              </w:rPr>
              <w:t>рішення органу оскарження за результатом розгляду скарги в електронній системі закупівель</w:t>
            </w:r>
            <w:r>
              <w:rPr>
                <w:rFonts w:ascii="Times New Roman" w:eastAsia="Times New Roman" w:hAnsi="Times New Roman" w:cs="Times New Roman"/>
                <w:color w:val="000000"/>
                <w:sz w:val="24"/>
                <w:szCs w:val="24"/>
              </w:rPr>
              <w:t xml:space="preserve"> замовником у порядку, встановленому цією статтею, усунення порушення (порушень) законодавства у сфері публічних закупівель, зазначених у висновку, здійснюється в частині, що не була предметом розгляду органом оскарження.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15. У разі оскарження в судовому порядку рішення органу оскарження, рішення про початок моніторингу процедури закупівлі не приймається щодо тих порушень, обставин, підстав, які були або є предметом судового розгляду, </w:t>
            </w:r>
            <w:r>
              <w:rPr>
                <w:rFonts w:ascii="Times New Roman" w:eastAsia="Times New Roman" w:hAnsi="Times New Roman" w:cs="Times New Roman"/>
                <w:b/>
                <w:color w:val="000000"/>
                <w:sz w:val="24"/>
                <w:szCs w:val="24"/>
              </w:rPr>
              <w:t>крім випадків проведення моніторингу на підставі пункту 6 частини другої цієї статті.</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Рішення про початок моніторингу процедури закупівлі</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на підставі пункту 6 частини другої цієї статті </w:t>
            </w:r>
            <w:r>
              <w:rPr>
                <w:rFonts w:ascii="Times New Roman" w:eastAsia="Times New Roman" w:hAnsi="Times New Roman" w:cs="Times New Roman"/>
                <w:b/>
                <w:sz w:val="24"/>
                <w:szCs w:val="24"/>
              </w:rPr>
              <w:t xml:space="preserve">приймається органом державного фінансового контролю </w:t>
            </w:r>
            <w:r>
              <w:rPr>
                <w:rFonts w:ascii="Times New Roman" w:eastAsia="Times New Roman" w:hAnsi="Times New Roman" w:cs="Times New Roman"/>
                <w:b/>
                <w:color w:val="000000"/>
                <w:sz w:val="24"/>
                <w:szCs w:val="24"/>
              </w:rPr>
              <w:t>після</w:t>
            </w:r>
            <w:r>
              <w:rPr>
                <w:rFonts w:ascii="Times New Roman" w:eastAsia="Times New Roman" w:hAnsi="Times New Roman" w:cs="Times New Roman"/>
                <w:b/>
                <w:sz w:val="24"/>
                <w:szCs w:val="24"/>
              </w:rPr>
              <w:t xml:space="preserve"> </w:t>
            </w:r>
            <w:r>
              <w:rPr>
                <w:rFonts w:ascii="Times New Roman" w:eastAsia="Times New Roman" w:hAnsi="Times New Roman" w:cs="Times New Roman"/>
                <w:b/>
                <w:color w:val="000000"/>
                <w:sz w:val="24"/>
                <w:szCs w:val="24"/>
              </w:rPr>
              <w:t>набрання законної сили судовим рішенням у відповідній справі.</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p>
        </w:tc>
      </w:tr>
      <w:tr w:rsidR="00A355D6" w:rsidTr="00423DD4">
        <w:tc>
          <w:tcPr>
            <w:tcW w:w="7366"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Стаття 10. Оприлюднення інформації про закупівлю</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Замовник самостійно та безоплатно через авторизовані електронні майданчики оприлюднює в електронній системі закупівель у порядку, встановленому Уповноваженим органом та цим Законом, інформацію про закупівлю, а саме:</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оголошення про проведення конкурентних процедур закупівель, тендерну документацію та проект договору про закупівлю:</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оголошення про проведення спрощеної закупівлі та проект договору про закупівлю - не пізніше ніж за шість робочих днів до кінцевого строку подання пропозицій;</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7230"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10. Оприлюднення інформації про закупівлю</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Замовник самостійно та безоплатно через авторизовані електронні майданчики оприлюднює в електронній системі закупівель у порядку, встановленому Уповноваженим органом та цим Законом, інформацію про закупівлю, а саме:</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оголошення про проведення конкурентних процедур закупівель, </w:t>
            </w:r>
            <w:r>
              <w:rPr>
                <w:rFonts w:ascii="Times New Roman" w:eastAsia="Times New Roman" w:hAnsi="Times New Roman" w:cs="Times New Roman"/>
                <w:b/>
                <w:color w:val="000000"/>
                <w:sz w:val="24"/>
                <w:szCs w:val="24"/>
              </w:rPr>
              <w:t>обґрунтування очікуваної вартості предмета закупівлі в довільній формі,</w:t>
            </w:r>
            <w:r>
              <w:rPr>
                <w:rFonts w:ascii="Times New Roman" w:eastAsia="Times New Roman" w:hAnsi="Times New Roman" w:cs="Times New Roman"/>
                <w:color w:val="000000"/>
                <w:sz w:val="24"/>
                <w:szCs w:val="24"/>
              </w:rPr>
              <w:t xml:space="preserve"> тендерну документацію та проект договору про закупівлю:</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оголошення про проведення спрощеної закупівлі,</w:t>
            </w:r>
            <w:r>
              <w:rPr>
                <w:rFonts w:ascii="Times New Roman" w:eastAsia="Times New Roman" w:hAnsi="Times New Roman" w:cs="Times New Roman"/>
                <w:b/>
                <w:color w:val="000000"/>
                <w:sz w:val="24"/>
                <w:szCs w:val="24"/>
              </w:rPr>
              <w:t xml:space="preserve"> обґрунтування очікуваної вартості предмета закупівлі в довільній формі</w:t>
            </w:r>
            <w:r>
              <w:rPr>
                <w:rFonts w:ascii="Times New Roman" w:eastAsia="Times New Roman" w:hAnsi="Times New Roman" w:cs="Times New Roman"/>
                <w:color w:val="000000"/>
                <w:sz w:val="24"/>
                <w:szCs w:val="24"/>
              </w:rPr>
              <w:t xml:space="preserve"> та проект договору про закупівлю - не пізніше ніж за шість робочих днів до кінцевого строку подання пропозицій;</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A355D6" w:rsidTr="00423DD4">
        <w:tc>
          <w:tcPr>
            <w:tcW w:w="7366"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44. Відповідальність за порушення вимог цього Закону</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За порушення вимог, установлених цим Законом та нормативно-правовими актами, прийнятими на виконання цього Закону, уповноважені особи, службові (посадові) особи замовників, службові (посадові) особи та члени органу оскарження, службові (посадові) особи Уповноваженого органу, службові (посадові) особи центрального органу виконавчої влади, що реалізує державну політику у сфері державного фінансового контролю, службові (посадові) особи органів, що здійснюють казначейське </w:t>
            </w:r>
            <w:r>
              <w:rPr>
                <w:rFonts w:ascii="Times New Roman" w:eastAsia="Times New Roman" w:hAnsi="Times New Roman" w:cs="Times New Roman"/>
                <w:color w:val="000000"/>
                <w:sz w:val="24"/>
                <w:szCs w:val="24"/>
              </w:rPr>
              <w:lastRenderedPageBreak/>
              <w:t>обслуговування бюджетних коштів (обслуговуючого банку), несуть відповідальність згідно із законами України.</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За придбання товарів, робіт і послуг до/без проведення процедур закупівель/спрощених закупівель, відповідно до вимог цього Закону, та укладення договорів, що передбачають оплату замовником товарів, робіт і послуг до/без проведення процедур закупівель/спрощених закупівель, визначених цим Законом, та за порушення вимог цього Закону службові (посадові) особи, уповноважена особа замовника та керівники замовників несуть відповідальність згідно із законами України.</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p>
        </w:tc>
        <w:tc>
          <w:tcPr>
            <w:tcW w:w="7230"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Стаття 44. Відповідальність за порушення вимог цього Закону</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За порушення вимог, установлених цим Законом та нормативно-правовими актами, прийнятими на виконання цього Закону, уповноважені особи, службові (посадові) </w:t>
            </w:r>
            <w:r w:rsidR="004E20E2">
              <w:rPr>
                <w:rFonts w:ascii="Times New Roman" w:eastAsia="Times New Roman" w:hAnsi="Times New Roman" w:cs="Times New Roman"/>
                <w:color w:val="000000"/>
                <w:sz w:val="24"/>
                <w:szCs w:val="24"/>
              </w:rPr>
              <w:t xml:space="preserve">особи </w:t>
            </w:r>
            <w:r w:rsidR="004E20E2">
              <w:rPr>
                <w:rFonts w:ascii="Times New Roman" w:eastAsia="Times New Roman" w:hAnsi="Times New Roman" w:cs="Times New Roman"/>
                <w:b/>
                <w:color w:val="000000"/>
                <w:sz w:val="24"/>
                <w:szCs w:val="24"/>
              </w:rPr>
              <w:t xml:space="preserve">й </w:t>
            </w:r>
            <w:r>
              <w:rPr>
                <w:rFonts w:ascii="Times New Roman" w:eastAsia="Times New Roman" w:hAnsi="Times New Roman" w:cs="Times New Roman"/>
                <w:b/>
                <w:color w:val="000000"/>
                <w:sz w:val="24"/>
                <w:szCs w:val="24"/>
              </w:rPr>
              <w:t>інші</w:t>
            </w:r>
            <w:r>
              <w:rPr>
                <w:rFonts w:ascii="Times New Roman" w:eastAsia="Times New Roman" w:hAnsi="Times New Roman" w:cs="Times New Roman"/>
                <w:color w:val="000000"/>
                <w:sz w:val="24"/>
                <w:szCs w:val="24"/>
              </w:rPr>
              <w:t xml:space="preserve"> особи замовників, службові (посадові) особи та члени органу оскарження, службові (посадові) особи Уповноваженого органу, службові (посадові) особи центрального органу виконавчої влади, що реалізує державну політику у сфері державного фінансового контролю, службові (посадові) особи органів, що здійснюють казначейське </w:t>
            </w:r>
            <w:r>
              <w:rPr>
                <w:rFonts w:ascii="Times New Roman" w:eastAsia="Times New Roman" w:hAnsi="Times New Roman" w:cs="Times New Roman"/>
                <w:color w:val="000000"/>
                <w:sz w:val="24"/>
                <w:szCs w:val="24"/>
              </w:rPr>
              <w:lastRenderedPageBreak/>
              <w:t>обслуговування бюджетних коштів (обслуговуючого банку), несуть відповідальність згідно із законами України.</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За придбання товарів, робіт і послуг до/без проведення процедур закупівель/спрощених закупівель, відповідно до вимог цього Закону, та укладення договорів, що передбачають оплату замовником товарів, робіт і послуг до/без проведення процедур закупівель/спрощених закупівель, визначених цим Законом, та за порушення вимог цього Закону службові (посадові) особи </w:t>
            </w:r>
            <w:r w:rsidR="004E20E2">
              <w:rPr>
                <w:rFonts w:ascii="Times New Roman" w:eastAsia="Times New Roman" w:hAnsi="Times New Roman" w:cs="Times New Roman"/>
                <w:b/>
                <w:color w:val="000000"/>
                <w:sz w:val="24"/>
                <w:szCs w:val="24"/>
              </w:rPr>
              <w:t xml:space="preserve">й </w:t>
            </w:r>
            <w:r>
              <w:rPr>
                <w:rFonts w:ascii="Times New Roman" w:eastAsia="Times New Roman" w:hAnsi="Times New Roman" w:cs="Times New Roman"/>
                <w:b/>
                <w:color w:val="000000"/>
                <w:sz w:val="24"/>
                <w:szCs w:val="24"/>
              </w:rPr>
              <w:t>інші</w:t>
            </w:r>
            <w:r>
              <w:rPr>
                <w:rFonts w:ascii="Times New Roman" w:eastAsia="Times New Roman" w:hAnsi="Times New Roman" w:cs="Times New Roman"/>
                <w:color w:val="000000"/>
                <w:sz w:val="24"/>
                <w:szCs w:val="24"/>
              </w:rPr>
              <w:t xml:space="preserve"> особи </w:t>
            </w:r>
            <w:r>
              <w:rPr>
                <w:rFonts w:ascii="Times New Roman" w:eastAsia="Times New Roman" w:hAnsi="Times New Roman" w:cs="Times New Roman"/>
                <w:b/>
                <w:color w:val="000000"/>
                <w:sz w:val="24"/>
                <w:szCs w:val="24"/>
              </w:rPr>
              <w:t>замовника</w:t>
            </w:r>
            <w:r>
              <w:rPr>
                <w:rFonts w:ascii="Times New Roman" w:eastAsia="Times New Roman" w:hAnsi="Times New Roman" w:cs="Times New Roman"/>
                <w:color w:val="000000"/>
                <w:sz w:val="24"/>
                <w:szCs w:val="24"/>
              </w:rPr>
              <w:t>, уповноважена особа замовника та керівники замовників несуть відповідальність згідно із законами України.</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tc>
      </w:tr>
      <w:tr w:rsidR="00A355D6" w:rsidTr="00423DD4">
        <w:tc>
          <w:tcPr>
            <w:tcW w:w="14596" w:type="dxa"/>
            <w:gridSpan w:val="2"/>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Закон України «Про основні засади здійснення державного фінансового контролю в Україні»</w:t>
            </w:r>
          </w:p>
        </w:tc>
      </w:tr>
      <w:tr w:rsidR="00A355D6" w:rsidTr="00423DD4">
        <w:tc>
          <w:tcPr>
            <w:tcW w:w="7366"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2. Головні завдання органу державного фінансового контролю</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Державний фінансовий контроль забезпечується органом державного фінансового контролю через проведення державного фінансового аудиту, інспектування, перевірки закупівель та </w:t>
            </w:r>
            <w:r>
              <w:rPr>
                <w:rFonts w:ascii="Times New Roman" w:eastAsia="Times New Roman" w:hAnsi="Times New Roman" w:cs="Times New Roman"/>
                <w:i/>
                <w:color w:val="000000"/>
                <w:sz w:val="24"/>
                <w:szCs w:val="24"/>
              </w:rPr>
              <w:t>моніторингу</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закупівлі</w:t>
            </w: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rFonts w:ascii="Times New Roman" w:eastAsia="Times New Roman" w:hAnsi="Times New Roman" w:cs="Times New Roman"/>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w:t>
            </w:r>
          </w:p>
        </w:tc>
        <w:tc>
          <w:tcPr>
            <w:tcW w:w="7230"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2. Головні завдання органу державного фінансового контролю</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Державний фінансовий контроль забезпечується органом державного фінансового контролю через проведення державного фінансового аудиту, інспектування, перевірки закупівель та </w:t>
            </w:r>
            <w:r>
              <w:rPr>
                <w:rFonts w:ascii="Times New Roman" w:eastAsia="Times New Roman" w:hAnsi="Times New Roman" w:cs="Times New Roman"/>
                <w:b/>
                <w:color w:val="000000"/>
                <w:sz w:val="24"/>
                <w:szCs w:val="24"/>
              </w:rPr>
              <w:t>моніторингу</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процедур закупівель</w:t>
            </w: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A355D6" w:rsidTr="00423DD4">
        <w:tc>
          <w:tcPr>
            <w:tcW w:w="7366"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5. Контроль за дотриманням законодавства у сфері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Контроль за дотриманням законодавства у сфері закупівель здійснюється шляхом проведення </w:t>
            </w:r>
            <w:r>
              <w:rPr>
                <w:rFonts w:ascii="Times New Roman" w:eastAsia="Times New Roman" w:hAnsi="Times New Roman" w:cs="Times New Roman"/>
                <w:i/>
                <w:color w:val="000000"/>
                <w:sz w:val="24"/>
                <w:szCs w:val="24"/>
              </w:rPr>
              <w:t>моніторингу закупівлі</w:t>
            </w:r>
            <w:r>
              <w:rPr>
                <w:rFonts w:ascii="Times New Roman" w:eastAsia="Times New Roman" w:hAnsi="Times New Roman" w:cs="Times New Roman"/>
                <w:color w:val="000000"/>
                <w:sz w:val="24"/>
                <w:szCs w:val="24"/>
              </w:rPr>
              <w:t xml:space="preserve"> у порядку, встановленому Законом України "Про публічні закупівлі", проведення перевірки закупівель, а також під час державного фінансового аудиту та інспектування.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Моніторинг закупівлі</w:t>
            </w:r>
            <w:r>
              <w:rPr>
                <w:rFonts w:ascii="Times New Roman" w:eastAsia="Times New Roman" w:hAnsi="Times New Roman" w:cs="Times New Roman"/>
                <w:color w:val="000000"/>
                <w:sz w:val="24"/>
                <w:szCs w:val="24"/>
              </w:rPr>
              <w:t xml:space="preserve"> здійснюється за місцезнаходженням органу державного фінансового контролю.</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color w:val="000000"/>
                <w:sz w:val="24"/>
                <w:szCs w:val="24"/>
              </w:rPr>
            </w:pPr>
          </w:p>
        </w:tc>
        <w:tc>
          <w:tcPr>
            <w:tcW w:w="7230"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5. Контроль за дотриманням законодавства у сфері закупівель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Контроль за дотриманням законодавства у сфері закупівель здійснюється шляхом проведення </w:t>
            </w:r>
            <w:r>
              <w:rPr>
                <w:rFonts w:ascii="Times New Roman" w:eastAsia="Times New Roman" w:hAnsi="Times New Roman" w:cs="Times New Roman"/>
                <w:b/>
                <w:color w:val="000000"/>
                <w:sz w:val="24"/>
                <w:szCs w:val="24"/>
              </w:rPr>
              <w:t>моніторингу процедур закупівель</w:t>
            </w:r>
            <w:r>
              <w:rPr>
                <w:rFonts w:ascii="Times New Roman" w:eastAsia="Times New Roman" w:hAnsi="Times New Roman" w:cs="Times New Roman"/>
                <w:color w:val="000000"/>
                <w:sz w:val="24"/>
                <w:szCs w:val="24"/>
              </w:rPr>
              <w:t xml:space="preserve"> у порядку, встановленому Законом України "Про публічні закупівлі", проведення перевірки закупівель, а також під час державного фінансового аудиту та інспектування.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Моніторинг процедур закупівель</w:t>
            </w:r>
            <w:r>
              <w:rPr>
                <w:rFonts w:ascii="Times New Roman" w:eastAsia="Times New Roman" w:hAnsi="Times New Roman" w:cs="Times New Roman"/>
                <w:color w:val="000000"/>
                <w:sz w:val="24"/>
                <w:szCs w:val="24"/>
              </w:rPr>
              <w:t xml:space="preserve"> здійснюється за місцезнаходженням органу державного фінансового контролю.</w:t>
            </w:r>
          </w:p>
        </w:tc>
      </w:tr>
      <w:tr w:rsidR="00A355D6" w:rsidTr="00423DD4">
        <w:tc>
          <w:tcPr>
            <w:tcW w:w="7366"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10. Права органу державного фінансового контролю</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Органу державного фінансового контролю надається право:</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r>
              <w:rPr>
                <w:rFonts w:ascii="Times New Roman" w:eastAsia="Times New Roman" w:hAnsi="Times New Roman" w:cs="Times New Roman"/>
                <w:i/>
                <w:sz w:val="24"/>
                <w:szCs w:val="24"/>
              </w:rPr>
              <w:t>накладати у випадках, передбачених законодавчими актами, на керівників та інших службових осіб підконтрольних установ, адміністративні стягнення</w:t>
            </w:r>
            <w:r>
              <w:rPr>
                <w:rFonts w:ascii="Times New Roman" w:eastAsia="Times New Roman" w:hAnsi="Times New Roman" w:cs="Times New Roman"/>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одержувати від державних органів та органів місцевого самоврядування, підприємств, установ, організацій усіх форм власності, інших юридичних осіб </w:t>
            </w:r>
            <w:r>
              <w:rPr>
                <w:rFonts w:ascii="Times New Roman" w:eastAsia="Times New Roman" w:hAnsi="Times New Roman" w:cs="Times New Roman"/>
                <w:b/>
                <w:strike/>
                <w:sz w:val="24"/>
                <w:szCs w:val="24"/>
              </w:rPr>
              <w:t>та їх</w:t>
            </w:r>
            <w:r>
              <w:rPr>
                <w:rFonts w:ascii="Times New Roman" w:eastAsia="Times New Roman" w:hAnsi="Times New Roman" w:cs="Times New Roman"/>
                <w:sz w:val="24"/>
                <w:szCs w:val="24"/>
              </w:rPr>
              <w:t xml:space="preserve"> посадових осіб, фізичних осіб - підприємців інформацію, документи і матеріали, необхідні для виконання покладених на нього завдань;</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7230"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Стаття 10. Права органу державного фінансового контролю</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Органу державного фінансового контролю надається право:</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r>
              <w:rPr>
                <w:rFonts w:ascii="Times New Roman" w:eastAsia="Times New Roman" w:hAnsi="Times New Roman" w:cs="Times New Roman"/>
                <w:b/>
                <w:sz w:val="24"/>
                <w:szCs w:val="24"/>
              </w:rPr>
              <w:t xml:space="preserve">у порядку, встановленому законодавством, розглядати справи про адміністративні правопорушення, складати протоколи про адміністративні правопорушення, притягувати до адміністративної відповідальності та накладати на керівників, службових (посадових) осіб підприємств, установ або організацій, інших осіб, а також уповноважених осіб </w:t>
            </w:r>
            <w:r w:rsidR="00615610">
              <w:rPr>
                <w:rFonts w:ascii="Times New Roman" w:eastAsia="Times New Roman" w:hAnsi="Times New Roman" w:cs="Times New Roman"/>
                <w:b/>
                <w:sz w:val="24"/>
                <w:szCs w:val="24"/>
              </w:rPr>
              <w:t>у</w:t>
            </w:r>
            <w:r>
              <w:rPr>
                <w:rFonts w:ascii="Times New Roman" w:eastAsia="Times New Roman" w:hAnsi="Times New Roman" w:cs="Times New Roman"/>
                <w:b/>
                <w:sz w:val="24"/>
                <w:szCs w:val="24"/>
              </w:rPr>
              <w:t xml:space="preserve"> розумінні Закону України «Про публічні закупівлі», адміністративні стягнення</w:t>
            </w:r>
            <w:r w:rsidR="004E20E2">
              <w:rPr>
                <w:rFonts w:ascii="Times New Roman" w:eastAsia="Times New Roman" w:hAnsi="Times New Roman" w:cs="Times New Roman"/>
                <w:b/>
                <w:sz w:val="24"/>
                <w:szCs w:val="24"/>
              </w:rPr>
              <w:t xml:space="preserve"> у випадках, передбачених законодавчими актами</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11) </w:t>
            </w:r>
            <w:r>
              <w:rPr>
                <w:rFonts w:ascii="Times New Roman" w:eastAsia="Times New Roman" w:hAnsi="Times New Roman" w:cs="Times New Roman"/>
                <w:b/>
                <w:sz w:val="24"/>
                <w:szCs w:val="24"/>
              </w:rPr>
              <w:t>запитувати та</w:t>
            </w:r>
            <w:r>
              <w:rPr>
                <w:rFonts w:ascii="Times New Roman" w:eastAsia="Times New Roman" w:hAnsi="Times New Roman" w:cs="Times New Roman"/>
                <w:sz w:val="24"/>
                <w:szCs w:val="24"/>
              </w:rPr>
              <w:t xml:space="preserve"> одержувати від державних органів та органів місцевого самоврядування, підприємств, установ, організацій усіх форм власності, інших юридичних осіб</w:t>
            </w:r>
            <w:r>
              <w:rPr>
                <w:rFonts w:ascii="Times New Roman" w:eastAsia="Times New Roman" w:hAnsi="Times New Roman" w:cs="Times New Roman"/>
                <w:b/>
                <w:sz w:val="24"/>
                <w:szCs w:val="24"/>
              </w:rPr>
              <w:t>, їх керівників,</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службових (</w:t>
            </w:r>
            <w:r>
              <w:rPr>
                <w:rFonts w:ascii="Times New Roman" w:eastAsia="Times New Roman" w:hAnsi="Times New Roman" w:cs="Times New Roman"/>
                <w:sz w:val="24"/>
                <w:szCs w:val="24"/>
              </w:rPr>
              <w:t>посадових</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осіб, </w:t>
            </w:r>
            <w:r>
              <w:rPr>
                <w:rFonts w:ascii="Times New Roman" w:eastAsia="Times New Roman" w:hAnsi="Times New Roman" w:cs="Times New Roman"/>
                <w:b/>
                <w:sz w:val="24"/>
                <w:szCs w:val="24"/>
              </w:rPr>
              <w:t xml:space="preserve">уповноважених осіб </w:t>
            </w:r>
            <w:r w:rsidR="004E20E2">
              <w:rPr>
                <w:rFonts w:ascii="Times New Roman" w:eastAsia="Times New Roman" w:hAnsi="Times New Roman" w:cs="Times New Roman"/>
                <w:b/>
                <w:sz w:val="24"/>
                <w:szCs w:val="24"/>
              </w:rPr>
              <w:t xml:space="preserve">у </w:t>
            </w:r>
            <w:r>
              <w:rPr>
                <w:rFonts w:ascii="Times New Roman" w:eastAsia="Times New Roman" w:hAnsi="Times New Roman" w:cs="Times New Roman"/>
                <w:b/>
                <w:sz w:val="24"/>
                <w:szCs w:val="24"/>
              </w:rPr>
              <w:t xml:space="preserve">розумінні Закону України «Про публічні закупівлі», </w:t>
            </w:r>
            <w:r>
              <w:rPr>
                <w:rFonts w:ascii="Times New Roman" w:eastAsia="Times New Roman" w:hAnsi="Times New Roman" w:cs="Times New Roman"/>
                <w:sz w:val="24"/>
                <w:szCs w:val="24"/>
              </w:rPr>
              <w:t xml:space="preserve">фізичних осіб - підприємців інформацію, документи і матеріали, необхідні для виконання покладених на нього завдань;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rPr>
              <w:t>11</w:t>
            </w:r>
            <w:r>
              <w:rPr>
                <w:rFonts w:ascii="Times New Roman" w:eastAsia="Times New Roman" w:hAnsi="Times New Roman" w:cs="Times New Roman"/>
                <w:b/>
                <w:sz w:val="24"/>
                <w:szCs w:val="24"/>
                <w:vertAlign w:val="superscript"/>
              </w:rPr>
              <w:t>1</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запитувати та одержувати від володільців та/або розпорядників персональних даних (</w:t>
            </w:r>
            <w:r w:rsidR="004E20E2">
              <w:rPr>
                <w:rFonts w:ascii="Times New Roman" w:eastAsia="Times New Roman" w:hAnsi="Times New Roman" w:cs="Times New Roman"/>
                <w:b/>
                <w:sz w:val="24"/>
                <w:szCs w:val="24"/>
              </w:rPr>
              <w:t>у</w:t>
            </w:r>
            <w:r>
              <w:rPr>
                <w:rFonts w:ascii="Times New Roman" w:eastAsia="Times New Roman" w:hAnsi="Times New Roman" w:cs="Times New Roman"/>
                <w:b/>
                <w:sz w:val="24"/>
                <w:szCs w:val="24"/>
              </w:rPr>
              <w:t xml:space="preserve"> тому числі державних органів </w:t>
            </w:r>
            <w:r w:rsidR="004E20E2">
              <w:rPr>
                <w:rFonts w:ascii="Times New Roman" w:eastAsia="Times New Roman" w:hAnsi="Times New Roman" w:cs="Times New Roman"/>
                <w:b/>
                <w:sz w:val="24"/>
                <w:szCs w:val="24"/>
              </w:rPr>
              <w:t xml:space="preserve">і </w:t>
            </w:r>
            <w:r>
              <w:rPr>
                <w:rFonts w:ascii="Times New Roman" w:eastAsia="Times New Roman" w:hAnsi="Times New Roman" w:cs="Times New Roman"/>
                <w:b/>
                <w:sz w:val="24"/>
                <w:szCs w:val="24"/>
              </w:rPr>
              <w:t xml:space="preserve">органів місцевого самоврядування, підприємств, установ, організацій усіх форм власності, інших юридичних осіб та їх керівників, службових (посадових) осіб, уповноважених осіб </w:t>
            </w:r>
            <w:r w:rsidR="004E20E2">
              <w:rPr>
                <w:rFonts w:ascii="Times New Roman" w:eastAsia="Times New Roman" w:hAnsi="Times New Roman" w:cs="Times New Roman"/>
                <w:b/>
                <w:sz w:val="24"/>
                <w:szCs w:val="24"/>
              </w:rPr>
              <w:t xml:space="preserve">у </w:t>
            </w:r>
            <w:r>
              <w:rPr>
                <w:rFonts w:ascii="Times New Roman" w:eastAsia="Times New Roman" w:hAnsi="Times New Roman" w:cs="Times New Roman"/>
                <w:b/>
                <w:sz w:val="24"/>
                <w:szCs w:val="24"/>
              </w:rPr>
              <w:t xml:space="preserve">розумінні Закону України «Про публічні закупівлі», фізичних осіб – підприємців) персональні дані службових (посадових) осіб, уповноважених осіб </w:t>
            </w:r>
            <w:r w:rsidR="004E20E2">
              <w:rPr>
                <w:rFonts w:ascii="Times New Roman" w:eastAsia="Times New Roman" w:hAnsi="Times New Roman" w:cs="Times New Roman"/>
                <w:b/>
                <w:sz w:val="24"/>
                <w:szCs w:val="24"/>
              </w:rPr>
              <w:t xml:space="preserve">у </w:t>
            </w:r>
            <w:r>
              <w:rPr>
                <w:rFonts w:ascii="Times New Roman" w:eastAsia="Times New Roman" w:hAnsi="Times New Roman" w:cs="Times New Roman"/>
                <w:b/>
                <w:sz w:val="24"/>
                <w:szCs w:val="24"/>
              </w:rPr>
              <w:t>розумінні Закону України «Про публічні закупівлі» та/або керівників, щодо яких органом державного фінансового контролю отримано інформацію про вчинення такими особами адміністративного правопорушення (якщо орган державного фінансового контролю уповноважений розглядати відповідну справу</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про адміністративне правопорушення або складати протокол про відповідне адміністративне правопорушення), без отримання дозволу (згоди) таких осіб; обробляти, збирати, накопичувати, </w:t>
            </w:r>
            <w:r>
              <w:rPr>
                <w:rFonts w:ascii="Times New Roman" w:eastAsia="Times New Roman" w:hAnsi="Times New Roman" w:cs="Times New Roman"/>
                <w:b/>
                <w:sz w:val="24"/>
                <w:szCs w:val="24"/>
              </w:rPr>
              <w:lastRenderedPageBreak/>
              <w:t>аналізувати, узагальнювати, зберігати отримані персональні дані;</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tc>
      </w:tr>
      <w:tr w:rsidR="00A355D6" w:rsidTr="00423DD4">
        <w:tc>
          <w:tcPr>
            <w:tcW w:w="7366"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Відсутня</w:t>
            </w:r>
          </w:p>
        </w:tc>
        <w:tc>
          <w:tcPr>
            <w:tcW w:w="7230"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Стаття 10</w:t>
            </w:r>
            <w:r>
              <w:rPr>
                <w:rFonts w:ascii="Times New Roman" w:eastAsia="Times New Roman" w:hAnsi="Times New Roman" w:cs="Times New Roman"/>
                <w:b/>
                <w:sz w:val="24"/>
                <w:szCs w:val="24"/>
                <w:vertAlign w:val="superscript"/>
              </w:rPr>
              <w:t>1</w:t>
            </w:r>
            <w:r>
              <w:rPr>
                <w:rFonts w:ascii="Times New Roman" w:eastAsia="Times New Roman" w:hAnsi="Times New Roman" w:cs="Times New Roman"/>
                <w:b/>
                <w:sz w:val="24"/>
                <w:szCs w:val="24"/>
              </w:rPr>
              <w:t>. Гарантії одержання інформації органами державного фінансового контролю.</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Володільці та/або розпорядники персональних даних (</w:t>
            </w:r>
            <w:r w:rsidR="00D8049C">
              <w:rPr>
                <w:rFonts w:ascii="Times New Roman" w:eastAsia="Times New Roman" w:hAnsi="Times New Roman" w:cs="Times New Roman"/>
                <w:b/>
                <w:sz w:val="24"/>
                <w:szCs w:val="24"/>
              </w:rPr>
              <w:t xml:space="preserve">у </w:t>
            </w:r>
            <w:r>
              <w:rPr>
                <w:rFonts w:ascii="Times New Roman" w:eastAsia="Times New Roman" w:hAnsi="Times New Roman" w:cs="Times New Roman"/>
                <w:b/>
                <w:sz w:val="24"/>
                <w:szCs w:val="24"/>
              </w:rPr>
              <w:t>тому числі державні органи та органи місцевого самоврядування, підприємства, установи, організації усіх форм власності, інші юридичні особи та їх керівники, службові (посадові) особи, уповноважені особи в розумінні Закону України «Про публічні закупівлі», фізичні особи – підприємці) зобов’язані на вмотивований запит органу державного фінансового контролю, надісланий відповідно до пункту 11</w:t>
            </w:r>
            <w:r>
              <w:rPr>
                <w:rFonts w:ascii="Times New Roman" w:eastAsia="Times New Roman" w:hAnsi="Times New Roman" w:cs="Times New Roman"/>
                <w:b/>
                <w:sz w:val="24"/>
                <w:szCs w:val="24"/>
                <w:vertAlign w:val="superscript"/>
              </w:rPr>
              <w:t>1</w:t>
            </w:r>
            <w:r>
              <w:rPr>
                <w:rFonts w:ascii="Times New Roman" w:eastAsia="Times New Roman" w:hAnsi="Times New Roman" w:cs="Times New Roman"/>
                <w:b/>
                <w:sz w:val="24"/>
                <w:szCs w:val="24"/>
              </w:rPr>
              <w:t xml:space="preserve"> статті 10 цього Закону, надати персональні дані службових (посадових) осіб, уповноважених осіб </w:t>
            </w:r>
            <w:r w:rsidR="00D8049C">
              <w:rPr>
                <w:rFonts w:ascii="Times New Roman" w:eastAsia="Times New Roman" w:hAnsi="Times New Roman" w:cs="Times New Roman"/>
                <w:b/>
                <w:sz w:val="24"/>
                <w:szCs w:val="24"/>
              </w:rPr>
              <w:t>у</w:t>
            </w:r>
            <w:r>
              <w:rPr>
                <w:rFonts w:ascii="Times New Roman" w:eastAsia="Times New Roman" w:hAnsi="Times New Roman" w:cs="Times New Roman"/>
                <w:b/>
                <w:sz w:val="24"/>
                <w:szCs w:val="24"/>
              </w:rPr>
              <w:t xml:space="preserve"> розумінні Закону України «Про публічні закупівлі» та/або керівників, щодо яких органом державного фінансового контролю отримано інформацію про вчинення такими особами адміністративного правопорушення (якщо орган державного фінансового контролю уповноважений розглядати відповідну справу про адміністративне правопорушення або складати протокол про відповідне адміністративне правопорушення), без отримання дозволу (згоди) таких осіб, протягом 10 (десяти) календарних днів з дати отримання відповідного запиту органу державного фінансового контролю.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Запит органу державного фінансового контролю, надісланий відповідно до пункту 11</w:t>
            </w:r>
            <w:r>
              <w:rPr>
                <w:rFonts w:ascii="Times New Roman" w:eastAsia="Times New Roman" w:hAnsi="Times New Roman" w:cs="Times New Roman"/>
                <w:b/>
                <w:sz w:val="24"/>
                <w:szCs w:val="24"/>
                <w:vertAlign w:val="superscript"/>
              </w:rPr>
              <w:t>1</w:t>
            </w:r>
            <w:r>
              <w:rPr>
                <w:rFonts w:ascii="Times New Roman" w:eastAsia="Times New Roman" w:hAnsi="Times New Roman" w:cs="Times New Roman"/>
                <w:b/>
                <w:sz w:val="24"/>
                <w:szCs w:val="24"/>
              </w:rPr>
              <w:t xml:space="preserve"> статті 10 цього Закону, має бути вмотивовани</w:t>
            </w:r>
            <w:r w:rsidR="00D8049C">
              <w:rPr>
                <w:rFonts w:ascii="Times New Roman" w:eastAsia="Times New Roman" w:hAnsi="Times New Roman" w:cs="Times New Roman"/>
                <w:b/>
                <w:sz w:val="24"/>
                <w:szCs w:val="24"/>
              </w:rPr>
              <w:t>м</w:t>
            </w:r>
            <w:r>
              <w:rPr>
                <w:rFonts w:ascii="Times New Roman" w:eastAsia="Times New Roman" w:hAnsi="Times New Roman" w:cs="Times New Roman"/>
                <w:b/>
                <w:sz w:val="24"/>
                <w:szCs w:val="24"/>
              </w:rPr>
              <w:t xml:space="preserve"> та містити: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перелік правових підстав його направлення (з посилання</w:t>
            </w:r>
            <w:r w:rsidR="00D8049C">
              <w:rPr>
                <w:rFonts w:ascii="Times New Roman" w:eastAsia="Times New Roman" w:hAnsi="Times New Roman" w:cs="Times New Roman"/>
                <w:b/>
                <w:sz w:val="24"/>
                <w:szCs w:val="24"/>
              </w:rPr>
              <w:t>м</w:t>
            </w:r>
            <w:r>
              <w:rPr>
                <w:rFonts w:ascii="Times New Roman" w:eastAsia="Times New Roman" w:hAnsi="Times New Roman" w:cs="Times New Roman"/>
                <w:b/>
                <w:sz w:val="24"/>
                <w:szCs w:val="24"/>
              </w:rPr>
              <w:t xml:space="preserve"> на норми цього Закону);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перелік обставин</w:t>
            </w:r>
            <w:r w:rsidR="00D8049C">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які свідчать про вчинення адміністративного правопорушення (з посиланням на конкретну норму права, якою передбачається адміністративна відповідальність за правопорушення);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інформацію про джерело (джерела), з яких органу державного фінансового контролю стало відомо про вчинення адміністративного правопорушення;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відомості про особу (її посаду), щодо якої отримано інформацію про вчинення нею адміністративного правопорушення;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чіткий перелік запитуваних персональних даних, які мають бути надані;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підстави, з</w:t>
            </w:r>
            <w:r w:rsidR="00D8049C">
              <w:rPr>
                <w:rFonts w:ascii="Times New Roman" w:eastAsia="Times New Roman" w:hAnsi="Times New Roman" w:cs="Times New Roman"/>
                <w:b/>
                <w:sz w:val="24"/>
                <w:szCs w:val="24"/>
              </w:rPr>
              <w:t>а</w:t>
            </w:r>
            <w:r>
              <w:rPr>
                <w:rFonts w:ascii="Times New Roman" w:eastAsia="Times New Roman" w:hAnsi="Times New Roman" w:cs="Times New Roman"/>
                <w:b/>
                <w:sz w:val="24"/>
                <w:szCs w:val="24"/>
              </w:rPr>
              <w:t xml:space="preserve"> яких орган державного фінансового контролю дійшов висновків про те</w:t>
            </w:r>
            <w:r w:rsidR="00D8049C">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що особа, якій адресовано запит, є володільцем та/або розпорядником запитуваних персональних даних. </w:t>
            </w:r>
          </w:p>
          <w:p w:rsidR="00A355D6" w:rsidRDefault="00D8049C"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У </w:t>
            </w:r>
            <w:r w:rsidR="00A355D6">
              <w:rPr>
                <w:rFonts w:ascii="Times New Roman" w:eastAsia="Times New Roman" w:hAnsi="Times New Roman" w:cs="Times New Roman"/>
                <w:b/>
                <w:sz w:val="24"/>
                <w:szCs w:val="24"/>
              </w:rPr>
              <w:t>разі неправомірної відмови в наданні інформації, ненаданні інформації, несвоєчасному або неповному наданні інформації, наданні недостовірної інформації у відповідь на вмотивований запит органу державного фінансового контролю, надісланий на підставі пункту 11</w:t>
            </w:r>
            <w:r w:rsidR="00A355D6">
              <w:rPr>
                <w:rFonts w:ascii="Times New Roman" w:eastAsia="Times New Roman" w:hAnsi="Times New Roman" w:cs="Times New Roman"/>
                <w:b/>
                <w:sz w:val="24"/>
                <w:szCs w:val="24"/>
                <w:vertAlign w:val="superscript"/>
              </w:rPr>
              <w:t>1</w:t>
            </w:r>
            <w:r w:rsidR="00A355D6">
              <w:rPr>
                <w:rFonts w:ascii="Times New Roman" w:eastAsia="Times New Roman" w:hAnsi="Times New Roman" w:cs="Times New Roman"/>
                <w:b/>
                <w:sz w:val="24"/>
                <w:szCs w:val="24"/>
              </w:rPr>
              <w:t xml:space="preserve"> статті 10 цього Закону, винні особи несуть відповідальність</w:t>
            </w:r>
            <w:r>
              <w:rPr>
                <w:rFonts w:ascii="Times New Roman" w:eastAsia="Times New Roman" w:hAnsi="Times New Roman" w:cs="Times New Roman"/>
                <w:b/>
                <w:sz w:val="24"/>
                <w:szCs w:val="24"/>
              </w:rPr>
              <w:t>,</w:t>
            </w:r>
            <w:r w:rsidR="00A355D6">
              <w:rPr>
                <w:rFonts w:ascii="Times New Roman" w:eastAsia="Times New Roman" w:hAnsi="Times New Roman" w:cs="Times New Roman"/>
                <w:b/>
                <w:sz w:val="24"/>
                <w:szCs w:val="24"/>
              </w:rPr>
              <w:t xml:space="preserve"> передбачену законом.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sz w:val="24"/>
                <w:szCs w:val="24"/>
              </w:rPr>
            </w:pPr>
          </w:p>
        </w:tc>
      </w:tr>
      <w:tr w:rsidR="00A355D6" w:rsidTr="00423DD4">
        <w:tc>
          <w:tcPr>
            <w:tcW w:w="14596" w:type="dxa"/>
            <w:gridSpan w:val="2"/>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rPr>
            </w:pPr>
            <w:bookmarkStart w:id="1" w:name="_heading=h.30j0zll" w:colFirst="0" w:colLast="0"/>
            <w:bookmarkEnd w:id="1"/>
            <w:r>
              <w:rPr>
                <w:rFonts w:ascii="Times New Roman" w:eastAsia="Times New Roman" w:hAnsi="Times New Roman" w:cs="Times New Roman"/>
                <w:b/>
                <w:sz w:val="24"/>
                <w:szCs w:val="24"/>
              </w:rPr>
              <w:lastRenderedPageBreak/>
              <w:t>Закон України «Про захист персональних даних»</w:t>
            </w:r>
          </w:p>
        </w:tc>
      </w:tr>
      <w:tr w:rsidR="00A355D6" w:rsidTr="00423DD4">
        <w:tc>
          <w:tcPr>
            <w:tcW w:w="7366"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11. Підстави для обробки персональних даних</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Підставами для обробки персональних даних є:</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Відсутня </w:t>
            </w:r>
          </w:p>
        </w:tc>
        <w:tc>
          <w:tcPr>
            <w:tcW w:w="7230"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11. Підстави для обробки персональних даних</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Підставами для обробки персональних даних є:</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7</w:t>
            </w:r>
            <w:r>
              <w:rPr>
                <w:rFonts w:ascii="Times New Roman" w:eastAsia="Times New Roman" w:hAnsi="Times New Roman" w:cs="Times New Roman"/>
                <w:b/>
                <w:sz w:val="24"/>
                <w:szCs w:val="24"/>
              </w:rPr>
              <w:t>) необхідність розгляду справи про адміністративне правопорушення та/або складання протоколу про адміністративне правопорушення</w:t>
            </w:r>
            <w:r w:rsidR="00D8049C">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та/або вирішення питання про притягнення до адміністративної відповідальності у разі виявлення або отримання уповноваженим на те органом (посадовою особою) інформації, яка свідчить про вчинення адміністративного правопорушення суб’єктами персональних даних, щодо яких виникла необхідність в отриманні їх персональних даних.</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 </w:t>
            </w:r>
          </w:p>
        </w:tc>
      </w:tr>
      <w:tr w:rsidR="00A355D6" w:rsidTr="00423DD4">
        <w:tc>
          <w:tcPr>
            <w:tcW w:w="7366"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Стаття 16. Порядок доступу до персональних даних</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 Порядок доступу до персональних даних третіх осіб визначається умовами згоди суб’єкта персональних даних на обробку цих даних, наданої володільцю персональних даних, або відповідно до вимог закону. Порядок доступу третіх осіб до персональних даних, які перебувають у володінні розпорядника публічної інформації, визначається Законом України "Про доступ до публічної інформації", крім даних, що отримує від інших органів центральний орган виконавчої влади, що забезпечує формування та реалізує державну фінансову та бюджетну політику, під час здійснення верифікації та моніторингу державних виплат.</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Відсутня</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b/>
                <w:color w:val="000000"/>
                <w:sz w:val="24"/>
                <w:szCs w:val="24"/>
              </w:rPr>
            </w:pP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
                <w:color w:val="000000"/>
                <w:sz w:val="24"/>
                <w:szCs w:val="24"/>
              </w:rPr>
            </w:pPr>
          </w:p>
        </w:tc>
        <w:tc>
          <w:tcPr>
            <w:tcW w:w="7230" w:type="dxa"/>
          </w:tcPr>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Стаття 16. Порядок доступу до персональних даних</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 Порядок доступу до персональних даних третіх осіб визначається умовами згоди суб’єкта персональних даних на обробку цих даних, наданої володільцю персональних даних, або відповідно до вимог закону. Порядок доступу третіх осіб до персональних даних, які перебувають у володінні розпорядника публічної інформації, визначається Законом України "Про доступ до публічної інформації", крім даних, що отримує від інших органів центральний орган виконавчої влади, що забезпечує формування та реалізує державну фінансову та бюджетну політику, під час здійснення верифікації та моніторингу державних виплат.</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Особливості доступу до персональних даних суб’єктів персональних даних, щодо яких наявна інформація про вчинення такими особами адміністративного правопорушення, можуть визначатися іншими законами.  </w:t>
            </w:r>
          </w:p>
          <w:p w:rsidR="00A355D6" w:rsidRDefault="00A355D6" w:rsidP="0061561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000000"/>
                <w:sz w:val="24"/>
                <w:szCs w:val="24"/>
              </w:rPr>
            </w:pPr>
          </w:p>
        </w:tc>
      </w:tr>
    </w:tbl>
    <w:p w:rsidR="00A355D6" w:rsidRDefault="00A355D6" w:rsidP="00A355D6">
      <w:pPr>
        <w:rPr>
          <w:rFonts w:ascii="Times New Roman" w:eastAsia="Times New Roman" w:hAnsi="Times New Roman" w:cs="Times New Roman"/>
          <w:sz w:val="24"/>
          <w:szCs w:val="24"/>
        </w:rPr>
      </w:pPr>
    </w:p>
    <w:p w:rsidR="00D45F10" w:rsidRDefault="00A355D6" w:rsidP="00A355D6">
      <w:r>
        <w:rPr>
          <w:rFonts w:ascii="Times New Roman" w:eastAsia="Times New Roman" w:hAnsi="Times New Roman" w:cs="Times New Roman"/>
          <w:b/>
          <w:sz w:val="28"/>
          <w:szCs w:val="28"/>
        </w:rPr>
        <w:t>Народний депутат України                                                                                                                                  МАСЛОВ Д.В.</w:t>
      </w:r>
    </w:p>
    <w:sectPr w:rsidR="00D45F10" w:rsidSect="00A355D6">
      <w:pgSz w:w="16838" w:h="11906" w:orient="landscape"/>
      <w:pgMar w:top="851" w:right="567" w:bottom="73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557"/>
    <w:rsid w:val="0004605C"/>
    <w:rsid w:val="000C19CF"/>
    <w:rsid w:val="00271AC9"/>
    <w:rsid w:val="00482C80"/>
    <w:rsid w:val="004E20E2"/>
    <w:rsid w:val="00615610"/>
    <w:rsid w:val="00740DCE"/>
    <w:rsid w:val="00A355D6"/>
    <w:rsid w:val="00B35B51"/>
    <w:rsid w:val="00CC1C20"/>
    <w:rsid w:val="00D31781"/>
    <w:rsid w:val="00D45F10"/>
    <w:rsid w:val="00D75CA9"/>
    <w:rsid w:val="00D8049C"/>
    <w:rsid w:val="00E86FFD"/>
    <w:rsid w:val="00EE0DCD"/>
    <w:rsid w:val="00FB5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CD2A5D-8254-442B-80B5-B6019D5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55D6"/>
    <w:rPr>
      <w:rFonts w:ascii="Calibri" w:eastAsia="Calibri" w:hAnsi="Calibri" w:cs="Calibri"/>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uiPriority w:val="99"/>
    <w:semiHidden/>
    <w:rsid w:val="00A355D6"/>
    <w:pPr>
      <w:spacing w:after="0" w:line="240" w:lineRule="auto"/>
    </w:pPr>
    <w:rPr>
      <w:rFonts w:ascii="Calibri" w:eastAsia="Calibri" w:hAnsi="Calibri" w:cs="Calibri"/>
      <w:lang w:val="uk-UA" w:eastAsia="ru-RU"/>
    </w:rPr>
  </w:style>
  <w:style w:type="paragraph" w:styleId="a4">
    <w:name w:val="Balloon Text"/>
    <w:basedOn w:val="a"/>
    <w:link w:val="a5"/>
    <w:uiPriority w:val="99"/>
    <w:semiHidden/>
    <w:unhideWhenUsed/>
    <w:rsid w:val="00A355D6"/>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A355D6"/>
    <w:rPr>
      <w:rFonts w:ascii="Segoe UI" w:eastAsia="Calibri" w:hAnsi="Segoe UI" w:cs="Segoe UI"/>
      <w:sz w:val="18"/>
      <w:szCs w:val="1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EF8FFD-B189-4230-BEA8-77D7E274B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2E0408-C13B-4C50-A323-0DB1A52345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7CDDA8-FCFD-4503-947A-4414FC015E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17356</Words>
  <Characters>9893</Characters>
  <Application>Microsoft Office Word</Application>
  <DocSecurity>0</DocSecurity>
  <Lines>82</Lines>
  <Paragraphs>54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2021-04-16T12:57:00Z</dcterms:created>
  <dcterms:modified xsi:type="dcterms:W3CDTF">2021-04-16T12:57:00Z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