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563EFB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323046" w:rsidRDefault="00323046" w:rsidP="00D34A5A">
      <w:pPr>
        <w:ind w:left="5245"/>
        <w:jc w:val="both"/>
        <w:rPr>
          <w:b/>
          <w:bCs/>
          <w:szCs w:val="28"/>
        </w:rPr>
      </w:pPr>
    </w:p>
    <w:p w:rsidR="00323046" w:rsidRDefault="00323046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323046">
        <w:rPr>
          <w:bCs/>
          <w:i/>
          <w:szCs w:val="28"/>
        </w:rPr>
        <w:t>397</w:t>
      </w:r>
    </w:p>
    <w:p w:rsidR="00323046" w:rsidRDefault="00323046" w:rsidP="00EF0D95">
      <w:pPr>
        <w:outlineLvl w:val="0"/>
        <w:rPr>
          <w:bCs/>
          <w:i/>
          <w:szCs w:val="28"/>
        </w:rPr>
      </w:pPr>
    </w:p>
    <w:p w:rsidR="00232F45" w:rsidRDefault="000B1256" w:rsidP="004D792A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323046">
        <w:t>17</w:t>
      </w:r>
      <w:r w:rsidR="00B32C23">
        <w:t xml:space="preserve"> лютого</w:t>
      </w:r>
      <w:r w:rsidR="00AC43B2">
        <w:t xml:space="preserve"> </w:t>
      </w:r>
      <w:r w:rsidR="004D792A">
        <w:t>січня</w:t>
      </w:r>
      <w:r w:rsidR="005F7D8B" w:rsidRPr="00214C4C">
        <w:t xml:space="preserve"> 202</w:t>
      </w:r>
      <w:r w:rsidR="004D792A">
        <w:t>1</w:t>
      </w:r>
      <w:r w:rsidR="005F7D8B" w:rsidRPr="00214C4C">
        <w:t xml:space="preserve"> року (</w:t>
      </w:r>
      <w:r w:rsidRPr="00214C4C">
        <w:t>протокол №</w:t>
      </w:r>
      <w:r w:rsidR="00624F4B">
        <w:t>7</w:t>
      </w:r>
      <w:r w:rsidR="00323046">
        <w:t>8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4D792A">
        <w:rPr>
          <w:szCs w:val="28"/>
        </w:rPr>
        <w:t xml:space="preserve">про </w:t>
      </w:r>
      <w:r w:rsidR="00323046" w:rsidRPr="0060775A">
        <w:rPr>
          <w:bCs/>
        </w:rPr>
        <w:t>внесення змін до Кодексу про адміністративні правопорушення</w:t>
      </w:r>
      <w:r w:rsidR="00323046" w:rsidRPr="00823729">
        <w:rPr>
          <w:bCs/>
        </w:rPr>
        <w:t xml:space="preserve"> (щодо посилення</w:t>
      </w:r>
      <w:r w:rsidR="00323046">
        <w:rPr>
          <w:bCs/>
        </w:rPr>
        <w:t xml:space="preserve"> відповідальності в сфері ідентифікації та реєстрації сільськогосподарських тварин</w:t>
      </w:r>
      <w:r w:rsidR="00323046" w:rsidRPr="0060775A">
        <w:rPr>
          <w:bCs/>
        </w:rPr>
        <w:t>)</w:t>
      </w:r>
      <w:r w:rsidR="00323046" w:rsidRPr="0060775A">
        <w:t xml:space="preserve"> </w:t>
      </w:r>
      <w:r w:rsidR="00323046" w:rsidRPr="00FC409B">
        <w:t>(реєстр. №</w:t>
      </w:r>
      <w:r w:rsidR="00323046">
        <w:t>4397</w:t>
      </w:r>
      <w:r w:rsidR="00323046" w:rsidRPr="00FC409B">
        <w:t xml:space="preserve"> від </w:t>
      </w:r>
      <w:r w:rsidR="00323046">
        <w:t>18.11.2020</w:t>
      </w:r>
      <w:r w:rsidR="00323046" w:rsidRPr="00FC409B">
        <w:t xml:space="preserve">), </w:t>
      </w:r>
      <w:r w:rsidR="00323046" w:rsidRPr="008C3975">
        <w:t xml:space="preserve">поданий народними депутатами України </w:t>
      </w:r>
      <w:r w:rsidR="00323046">
        <w:t xml:space="preserve">Юрчишиним П.В., Салійчуком О.В. та іншими </w:t>
      </w:r>
      <w:r w:rsidR="00323046" w:rsidRPr="008C3975">
        <w:t>народними депутатами України</w:t>
      </w:r>
      <w:r w:rsidR="00232F45" w:rsidRPr="00085FD2">
        <w:t>, і повідомляє наступне.</w:t>
      </w:r>
    </w:p>
    <w:p w:rsidR="00323046" w:rsidRPr="00F63195" w:rsidRDefault="00323046" w:rsidP="00323046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</w:t>
      </w:r>
      <w:r w:rsidRPr="0069146E">
        <w:rPr>
          <w:sz w:val="28"/>
          <w:szCs w:val="28"/>
          <w:lang w:val="uk-UA"/>
        </w:rPr>
        <w:t>аконопроект</w:t>
      </w:r>
      <w:r>
        <w:rPr>
          <w:sz w:val="28"/>
          <w:szCs w:val="28"/>
          <w:lang w:val="uk-UA"/>
        </w:rPr>
        <w:t>і</w:t>
      </w:r>
      <w:r w:rsidRPr="0069146E">
        <w:rPr>
          <w:bCs/>
          <w:sz w:val="28"/>
          <w:szCs w:val="28"/>
          <w:lang w:val="uk-UA"/>
        </w:rPr>
        <w:t xml:space="preserve"> </w:t>
      </w:r>
      <w:r w:rsidRPr="00763F1D">
        <w:rPr>
          <w:sz w:val="28"/>
          <w:szCs w:val="28"/>
          <w:lang w:val="uk-UA"/>
        </w:rPr>
        <w:t xml:space="preserve">пропонується </w:t>
      </w:r>
      <w:r w:rsidRPr="00763F1D">
        <w:rPr>
          <w:color w:val="000000"/>
          <w:sz w:val="28"/>
          <w:szCs w:val="28"/>
          <w:lang w:val="uk-UA"/>
        </w:rPr>
        <w:t>посилити адміністративну відповідальність</w:t>
      </w:r>
      <w:r w:rsidRPr="00763F1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 порушення</w:t>
      </w:r>
      <w:r w:rsidRPr="00763F1D">
        <w:rPr>
          <w:bCs/>
          <w:lang w:val="uk-UA"/>
        </w:rPr>
        <w:t xml:space="preserve"> </w:t>
      </w:r>
      <w:r w:rsidRPr="00F63195">
        <w:rPr>
          <w:bCs/>
          <w:sz w:val="28"/>
          <w:szCs w:val="28"/>
          <w:lang w:val="uk-UA"/>
        </w:rPr>
        <w:t xml:space="preserve">правил щодо карантину тварин та інших ветеринарно-санітарних вимог, а також вимог законодавства про ідентифікацію та реєстрацію сільськогосподарських тварин </w:t>
      </w:r>
      <w:r w:rsidRPr="00F63195">
        <w:rPr>
          <w:sz w:val="28"/>
          <w:szCs w:val="28"/>
          <w:lang w:val="uk-UA"/>
        </w:rPr>
        <w:t>шляхом збільшення штрафів, встановивши їх у розмірі</w:t>
      </w:r>
      <w:r w:rsidRPr="00F63195">
        <w:rPr>
          <w:bCs/>
          <w:sz w:val="28"/>
          <w:szCs w:val="28"/>
          <w:lang w:val="uk-UA"/>
        </w:rPr>
        <w:t xml:space="preserve"> для громадян від п’ятнадцяти до п’ятдесяти неоподатковуваних мінімумів доходів громадян </w:t>
      </w:r>
      <w:r w:rsidRPr="00F63195">
        <w:rPr>
          <w:bCs/>
          <w:i/>
          <w:sz w:val="28"/>
          <w:szCs w:val="28"/>
          <w:lang w:val="uk-UA"/>
        </w:rPr>
        <w:t>/від 255 грн до 850 грн/</w:t>
      </w:r>
      <w:r w:rsidRPr="00F63195">
        <w:rPr>
          <w:bCs/>
          <w:sz w:val="28"/>
          <w:szCs w:val="28"/>
          <w:lang w:val="uk-UA"/>
        </w:rPr>
        <w:t>, для посадових осіб від сорока</w:t>
      </w:r>
      <w:r w:rsidRPr="00F63195">
        <w:rPr>
          <w:sz w:val="28"/>
          <w:szCs w:val="28"/>
          <w:lang w:val="uk-UA"/>
        </w:rPr>
        <w:t xml:space="preserve"> п’яти</w:t>
      </w:r>
      <w:r w:rsidRPr="00F63195">
        <w:rPr>
          <w:bCs/>
          <w:sz w:val="28"/>
          <w:szCs w:val="28"/>
          <w:lang w:val="uk-UA"/>
        </w:rPr>
        <w:t xml:space="preserve"> до ста неоподатковуваних мінімумів доходів громадян /</w:t>
      </w:r>
      <w:r w:rsidRPr="00F63195">
        <w:rPr>
          <w:bCs/>
          <w:i/>
          <w:sz w:val="28"/>
          <w:szCs w:val="28"/>
          <w:lang w:val="uk-UA"/>
        </w:rPr>
        <w:t>від 765 грн до 1700 грн/</w:t>
      </w:r>
      <w:r w:rsidRPr="00F63195">
        <w:rPr>
          <w:bCs/>
          <w:sz w:val="28"/>
          <w:szCs w:val="28"/>
          <w:lang w:val="uk-UA"/>
        </w:rPr>
        <w:t xml:space="preserve"> </w:t>
      </w:r>
      <w:r w:rsidRPr="00F63195">
        <w:rPr>
          <w:bCs/>
          <w:i/>
          <w:sz w:val="28"/>
          <w:szCs w:val="28"/>
          <w:lang w:val="uk-UA"/>
        </w:rPr>
        <w:t>(чинна санкція - штраф для громадян від 3 до 10 неоподатковуваних мінімумів доходів громадян, для посадових осіб  від 9 до 20 неоподатковуваних мінімумів доходів громадян)</w:t>
      </w:r>
      <w:r>
        <w:rPr>
          <w:bCs/>
          <w:sz w:val="28"/>
          <w:szCs w:val="28"/>
          <w:lang w:val="uk-UA"/>
        </w:rPr>
        <w:t>.</w:t>
      </w:r>
    </w:p>
    <w:p w:rsidR="00323046" w:rsidRPr="008D2754" w:rsidRDefault="00323046" w:rsidP="00323046">
      <w:pPr>
        <w:pStyle w:val="ab"/>
        <w:shd w:val="clear" w:color="auto" w:fill="FFFFFF"/>
        <w:ind w:left="0" w:firstLine="851"/>
        <w:jc w:val="both"/>
      </w:pPr>
      <w:r w:rsidRPr="008D2754">
        <w:t xml:space="preserve">Згідно із </w:t>
      </w:r>
      <w:r>
        <w:t xml:space="preserve">наданим фінансово-економічним обґрунтуванням </w:t>
      </w:r>
      <w:r w:rsidRPr="008D2754">
        <w:t>до законо</w:t>
      </w:r>
      <w:r w:rsidR="00563EFB">
        <w:t>проекту</w:t>
      </w:r>
      <w:bookmarkStart w:id="0" w:name="_GoBack"/>
      <w:bookmarkEnd w:id="0"/>
      <w:r>
        <w:t xml:space="preserve"> сума надходжень від штрафів за вищезазначені правопорушення може становити 22 млн 595 грн.</w:t>
      </w:r>
    </w:p>
    <w:p w:rsidR="00323046" w:rsidRPr="0086758D" w:rsidRDefault="00323046" w:rsidP="00323046">
      <w:pPr>
        <w:pStyle w:val="Default"/>
        <w:ind w:firstLine="851"/>
        <w:jc w:val="both"/>
        <w:rPr>
          <w:sz w:val="28"/>
          <w:szCs w:val="28"/>
        </w:rPr>
      </w:pPr>
      <w:r w:rsidRPr="0086758D">
        <w:rPr>
          <w:sz w:val="28"/>
          <w:szCs w:val="28"/>
        </w:rPr>
        <w:t>Міністерство фінансів України у експертному висновку до законопроекту</w:t>
      </w:r>
      <w:r>
        <w:rPr>
          <w:sz w:val="28"/>
          <w:szCs w:val="28"/>
        </w:rPr>
        <w:t>,</w:t>
      </w:r>
      <w:r w:rsidRPr="0086758D">
        <w:rPr>
          <w:sz w:val="28"/>
          <w:szCs w:val="28"/>
        </w:rPr>
        <w:t xml:space="preserve"> зазначаючи про його вплив на дохідну частину державного бюджет</w:t>
      </w:r>
      <w:r>
        <w:rPr>
          <w:sz w:val="28"/>
          <w:szCs w:val="28"/>
        </w:rPr>
        <w:t>ів</w:t>
      </w:r>
      <w:r w:rsidRPr="0086758D">
        <w:rPr>
          <w:sz w:val="28"/>
          <w:szCs w:val="28"/>
        </w:rPr>
        <w:t>, зауваж</w:t>
      </w:r>
      <w:r>
        <w:rPr>
          <w:sz w:val="28"/>
          <w:szCs w:val="28"/>
        </w:rPr>
        <w:t>ує</w:t>
      </w:r>
      <w:r w:rsidRPr="0086758D">
        <w:rPr>
          <w:sz w:val="28"/>
          <w:szCs w:val="28"/>
        </w:rPr>
        <w:t xml:space="preserve">, що </w:t>
      </w:r>
      <w:r>
        <w:rPr>
          <w:sz w:val="28"/>
          <w:szCs w:val="28"/>
        </w:rPr>
        <w:t>загальний обсяг надходжень до бюджету залежатиме від кількості вчинених правопорушень</w:t>
      </w:r>
      <w:r w:rsidRPr="0086758D">
        <w:rPr>
          <w:bCs/>
          <w:sz w:val="28"/>
          <w:szCs w:val="28"/>
        </w:rPr>
        <w:t>.</w:t>
      </w:r>
    </w:p>
    <w:p w:rsidR="00323046" w:rsidRPr="001E537C" w:rsidRDefault="002E1479" w:rsidP="00323046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323046" w:rsidRPr="00555D15">
        <w:t xml:space="preserve">про </w:t>
      </w:r>
      <w:r w:rsidR="00323046" w:rsidRPr="0060775A">
        <w:rPr>
          <w:bCs/>
        </w:rPr>
        <w:t>внесення змін до Кодексу про адміністративні правопорушення</w:t>
      </w:r>
      <w:r w:rsidR="00323046" w:rsidRPr="00371180">
        <w:rPr>
          <w:bCs/>
        </w:rPr>
        <w:t xml:space="preserve"> (щодо посилення</w:t>
      </w:r>
      <w:r w:rsidR="00323046">
        <w:rPr>
          <w:bCs/>
        </w:rPr>
        <w:t xml:space="preserve"> відповідальності в сфері ідентифікації та реєстрації сільськогосподарських тварин</w:t>
      </w:r>
      <w:r w:rsidR="00323046" w:rsidRPr="0060775A">
        <w:rPr>
          <w:bCs/>
        </w:rPr>
        <w:t>)</w:t>
      </w:r>
      <w:r w:rsidR="00323046" w:rsidRPr="0060775A">
        <w:t xml:space="preserve"> </w:t>
      </w:r>
      <w:r w:rsidR="00323046" w:rsidRPr="00FC409B">
        <w:t>(реєстр. №</w:t>
      </w:r>
      <w:r w:rsidR="00323046">
        <w:t>4397 від 18.11.2020</w:t>
      </w:r>
      <w:r w:rsidR="00323046" w:rsidRPr="00FC409B">
        <w:t xml:space="preserve">), </w:t>
      </w:r>
      <w:r w:rsidR="00323046" w:rsidRPr="008C3975">
        <w:t xml:space="preserve">поданий народними депутатами України </w:t>
      </w:r>
      <w:r w:rsidR="00323046">
        <w:t xml:space="preserve">Юрчишиним П.В., Салійчуком О.В. та </w:t>
      </w:r>
      <w:r w:rsidR="00323046">
        <w:lastRenderedPageBreak/>
        <w:t xml:space="preserve">іншими </w:t>
      </w:r>
      <w:r w:rsidR="00323046" w:rsidRPr="008C3975">
        <w:t>народними депутатами України</w:t>
      </w:r>
      <w:r w:rsidR="00323046" w:rsidRPr="00555D15">
        <w:t>, є таким, що має опосередкований вплив 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FC64B8" w:rsidRDefault="00FC64B8" w:rsidP="006907C5">
      <w:pPr>
        <w:ind w:firstLine="840"/>
        <w:jc w:val="both"/>
      </w:pPr>
    </w:p>
    <w:p w:rsidR="00FC64B8" w:rsidRDefault="00FC64B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323046">
      <w:pgSz w:w="11906" w:h="16838" w:code="9"/>
      <w:pgMar w:top="851" w:right="1133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1DE5"/>
    <w:rsid w:val="0006753C"/>
    <w:rsid w:val="00082FB6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302BA0"/>
    <w:rsid w:val="00312557"/>
    <w:rsid w:val="00323046"/>
    <w:rsid w:val="00327080"/>
    <w:rsid w:val="0033692C"/>
    <w:rsid w:val="003524F9"/>
    <w:rsid w:val="00382BFB"/>
    <w:rsid w:val="00393D88"/>
    <w:rsid w:val="003A40D2"/>
    <w:rsid w:val="003A7955"/>
    <w:rsid w:val="003D664A"/>
    <w:rsid w:val="003F443F"/>
    <w:rsid w:val="003F6D11"/>
    <w:rsid w:val="00407D4D"/>
    <w:rsid w:val="00427005"/>
    <w:rsid w:val="00480AC1"/>
    <w:rsid w:val="004D792A"/>
    <w:rsid w:val="0051391F"/>
    <w:rsid w:val="005220D6"/>
    <w:rsid w:val="00522C1F"/>
    <w:rsid w:val="00530D3F"/>
    <w:rsid w:val="005349F8"/>
    <w:rsid w:val="00563EFB"/>
    <w:rsid w:val="00596FA1"/>
    <w:rsid w:val="005A1383"/>
    <w:rsid w:val="005A2E67"/>
    <w:rsid w:val="005C66FB"/>
    <w:rsid w:val="005D0B2D"/>
    <w:rsid w:val="005E4E55"/>
    <w:rsid w:val="005E563F"/>
    <w:rsid w:val="005F7D8B"/>
    <w:rsid w:val="006103EB"/>
    <w:rsid w:val="00624F4B"/>
    <w:rsid w:val="0064277A"/>
    <w:rsid w:val="006907C5"/>
    <w:rsid w:val="006B7B7E"/>
    <w:rsid w:val="006C6340"/>
    <w:rsid w:val="006F7CB5"/>
    <w:rsid w:val="00724167"/>
    <w:rsid w:val="0075183E"/>
    <w:rsid w:val="007721B8"/>
    <w:rsid w:val="00774677"/>
    <w:rsid w:val="00796AB6"/>
    <w:rsid w:val="007A1584"/>
    <w:rsid w:val="008158BB"/>
    <w:rsid w:val="008238AB"/>
    <w:rsid w:val="00847C15"/>
    <w:rsid w:val="009019F3"/>
    <w:rsid w:val="0093195C"/>
    <w:rsid w:val="009C6A7B"/>
    <w:rsid w:val="009D684E"/>
    <w:rsid w:val="00A009F6"/>
    <w:rsid w:val="00A036B0"/>
    <w:rsid w:val="00A15169"/>
    <w:rsid w:val="00AC43B2"/>
    <w:rsid w:val="00AD7F7E"/>
    <w:rsid w:val="00AE6DC0"/>
    <w:rsid w:val="00B04D15"/>
    <w:rsid w:val="00B1230D"/>
    <w:rsid w:val="00B32C23"/>
    <w:rsid w:val="00B64D05"/>
    <w:rsid w:val="00B66AAF"/>
    <w:rsid w:val="00C011D8"/>
    <w:rsid w:val="00C0435C"/>
    <w:rsid w:val="00C06F20"/>
    <w:rsid w:val="00C21CB3"/>
    <w:rsid w:val="00C26B6D"/>
    <w:rsid w:val="00C3030E"/>
    <w:rsid w:val="00C34529"/>
    <w:rsid w:val="00C6072C"/>
    <w:rsid w:val="00C76B24"/>
    <w:rsid w:val="00CC1889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961B1"/>
    <w:rsid w:val="00EC6231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C64B8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0B316D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styleId="aa">
    <w:name w:val="Strong"/>
    <w:uiPriority w:val="99"/>
    <w:qFormat/>
    <w:rsid w:val="00CC1889"/>
    <w:rPr>
      <w:rFonts w:cs="Times New Roman"/>
      <w:b/>
    </w:rPr>
  </w:style>
  <w:style w:type="paragraph" w:customStyle="1" w:styleId="Default">
    <w:name w:val="Default"/>
    <w:rsid w:val="00CC18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9">
    <w:name w:val="rvts9"/>
    <w:rsid w:val="004D792A"/>
    <w:rPr>
      <w:rFonts w:cs="Times New Roman"/>
    </w:rPr>
  </w:style>
  <w:style w:type="paragraph" w:styleId="ab">
    <w:name w:val="List Paragraph"/>
    <w:basedOn w:val="a"/>
    <w:uiPriority w:val="34"/>
    <w:qFormat/>
    <w:rsid w:val="00323046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1653</Words>
  <Characters>943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№4562</vt:lpstr>
      <vt:lpstr/>
    </vt:vector>
  </TitlesOfParts>
  <Company>VR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2021-02-02T09:26:00Z</cp:lastPrinted>
  <dcterms:created xsi:type="dcterms:W3CDTF">2021-02-16T08:02:00Z</dcterms:created>
  <dcterms:modified xsi:type="dcterms:W3CDTF">2021-02-16T12:46:00Z</dcterms:modified>
</cp:coreProperties>
</file>