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E0B" w:rsidRPr="008D4213" w:rsidRDefault="00240E0B" w:rsidP="00E11163">
      <w:pPr>
        <w:pStyle w:val="a3"/>
        <w:jc w:val="right"/>
      </w:pPr>
      <w:bookmarkStart w:id="0" w:name="_GoBack"/>
      <w:bookmarkEnd w:id="0"/>
      <w:r w:rsidRPr="008D4213">
        <w:t>Про</w:t>
      </w:r>
      <w:r w:rsidR="00686DAF" w:rsidRPr="008D4213">
        <w:t>є</w:t>
      </w:r>
      <w:r w:rsidRPr="008D4213">
        <w:t>кт</w:t>
      </w:r>
    </w:p>
    <w:p w:rsidR="00BB2E95" w:rsidRPr="008D4213" w:rsidRDefault="00240E0B" w:rsidP="00E11163">
      <w:pPr>
        <w:pStyle w:val="a3"/>
        <w:jc w:val="right"/>
      </w:pPr>
      <w:r w:rsidRPr="008D4213">
        <w:t>вноситься народним</w:t>
      </w:r>
      <w:r w:rsidR="009514B6" w:rsidRPr="008D4213">
        <w:t>и</w:t>
      </w:r>
      <w:r w:rsidR="00CB4C13" w:rsidRPr="008D4213">
        <w:t xml:space="preserve"> депутат</w:t>
      </w:r>
      <w:r w:rsidR="009514B6" w:rsidRPr="008D4213">
        <w:t>ами</w:t>
      </w:r>
      <w:r w:rsidRPr="008D4213">
        <w:t xml:space="preserve"> України</w:t>
      </w:r>
    </w:p>
    <w:p w:rsidR="00171033" w:rsidRPr="008D4213" w:rsidRDefault="00171033"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B30895" w:rsidRPr="008D4213" w:rsidRDefault="00B30895" w:rsidP="00E11163">
      <w:pPr>
        <w:pStyle w:val="a3"/>
        <w:jc w:val="right"/>
      </w:pPr>
    </w:p>
    <w:p w:rsidR="00E8374B" w:rsidRPr="008D4213" w:rsidRDefault="00E8374B" w:rsidP="00E11163">
      <w:pPr>
        <w:pStyle w:val="a3"/>
        <w:ind w:firstLine="0"/>
      </w:pPr>
      <w:r w:rsidRPr="008D4213">
        <w:t>ЗАКОН УКРАЇНИ</w:t>
      </w:r>
    </w:p>
    <w:p w:rsidR="00C71AA1" w:rsidRPr="008D4213" w:rsidRDefault="00C71AA1" w:rsidP="00E11163">
      <w:pPr>
        <w:rPr>
          <w:sz w:val="28"/>
          <w:szCs w:val="28"/>
          <w:lang w:val="uk-UA"/>
        </w:rPr>
      </w:pPr>
    </w:p>
    <w:p w:rsidR="00B30895" w:rsidRPr="008D4213" w:rsidRDefault="005219B1" w:rsidP="00E11163">
      <w:pPr>
        <w:ind w:firstLine="720"/>
        <w:jc w:val="center"/>
        <w:rPr>
          <w:sz w:val="28"/>
          <w:szCs w:val="28"/>
          <w:lang w:val="uk-UA"/>
        </w:rPr>
      </w:pPr>
      <w:r w:rsidRPr="008D4213">
        <w:rPr>
          <w:sz w:val="28"/>
          <w:szCs w:val="28"/>
          <w:lang w:val="uk-UA"/>
        </w:rPr>
        <w:t>Про внесення змін до деяких законодавчих актів України щодо вдосконалення регулювання відносин у сфері забезпечення безпеки дорожнього руху</w:t>
      </w:r>
    </w:p>
    <w:p w:rsidR="005219B1" w:rsidRPr="008D4213" w:rsidRDefault="005219B1" w:rsidP="00E11163">
      <w:pPr>
        <w:ind w:firstLine="720"/>
        <w:jc w:val="center"/>
        <w:rPr>
          <w:sz w:val="28"/>
          <w:szCs w:val="28"/>
          <w:lang w:val="uk-UA"/>
        </w:rPr>
      </w:pPr>
    </w:p>
    <w:p w:rsidR="008E631C" w:rsidRPr="008D4213" w:rsidRDefault="00240E0B" w:rsidP="00E11163">
      <w:pPr>
        <w:ind w:firstLine="720"/>
        <w:jc w:val="both"/>
        <w:rPr>
          <w:sz w:val="28"/>
          <w:szCs w:val="28"/>
          <w:lang w:val="uk-UA"/>
        </w:rPr>
      </w:pPr>
      <w:r w:rsidRPr="008D4213">
        <w:rPr>
          <w:sz w:val="28"/>
          <w:szCs w:val="28"/>
          <w:lang w:val="uk-UA"/>
        </w:rPr>
        <w:t>Верховна Рада України</w:t>
      </w:r>
      <w:r w:rsidR="00BF1146" w:rsidRPr="008D4213">
        <w:rPr>
          <w:sz w:val="28"/>
          <w:szCs w:val="28"/>
          <w:lang w:val="uk-UA"/>
        </w:rPr>
        <w:t xml:space="preserve"> </w:t>
      </w:r>
      <w:r w:rsidRPr="008D4213">
        <w:rPr>
          <w:sz w:val="28"/>
          <w:szCs w:val="28"/>
          <w:lang w:val="uk-UA"/>
        </w:rPr>
        <w:t xml:space="preserve"> </w:t>
      </w:r>
      <w:r w:rsidR="00AB29EF" w:rsidRPr="008D4213">
        <w:rPr>
          <w:sz w:val="28"/>
          <w:szCs w:val="28"/>
          <w:lang w:val="uk-UA"/>
        </w:rPr>
        <w:t>п о с т а н о в л я є</w:t>
      </w:r>
      <w:r w:rsidR="008E631C" w:rsidRPr="008D4213">
        <w:rPr>
          <w:sz w:val="28"/>
          <w:szCs w:val="28"/>
          <w:lang w:val="uk-UA"/>
        </w:rPr>
        <w:t>:</w:t>
      </w:r>
    </w:p>
    <w:p w:rsidR="0082781C" w:rsidRPr="008D4213" w:rsidRDefault="0082781C" w:rsidP="00E11163">
      <w:pPr>
        <w:ind w:firstLine="720"/>
        <w:jc w:val="both"/>
        <w:rPr>
          <w:sz w:val="28"/>
          <w:szCs w:val="28"/>
          <w:lang w:val="uk-UA"/>
        </w:rPr>
      </w:pPr>
    </w:p>
    <w:p w:rsidR="0039381D" w:rsidRPr="008D4213" w:rsidRDefault="0039381D" w:rsidP="00E11163">
      <w:pPr>
        <w:ind w:firstLine="720"/>
        <w:jc w:val="both"/>
        <w:rPr>
          <w:sz w:val="28"/>
          <w:szCs w:val="28"/>
          <w:lang w:val="uk-UA"/>
        </w:rPr>
      </w:pPr>
      <w:r w:rsidRPr="008D4213">
        <w:rPr>
          <w:sz w:val="28"/>
          <w:szCs w:val="28"/>
          <w:lang w:val="uk-UA"/>
        </w:rPr>
        <w:t xml:space="preserve">І. </w:t>
      </w:r>
      <w:r w:rsidR="0082781C" w:rsidRPr="008D4213">
        <w:rPr>
          <w:sz w:val="28"/>
          <w:szCs w:val="28"/>
          <w:lang w:val="uk-UA"/>
        </w:rPr>
        <w:t>Внести зміни до таких законодавчих актів України:</w:t>
      </w:r>
    </w:p>
    <w:p w:rsidR="008E631C" w:rsidRPr="008D4213" w:rsidRDefault="008E631C" w:rsidP="00E11163">
      <w:pPr>
        <w:ind w:firstLine="720"/>
        <w:jc w:val="both"/>
        <w:rPr>
          <w:sz w:val="28"/>
          <w:szCs w:val="28"/>
          <w:lang w:val="uk-UA"/>
        </w:rPr>
      </w:pPr>
    </w:p>
    <w:p w:rsidR="006536AE" w:rsidRPr="008D4213" w:rsidRDefault="006536AE" w:rsidP="006536AE">
      <w:pPr>
        <w:ind w:firstLine="720"/>
        <w:jc w:val="both"/>
        <w:rPr>
          <w:sz w:val="28"/>
          <w:szCs w:val="28"/>
          <w:shd w:val="clear" w:color="auto" w:fill="FFFFFF"/>
          <w:lang w:val="uk-UA"/>
        </w:rPr>
      </w:pPr>
      <w:r w:rsidRPr="008D4213">
        <w:rPr>
          <w:sz w:val="28"/>
          <w:szCs w:val="28"/>
          <w:lang w:val="uk-UA"/>
        </w:rPr>
        <w:t xml:space="preserve">1. У </w:t>
      </w:r>
      <w:r w:rsidRPr="008D4213">
        <w:rPr>
          <w:sz w:val="28"/>
          <w:szCs w:val="28"/>
          <w:shd w:val="clear" w:color="auto" w:fill="FFFFFF"/>
          <w:lang w:val="uk-UA"/>
        </w:rPr>
        <w:t xml:space="preserve">Законі України </w:t>
      </w:r>
      <w:r w:rsidRPr="008D4213">
        <w:rPr>
          <w:sz w:val="28"/>
          <w:szCs w:val="28"/>
          <w:lang w:val="uk-UA"/>
        </w:rPr>
        <w:t>«</w:t>
      </w:r>
      <w:r w:rsidRPr="008D4213">
        <w:rPr>
          <w:sz w:val="28"/>
          <w:szCs w:val="28"/>
          <w:shd w:val="clear" w:color="auto" w:fill="FFFFFF"/>
          <w:lang w:val="uk-UA"/>
        </w:rPr>
        <w:t xml:space="preserve">Про автомобільні дороги» (Відомості Верховної Ради України, 2005 р., № 51, ст. 556; 2009 р., № 10-11, ст. 137; 2013 р., № 48, ст. 682; </w:t>
      </w:r>
      <w:r w:rsidRPr="008D4213">
        <w:rPr>
          <w:sz w:val="28"/>
          <w:szCs w:val="28"/>
          <w:lang w:val="uk-UA"/>
        </w:rPr>
        <w:t xml:space="preserve">2014 р., № 23, ст. 873, № 29, ст. 943;  </w:t>
      </w:r>
      <w:r w:rsidRPr="008D4213">
        <w:rPr>
          <w:sz w:val="28"/>
          <w:szCs w:val="28"/>
          <w:shd w:val="clear" w:color="auto" w:fill="FFFFFF"/>
          <w:lang w:val="uk-UA"/>
        </w:rPr>
        <w:t>2015 р.,</w:t>
      </w:r>
      <w:r w:rsidRPr="008D4213">
        <w:rPr>
          <w:sz w:val="28"/>
          <w:szCs w:val="28"/>
          <w:lang w:val="uk-UA" w:eastAsia="uk-UA"/>
        </w:rPr>
        <w:t xml:space="preserve"> № 30, ст.287, </w:t>
      </w:r>
      <w:r w:rsidRPr="008D4213">
        <w:rPr>
          <w:sz w:val="28"/>
          <w:szCs w:val="28"/>
          <w:shd w:val="clear" w:color="auto" w:fill="FFFFFF"/>
          <w:lang w:val="uk-UA"/>
        </w:rPr>
        <w:t>№ 52, ст. 482; 2017 р., № 17, ст. 208, № 22, ст. 253):</w:t>
      </w:r>
    </w:p>
    <w:p w:rsidR="006536AE" w:rsidRPr="008D4213" w:rsidRDefault="006536AE" w:rsidP="006536AE">
      <w:pPr>
        <w:ind w:firstLine="720"/>
        <w:jc w:val="both"/>
        <w:rPr>
          <w:sz w:val="28"/>
          <w:szCs w:val="28"/>
          <w:shd w:val="clear" w:color="auto" w:fill="FFFFFF"/>
          <w:lang w:val="uk-UA"/>
        </w:rPr>
      </w:pPr>
      <w:r w:rsidRPr="008D4213">
        <w:rPr>
          <w:sz w:val="28"/>
          <w:szCs w:val="28"/>
          <w:shd w:val="clear" w:color="auto" w:fill="FFFFFF"/>
          <w:lang w:val="uk-UA"/>
        </w:rPr>
        <w:t xml:space="preserve">1) у </w:t>
      </w:r>
      <w:r w:rsidRPr="008D4213">
        <w:rPr>
          <w:sz w:val="28"/>
          <w:szCs w:val="28"/>
          <w:lang w:val="uk-UA"/>
        </w:rPr>
        <w:t>абзаці дванадцятому статті 1 слово «рекламоносій» замінити на слова «рекламний засіб»;</w:t>
      </w:r>
    </w:p>
    <w:p w:rsidR="006536AE" w:rsidRPr="008D4213" w:rsidRDefault="006536AE" w:rsidP="006536AE">
      <w:pPr>
        <w:ind w:firstLine="720"/>
        <w:jc w:val="both"/>
        <w:rPr>
          <w:sz w:val="28"/>
          <w:szCs w:val="28"/>
          <w:lang w:val="uk-UA" w:eastAsia="uk-UA"/>
        </w:rPr>
      </w:pPr>
      <w:r w:rsidRPr="008D4213">
        <w:rPr>
          <w:sz w:val="28"/>
          <w:szCs w:val="28"/>
          <w:lang w:val="uk-UA"/>
        </w:rPr>
        <w:t xml:space="preserve">2) </w:t>
      </w:r>
      <w:r w:rsidRPr="008D4213">
        <w:rPr>
          <w:sz w:val="28"/>
          <w:szCs w:val="28"/>
          <w:lang w:val="uk-UA" w:eastAsia="uk-UA"/>
        </w:rPr>
        <w:t>у пункті четвертому статті 13 слово «</w:t>
      </w:r>
      <w:r w:rsidRPr="008D4213">
        <w:rPr>
          <w:color w:val="000000"/>
          <w:sz w:val="28"/>
          <w:szCs w:val="28"/>
          <w:lang w:val="uk-UA" w:eastAsia="uk-UA"/>
        </w:rPr>
        <w:t>рекламоносіїв</w:t>
      </w:r>
      <w:r w:rsidRPr="008D4213">
        <w:rPr>
          <w:sz w:val="28"/>
          <w:szCs w:val="28"/>
          <w:lang w:val="uk-UA" w:eastAsia="uk-UA"/>
        </w:rPr>
        <w:t>» замінити словами «</w:t>
      </w:r>
      <w:r w:rsidRPr="008D4213">
        <w:rPr>
          <w:bCs/>
          <w:spacing w:val="-4"/>
          <w:sz w:val="28"/>
          <w:szCs w:val="28"/>
          <w:lang w:val="uk-UA"/>
        </w:rPr>
        <w:t>рекламних засобів</w:t>
      </w:r>
      <w:r w:rsidRPr="008D4213">
        <w:rPr>
          <w:sz w:val="28"/>
          <w:szCs w:val="28"/>
          <w:lang w:val="uk-UA" w:eastAsia="uk-UA"/>
        </w:rPr>
        <w:t>»;</w:t>
      </w:r>
    </w:p>
    <w:p w:rsidR="006536AE" w:rsidRPr="008D4213" w:rsidRDefault="006536AE" w:rsidP="006536AE">
      <w:pPr>
        <w:ind w:firstLine="720"/>
        <w:jc w:val="both"/>
        <w:rPr>
          <w:sz w:val="28"/>
          <w:szCs w:val="28"/>
          <w:lang w:val="uk-UA" w:eastAsia="uk-UA"/>
        </w:rPr>
      </w:pPr>
      <w:r w:rsidRPr="008D4213">
        <w:rPr>
          <w:sz w:val="28"/>
          <w:szCs w:val="28"/>
          <w:lang w:val="uk-UA" w:eastAsia="uk-UA"/>
        </w:rPr>
        <w:t>3) у пункті третьому статті 21 слово «</w:t>
      </w:r>
      <w:r w:rsidRPr="008D4213">
        <w:rPr>
          <w:color w:val="000000"/>
          <w:sz w:val="28"/>
          <w:szCs w:val="28"/>
          <w:lang w:val="uk-UA" w:eastAsia="uk-UA"/>
        </w:rPr>
        <w:t>рекламоносіїв</w:t>
      </w:r>
      <w:r w:rsidRPr="008D4213">
        <w:rPr>
          <w:sz w:val="28"/>
          <w:szCs w:val="28"/>
          <w:lang w:val="uk-UA" w:eastAsia="uk-UA"/>
        </w:rPr>
        <w:t>» замінити словами «</w:t>
      </w:r>
      <w:r w:rsidRPr="008D4213">
        <w:rPr>
          <w:bCs/>
          <w:spacing w:val="-4"/>
          <w:sz w:val="28"/>
          <w:szCs w:val="28"/>
          <w:lang w:val="uk-UA"/>
        </w:rPr>
        <w:t>рекламних засобів</w:t>
      </w:r>
      <w:r w:rsidRPr="008D4213">
        <w:rPr>
          <w:sz w:val="28"/>
          <w:szCs w:val="28"/>
          <w:lang w:val="uk-UA" w:eastAsia="uk-UA"/>
        </w:rPr>
        <w:t>»;</w:t>
      </w:r>
    </w:p>
    <w:p w:rsidR="006536AE" w:rsidRPr="008D4213" w:rsidRDefault="006536AE" w:rsidP="006536AE">
      <w:pPr>
        <w:ind w:firstLine="720"/>
        <w:jc w:val="both"/>
        <w:rPr>
          <w:sz w:val="28"/>
          <w:szCs w:val="28"/>
          <w:lang w:val="uk-UA"/>
        </w:rPr>
      </w:pPr>
      <w:r w:rsidRPr="008D4213">
        <w:rPr>
          <w:sz w:val="28"/>
          <w:szCs w:val="28"/>
          <w:lang w:val="uk-UA" w:eastAsia="uk-UA"/>
        </w:rPr>
        <w:t xml:space="preserve">4) </w:t>
      </w:r>
      <w:r w:rsidRPr="008D4213">
        <w:rPr>
          <w:sz w:val="28"/>
          <w:szCs w:val="28"/>
          <w:lang w:val="uk-UA"/>
        </w:rPr>
        <w:t>статтю 38 викласти у такій редакції:</w:t>
      </w:r>
    </w:p>
    <w:p w:rsidR="00671C56" w:rsidRPr="008D4213" w:rsidRDefault="006536AE" w:rsidP="00671C56">
      <w:pPr>
        <w:ind w:firstLine="720"/>
        <w:jc w:val="both"/>
        <w:rPr>
          <w:sz w:val="28"/>
          <w:szCs w:val="28"/>
          <w:lang w:val="uk-UA"/>
        </w:rPr>
      </w:pPr>
      <w:r w:rsidRPr="008D4213">
        <w:rPr>
          <w:sz w:val="28"/>
          <w:szCs w:val="28"/>
          <w:lang w:val="uk-UA"/>
        </w:rPr>
        <w:t>«</w:t>
      </w:r>
      <w:r w:rsidR="00671C56" w:rsidRPr="008D4213">
        <w:rPr>
          <w:sz w:val="28"/>
          <w:szCs w:val="28"/>
          <w:lang w:val="uk-UA"/>
        </w:rPr>
        <w:t>Стаття 38. Розміщення зовнішньої реклами у межах смуги відведення автомобільних доріг загального користування</w:t>
      </w:r>
    </w:p>
    <w:p w:rsidR="00671C56" w:rsidRPr="008D4213" w:rsidRDefault="00671C56" w:rsidP="00671C56">
      <w:pPr>
        <w:ind w:firstLine="720"/>
        <w:jc w:val="both"/>
        <w:rPr>
          <w:sz w:val="28"/>
          <w:szCs w:val="28"/>
          <w:lang w:val="uk-UA"/>
        </w:rPr>
      </w:pPr>
      <w:r w:rsidRPr="008D4213">
        <w:rPr>
          <w:sz w:val="28"/>
          <w:szCs w:val="28"/>
          <w:lang w:val="uk-UA"/>
        </w:rPr>
        <w:t>Розміщення зовнішньої реклами у межах смуги відведення автомобільних доріг загального користування здійснюється у порядку, встановленому Законом України “Про рекламу” з урахуванням особливостей, встановлених цим законом.</w:t>
      </w:r>
    </w:p>
    <w:p w:rsidR="00671C56" w:rsidRPr="008D4213" w:rsidRDefault="00671C56" w:rsidP="00671C56">
      <w:pPr>
        <w:ind w:firstLine="720"/>
        <w:jc w:val="both"/>
        <w:rPr>
          <w:sz w:val="28"/>
          <w:szCs w:val="28"/>
          <w:lang w:val="uk-UA"/>
        </w:rPr>
      </w:pPr>
      <w:r w:rsidRPr="008D4213">
        <w:rPr>
          <w:sz w:val="28"/>
          <w:szCs w:val="28"/>
          <w:lang w:val="uk-UA"/>
        </w:rPr>
        <w:t xml:space="preserve">Розміщення зовнішньої реклами за межами населених пунктів у межах смуги відведення автомобільних доріг загального користування державного значення здійснюється на підставі дозволів, що видаються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за погодженням із територіальними органами центрального органу виконавчої влади, що реалізує державну </w:t>
      </w:r>
      <w:r w:rsidRPr="008D4213">
        <w:rPr>
          <w:sz w:val="28"/>
          <w:szCs w:val="28"/>
          <w:lang w:val="uk-UA"/>
        </w:rPr>
        <w:lastRenderedPageBreak/>
        <w:t>політику у сфері безпеки дорожнього руху відповідно до вимог статті 16 Закону України «Про рекламу» та цього Закону.</w:t>
      </w:r>
    </w:p>
    <w:p w:rsidR="00671C56" w:rsidRPr="008D4213" w:rsidRDefault="00671C56" w:rsidP="00671C56">
      <w:pPr>
        <w:ind w:firstLine="720"/>
        <w:jc w:val="both"/>
        <w:rPr>
          <w:sz w:val="28"/>
          <w:szCs w:val="28"/>
          <w:lang w:val="uk-UA"/>
        </w:rPr>
      </w:pPr>
      <w:r w:rsidRPr="008D4213">
        <w:rPr>
          <w:sz w:val="28"/>
          <w:szCs w:val="28"/>
          <w:lang w:val="uk-UA"/>
        </w:rPr>
        <w:t>Для здійснення повноважень у сфері розміщення зовнішньої реклами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утворює відділ, управління, департамент, службу або покладає відповідні функції на існуючий відділ, управління, департамент, службу - дозвільний орган.</w:t>
      </w:r>
    </w:p>
    <w:p w:rsidR="00671C56" w:rsidRPr="008D4213" w:rsidRDefault="00671C56" w:rsidP="00671C56">
      <w:pPr>
        <w:ind w:firstLine="720"/>
        <w:jc w:val="both"/>
        <w:rPr>
          <w:sz w:val="28"/>
          <w:szCs w:val="28"/>
          <w:lang w:val="uk-UA"/>
        </w:rPr>
      </w:pPr>
      <w:r w:rsidRPr="008D4213">
        <w:rPr>
          <w:sz w:val="28"/>
          <w:szCs w:val="28"/>
          <w:lang w:val="uk-UA"/>
        </w:rPr>
        <w:t>Видача, відмова у видачі, продовження строку дії, переоформлення, видача дубліката, анулювання дозволу на розміщення зовнішньої реклами здійснюється відповідно до цього Закону з додержанням вимог Закону України «Про адміністративні послуги» та Закону України «Про дозвільну систему у сфері господарської діяльності» в порядку, встановленому Кабінетом Міністрів України.</w:t>
      </w:r>
    </w:p>
    <w:p w:rsidR="00671C56" w:rsidRPr="008D4213" w:rsidRDefault="00671C56" w:rsidP="00671C56">
      <w:pPr>
        <w:ind w:firstLine="720"/>
        <w:jc w:val="both"/>
        <w:rPr>
          <w:sz w:val="28"/>
          <w:szCs w:val="28"/>
          <w:lang w:val="uk-UA"/>
        </w:rPr>
      </w:pPr>
      <w:r w:rsidRPr="008D4213">
        <w:rPr>
          <w:sz w:val="28"/>
          <w:szCs w:val="28"/>
          <w:lang w:val="uk-UA"/>
        </w:rPr>
        <w:t>Дозвіл видається (продовжується) на п’ять років за місцезнаходженням рекламного засобу щодо якого укладено договір тимчасового користування місцем за типовою формою затвердженою Кабінетом Міністрів України.</w:t>
      </w:r>
    </w:p>
    <w:p w:rsidR="00671C56" w:rsidRPr="008D4213" w:rsidRDefault="00671C56" w:rsidP="00671C56">
      <w:pPr>
        <w:ind w:firstLine="720"/>
        <w:jc w:val="both"/>
        <w:rPr>
          <w:sz w:val="28"/>
          <w:szCs w:val="28"/>
          <w:lang w:val="uk-UA"/>
        </w:rPr>
      </w:pPr>
      <w:r w:rsidRPr="008D4213">
        <w:rPr>
          <w:sz w:val="28"/>
          <w:szCs w:val="28"/>
          <w:lang w:val="uk-UA"/>
        </w:rPr>
        <w:t>Подання заяви про видачу (продовження строку дії, переоформлення, анулювання, одержання дубліката, внесення змін) дозволу на розміщення зовнішньої реклами, а також видача (відмова у видачі, переоформлення, видача дубліката, анулювання, внесення змін) дозволу здійснюється у письмовій формі через центр надання адміністративних послуг або в електронній формі через Єдиний державний портал адміністративних послуг, у тому числі через інтегровані з ним інформаційні системи державних органів влади та органів місцевого самоврядування.</w:t>
      </w:r>
    </w:p>
    <w:p w:rsidR="00671C56" w:rsidRPr="008D4213" w:rsidRDefault="00671C56" w:rsidP="00671C56">
      <w:pPr>
        <w:ind w:firstLine="720"/>
        <w:jc w:val="both"/>
        <w:rPr>
          <w:sz w:val="28"/>
          <w:szCs w:val="28"/>
          <w:lang w:val="uk-UA"/>
        </w:rPr>
      </w:pPr>
      <w:r w:rsidRPr="008D4213">
        <w:rPr>
          <w:sz w:val="28"/>
          <w:szCs w:val="28"/>
          <w:lang w:val="uk-UA"/>
        </w:rPr>
        <w:t>Для одержання дозволу на розміщення зовнішньої реклами суб’єкт господарювання подає заяву, до якої додаються:</w:t>
      </w:r>
    </w:p>
    <w:p w:rsidR="00671C56" w:rsidRPr="008D4213" w:rsidRDefault="00671C56" w:rsidP="00671C56">
      <w:pPr>
        <w:ind w:firstLine="720"/>
        <w:jc w:val="both"/>
        <w:rPr>
          <w:sz w:val="28"/>
          <w:szCs w:val="28"/>
          <w:lang w:val="uk-UA"/>
        </w:rPr>
      </w:pPr>
      <w:r w:rsidRPr="008D4213">
        <w:rPr>
          <w:sz w:val="28"/>
          <w:szCs w:val="28"/>
          <w:lang w:val="uk-UA"/>
        </w:rPr>
        <w:t>фотографічне зображення заявленого місця розміщення зовнішньої реклами та кольоровий комп’ютерний макет з відображенням рекламного засобу на заявленому місці;</w:t>
      </w:r>
    </w:p>
    <w:p w:rsidR="00671C56" w:rsidRPr="008D4213" w:rsidRDefault="00671C56" w:rsidP="00671C56">
      <w:pPr>
        <w:ind w:firstLine="720"/>
        <w:jc w:val="both"/>
        <w:rPr>
          <w:sz w:val="28"/>
          <w:szCs w:val="28"/>
          <w:lang w:val="uk-UA"/>
        </w:rPr>
      </w:pPr>
      <w:r w:rsidRPr="008D4213">
        <w:rPr>
          <w:sz w:val="28"/>
          <w:szCs w:val="28"/>
          <w:lang w:val="uk-UA"/>
        </w:rPr>
        <w:t>ескіз з конструктивним рішенням рекламного засобу, на якому відображено усі видимі сторони такого засобу;</w:t>
      </w:r>
    </w:p>
    <w:p w:rsidR="00671C56" w:rsidRPr="008D4213" w:rsidRDefault="00671C56" w:rsidP="00671C56">
      <w:pPr>
        <w:ind w:firstLine="720"/>
        <w:jc w:val="both"/>
        <w:rPr>
          <w:sz w:val="28"/>
          <w:szCs w:val="28"/>
          <w:lang w:val="uk-UA"/>
        </w:rPr>
      </w:pPr>
      <w:r w:rsidRPr="008D4213">
        <w:rPr>
          <w:sz w:val="28"/>
          <w:szCs w:val="28"/>
          <w:lang w:val="uk-UA"/>
        </w:rPr>
        <w:t>план-схема з позначенням заявленого місця розміщення рекламного засобу;</w:t>
      </w:r>
    </w:p>
    <w:p w:rsidR="00671C56" w:rsidRPr="008D4213" w:rsidRDefault="00671C56" w:rsidP="00671C56">
      <w:pPr>
        <w:ind w:firstLine="720"/>
        <w:jc w:val="both"/>
        <w:rPr>
          <w:sz w:val="28"/>
          <w:szCs w:val="28"/>
          <w:lang w:val="uk-UA"/>
        </w:rPr>
      </w:pPr>
      <w:r w:rsidRPr="008D4213">
        <w:rPr>
          <w:sz w:val="28"/>
          <w:szCs w:val="28"/>
          <w:lang w:val="uk-UA"/>
        </w:rPr>
        <w:t>підписані з боку суб’єкта господарювання два примірники типового договору тимчасового користування місцем на заявлене місце розміщення рекламного засобу.</w:t>
      </w:r>
    </w:p>
    <w:p w:rsidR="00671C56" w:rsidRPr="008D4213" w:rsidRDefault="00671C56" w:rsidP="00671C56">
      <w:pPr>
        <w:ind w:firstLine="720"/>
        <w:jc w:val="both"/>
        <w:rPr>
          <w:sz w:val="28"/>
          <w:szCs w:val="28"/>
          <w:lang w:val="uk-UA"/>
        </w:rPr>
      </w:pPr>
      <w:r w:rsidRPr="008D4213">
        <w:rPr>
          <w:sz w:val="28"/>
          <w:szCs w:val="28"/>
          <w:lang w:val="uk-UA"/>
        </w:rPr>
        <w:t>Перелік документів, які суб’єкт господарювання подає для одержання дозволу, є вичерпним.</w:t>
      </w:r>
    </w:p>
    <w:p w:rsidR="00671C56" w:rsidRPr="008D4213" w:rsidRDefault="00671C56" w:rsidP="00671C56">
      <w:pPr>
        <w:ind w:firstLine="720"/>
        <w:jc w:val="both"/>
        <w:rPr>
          <w:sz w:val="28"/>
          <w:szCs w:val="28"/>
          <w:lang w:val="uk-UA"/>
        </w:rPr>
      </w:pPr>
      <w:r w:rsidRPr="008D4213">
        <w:rPr>
          <w:sz w:val="28"/>
          <w:szCs w:val="28"/>
          <w:lang w:val="uk-UA"/>
        </w:rPr>
        <w:t>Рішення про видачу (відмову у видачі) дозволу приймається у строк, що не перевищує тридцяти календарних днів з дня одержання від суб’єкта господарювання заяви про видачу дозволу.</w:t>
      </w:r>
    </w:p>
    <w:p w:rsidR="00671C56" w:rsidRPr="008D4213" w:rsidRDefault="00671C56" w:rsidP="00671C56">
      <w:pPr>
        <w:ind w:firstLine="720"/>
        <w:jc w:val="both"/>
        <w:rPr>
          <w:sz w:val="28"/>
          <w:szCs w:val="28"/>
          <w:lang w:val="uk-UA"/>
        </w:rPr>
      </w:pPr>
      <w:r w:rsidRPr="008D4213">
        <w:rPr>
          <w:sz w:val="28"/>
          <w:szCs w:val="28"/>
          <w:lang w:val="uk-UA"/>
        </w:rPr>
        <w:t>Підставами для відмови у видачі (продовженні строку дії) дозволу є:</w:t>
      </w:r>
    </w:p>
    <w:p w:rsidR="00671C56" w:rsidRPr="008D4213" w:rsidRDefault="00671C56" w:rsidP="00671C56">
      <w:pPr>
        <w:ind w:firstLine="720"/>
        <w:jc w:val="both"/>
        <w:rPr>
          <w:sz w:val="28"/>
          <w:szCs w:val="28"/>
          <w:lang w:val="uk-UA"/>
        </w:rPr>
      </w:pPr>
      <w:r w:rsidRPr="008D4213">
        <w:rPr>
          <w:sz w:val="28"/>
          <w:szCs w:val="28"/>
          <w:lang w:val="uk-UA"/>
        </w:rPr>
        <w:t>подання заявником неповного пакета документів, необхідних для одержання дозволу чи продовження строку його дії;</w:t>
      </w:r>
    </w:p>
    <w:p w:rsidR="00671C56" w:rsidRPr="008D4213" w:rsidRDefault="00671C56" w:rsidP="00671C56">
      <w:pPr>
        <w:ind w:firstLine="720"/>
        <w:jc w:val="both"/>
        <w:rPr>
          <w:sz w:val="28"/>
          <w:szCs w:val="28"/>
          <w:lang w:val="uk-UA"/>
        </w:rPr>
      </w:pPr>
      <w:r w:rsidRPr="008D4213">
        <w:rPr>
          <w:sz w:val="28"/>
          <w:szCs w:val="28"/>
          <w:lang w:val="uk-UA"/>
        </w:rPr>
        <w:lastRenderedPageBreak/>
        <w:t>виявлення в документах, поданих заявником, недостовірних відомостей;</w:t>
      </w:r>
    </w:p>
    <w:p w:rsidR="00671C56" w:rsidRPr="008D4213" w:rsidRDefault="00671C56" w:rsidP="00671C56">
      <w:pPr>
        <w:ind w:firstLine="720"/>
        <w:jc w:val="both"/>
        <w:rPr>
          <w:sz w:val="28"/>
          <w:szCs w:val="28"/>
          <w:lang w:val="uk-UA"/>
        </w:rPr>
      </w:pPr>
      <w:r w:rsidRPr="008D4213">
        <w:rPr>
          <w:sz w:val="28"/>
          <w:szCs w:val="28"/>
          <w:lang w:val="uk-UA"/>
        </w:rPr>
        <w:t>наявність рішення про видачу дозволу іншому суб’єкту господарювання за раніше поданою ним у встановленому порядку заявою;</w:t>
      </w:r>
    </w:p>
    <w:p w:rsidR="00671C56" w:rsidRPr="008D4213" w:rsidRDefault="00671C56" w:rsidP="00671C56">
      <w:pPr>
        <w:ind w:firstLine="720"/>
        <w:jc w:val="both"/>
        <w:rPr>
          <w:sz w:val="28"/>
          <w:szCs w:val="28"/>
          <w:lang w:val="uk-UA"/>
        </w:rPr>
      </w:pPr>
      <w:r w:rsidRPr="008D4213">
        <w:rPr>
          <w:sz w:val="28"/>
          <w:szCs w:val="28"/>
          <w:lang w:val="uk-UA"/>
        </w:rPr>
        <w:t>проведення згідно із затвердженими Кабінетом Міністрів України програмами розвитку дорожнього господарства реконструкції автомобільної дороги загального користування державного значення, на якій знаходиться заявлене місце розміщення рекламного засобу;</w:t>
      </w:r>
    </w:p>
    <w:p w:rsidR="00671C56" w:rsidRPr="008D4213" w:rsidRDefault="00671C56" w:rsidP="00671C56">
      <w:pPr>
        <w:ind w:firstLine="720"/>
        <w:jc w:val="both"/>
        <w:rPr>
          <w:sz w:val="28"/>
          <w:szCs w:val="28"/>
          <w:lang w:val="uk-UA"/>
        </w:rPr>
      </w:pPr>
      <w:r w:rsidRPr="008D4213">
        <w:rPr>
          <w:sz w:val="28"/>
          <w:szCs w:val="28"/>
          <w:lang w:val="uk-UA"/>
        </w:rPr>
        <w:t>невідповідність місця розміщення рекламного засобу вимогам Закону України «Про рекламу» та цього Закону.</w:t>
      </w:r>
    </w:p>
    <w:p w:rsidR="00671C56" w:rsidRPr="008D4213" w:rsidRDefault="00671C56" w:rsidP="00671C56">
      <w:pPr>
        <w:ind w:firstLine="720"/>
        <w:jc w:val="both"/>
        <w:rPr>
          <w:sz w:val="28"/>
          <w:szCs w:val="28"/>
          <w:lang w:val="uk-UA"/>
        </w:rPr>
      </w:pPr>
      <w:r w:rsidRPr="008D4213">
        <w:rPr>
          <w:sz w:val="28"/>
          <w:szCs w:val="28"/>
          <w:lang w:val="uk-UA"/>
        </w:rPr>
        <w:t>Перелік підстав для відмови у видачі (продовженні строку дії) дозволу є вичерпним. Письмове повідомлення про відмову у видачі (продовженні строку дії) дозволу із зазначенням передбачених законом підстав надається заявнику особисто або надсилається поштовим відправленням з описом вкладення протягом трьох робочих днів з дня прийняття дозвільним органом рішення про таку відмову.</w:t>
      </w:r>
    </w:p>
    <w:p w:rsidR="00671C56" w:rsidRPr="008D4213" w:rsidRDefault="00671C56" w:rsidP="00671C56">
      <w:pPr>
        <w:ind w:firstLine="720"/>
        <w:jc w:val="both"/>
        <w:rPr>
          <w:sz w:val="28"/>
          <w:szCs w:val="28"/>
          <w:lang w:val="uk-UA"/>
        </w:rPr>
      </w:pPr>
      <w:r w:rsidRPr="008D4213">
        <w:rPr>
          <w:sz w:val="28"/>
          <w:szCs w:val="28"/>
          <w:lang w:val="uk-UA"/>
        </w:rPr>
        <w:t>Дозвіл на розміщення зовнішньої реклами видається суб’єкту господарювання разом з підписаним дозвільним органом примірником типового договору тимчасового користування місцем у строк, що не перевищує трьох робочих днів з дня прийняття дозвільним органом рішення про видачу (продовження строку дії) дозволу.</w:t>
      </w:r>
    </w:p>
    <w:p w:rsidR="00671C56" w:rsidRPr="008D4213" w:rsidRDefault="00671C56" w:rsidP="00671C56">
      <w:pPr>
        <w:ind w:firstLine="720"/>
        <w:jc w:val="both"/>
        <w:rPr>
          <w:sz w:val="28"/>
          <w:szCs w:val="28"/>
          <w:lang w:val="uk-UA"/>
        </w:rPr>
      </w:pPr>
      <w:r w:rsidRPr="008D4213">
        <w:rPr>
          <w:sz w:val="28"/>
          <w:szCs w:val="28"/>
          <w:lang w:val="uk-UA"/>
        </w:rPr>
        <w:t xml:space="preserve"> Підставою для переоформлення дозволу є набуття права власності на рекламний засіб  іншою особою.</w:t>
      </w:r>
    </w:p>
    <w:p w:rsidR="00671C56" w:rsidRPr="008D4213" w:rsidRDefault="00671C56" w:rsidP="00671C56">
      <w:pPr>
        <w:ind w:firstLine="720"/>
        <w:jc w:val="both"/>
        <w:rPr>
          <w:sz w:val="28"/>
          <w:szCs w:val="28"/>
          <w:lang w:val="uk-UA"/>
        </w:rPr>
      </w:pPr>
      <w:r w:rsidRPr="008D4213">
        <w:rPr>
          <w:sz w:val="28"/>
          <w:szCs w:val="28"/>
          <w:lang w:val="uk-UA"/>
        </w:rPr>
        <w:t>Дозвіл переоформляється за заявою суб’єкта господарювання, який набув право власності на рекламний засіб. Заява подається суб’єктом господарювання протягом місяця з дня виникнення підстави для переоформлення дозволу.</w:t>
      </w:r>
    </w:p>
    <w:p w:rsidR="00671C56" w:rsidRPr="008D4213" w:rsidRDefault="00671C56" w:rsidP="00671C56">
      <w:pPr>
        <w:ind w:firstLine="720"/>
        <w:jc w:val="both"/>
        <w:rPr>
          <w:sz w:val="28"/>
          <w:szCs w:val="28"/>
          <w:lang w:val="uk-UA"/>
        </w:rPr>
      </w:pPr>
      <w:r w:rsidRPr="008D4213">
        <w:rPr>
          <w:sz w:val="28"/>
          <w:szCs w:val="28"/>
          <w:lang w:val="uk-UA"/>
        </w:rPr>
        <w:t>До заяви про переоформлення дозволу додаються:</w:t>
      </w:r>
    </w:p>
    <w:p w:rsidR="00671C56" w:rsidRPr="008D4213" w:rsidRDefault="00671C56" w:rsidP="00671C56">
      <w:pPr>
        <w:ind w:firstLine="720"/>
        <w:jc w:val="both"/>
        <w:rPr>
          <w:sz w:val="28"/>
          <w:szCs w:val="28"/>
          <w:lang w:val="uk-UA"/>
        </w:rPr>
      </w:pPr>
      <w:r w:rsidRPr="008D4213">
        <w:rPr>
          <w:sz w:val="28"/>
          <w:szCs w:val="28"/>
          <w:lang w:val="uk-UA"/>
        </w:rPr>
        <w:t xml:space="preserve">дозвіл, що підлягає переоформленню    </w:t>
      </w:r>
    </w:p>
    <w:p w:rsidR="00671C56" w:rsidRPr="008D4213" w:rsidRDefault="00671C56" w:rsidP="00671C56">
      <w:pPr>
        <w:ind w:firstLine="720"/>
        <w:jc w:val="both"/>
        <w:rPr>
          <w:sz w:val="28"/>
          <w:szCs w:val="28"/>
          <w:lang w:val="uk-UA"/>
        </w:rPr>
      </w:pPr>
      <w:r w:rsidRPr="008D4213">
        <w:rPr>
          <w:sz w:val="28"/>
          <w:szCs w:val="28"/>
          <w:lang w:val="uk-UA"/>
        </w:rPr>
        <w:t>копія документа, що підтверджує перехід права власності на  рекламний засіб;</w:t>
      </w:r>
    </w:p>
    <w:p w:rsidR="00671C56" w:rsidRPr="008D4213" w:rsidRDefault="00671C56" w:rsidP="00671C56">
      <w:pPr>
        <w:ind w:firstLine="720"/>
        <w:jc w:val="both"/>
        <w:rPr>
          <w:sz w:val="28"/>
          <w:szCs w:val="28"/>
          <w:lang w:val="uk-UA"/>
        </w:rPr>
      </w:pPr>
      <w:r w:rsidRPr="008D4213">
        <w:rPr>
          <w:sz w:val="28"/>
          <w:szCs w:val="28"/>
          <w:lang w:val="uk-UA"/>
        </w:rPr>
        <w:t>підписані з боку суб’єкта господарювання два примірники типового договору тимчасового користування місцем розміщення рекламного засобу.</w:t>
      </w:r>
    </w:p>
    <w:p w:rsidR="00671C56" w:rsidRPr="008D4213" w:rsidRDefault="00671C56" w:rsidP="00671C56">
      <w:pPr>
        <w:ind w:firstLine="720"/>
        <w:jc w:val="both"/>
        <w:rPr>
          <w:sz w:val="28"/>
          <w:szCs w:val="28"/>
          <w:lang w:val="uk-UA"/>
        </w:rPr>
      </w:pPr>
      <w:r w:rsidRPr="008D4213">
        <w:rPr>
          <w:sz w:val="28"/>
          <w:szCs w:val="28"/>
          <w:lang w:val="uk-UA"/>
        </w:rPr>
        <w:t>Підставами для відмови у переоформленні дозволу є:</w:t>
      </w:r>
    </w:p>
    <w:p w:rsidR="00671C56" w:rsidRPr="008D4213" w:rsidRDefault="00671C56" w:rsidP="00671C56">
      <w:pPr>
        <w:ind w:firstLine="720"/>
        <w:jc w:val="both"/>
        <w:rPr>
          <w:sz w:val="28"/>
          <w:szCs w:val="28"/>
          <w:lang w:val="uk-UA"/>
        </w:rPr>
      </w:pPr>
      <w:r w:rsidRPr="008D4213">
        <w:rPr>
          <w:sz w:val="28"/>
          <w:szCs w:val="28"/>
          <w:lang w:val="uk-UA"/>
        </w:rPr>
        <w:t>подання суб’єктом господарювання неповного пакета документів, необхідних для переоформлення дозволу, згідно із переліком, встановленим цим Законом;</w:t>
      </w:r>
    </w:p>
    <w:p w:rsidR="00671C56" w:rsidRPr="008D4213" w:rsidRDefault="00671C56" w:rsidP="00671C56">
      <w:pPr>
        <w:ind w:firstLine="720"/>
        <w:jc w:val="both"/>
        <w:rPr>
          <w:sz w:val="28"/>
          <w:szCs w:val="28"/>
          <w:lang w:val="uk-UA"/>
        </w:rPr>
      </w:pPr>
      <w:r w:rsidRPr="008D4213">
        <w:rPr>
          <w:sz w:val="28"/>
          <w:szCs w:val="28"/>
          <w:lang w:val="uk-UA"/>
        </w:rPr>
        <w:t>подання суб’єктом господарювання заяви про переоформлення дозволу з порушенням строку, встановленого цим Законом;</w:t>
      </w:r>
    </w:p>
    <w:p w:rsidR="00671C56" w:rsidRPr="008D4213" w:rsidRDefault="00671C56" w:rsidP="00671C56">
      <w:pPr>
        <w:ind w:firstLine="720"/>
        <w:jc w:val="both"/>
        <w:rPr>
          <w:sz w:val="28"/>
          <w:szCs w:val="28"/>
          <w:lang w:val="uk-UA"/>
        </w:rPr>
      </w:pPr>
      <w:r w:rsidRPr="008D4213">
        <w:rPr>
          <w:sz w:val="28"/>
          <w:szCs w:val="28"/>
          <w:lang w:val="uk-UA"/>
        </w:rPr>
        <w:t>виявлення в документах, поданих суб’єктом господарювання, недостовірних відомостей.</w:t>
      </w:r>
    </w:p>
    <w:p w:rsidR="00671C56" w:rsidRPr="008D4213" w:rsidRDefault="00671C56" w:rsidP="00671C56">
      <w:pPr>
        <w:ind w:firstLine="720"/>
        <w:jc w:val="both"/>
        <w:rPr>
          <w:sz w:val="28"/>
          <w:szCs w:val="28"/>
          <w:lang w:val="uk-UA"/>
        </w:rPr>
      </w:pPr>
      <w:r w:rsidRPr="008D4213">
        <w:rPr>
          <w:sz w:val="28"/>
          <w:szCs w:val="28"/>
          <w:lang w:val="uk-UA"/>
        </w:rPr>
        <w:t>Перелік підстав для відмови у переоформленні дозволу є вичерпним.</w:t>
      </w:r>
    </w:p>
    <w:p w:rsidR="00671C56" w:rsidRPr="008D4213" w:rsidRDefault="00671C56" w:rsidP="00671C56">
      <w:pPr>
        <w:ind w:firstLine="720"/>
        <w:jc w:val="both"/>
        <w:rPr>
          <w:sz w:val="28"/>
          <w:szCs w:val="28"/>
          <w:lang w:val="uk-UA"/>
        </w:rPr>
      </w:pPr>
      <w:r w:rsidRPr="008D4213">
        <w:rPr>
          <w:sz w:val="28"/>
          <w:szCs w:val="28"/>
          <w:lang w:val="uk-UA"/>
        </w:rPr>
        <w:t>Переоформлений дозвіл видається суб’єкту господарювання разом з підписаним дозвільним органом примірником договору тимчасового користування місцем у строк, що не перевищує трьох робочих днів з дня  прийняття дозвільним органом рішення про  переоформлення  дозволу.</w:t>
      </w:r>
    </w:p>
    <w:p w:rsidR="00671C56" w:rsidRPr="008D4213" w:rsidRDefault="00671C56" w:rsidP="00671C56">
      <w:pPr>
        <w:ind w:firstLine="720"/>
        <w:jc w:val="both"/>
        <w:rPr>
          <w:sz w:val="28"/>
          <w:szCs w:val="28"/>
          <w:lang w:val="uk-UA"/>
        </w:rPr>
      </w:pPr>
      <w:r w:rsidRPr="008D4213">
        <w:rPr>
          <w:sz w:val="28"/>
          <w:szCs w:val="28"/>
          <w:lang w:val="uk-UA"/>
        </w:rPr>
        <w:lastRenderedPageBreak/>
        <w:t>Зовнішня реклама, яка розміщена без дозволу, вважається самовільно розміщеною та підлягає демонтажу в порядку, встановленому Кабінетом Міністрів України.</w:t>
      </w:r>
    </w:p>
    <w:p w:rsidR="00671C56" w:rsidRPr="008D4213" w:rsidRDefault="00671C56" w:rsidP="00671C56">
      <w:pPr>
        <w:ind w:firstLine="720"/>
        <w:jc w:val="both"/>
        <w:rPr>
          <w:sz w:val="28"/>
          <w:szCs w:val="28"/>
          <w:lang w:val="uk-UA"/>
        </w:rPr>
      </w:pPr>
      <w:r w:rsidRPr="008D4213">
        <w:rPr>
          <w:sz w:val="28"/>
          <w:szCs w:val="28"/>
          <w:lang w:val="uk-UA"/>
        </w:rPr>
        <w:t>Не вважається самовільно розміщеною зовнішня реклама, право на розміщення якої набуто у разі не надання або не направлення дозвільним органом суб’єкту господарювання дозволу (рішення про продовження строку його дії) або рішення про відмову у його наданні (продовженні) у строк, встановлений цим Законом.</w:t>
      </w:r>
    </w:p>
    <w:p w:rsidR="00671C56" w:rsidRPr="008D4213" w:rsidRDefault="00671C56" w:rsidP="00671C56">
      <w:pPr>
        <w:ind w:firstLine="720"/>
        <w:jc w:val="both"/>
        <w:rPr>
          <w:sz w:val="28"/>
          <w:szCs w:val="28"/>
          <w:lang w:val="uk-UA"/>
        </w:rPr>
      </w:pPr>
      <w:r w:rsidRPr="008D4213">
        <w:rPr>
          <w:sz w:val="28"/>
          <w:szCs w:val="28"/>
          <w:lang w:val="uk-UA"/>
        </w:rPr>
        <w:t xml:space="preserve">Розміщення рекламних засобів за межами населених пунктів у межах смуги відведення автомобільних доріг загального користування державного значення здійснюється на підставі типового договору тимчасового користування місцем.  </w:t>
      </w:r>
    </w:p>
    <w:p w:rsidR="00671C56" w:rsidRPr="008D4213" w:rsidRDefault="00671C56" w:rsidP="00671C56">
      <w:pPr>
        <w:ind w:firstLine="720"/>
        <w:jc w:val="both"/>
        <w:rPr>
          <w:sz w:val="28"/>
          <w:szCs w:val="28"/>
          <w:lang w:val="uk-UA"/>
        </w:rPr>
      </w:pPr>
      <w:r w:rsidRPr="008D4213">
        <w:rPr>
          <w:sz w:val="28"/>
          <w:szCs w:val="28"/>
          <w:lang w:val="uk-UA"/>
        </w:rPr>
        <w:t>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стягується плата у порядку та розмірі, затвердженому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rsidR="00671C56" w:rsidRPr="008D4213" w:rsidRDefault="00671C56" w:rsidP="00671C56">
      <w:pPr>
        <w:ind w:firstLine="720"/>
        <w:jc w:val="both"/>
        <w:rPr>
          <w:sz w:val="28"/>
          <w:szCs w:val="28"/>
          <w:lang w:val="uk-UA"/>
        </w:rPr>
      </w:pPr>
      <w:r w:rsidRPr="008D4213">
        <w:rPr>
          <w:sz w:val="28"/>
          <w:szCs w:val="28"/>
          <w:lang w:val="uk-UA"/>
        </w:rPr>
        <w:t>Розмір плати визначається з урахуванням конструктивного рішення відповідного рекламного засобу та на підставі Методики, які затверджуються центральним органом виконавчої влади, що забезпечує формування та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rsidR="006536AE" w:rsidRPr="008D4213" w:rsidRDefault="00671C56" w:rsidP="00671C56">
      <w:pPr>
        <w:ind w:firstLine="720"/>
        <w:jc w:val="both"/>
        <w:rPr>
          <w:sz w:val="28"/>
          <w:szCs w:val="28"/>
          <w:lang w:val="uk-UA"/>
        </w:rPr>
      </w:pPr>
      <w:r w:rsidRPr="008D4213">
        <w:rPr>
          <w:sz w:val="28"/>
          <w:szCs w:val="28"/>
          <w:lang w:val="uk-UA"/>
        </w:rPr>
        <w:t>Плата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зараховується до державного дорожнього фонду.</w:t>
      </w:r>
      <w:r w:rsidR="006536AE" w:rsidRPr="008D4213">
        <w:rPr>
          <w:bCs/>
          <w:spacing w:val="-4"/>
          <w:kern w:val="24"/>
          <w:sz w:val="28"/>
          <w:szCs w:val="28"/>
          <w:lang w:val="uk-UA"/>
        </w:rPr>
        <w:t>»</w:t>
      </w:r>
      <w:r w:rsidR="006536AE" w:rsidRPr="008D4213">
        <w:rPr>
          <w:bCs/>
          <w:spacing w:val="-4"/>
          <w:sz w:val="28"/>
          <w:szCs w:val="28"/>
          <w:lang w:val="uk-UA"/>
        </w:rPr>
        <w:t>.</w:t>
      </w:r>
    </w:p>
    <w:p w:rsidR="006536AE" w:rsidRPr="008D4213" w:rsidRDefault="006536AE" w:rsidP="00E11163">
      <w:pPr>
        <w:ind w:firstLine="720"/>
        <w:jc w:val="both"/>
        <w:rPr>
          <w:sz w:val="28"/>
          <w:szCs w:val="28"/>
          <w:lang w:val="uk-UA"/>
        </w:rPr>
      </w:pPr>
    </w:p>
    <w:p w:rsidR="006536AE" w:rsidRPr="008D4213" w:rsidRDefault="006536AE" w:rsidP="00E11163">
      <w:pPr>
        <w:ind w:firstLine="720"/>
        <w:jc w:val="both"/>
        <w:rPr>
          <w:sz w:val="28"/>
          <w:szCs w:val="28"/>
          <w:lang w:val="uk-UA"/>
        </w:rPr>
      </w:pPr>
      <w:r w:rsidRPr="008D4213">
        <w:rPr>
          <w:sz w:val="28"/>
          <w:szCs w:val="28"/>
          <w:lang w:val="uk-UA"/>
        </w:rPr>
        <w:t xml:space="preserve">2. </w:t>
      </w:r>
      <w:r w:rsidR="007B0F6B" w:rsidRPr="008D4213">
        <w:rPr>
          <w:sz w:val="28"/>
          <w:szCs w:val="28"/>
          <w:lang w:val="uk-UA"/>
        </w:rPr>
        <w:t xml:space="preserve">Частину </w:t>
      </w:r>
      <w:r w:rsidR="00FE5B73" w:rsidRPr="008D4213">
        <w:rPr>
          <w:sz w:val="28"/>
          <w:szCs w:val="28"/>
          <w:lang w:val="uk-UA"/>
        </w:rPr>
        <w:t>першу</w:t>
      </w:r>
      <w:r w:rsidR="007B0F6B" w:rsidRPr="008D4213">
        <w:rPr>
          <w:sz w:val="28"/>
          <w:szCs w:val="28"/>
          <w:lang w:val="uk-UA"/>
        </w:rPr>
        <w:t xml:space="preserve"> статті 5 Закону України «Про джерела фінансування дорожнього господарства України»</w:t>
      </w:r>
      <w:r w:rsidR="00FE5B73" w:rsidRPr="008D4213">
        <w:rPr>
          <w:sz w:val="28"/>
          <w:szCs w:val="28"/>
          <w:lang w:val="uk-UA"/>
        </w:rPr>
        <w:t xml:space="preserve"> (Відомості Верховної Ради України, 1998 р., № 14, ст. 60 із наступними змінами)</w:t>
      </w:r>
      <w:r w:rsidR="007B0F6B" w:rsidRPr="008D4213">
        <w:rPr>
          <w:sz w:val="28"/>
          <w:szCs w:val="28"/>
          <w:lang w:val="uk-UA"/>
        </w:rPr>
        <w:t xml:space="preserve"> після слів «встановленими Кабінетом Міністрів України» доповнити розділовим знаком та словами «,</w:t>
      </w:r>
      <w:r w:rsidR="00671C56" w:rsidRPr="008D4213">
        <w:rPr>
          <w:sz w:val="28"/>
          <w:szCs w:val="28"/>
          <w:lang w:val="uk-UA"/>
        </w:rPr>
        <w:t xml:space="preserve"> а також плата 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w:t>
      </w:r>
      <w:r w:rsidR="007B0F6B" w:rsidRPr="008D4213">
        <w:rPr>
          <w:sz w:val="28"/>
          <w:szCs w:val="28"/>
          <w:lang w:val="uk-UA"/>
        </w:rPr>
        <w:t>».</w:t>
      </w:r>
    </w:p>
    <w:p w:rsidR="006536AE" w:rsidRPr="008D4213" w:rsidRDefault="006536AE" w:rsidP="00E11163">
      <w:pPr>
        <w:ind w:firstLine="720"/>
        <w:jc w:val="both"/>
        <w:rPr>
          <w:sz w:val="28"/>
          <w:szCs w:val="28"/>
          <w:lang w:val="uk-UA"/>
        </w:rPr>
      </w:pPr>
    </w:p>
    <w:p w:rsidR="00236FAA" w:rsidRPr="008D4213" w:rsidRDefault="006536AE" w:rsidP="00E11163">
      <w:pPr>
        <w:ind w:firstLine="720"/>
        <w:jc w:val="both"/>
        <w:rPr>
          <w:sz w:val="28"/>
          <w:lang w:val="uk-UA"/>
        </w:rPr>
      </w:pPr>
      <w:r w:rsidRPr="008D4213">
        <w:rPr>
          <w:sz w:val="28"/>
          <w:szCs w:val="28"/>
          <w:lang w:val="uk-UA"/>
        </w:rPr>
        <w:t>3</w:t>
      </w:r>
      <w:r w:rsidR="0055610F" w:rsidRPr="008D4213">
        <w:rPr>
          <w:sz w:val="28"/>
          <w:szCs w:val="28"/>
          <w:lang w:val="uk-UA"/>
        </w:rPr>
        <w:t xml:space="preserve">. </w:t>
      </w:r>
      <w:r w:rsidR="0082781C" w:rsidRPr="008D4213">
        <w:rPr>
          <w:sz w:val="28"/>
          <w:lang w:val="uk-UA"/>
        </w:rPr>
        <w:t>У Законі</w:t>
      </w:r>
      <w:r w:rsidR="00236FAA" w:rsidRPr="008D4213">
        <w:rPr>
          <w:sz w:val="28"/>
          <w:lang w:val="uk-UA"/>
        </w:rPr>
        <w:t xml:space="preserve"> України «Про рекламу» (Відомості Верховної Рад</w:t>
      </w:r>
      <w:r w:rsidR="00106401" w:rsidRPr="008D4213">
        <w:rPr>
          <w:sz w:val="28"/>
          <w:lang w:val="uk-UA"/>
        </w:rPr>
        <w:t>и України, 2004 р., № 8, ст. 62 із наступними змінами</w:t>
      </w:r>
      <w:r w:rsidR="00236FAA" w:rsidRPr="008D4213">
        <w:rPr>
          <w:sz w:val="28"/>
          <w:lang w:val="uk-UA"/>
        </w:rPr>
        <w:t>):</w:t>
      </w:r>
    </w:p>
    <w:p w:rsidR="00106401" w:rsidRPr="008D4213" w:rsidRDefault="00E571C5" w:rsidP="00E11163">
      <w:pPr>
        <w:ind w:firstLine="720"/>
        <w:jc w:val="both"/>
        <w:rPr>
          <w:sz w:val="28"/>
          <w:szCs w:val="28"/>
          <w:lang w:val="uk-UA"/>
        </w:rPr>
      </w:pPr>
      <w:r w:rsidRPr="008D4213">
        <w:rPr>
          <w:sz w:val="28"/>
          <w:szCs w:val="28"/>
          <w:lang w:val="uk-UA"/>
        </w:rPr>
        <w:t xml:space="preserve">1) у </w:t>
      </w:r>
      <w:r w:rsidR="005219B1" w:rsidRPr="008D4213">
        <w:rPr>
          <w:sz w:val="28"/>
          <w:szCs w:val="28"/>
          <w:lang w:val="uk-UA"/>
        </w:rPr>
        <w:t xml:space="preserve">абзаці шостому </w:t>
      </w:r>
      <w:r w:rsidRPr="008D4213">
        <w:rPr>
          <w:sz w:val="28"/>
          <w:szCs w:val="28"/>
          <w:lang w:val="uk-UA"/>
        </w:rPr>
        <w:t>статті</w:t>
      </w:r>
      <w:r w:rsidR="0026585C" w:rsidRPr="008D4213">
        <w:rPr>
          <w:sz w:val="28"/>
          <w:szCs w:val="28"/>
          <w:lang w:val="uk-UA"/>
        </w:rPr>
        <w:t xml:space="preserve"> 1</w:t>
      </w:r>
      <w:r w:rsidR="005219B1" w:rsidRPr="008D4213">
        <w:rPr>
          <w:sz w:val="28"/>
          <w:szCs w:val="28"/>
          <w:lang w:val="uk-UA"/>
        </w:rPr>
        <w:t xml:space="preserve"> слово «рекламоносіях» замінити на </w:t>
      </w:r>
      <w:bookmarkStart w:id="1" w:name="318"/>
      <w:bookmarkEnd w:id="1"/>
      <w:r w:rsidR="00B72F7B" w:rsidRPr="008D4213">
        <w:rPr>
          <w:sz w:val="28"/>
          <w:szCs w:val="28"/>
          <w:lang w:val="uk-UA"/>
        </w:rPr>
        <w:t>слова</w:t>
      </w:r>
      <w:r w:rsidR="005219B1" w:rsidRPr="008D4213">
        <w:rPr>
          <w:sz w:val="28"/>
          <w:szCs w:val="28"/>
          <w:lang w:val="uk-UA"/>
        </w:rPr>
        <w:t xml:space="preserve"> «рекламних засобах»;</w:t>
      </w:r>
    </w:p>
    <w:p w:rsidR="001C5F85" w:rsidRPr="008D4213" w:rsidRDefault="00D00B55" w:rsidP="00E11163">
      <w:pPr>
        <w:ind w:firstLine="720"/>
        <w:jc w:val="both"/>
        <w:rPr>
          <w:sz w:val="28"/>
          <w:szCs w:val="28"/>
          <w:lang w:val="uk-UA"/>
        </w:rPr>
      </w:pPr>
      <w:r w:rsidRPr="008D4213">
        <w:rPr>
          <w:sz w:val="28"/>
          <w:szCs w:val="28"/>
          <w:lang w:val="uk-UA"/>
        </w:rPr>
        <w:t>2</w:t>
      </w:r>
      <w:r w:rsidR="001C5F85" w:rsidRPr="008D4213">
        <w:rPr>
          <w:sz w:val="28"/>
          <w:szCs w:val="28"/>
          <w:lang w:val="uk-UA"/>
        </w:rPr>
        <w:t xml:space="preserve">) </w:t>
      </w:r>
      <w:r w:rsidR="00D13F4D" w:rsidRPr="008D4213">
        <w:rPr>
          <w:sz w:val="28"/>
          <w:szCs w:val="28"/>
          <w:lang w:val="uk-UA"/>
        </w:rPr>
        <w:t>у статті 16:</w:t>
      </w:r>
    </w:p>
    <w:p w:rsidR="00D00B55" w:rsidRPr="008D4213" w:rsidRDefault="0012674D" w:rsidP="00E11163">
      <w:pPr>
        <w:ind w:firstLine="720"/>
        <w:jc w:val="both"/>
        <w:rPr>
          <w:sz w:val="28"/>
          <w:szCs w:val="28"/>
          <w:lang w:val="uk-UA"/>
        </w:rPr>
      </w:pPr>
      <w:r w:rsidRPr="008D4213">
        <w:rPr>
          <w:sz w:val="28"/>
          <w:szCs w:val="28"/>
          <w:lang w:val="uk-UA"/>
        </w:rPr>
        <w:t xml:space="preserve">а) </w:t>
      </w:r>
      <w:r w:rsidR="00D00B55" w:rsidRPr="008D4213">
        <w:rPr>
          <w:sz w:val="28"/>
          <w:szCs w:val="28"/>
          <w:lang w:val="uk-UA"/>
        </w:rPr>
        <w:t>у частині першій:</w:t>
      </w:r>
    </w:p>
    <w:p w:rsidR="00515BE3" w:rsidRPr="008D4213" w:rsidRDefault="007A44E5" w:rsidP="00E11163">
      <w:pPr>
        <w:ind w:firstLine="720"/>
        <w:jc w:val="both"/>
        <w:rPr>
          <w:sz w:val="28"/>
          <w:szCs w:val="28"/>
          <w:lang w:val="uk-UA"/>
        </w:rPr>
      </w:pPr>
      <w:r w:rsidRPr="008D4213">
        <w:rPr>
          <w:sz w:val="28"/>
          <w:szCs w:val="28"/>
          <w:lang w:val="uk-UA"/>
        </w:rPr>
        <w:lastRenderedPageBreak/>
        <w:t>абзац перший після слів «</w:t>
      </w:r>
      <w:r w:rsidRPr="008D4213">
        <w:rPr>
          <w:color w:val="000000"/>
          <w:sz w:val="28"/>
          <w:szCs w:val="28"/>
          <w:lang w:val="uk-UA"/>
        </w:rPr>
        <w:t>поза межами населених пунктів</w:t>
      </w:r>
      <w:r w:rsidRPr="008D4213">
        <w:rPr>
          <w:sz w:val="28"/>
          <w:szCs w:val="28"/>
          <w:lang w:val="uk-UA"/>
        </w:rPr>
        <w:t>» доповнити словами</w:t>
      </w:r>
      <w:r w:rsidR="00542F0A" w:rsidRPr="008D4213">
        <w:rPr>
          <w:sz w:val="28"/>
          <w:szCs w:val="28"/>
          <w:lang w:val="uk-UA"/>
        </w:rPr>
        <w:t xml:space="preserve"> в дужках</w:t>
      </w:r>
      <w:r w:rsidRPr="008D4213">
        <w:rPr>
          <w:sz w:val="28"/>
          <w:szCs w:val="28"/>
          <w:lang w:val="uk-UA"/>
        </w:rPr>
        <w:t xml:space="preserve"> «</w:t>
      </w:r>
      <w:r w:rsidR="00D00B55" w:rsidRPr="008D4213">
        <w:rPr>
          <w:sz w:val="28"/>
          <w:szCs w:val="28"/>
          <w:lang w:val="uk-UA"/>
        </w:rPr>
        <w:t>(</w:t>
      </w:r>
      <w:r w:rsidRPr="008D4213">
        <w:rPr>
          <w:sz w:val="28"/>
          <w:szCs w:val="28"/>
          <w:lang w:val="uk-UA"/>
        </w:rPr>
        <w:t>крім смуги відведення автомобільних доріг загального користування державного значення)»;</w:t>
      </w:r>
    </w:p>
    <w:p w:rsidR="00982BEF" w:rsidRPr="008D4213" w:rsidRDefault="00D00B55" w:rsidP="00E11163">
      <w:pPr>
        <w:ind w:firstLine="720"/>
        <w:jc w:val="both"/>
        <w:rPr>
          <w:bCs/>
          <w:color w:val="000000"/>
          <w:sz w:val="28"/>
          <w:szCs w:val="28"/>
          <w:lang w:val="uk-UA"/>
        </w:rPr>
      </w:pPr>
      <w:r w:rsidRPr="008D4213">
        <w:rPr>
          <w:sz w:val="28"/>
          <w:szCs w:val="28"/>
          <w:lang w:val="uk-UA"/>
        </w:rPr>
        <w:t>абзац третій після слів «</w:t>
      </w:r>
      <w:r w:rsidRPr="008D4213">
        <w:rPr>
          <w:bCs/>
          <w:color w:val="000000"/>
          <w:sz w:val="28"/>
          <w:szCs w:val="28"/>
          <w:lang w:val="uk-UA"/>
        </w:rPr>
        <w:t>доріг загального користування» доповнити словами</w:t>
      </w:r>
      <w:r w:rsidR="00542F0A" w:rsidRPr="008D4213">
        <w:rPr>
          <w:bCs/>
          <w:color w:val="000000"/>
          <w:sz w:val="28"/>
          <w:szCs w:val="28"/>
          <w:lang w:val="uk-UA"/>
        </w:rPr>
        <w:t xml:space="preserve"> в дужках</w:t>
      </w:r>
      <w:r w:rsidRPr="008D4213">
        <w:rPr>
          <w:bCs/>
          <w:color w:val="000000"/>
          <w:sz w:val="28"/>
          <w:szCs w:val="28"/>
          <w:lang w:val="uk-UA"/>
        </w:rPr>
        <w:t xml:space="preserve"> «</w:t>
      </w:r>
      <w:r w:rsidR="00F3793B" w:rsidRPr="008D4213">
        <w:rPr>
          <w:bCs/>
          <w:color w:val="000000"/>
          <w:sz w:val="28"/>
          <w:szCs w:val="28"/>
          <w:lang w:val="uk-UA"/>
        </w:rPr>
        <w:t>(крім зовнішньої реклами, що розміщується за межами населених пунктів у межах смуги відведення автомобільних доріг загального користування державного значення)</w:t>
      </w:r>
      <w:r w:rsidRPr="008D4213">
        <w:rPr>
          <w:bCs/>
          <w:color w:val="000000"/>
          <w:sz w:val="28"/>
          <w:szCs w:val="28"/>
          <w:lang w:val="uk-UA"/>
        </w:rPr>
        <w:t>»</w:t>
      </w:r>
      <w:r w:rsidR="00F3793B" w:rsidRPr="008D4213">
        <w:rPr>
          <w:bCs/>
          <w:color w:val="000000"/>
          <w:sz w:val="28"/>
          <w:szCs w:val="28"/>
          <w:lang w:val="uk-UA"/>
        </w:rPr>
        <w:t>;</w:t>
      </w:r>
    </w:p>
    <w:p w:rsidR="00AA338E" w:rsidRPr="008D4213" w:rsidRDefault="008B799B" w:rsidP="00E11163">
      <w:pPr>
        <w:ind w:firstLine="720"/>
        <w:jc w:val="both"/>
        <w:rPr>
          <w:bCs/>
          <w:color w:val="000000"/>
          <w:sz w:val="28"/>
          <w:szCs w:val="28"/>
          <w:lang w:val="uk-UA"/>
        </w:rPr>
      </w:pPr>
      <w:r w:rsidRPr="008D4213">
        <w:rPr>
          <w:bCs/>
          <w:color w:val="000000"/>
          <w:sz w:val="28"/>
          <w:szCs w:val="28"/>
          <w:lang w:val="uk-UA"/>
        </w:rPr>
        <w:t xml:space="preserve">після абзацу третього доповнити новим абзацом наступного змісту: </w:t>
      </w:r>
    </w:p>
    <w:p w:rsidR="008B799B" w:rsidRPr="008D4213" w:rsidRDefault="008B799B" w:rsidP="00E11163">
      <w:pPr>
        <w:ind w:firstLine="720"/>
        <w:jc w:val="both"/>
        <w:rPr>
          <w:bCs/>
          <w:color w:val="000000"/>
          <w:sz w:val="28"/>
          <w:szCs w:val="28"/>
          <w:lang w:val="uk-UA"/>
        </w:rPr>
      </w:pPr>
      <w:r w:rsidRPr="008D4213">
        <w:rPr>
          <w:bCs/>
          <w:color w:val="000000"/>
          <w:sz w:val="28"/>
          <w:szCs w:val="28"/>
          <w:lang w:val="uk-UA"/>
        </w:rPr>
        <w:t>«Розміщення зовнішньої реклами за межами населених пунктів у межах смуги відведення автомобільних доріг загального користування державного значення здійснюється відповідно до цього Закону, Закону України «Про автомобільні дороги» на підставі дозволів, виданих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за погодженням із територіальними органами центрального органу виконавчої влади, що реалізує державну політику у сфері безпеки дорожнього руху та відповідно до вимог Закону України «Про дозвільну систему у сфері господарської діяльності» в порядку, затвердженому Кабінетом Міністрів України.»</w:t>
      </w:r>
      <w:r w:rsidR="00593D0A" w:rsidRPr="008D4213">
        <w:rPr>
          <w:bCs/>
          <w:color w:val="000000"/>
          <w:sz w:val="28"/>
          <w:szCs w:val="28"/>
          <w:lang w:val="uk-UA"/>
        </w:rPr>
        <w:t>;</w:t>
      </w:r>
    </w:p>
    <w:p w:rsidR="008B799B" w:rsidRPr="008D4213" w:rsidRDefault="008B799B" w:rsidP="00E11163">
      <w:pPr>
        <w:ind w:firstLine="720"/>
        <w:jc w:val="both"/>
        <w:rPr>
          <w:bCs/>
          <w:color w:val="000000"/>
          <w:sz w:val="28"/>
          <w:szCs w:val="28"/>
          <w:lang w:val="uk-UA"/>
        </w:rPr>
      </w:pPr>
      <w:r w:rsidRPr="008D4213">
        <w:rPr>
          <w:bCs/>
          <w:color w:val="000000"/>
          <w:sz w:val="28"/>
          <w:szCs w:val="28"/>
          <w:lang w:val="uk-UA"/>
        </w:rPr>
        <w:t>У зв’язку з цим абзаци четвертий – п’ятий вважати абзацами п’ятим-шостим відповідно.</w:t>
      </w:r>
    </w:p>
    <w:p w:rsidR="00AE48C8" w:rsidRPr="008D4213" w:rsidRDefault="00593D0A" w:rsidP="00E11163">
      <w:pPr>
        <w:ind w:firstLine="720"/>
        <w:jc w:val="both"/>
        <w:rPr>
          <w:sz w:val="28"/>
          <w:szCs w:val="28"/>
          <w:lang w:val="uk-UA"/>
        </w:rPr>
      </w:pPr>
      <w:r w:rsidRPr="008D4213">
        <w:rPr>
          <w:sz w:val="28"/>
          <w:szCs w:val="28"/>
          <w:lang w:val="uk-UA"/>
        </w:rPr>
        <w:t xml:space="preserve">б) частину другу доповнити абзацом вісім наступного змісту: </w:t>
      </w:r>
    </w:p>
    <w:p w:rsidR="00AA338E" w:rsidRPr="008D4213" w:rsidRDefault="00593D0A" w:rsidP="00E11163">
      <w:pPr>
        <w:ind w:firstLine="720"/>
        <w:jc w:val="both"/>
        <w:rPr>
          <w:sz w:val="28"/>
          <w:szCs w:val="28"/>
          <w:lang w:val="uk-UA"/>
        </w:rPr>
      </w:pPr>
      <w:r w:rsidRPr="008D4213">
        <w:rPr>
          <w:sz w:val="28"/>
          <w:szCs w:val="28"/>
          <w:lang w:val="uk-UA"/>
        </w:rPr>
        <w:t>«поза межами населених пунктів відстані між наземними рекламними засобами в одному напрямку (на одній стороні смуги відведення автомобільної дороги загального користування) не можуть бути менше ніж 100 метрів.»;</w:t>
      </w:r>
    </w:p>
    <w:p w:rsidR="00990B95" w:rsidRPr="008D4213" w:rsidRDefault="00990B95" w:rsidP="00E11163">
      <w:pPr>
        <w:ind w:firstLine="720"/>
        <w:jc w:val="both"/>
        <w:rPr>
          <w:sz w:val="28"/>
          <w:szCs w:val="28"/>
          <w:lang w:val="uk-UA"/>
        </w:rPr>
      </w:pPr>
      <w:r w:rsidRPr="008D4213">
        <w:rPr>
          <w:sz w:val="28"/>
          <w:szCs w:val="28"/>
          <w:lang w:val="uk-UA"/>
        </w:rPr>
        <w:t>в) у частині третій:</w:t>
      </w:r>
    </w:p>
    <w:p w:rsidR="00990B95" w:rsidRPr="008D4213" w:rsidRDefault="00990B95" w:rsidP="00E11163">
      <w:pPr>
        <w:ind w:firstLine="720"/>
        <w:jc w:val="both"/>
        <w:rPr>
          <w:sz w:val="28"/>
          <w:szCs w:val="28"/>
          <w:lang w:val="uk-UA"/>
        </w:rPr>
      </w:pPr>
      <w:r w:rsidRPr="008D4213">
        <w:rPr>
          <w:sz w:val="28"/>
          <w:szCs w:val="28"/>
          <w:lang w:val="uk-UA"/>
        </w:rPr>
        <w:t>у абзаці першому слова «засоби зовнішньої реклами» замінити на слова «рекламні засоби»</w:t>
      </w:r>
      <w:r w:rsidR="00B3761B" w:rsidRPr="008D4213">
        <w:rPr>
          <w:sz w:val="28"/>
          <w:szCs w:val="28"/>
          <w:lang w:val="uk-UA"/>
        </w:rPr>
        <w:t>;</w:t>
      </w:r>
    </w:p>
    <w:p w:rsidR="00AE48C8" w:rsidRPr="008D4213" w:rsidRDefault="00AE48C8" w:rsidP="00AE48C8">
      <w:pPr>
        <w:ind w:firstLine="720"/>
        <w:jc w:val="both"/>
        <w:rPr>
          <w:sz w:val="28"/>
          <w:szCs w:val="28"/>
          <w:lang w:val="uk-UA"/>
        </w:rPr>
      </w:pPr>
      <w:r w:rsidRPr="008D4213">
        <w:rPr>
          <w:sz w:val="28"/>
          <w:szCs w:val="28"/>
          <w:lang w:val="uk-UA"/>
        </w:rPr>
        <w:t>доповнити новими абзацами</w:t>
      </w:r>
      <w:r w:rsidR="00BC33D4" w:rsidRPr="008D4213">
        <w:rPr>
          <w:sz w:val="28"/>
          <w:szCs w:val="28"/>
          <w:lang w:val="uk-UA"/>
        </w:rPr>
        <w:t xml:space="preserve"> </w:t>
      </w:r>
      <w:r w:rsidRPr="008D4213">
        <w:rPr>
          <w:sz w:val="28"/>
          <w:szCs w:val="28"/>
          <w:lang w:val="uk-UA"/>
        </w:rPr>
        <w:t xml:space="preserve">наступного змісту: </w:t>
      </w:r>
    </w:p>
    <w:p w:rsidR="00AE48C8" w:rsidRPr="008D4213" w:rsidRDefault="00AE48C8" w:rsidP="00AE48C8">
      <w:pPr>
        <w:ind w:firstLine="720"/>
        <w:jc w:val="both"/>
        <w:rPr>
          <w:sz w:val="28"/>
          <w:szCs w:val="28"/>
          <w:lang w:val="uk-UA"/>
        </w:rPr>
      </w:pPr>
      <w:r w:rsidRPr="008D4213">
        <w:rPr>
          <w:sz w:val="28"/>
          <w:szCs w:val="28"/>
          <w:lang w:val="uk-UA"/>
        </w:rPr>
        <w:t>«на опорах дорожніх знаків, засобів світлофорного регулювання та будь-яких технічних засобах організації дорожнього руху;</w:t>
      </w:r>
    </w:p>
    <w:p w:rsidR="00AE48C8" w:rsidRPr="008D4213" w:rsidRDefault="00AE48C8" w:rsidP="00AE48C8">
      <w:pPr>
        <w:ind w:firstLine="720"/>
        <w:jc w:val="both"/>
        <w:rPr>
          <w:sz w:val="28"/>
          <w:szCs w:val="28"/>
          <w:lang w:val="uk-UA"/>
        </w:rPr>
      </w:pPr>
      <w:r w:rsidRPr="008D4213">
        <w:rPr>
          <w:sz w:val="28"/>
          <w:szCs w:val="28"/>
          <w:lang w:val="uk-UA"/>
        </w:rPr>
        <w:t>що заважає вільному огляду технічних засобів організації дорожнього руху і руху пішоходів;</w:t>
      </w:r>
    </w:p>
    <w:p w:rsidR="00AE48C8" w:rsidRPr="008D4213" w:rsidRDefault="00AE48C8" w:rsidP="00AE48C8">
      <w:pPr>
        <w:ind w:firstLine="720"/>
        <w:jc w:val="both"/>
        <w:rPr>
          <w:sz w:val="28"/>
          <w:szCs w:val="28"/>
          <w:lang w:val="uk-UA"/>
        </w:rPr>
      </w:pPr>
      <w:r w:rsidRPr="008D4213">
        <w:rPr>
          <w:sz w:val="28"/>
          <w:szCs w:val="28"/>
          <w:lang w:val="uk-UA"/>
        </w:rPr>
        <w:t>що відтворює зображення дорожніх знаків або має схожість (за зовнішніми ознаками, зображенням чи звуковим ефектом) з технічними засобами організації дорожнього руху, попереджувальними та спеціальними звуковими сигналами, а також створює ефект присутності на дорозі пішоходів або транспортних засобів;</w:t>
      </w:r>
    </w:p>
    <w:p w:rsidR="00AE48C8" w:rsidRPr="008D4213" w:rsidRDefault="00AE48C8" w:rsidP="00AE48C8">
      <w:pPr>
        <w:ind w:firstLine="720"/>
        <w:jc w:val="both"/>
        <w:rPr>
          <w:sz w:val="28"/>
          <w:szCs w:val="28"/>
          <w:lang w:val="uk-UA"/>
        </w:rPr>
      </w:pPr>
      <w:r w:rsidRPr="008D4213">
        <w:rPr>
          <w:sz w:val="28"/>
          <w:szCs w:val="28"/>
          <w:lang w:val="uk-UA"/>
        </w:rPr>
        <w:t>ближче ніж за 100 метрів від залізничних переїздів поза межами населених пунктів.»</w:t>
      </w:r>
      <w:r w:rsidR="004E1DF3" w:rsidRPr="008D4213">
        <w:rPr>
          <w:sz w:val="28"/>
          <w:szCs w:val="28"/>
          <w:lang w:val="uk-UA"/>
        </w:rPr>
        <w:t>.</w:t>
      </w:r>
    </w:p>
    <w:p w:rsidR="0051366D" w:rsidRPr="008D4213" w:rsidRDefault="0051366D" w:rsidP="00E11163">
      <w:pPr>
        <w:ind w:firstLine="720"/>
        <w:jc w:val="both"/>
        <w:rPr>
          <w:sz w:val="28"/>
          <w:szCs w:val="28"/>
          <w:lang w:val="uk-UA"/>
        </w:rPr>
      </w:pPr>
    </w:p>
    <w:p w:rsidR="0014039B" w:rsidRPr="008D4213" w:rsidRDefault="0014039B" w:rsidP="0014039B">
      <w:pPr>
        <w:ind w:firstLine="709"/>
        <w:jc w:val="both"/>
        <w:rPr>
          <w:sz w:val="28"/>
          <w:szCs w:val="28"/>
          <w:lang w:val="uk-UA"/>
        </w:rPr>
      </w:pPr>
      <w:r w:rsidRPr="008D4213">
        <w:rPr>
          <w:sz w:val="28"/>
          <w:szCs w:val="28"/>
          <w:lang w:val="uk-UA"/>
        </w:rPr>
        <w:t>ІІ. Прикінцеві та перехідні положення</w:t>
      </w:r>
      <w:bookmarkStart w:id="2" w:name="1273"/>
      <w:bookmarkStart w:id="3" w:name="866"/>
      <w:bookmarkStart w:id="4" w:name="32"/>
      <w:bookmarkEnd w:id="2"/>
      <w:bookmarkEnd w:id="3"/>
      <w:bookmarkEnd w:id="4"/>
    </w:p>
    <w:p w:rsidR="0014039B" w:rsidRPr="008D4213" w:rsidRDefault="0014039B"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t>1. Цей Закон набирає чинності з 1 січня 2022 року.</w:t>
      </w:r>
    </w:p>
    <w:p w:rsidR="0014039B" w:rsidRPr="008D4213" w:rsidRDefault="0014039B"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lastRenderedPageBreak/>
        <w:t>2. Встановити, що дозволи, видані суб’єктам господарювання на розміщення зовнішньої реклами, строк дії яких не закінчився на момент набрання чинності цим Зако</w:t>
      </w:r>
      <w:r w:rsidR="00671C56" w:rsidRPr="008D4213">
        <w:rPr>
          <w:rFonts w:ascii="Times New Roman" w:cs="Times New Roman"/>
          <w:sz w:val="28"/>
          <w:szCs w:val="28"/>
          <w:lang w:val="uk-UA"/>
        </w:rPr>
        <w:t>ном, діють до закінчення строку,</w:t>
      </w:r>
      <w:r w:rsidRPr="008D4213">
        <w:rPr>
          <w:rFonts w:ascii="Times New Roman" w:cs="Times New Roman"/>
          <w:sz w:val="28"/>
          <w:szCs w:val="28"/>
          <w:lang w:val="uk-UA"/>
        </w:rPr>
        <w:t xml:space="preserve"> на який вони були видані</w:t>
      </w:r>
      <w:r w:rsidR="00671C56" w:rsidRPr="008D4213">
        <w:rPr>
          <w:rFonts w:ascii="Times New Roman" w:cs="Times New Roman"/>
          <w:sz w:val="28"/>
          <w:szCs w:val="28"/>
          <w:lang w:val="uk-UA"/>
        </w:rPr>
        <w:t>,</w:t>
      </w:r>
      <w:r w:rsidRPr="008D4213">
        <w:rPr>
          <w:rFonts w:ascii="Times New Roman" w:cs="Times New Roman"/>
          <w:sz w:val="28"/>
          <w:szCs w:val="28"/>
          <w:lang w:val="uk-UA"/>
        </w:rPr>
        <w:t xml:space="preserve"> та продовжуються дозвільним органом в установленому цим Законом порядку. </w:t>
      </w:r>
    </w:p>
    <w:p w:rsidR="0014039B" w:rsidRPr="008D4213" w:rsidRDefault="0014039B"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t xml:space="preserve">3. </w:t>
      </w:r>
      <w:r w:rsidR="00671C56" w:rsidRPr="008D4213">
        <w:rPr>
          <w:rFonts w:ascii="Times New Roman" w:cs="Times New Roman"/>
          <w:sz w:val="28"/>
          <w:szCs w:val="28"/>
          <w:lang w:val="uk-UA"/>
        </w:rPr>
        <w:t>Кабінету Міністрів України вжити заходів щодо розробки, затвердження та приведення у відповідність із цим Законом підзаконних нормативно-правових актів, забезпечивши набрання ними чинності одночасно з набранням чинності цим Законом шляхом</w:t>
      </w:r>
      <w:r w:rsidRPr="008D4213">
        <w:rPr>
          <w:rFonts w:ascii="Times New Roman" w:cs="Times New Roman"/>
          <w:sz w:val="28"/>
          <w:szCs w:val="28"/>
          <w:lang w:val="uk-UA"/>
        </w:rPr>
        <w:t>:</w:t>
      </w:r>
    </w:p>
    <w:p w:rsidR="0014039B" w:rsidRPr="008D4213" w:rsidRDefault="00671C56"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t>забезпечення</w:t>
      </w:r>
      <w:r w:rsidR="0014039B" w:rsidRPr="008D4213">
        <w:rPr>
          <w:rFonts w:ascii="Times New Roman" w:cs="Times New Roman"/>
          <w:sz w:val="28"/>
          <w:szCs w:val="28"/>
          <w:lang w:val="uk-UA"/>
        </w:rPr>
        <w:t xml:space="preserve"> розробк</w:t>
      </w:r>
      <w:r w:rsidRPr="008D4213">
        <w:rPr>
          <w:rFonts w:ascii="Times New Roman" w:cs="Times New Roman"/>
          <w:sz w:val="28"/>
          <w:szCs w:val="28"/>
          <w:lang w:val="uk-UA"/>
        </w:rPr>
        <w:t>и</w:t>
      </w:r>
      <w:r w:rsidR="0014039B" w:rsidRPr="008D4213">
        <w:rPr>
          <w:rFonts w:ascii="Times New Roman" w:cs="Times New Roman"/>
          <w:sz w:val="28"/>
          <w:szCs w:val="28"/>
          <w:lang w:val="uk-UA"/>
        </w:rPr>
        <w:t xml:space="preserve"> та затвердження нормативно-правових актів, необхідність прийняття яких передбачається цим Законом;</w:t>
      </w:r>
    </w:p>
    <w:p w:rsidR="0014039B" w:rsidRPr="008D4213" w:rsidRDefault="00671C56"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t>приведення</w:t>
      </w:r>
      <w:r w:rsidR="0014039B" w:rsidRPr="008D4213">
        <w:rPr>
          <w:rFonts w:ascii="Times New Roman" w:cs="Times New Roman"/>
          <w:sz w:val="28"/>
          <w:szCs w:val="28"/>
          <w:lang w:val="uk-UA"/>
        </w:rPr>
        <w:t xml:space="preserve"> свої нормативно-правові акти у відповідність із вимогами цього Закону;</w:t>
      </w:r>
    </w:p>
    <w:p w:rsidR="0014039B" w:rsidRPr="008D4213" w:rsidRDefault="0014039B" w:rsidP="0014039B">
      <w:pPr>
        <w:pStyle w:val="ac"/>
        <w:spacing w:before="0" w:beforeAutospacing="0" w:after="0" w:afterAutospacing="0"/>
        <w:ind w:firstLine="709"/>
        <w:jc w:val="both"/>
        <w:rPr>
          <w:rFonts w:ascii="Times New Roman" w:cs="Times New Roman"/>
          <w:sz w:val="28"/>
          <w:szCs w:val="28"/>
          <w:lang w:val="uk-UA"/>
        </w:rPr>
      </w:pPr>
      <w:r w:rsidRPr="008D4213">
        <w:rPr>
          <w:rFonts w:ascii="Times New Roman" w:cs="Times New Roman"/>
          <w:sz w:val="28"/>
          <w:szCs w:val="28"/>
          <w:lang w:val="uk-UA"/>
        </w:rPr>
        <w:t>забезпеч</w:t>
      </w:r>
      <w:r w:rsidR="00671C56" w:rsidRPr="008D4213">
        <w:rPr>
          <w:rFonts w:ascii="Times New Roman" w:cs="Times New Roman"/>
          <w:sz w:val="28"/>
          <w:szCs w:val="28"/>
          <w:lang w:val="uk-UA"/>
        </w:rPr>
        <w:t>ення</w:t>
      </w:r>
      <w:r w:rsidRPr="008D4213">
        <w:rPr>
          <w:rFonts w:ascii="Times New Roman" w:cs="Times New Roman"/>
          <w:sz w:val="28"/>
          <w:szCs w:val="28"/>
          <w:lang w:val="uk-UA"/>
        </w:rPr>
        <w:t xml:space="preserve"> приведення міністерствами та іншими органами виконавчої влади їх нормативно-правових актів у відповідність із цим Законом.</w:t>
      </w:r>
    </w:p>
    <w:p w:rsidR="003C5B0F" w:rsidRPr="008D4213" w:rsidRDefault="003C5B0F" w:rsidP="00E11163">
      <w:pPr>
        <w:pStyle w:val="ac"/>
        <w:spacing w:before="0" w:beforeAutospacing="0" w:after="0" w:afterAutospacing="0"/>
        <w:rPr>
          <w:rFonts w:ascii="Times New Roman" w:cs="Times New Roman"/>
          <w:sz w:val="28"/>
          <w:szCs w:val="28"/>
          <w:lang w:val="uk-UA"/>
        </w:rPr>
      </w:pPr>
    </w:p>
    <w:p w:rsidR="004C663F" w:rsidRPr="008D4213" w:rsidRDefault="004C663F" w:rsidP="00E11163">
      <w:pPr>
        <w:pStyle w:val="ac"/>
        <w:spacing w:before="0" w:beforeAutospacing="0" w:after="0" w:afterAutospacing="0"/>
        <w:rPr>
          <w:rFonts w:ascii="Times New Roman" w:cs="Times New Roman"/>
          <w:sz w:val="28"/>
          <w:szCs w:val="28"/>
          <w:lang w:val="uk-UA"/>
        </w:rPr>
      </w:pPr>
      <w:r w:rsidRPr="008D4213">
        <w:rPr>
          <w:rFonts w:ascii="Times New Roman" w:cs="Times New Roman"/>
          <w:sz w:val="28"/>
          <w:szCs w:val="28"/>
          <w:lang w:val="uk-UA"/>
        </w:rPr>
        <w:t xml:space="preserve">Голова Верховної Ради </w:t>
      </w:r>
    </w:p>
    <w:p w:rsidR="00240E0B" w:rsidRPr="0014039B" w:rsidRDefault="004C663F" w:rsidP="00E11163">
      <w:pPr>
        <w:pStyle w:val="ac"/>
        <w:spacing w:before="0" w:beforeAutospacing="0" w:after="0" w:afterAutospacing="0"/>
        <w:ind w:firstLine="900"/>
        <w:rPr>
          <w:sz w:val="28"/>
          <w:szCs w:val="28"/>
          <w:lang w:val="uk-UA"/>
        </w:rPr>
      </w:pPr>
      <w:r w:rsidRPr="008D4213">
        <w:rPr>
          <w:rFonts w:ascii="Times New Roman" w:cs="Times New Roman"/>
          <w:sz w:val="28"/>
          <w:szCs w:val="28"/>
          <w:lang w:val="uk-UA"/>
        </w:rPr>
        <w:t>України</w:t>
      </w:r>
      <w:r w:rsidR="00240E0B" w:rsidRPr="0014039B">
        <w:rPr>
          <w:sz w:val="28"/>
          <w:szCs w:val="28"/>
          <w:lang w:val="uk-UA"/>
        </w:rPr>
        <w:t xml:space="preserve">          </w:t>
      </w:r>
    </w:p>
    <w:p w:rsidR="00CE230A" w:rsidRPr="0014039B" w:rsidRDefault="00CE230A" w:rsidP="00E11163">
      <w:pPr>
        <w:pStyle w:val="ac"/>
        <w:spacing w:before="0" w:beforeAutospacing="0" w:after="0" w:afterAutospacing="0"/>
        <w:ind w:firstLine="900"/>
        <w:rPr>
          <w:sz w:val="28"/>
          <w:szCs w:val="28"/>
          <w:lang w:val="uk-UA"/>
        </w:rPr>
      </w:pPr>
    </w:p>
    <w:sectPr w:rsidR="00CE230A" w:rsidRPr="0014039B" w:rsidSect="005A1107">
      <w:headerReference w:type="defaul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00A" w:rsidRDefault="00E5600A">
      <w:r>
        <w:separator/>
      </w:r>
    </w:p>
  </w:endnote>
  <w:endnote w:type="continuationSeparator" w:id="0">
    <w:p w:rsidR="00E5600A" w:rsidRDefault="00E5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00A" w:rsidRDefault="00E5600A">
      <w:r>
        <w:separator/>
      </w:r>
    </w:p>
  </w:footnote>
  <w:footnote w:type="continuationSeparator" w:id="0">
    <w:p w:rsidR="00E5600A" w:rsidRDefault="00E56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107" w:rsidRDefault="005A1107" w:rsidP="003B02B2">
    <w:pPr>
      <w:pStyle w:val="a9"/>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6481C">
      <w:rPr>
        <w:rStyle w:val="ab"/>
        <w:noProof/>
      </w:rPr>
      <w:t>2</w:t>
    </w:r>
    <w:r>
      <w:rPr>
        <w:rStyle w:val="ab"/>
      </w:rPr>
      <w:fldChar w:fldCharType="end"/>
    </w:r>
  </w:p>
  <w:p w:rsidR="005A1107" w:rsidRDefault="005A110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46B45"/>
    <w:multiLevelType w:val="hybridMultilevel"/>
    <w:tmpl w:val="33C6BDD4"/>
    <w:lvl w:ilvl="0" w:tplc="22CAE5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CEC7D69"/>
    <w:multiLevelType w:val="hybridMultilevel"/>
    <w:tmpl w:val="F5E013BE"/>
    <w:lvl w:ilvl="0" w:tplc="923464F2">
      <w:start w:val="1"/>
      <w:numFmt w:val="decimal"/>
      <w:lvlText w:val="%1)"/>
      <w:lvlJc w:val="left"/>
      <w:pPr>
        <w:ind w:left="420" w:hanging="360"/>
      </w:pPr>
      <w:rPr>
        <w:rFonts w:eastAsia="Times New Roman" w:cs="Times New Roman" w:hint="default"/>
        <w:color w:val="auto"/>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 w15:restartNumberingAfterBreak="0">
    <w:nsid w:val="236B6A79"/>
    <w:multiLevelType w:val="hybridMultilevel"/>
    <w:tmpl w:val="CCDA6440"/>
    <w:lvl w:ilvl="0" w:tplc="3DCACF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3FA43ACB"/>
    <w:multiLevelType w:val="hybridMultilevel"/>
    <w:tmpl w:val="9AC61416"/>
    <w:lvl w:ilvl="0" w:tplc="DA26995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8384418"/>
    <w:multiLevelType w:val="hybridMultilevel"/>
    <w:tmpl w:val="62BC501C"/>
    <w:lvl w:ilvl="0" w:tplc="1EF02CAE">
      <w:start w:val="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516E246B"/>
    <w:multiLevelType w:val="hybridMultilevel"/>
    <w:tmpl w:val="59CAEEBC"/>
    <w:lvl w:ilvl="0" w:tplc="D51668D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6" w15:restartNumberingAfterBreak="0">
    <w:nsid w:val="54C41A18"/>
    <w:multiLevelType w:val="hybridMultilevel"/>
    <w:tmpl w:val="F42CE73C"/>
    <w:lvl w:ilvl="0" w:tplc="A98E39FC">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560706CE"/>
    <w:multiLevelType w:val="hybridMultilevel"/>
    <w:tmpl w:val="183E566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7C830D4D"/>
    <w:multiLevelType w:val="hybridMultilevel"/>
    <w:tmpl w:val="BAD881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7E4F78A9"/>
    <w:multiLevelType w:val="hybridMultilevel"/>
    <w:tmpl w:val="F01E4F18"/>
    <w:lvl w:ilvl="0" w:tplc="95DEFD46">
      <w:start w:val="1"/>
      <w:numFmt w:val="decimal"/>
      <w:lvlText w:val="%1."/>
      <w:lvlJc w:val="left"/>
      <w:pPr>
        <w:ind w:left="1764" w:hanging="1044"/>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0" w15:restartNumberingAfterBreak="0">
    <w:nsid w:val="7F606BF1"/>
    <w:multiLevelType w:val="hybridMultilevel"/>
    <w:tmpl w:val="C9C64398"/>
    <w:lvl w:ilvl="0" w:tplc="D2A838B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6"/>
  </w:num>
  <w:num w:numId="2">
    <w:abstractNumId w:val="5"/>
  </w:num>
  <w:num w:numId="3">
    <w:abstractNumId w:val="1"/>
  </w:num>
  <w:num w:numId="4">
    <w:abstractNumId w:val="4"/>
  </w:num>
  <w:num w:numId="5">
    <w:abstractNumId w:val="3"/>
  </w:num>
  <w:num w:numId="6">
    <w:abstractNumId w:val="10"/>
  </w:num>
  <w:num w:numId="7">
    <w:abstractNumId w:val="2"/>
  </w:num>
  <w:num w:numId="8">
    <w:abstractNumId w:val="0"/>
  </w:num>
  <w:num w:numId="9">
    <w:abstractNumId w:val="8"/>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E0B"/>
    <w:rsid w:val="00002228"/>
    <w:rsid w:val="00003E9C"/>
    <w:rsid w:val="00004AA4"/>
    <w:rsid w:val="0000739E"/>
    <w:rsid w:val="0001153D"/>
    <w:rsid w:val="000120A7"/>
    <w:rsid w:val="000124DD"/>
    <w:rsid w:val="000229A9"/>
    <w:rsid w:val="0002672C"/>
    <w:rsid w:val="00042195"/>
    <w:rsid w:val="00043347"/>
    <w:rsid w:val="00043C3A"/>
    <w:rsid w:val="0004447A"/>
    <w:rsid w:val="000448C3"/>
    <w:rsid w:val="000503F4"/>
    <w:rsid w:val="00053C88"/>
    <w:rsid w:val="00061B1B"/>
    <w:rsid w:val="000658C4"/>
    <w:rsid w:val="00092590"/>
    <w:rsid w:val="00093797"/>
    <w:rsid w:val="000B2F3E"/>
    <w:rsid w:val="000D0ED3"/>
    <w:rsid w:val="000D1835"/>
    <w:rsid w:val="000D19A8"/>
    <w:rsid w:val="000D6A7F"/>
    <w:rsid w:val="000E3974"/>
    <w:rsid w:val="000F16D3"/>
    <w:rsid w:val="00106401"/>
    <w:rsid w:val="00121A96"/>
    <w:rsid w:val="0012468B"/>
    <w:rsid w:val="0012674D"/>
    <w:rsid w:val="00132559"/>
    <w:rsid w:val="00137A16"/>
    <w:rsid w:val="0014039B"/>
    <w:rsid w:val="00140AE5"/>
    <w:rsid w:val="00147DEA"/>
    <w:rsid w:val="00152279"/>
    <w:rsid w:val="00160121"/>
    <w:rsid w:val="00161BB8"/>
    <w:rsid w:val="0016481C"/>
    <w:rsid w:val="00171033"/>
    <w:rsid w:val="001719FD"/>
    <w:rsid w:val="00173333"/>
    <w:rsid w:val="0018451F"/>
    <w:rsid w:val="00184815"/>
    <w:rsid w:val="00186506"/>
    <w:rsid w:val="0019578C"/>
    <w:rsid w:val="001A13C3"/>
    <w:rsid w:val="001A25FD"/>
    <w:rsid w:val="001A6C5E"/>
    <w:rsid w:val="001B5932"/>
    <w:rsid w:val="001C31AF"/>
    <w:rsid w:val="001C371F"/>
    <w:rsid w:val="001C52E7"/>
    <w:rsid w:val="001C5F85"/>
    <w:rsid w:val="001D127E"/>
    <w:rsid w:val="001D4C47"/>
    <w:rsid w:val="001D5213"/>
    <w:rsid w:val="001E224A"/>
    <w:rsid w:val="001E41B7"/>
    <w:rsid w:val="001F39CE"/>
    <w:rsid w:val="001F6929"/>
    <w:rsid w:val="001F7EA4"/>
    <w:rsid w:val="00200742"/>
    <w:rsid w:val="00201655"/>
    <w:rsid w:val="002058AF"/>
    <w:rsid w:val="002141B0"/>
    <w:rsid w:val="00214A83"/>
    <w:rsid w:val="00216CAB"/>
    <w:rsid w:val="00217CD7"/>
    <w:rsid w:val="00226AE9"/>
    <w:rsid w:val="0022735F"/>
    <w:rsid w:val="00236FAA"/>
    <w:rsid w:val="00240E0B"/>
    <w:rsid w:val="002452F9"/>
    <w:rsid w:val="0024606D"/>
    <w:rsid w:val="00256466"/>
    <w:rsid w:val="00265845"/>
    <w:rsid w:val="0026585C"/>
    <w:rsid w:val="002702C3"/>
    <w:rsid w:val="00275919"/>
    <w:rsid w:val="0028140C"/>
    <w:rsid w:val="00282F04"/>
    <w:rsid w:val="00283125"/>
    <w:rsid w:val="00285496"/>
    <w:rsid w:val="00290EA8"/>
    <w:rsid w:val="00291626"/>
    <w:rsid w:val="00295A40"/>
    <w:rsid w:val="0029714E"/>
    <w:rsid w:val="002A0C34"/>
    <w:rsid w:val="002A54FF"/>
    <w:rsid w:val="002A7BDF"/>
    <w:rsid w:val="002B12A1"/>
    <w:rsid w:val="002B3367"/>
    <w:rsid w:val="002B5DBB"/>
    <w:rsid w:val="002B67D4"/>
    <w:rsid w:val="002B695D"/>
    <w:rsid w:val="002C2214"/>
    <w:rsid w:val="002D26BD"/>
    <w:rsid w:val="002D4BC2"/>
    <w:rsid w:val="002E1687"/>
    <w:rsid w:val="002E3CDD"/>
    <w:rsid w:val="002E6229"/>
    <w:rsid w:val="002E7E47"/>
    <w:rsid w:val="002F38D5"/>
    <w:rsid w:val="002F6806"/>
    <w:rsid w:val="002F687C"/>
    <w:rsid w:val="00302472"/>
    <w:rsid w:val="00310772"/>
    <w:rsid w:val="00313018"/>
    <w:rsid w:val="00315B2C"/>
    <w:rsid w:val="00317071"/>
    <w:rsid w:val="0032016D"/>
    <w:rsid w:val="003211C9"/>
    <w:rsid w:val="00323505"/>
    <w:rsid w:val="00331F80"/>
    <w:rsid w:val="003329DE"/>
    <w:rsid w:val="00334B9C"/>
    <w:rsid w:val="003369E0"/>
    <w:rsid w:val="003477F0"/>
    <w:rsid w:val="00353D82"/>
    <w:rsid w:val="003568BE"/>
    <w:rsid w:val="003615A9"/>
    <w:rsid w:val="00362A95"/>
    <w:rsid w:val="00363B88"/>
    <w:rsid w:val="003668BA"/>
    <w:rsid w:val="00367B6F"/>
    <w:rsid w:val="00371BF3"/>
    <w:rsid w:val="00374820"/>
    <w:rsid w:val="00377542"/>
    <w:rsid w:val="003807BB"/>
    <w:rsid w:val="003838AA"/>
    <w:rsid w:val="00384455"/>
    <w:rsid w:val="003879D2"/>
    <w:rsid w:val="00387DA0"/>
    <w:rsid w:val="00390712"/>
    <w:rsid w:val="0039381D"/>
    <w:rsid w:val="00397B24"/>
    <w:rsid w:val="003A06CE"/>
    <w:rsid w:val="003A0974"/>
    <w:rsid w:val="003B0123"/>
    <w:rsid w:val="003B02B2"/>
    <w:rsid w:val="003B179D"/>
    <w:rsid w:val="003B1912"/>
    <w:rsid w:val="003C5B0F"/>
    <w:rsid w:val="003D13E3"/>
    <w:rsid w:val="003D463E"/>
    <w:rsid w:val="003D6755"/>
    <w:rsid w:val="003E2A6D"/>
    <w:rsid w:val="003E5734"/>
    <w:rsid w:val="003F0AF2"/>
    <w:rsid w:val="003F16D6"/>
    <w:rsid w:val="003F547A"/>
    <w:rsid w:val="003F7AE3"/>
    <w:rsid w:val="003F7F34"/>
    <w:rsid w:val="0040223E"/>
    <w:rsid w:val="004041A0"/>
    <w:rsid w:val="004045CC"/>
    <w:rsid w:val="0041653D"/>
    <w:rsid w:val="00420AC2"/>
    <w:rsid w:val="00433FB9"/>
    <w:rsid w:val="00436E23"/>
    <w:rsid w:val="004453DC"/>
    <w:rsid w:val="00455DBE"/>
    <w:rsid w:val="00461F6C"/>
    <w:rsid w:val="004624CF"/>
    <w:rsid w:val="00463400"/>
    <w:rsid w:val="00463FD6"/>
    <w:rsid w:val="004779F6"/>
    <w:rsid w:val="00482E88"/>
    <w:rsid w:val="00482FD5"/>
    <w:rsid w:val="00483C8A"/>
    <w:rsid w:val="00494385"/>
    <w:rsid w:val="00495287"/>
    <w:rsid w:val="00495C9F"/>
    <w:rsid w:val="004A48B8"/>
    <w:rsid w:val="004A49E3"/>
    <w:rsid w:val="004B5C39"/>
    <w:rsid w:val="004C2D76"/>
    <w:rsid w:val="004C46E1"/>
    <w:rsid w:val="004C663F"/>
    <w:rsid w:val="004C7088"/>
    <w:rsid w:val="004D0307"/>
    <w:rsid w:val="004D3D66"/>
    <w:rsid w:val="004D5B33"/>
    <w:rsid w:val="004D5BD9"/>
    <w:rsid w:val="004D76F0"/>
    <w:rsid w:val="004E0F4D"/>
    <w:rsid w:val="004E1648"/>
    <w:rsid w:val="004E1DF3"/>
    <w:rsid w:val="004E6D95"/>
    <w:rsid w:val="004F03A5"/>
    <w:rsid w:val="004F077E"/>
    <w:rsid w:val="004F5A9F"/>
    <w:rsid w:val="004F6F06"/>
    <w:rsid w:val="00503DB1"/>
    <w:rsid w:val="00507004"/>
    <w:rsid w:val="0051366D"/>
    <w:rsid w:val="005143E1"/>
    <w:rsid w:val="005146E0"/>
    <w:rsid w:val="00515BE3"/>
    <w:rsid w:val="005210C2"/>
    <w:rsid w:val="0052195B"/>
    <w:rsid w:val="005219B1"/>
    <w:rsid w:val="005264E9"/>
    <w:rsid w:val="00533F3A"/>
    <w:rsid w:val="00534101"/>
    <w:rsid w:val="00542F0A"/>
    <w:rsid w:val="0055610F"/>
    <w:rsid w:val="00571271"/>
    <w:rsid w:val="00574F83"/>
    <w:rsid w:val="00585ABB"/>
    <w:rsid w:val="0059149F"/>
    <w:rsid w:val="00591867"/>
    <w:rsid w:val="00593128"/>
    <w:rsid w:val="00593752"/>
    <w:rsid w:val="00593D0A"/>
    <w:rsid w:val="005A1107"/>
    <w:rsid w:val="005A6C5E"/>
    <w:rsid w:val="005B5A87"/>
    <w:rsid w:val="005C1ECE"/>
    <w:rsid w:val="005C4676"/>
    <w:rsid w:val="005C582F"/>
    <w:rsid w:val="005D3A1C"/>
    <w:rsid w:val="005D41C8"/>
    <w:rsid w:val="005D704C"/>
    <w:rsid w:val="005E0826"/>
    <w:rsid w:val="005E0C5A"/>
    <w:rsid w:val="005E15F9"/>
    <w:rsid w:val="005E7C95"/>
    <w:rsid w:val="005F1838"/>
    <w:rsid w:val="005F3B7C"/>
    <w:rsid w:val="00600691"/>
    <w:rsid w:val="006147F4"/>
    <w:rsid w:val="00624470"/>
    <w:rsid w:val="00627C5D"/>
    <w:rsid w:val="00643E4F"/>
    <w:rsid w:val="0064572A"/>
    <w:rsid w:val="00646B52"/>
    <w:rsid w:val="006536AE"/>
    <w:rsid w:val="00662520"/>
    <w:rsid w:val="00664028"/>
    <w:rsid w:val="006659F1"/>
    <w:rsid w:val="00671C56"/>
    <w:rsid w:val="00676C13"/>
    <w:rsid w:val="0067707E"/>
    <w:rsid w:val="00686DAF"/>
    <w:rsid w:val="00690B0F"/>
    <w:rsid w:val="00697182"/>
    <w:rsid w:val="006A2A51"/>
    <w:rsid w:val="006B5222"/>
    <w:rsid w:val="006B6E43"/>
    <w:rsid w:val="006C603F"/>
    <w:rsid w:val="006D324B"/>
    <w:rsid w:val="006D4CE5"/>
    <w:rsid w:val="006D538E"/>
    <w:rsid w:val="006E07F6"/>
    <w:rsid w:val="006E2DB2"/>
    <w:rsid w:val="006E53A5"/>
    <w:rsid w:val="006E6149"/>
    <w:rsid w:val="006E7F4D"/>
    <w:rsid w:val="00700E36"/>
    <w:rsid w:val="00702F93"/>
    <w:rsid w:val="00705AEE"/>
    <w:rsid w:val="007074A7"/>
    <w:rsid w:val="00712BFC"/>
    <w:rsid w:val="00723453"/>
    <w:rsid w:val="0072450E"/>
    <w:rsid w:val="0073069F"/>
    <w:rsid w:val="007411E4"/>
    <w:rsid w:val="00755AFE"/>
    <w:rsid w:val="00756EFD"/>
    <w:rsid w:val="00766852"/>
    <w:rsid w:val="00772559"/>
    <w:rsid w:val="0078063F"/>
    <w:rsid w:val="00793F3A"/>
    <w:rsid w:val="007969D8"/>
    <w:rsid w:val="00796BC9"/>
    <w:rsid w:val="007A11E1"/>
    <w:rsid w:val="007A327D"/>
    <w:rsid w:val="007A3550"/>
    <w:rsid w:val="007A4407"/>
    <w:rsid w:val="007A44E5"/>
    <w:rsid w:val="007A4C5A"/>
    <w:rsid w:val="007B0F6B"/>
    <w:rsid w:val="007B289A"/>
    <w:rsid w:val="007B4608"/>
    <w:rsid w:val="007B7C57"/>
    <w:rsid w:val="007C6C4A"/>
    <w:rsid w:val="007D79DB"/>
    <w:rsid w:val="007E0EFD"/>
    <w:rsid w:val="007E7957"/>
    <w:rsid w:val="007F335D"/>
    <w:rsid w:val="007F7A0D"/>
    <w:rsid w:val="008008A6"/>
    <w:rsid w:val="00805CAA"/>
    <w:rsid w:val="0081581F"/>
    <w:rsid w:val="008163CD"/>
    <w:rsid w:val="00817A2B"/>
    <w:rsid w:val="00825CE0"/>
    <w:rsid w:val="008269D6"/>
    <w:rsid w:val="0082761E"/>
    <w:rsid w:val="0082781C"/>
    <w:rsid w:val="008309B2"/>
    <w:rsid w:val="008347A8"/>
    <w:rsid w:val="00834B23"/>
    <w:rsid w:val="00837318"/>
    <w:rsid w:val="00845BDA"/>
    <w:rsid w:val="008474ED"/>
    <w:rsid w:val="008505E2"/>
    <w:rsid w:val="00854E43"/>
    <w:rsid w:val="00856CE3"/>
    <w:rsid w:val="008669DC"/>
    <w:rsid w:val="008674FB"/>
    <w:rsid w:val="008711B6"/>
    <w:rsid w:val="0087167F"/>
    <w:rsid w:val="00874945"/>
    <w:rsid w:val="008937A9"/>
    <w:rsid w:val="00893E39"/>
    <w:rsid w:val="00895DB6"/>
    <w:rsid w:val="008A2048"/>
    <w:rsid w:val="008A37A0"/>
    <w:rsid w:val="008B3366"/>
    <w:rsid w:val="008B3C54"/>
    <w:rsid w:val="008B56EF"/>
    <w:rsid w:val="008B64FB"/>
    <w:rsid w:val="008B799B"/>
    <w:rsid w:val="008C2E87"/>
    <w:rsid w:val="008C3E92"/>
    <w:rsid w:val="008D4213"/>
    <w:rsid w:val="008D573E"/>
    <w:rsid w:val="008D6DB3"/>
    <w:rsid w:val="008E2CE1"/>
    <w:rsid w:val="008E4700"/>
    <w:rsid w:val="008E5091"/>
    <w:rsid w:val="008E631C"/>
    <w:rsid w:val="009003C8"/>
    <w:rsid w:val="009039C9"/>
    <w:rsid w:val="0090420A"/>
    <w:rsid w:val="0090424B"/>
    <w:rsid w:val="009219E7"/>
    <w:rsid w:val="00923302"/>
    <w:rsid w:val="00924A79"/>
    <w:rsid w:val="009338B6"/>
    <w:rsid w:val="009424B8"/>
    <w:rsid w:val="00946FBB"/>
    <w:rsid w:val="0095035C"/>
    <w:rsid w:val="009514B6"/>
    <w:rsid w:val="00953690"/>
    <w:rsid w:val="009563B3"/>
    <w:rsid w:val="009611FB"/>
    <w:rsid w:val="00971906"/>
    <w:rsid w:val="00973BD9"/>
    <w:rsid w:val="00982BEF"/>
    <w:rsid w:val="0098548A"/>
    <w:rsid w:val="00987CFE"/>
    <w:rsid w:val="0099065D"/>
    <w:rsid w:val="00990B95"/>
    <w:rsid w:val="009910F8"/>
    <w:rsid w:val="00991B56"/>
    <w:rsid w:val="009941BF"/>
    <w:rsid w:val="009B6EAD"/>
    <w:rsid w:val="009C4C4B"/>
    <w:rsid w:val="009C626D"/>
    <w:rsid w:val="009D118E"/>
    <w:rsid w:val="009F2501"/>
    <w:rsid w:val="009F288D"/>
    <w:rsid w:val="009F3613"/>
    <w:rsid w:val="009F7E84"/>
    <w:rsid w:val="00A056DD"/>
    <w:rsid w:val="00A06CDA"/>
    <w:rsid w:val="00A070EC"/>
    <w:rsid w:val="00A07DCC"/>
    <w:rsid w:val="00A10439"/>
    <w:rsid w:val="00A11A45"/>
    <w:rsid w:val="00A11A55"/>
    <w:rsid w:val="00A12B41"/>
    <w:rsid w:val="00A138D6"/>
    <w:rsid w:val="00A152AD"/>
    <w:rsid w:val="00A20567"/>
    <w:rsid w:val="00A21FF4"/>
    <w:rsid w:val="00A27DD0"/>
    <w:rsid w:val="00A316DE"/>
    <w:rsid w:val="00A32ABD"/>
    <w:rsid w:val="00A33392"/>
    <w:rsid w:val="00A4035D"/>
    <w:rsid w:val="00A441B6"/>
    <w:rsid w:val="00A44B7A"/>
    <w:rsid w:val="00A4536F"/>
    <w:rsid w:val="00A4739F"/>
    <w:rsid w:val="00A47999"/>
    <w:rsid w:val="00A66290"/>
    <w:rsid w:val="00A702D9"/>
    <w:rsid w:val="00A76E5D"/>
    <w:rsid w:val="00A94625"/>
    <w:rsid w:val="00A9748B"/>
    <w:rsid w:val="00AA338E"/>
    <w:rsid w:val="00AA5A75"/>
    <w:rsid w:val="00AA769F"/>
    <w:rsid w:val="00AB0DC4"/>
    <w:rsid w:val="00AB29EF"/>
    <w:rsid w:val="00AB3C57"/>
    <w:rsid w:val="00AB3D51"/>
    <w:rsid w:val="00AC10A7"/>
    <w:rsid w:val="00AC2A36"/>
    <w:rsid w:val="00AD1585"/>
    <w:rsid w:val="00AD1ADC"/>
    <w:rsid w:val="00AD219A"/>
    <w:rsid w:val="00AD5FA8"/>
    <w:rsid w:val="00AE02DB"/>
    <w:rsid w:val="00AE0F90"/>
    <w:rsid w:val="00AE48C8"/>
    <w:rsid w:val="00AF09CE"/>
    <w:rsid w:val="00AF27AE"/>
    <w:rsid w:val="00AF3E22"/>
    <w:rsid w:val="00AF4827"/>
    <w:rsid w:val="00B02064"/>
    <w:rsid w:val="00B03551"/>
    <w:rsid w:val="00B30895"/>
    <w:rsid w:val="00B31DC8"/>
    <w:rsid w:val="00B32E99"/>
    <w:rsid w:val="00B366D3"/>
    <w:rsid w:val="00B37137"/>
    <w:rsid w:val="00B3761B"/>
    <w:rsid w:val="00B425C2"/>
    <w:rsid w:val="00B50D62"/>
    <w:rsid w:val="00B5665E"/>
    <w:rsid w:val="00B72D07"/>
    <w:rsid w:val="00B72F7B"/>
    <w:rsid w:val="00B74ABD"/>
    <w:rsid w:val="00B75E35"/>
    <w:rsid w:val="00B76FB6"/>
    <w:rsid w:val="00B80591"/>
    <w:rsid w:val="00B844D8"/>
    <w:rsid w:val="00B856D1"/>
    <w:rsid w:val="00B92557"/>
    <w:rsid w:val="00B97315"/>
    <w:rsid w:val="00BB26EA"/>
    <w:rsid w:val="00BB2E95"/>
    <w:rsid w:val="00BB6808"/>
    <w:rsid w:val="00BC2B6B"/>
    <w:rsid w:val="00BC33D4"/>
    <w:rsid w:val="00BC6CBE"/>
    <w:rsid w:val="00BD367F"/>
    <w:rsid w:val="00BD4270"/>
    <w:rsid w:val="00BD788F"/>
    <w:rsid w:val="00BE100B"/>
    <w:rsid w:val="00BE64D1"/>
    <w:rsid w:val="00BE69C4"/>
    <w:rsid w:val="00BF0AD8"/>
    <w:rsid w:val="00BF1146"/>
    <w:rsid w:val="00BF5CC3"/>
    <w:rsid w:val="00C0109D"/>
    <w:rsid w:val="00C011D1"/>
    <w:rsid w:val="00C10F41"/>
    <w:rsid w:val="00C10FE8"/>
    <w:rsid w:val="00C1141D"/>
    <w:rsid w:val="00C12E7A"/>
    <w:rsid w:val="00C1410C"/>
    <w:rsid w:val="00C161AF"/>
    <w:rsid w:val="00C17B3A"/>
    <w:rsid w:val="00C216D4"/>
    <w:rsid w:val="00C32A44"/>
    <w:rsid w:val="00C339D4"/>
    <w:rsid w:val="00C3427D"/>
    <w:rsid w:val="00C35E24"/>
    <w:rsid w:val="00C3640A"/>
    <w:rsid w:val="00C42418"/>
    <w:rsid w:val="00C51B40"/>
    <w:rsid w:val="00C527EA"/>
    <w:rsid w:val="00C5392A"/>
    <w:rsid w:val="00C554CE"/>
    <w:rsid w:val="00C578A8"/>
    <w:rsid w:val="00C60975"/>
    <w:rsid w:val="00C60F16"/>
    <w:rsid w:val="00C63485"/>
    <w:rsid w:val="00C71AA1"/>
    <w:rsid w:val="00C72EE6"/>
    <w:rsid w:val="00C822C3"/>
    <w:rsid w:val="00C85388"/>
    <w:rsid w:val="00C93833"/>
    <w:rsid w:val="00C95125"/>
    <w:rsid w:val="00C957CE"/>
    <w:rsid w:val="00CA1694"/>
    <w:rsid w:val="00CA69C5"/>
    <w:rsid w:val="00CA7B87"/>
    <w:rsid w:val="00CB02B4"/>
    <w:rsid w:val="00CB090E"/>
    <w:rsid w:val="00CB4C13"/>
    <w:rsid w:val="00CB51A3"/>
    <w:rsid w:val="00CB6285"/>
    <w:rsid w:val="00CB680C"/>
    <w:rsid w:val="00CC43A6"/>
    <w:rsid w:val="00CC7EA7"/>
    <w:rsid w:val="00CD23E2"/>
    <w:rsid w:val="00CD3772"/>
    <w:rsid w:val="00CD4D26"/>
    <w:rsid w:val="00CE230A"/>
    <w:rsid w:val="00CF0E64"/>
    <w:rsid w:val="00D00B55"/>
    <w:rsid w:val="00D02668"/>
    <w:rsid w:val="00D02EA0"/>
    <w:rsid w:val="00D05FF2"/>
    <w:rsid w:val="00D120E9"/>
    <w:rsid w:val="00D12E43"/>
    <w:rsid w:val="00D13F4D"/>
    <w:rsid w:val="00D16036"/>
    <w:rsid w:val="00D16865"/>
    <w:rsid w:val="00D26F6D"/>
    <w:rsid w:val="00D33B35"/>
    <w:rsid w:val="00D349F7"/>
    <w:rsid w:val="00D40620"/>
    <w:rsid w:val="00D4240E"/>
    <w:rsid w:val="00D5742A"/>
    <w:rsid w:val="00D57B90"/>
    <w:rsid w:val="00D6353F"/>
    <w:rsid w:val="00D6585C"/>
    <w:rsid w:val="00D76ACE"/>
    <w:rsid w:val="00D77642"/>
    <w:rsid w:val="00D81FD1"/>
    <w:rsid w:val="00D91589"/>
    <w:rsid w:val="00D91936"/>
    <w:rsid w:val="00D92273"/>
    <w:rsid w:val="00DA0051"/>
    <w:rsid w:val="00DA69FA"/>
    <w:rsid w:val="00DB51E1"/>
    <w:rsid w:val="00DB637C"/>
    <w:rsid w:val="00DB66F2"/>
    <w:rsid w:val="00DD6077"/>
    <w:rsid w:val="00DD63E8"/>
    <w:rsid w:val="00DD6B24"/>
    <w:rsid w:val="00DE3264"/>
    <w:rsid w:val="00DF1E8F"/>
    <w:rsid w:val="00DF3FFD"/>
    <w:rsid w:val="00DF71F4"/>
    <w:rsid w:val="00E077D8"/>
    <w:rsid w:val="00E10A44"/>
    <w:rsid w:val="00E11163"/>
    <w:rsid w:val="00E118E3"/>
    <w:rsid w:val="00E1223A"/>
    <w:rsid w:val="00E125BB"/>
    <w:rsid w:val="00E127A4"/>
    <w:rsid w:val="00E1324E"/>
    <w:rsid w:val="00E16A2C"/>
    <w:rsid w:val="00E22BB0"/>
    <w:rsid w:val="00E246ED"/>
    <w:rsid w:val="00E33450"/>
    <w:rsid w:val="00E40F6C"/>
    <w:rsid w:val="00E41442"/>
    <w:rsid w:val="00E50DE5"/>
    <w:rsid w:val="00E513CB"/>
    <w:rsid w:val="00E5600A"/>
    <w:rsid w:val="00E571C5"/>
    <w:rsid w:val="00E62E43"/>
    <w:rsid w:val="00E64195"/>
    <w:rsid w:val="00E67A25"/>
    <w:rsid w:val="00E7337D"/>
    <w:rsid w:val="00E760CC"/>
    <w:rsid w:val="00E77980"/>
    <w:rsid w:val="00E8233D"/>
    <w:rsid w:val="00E82EC2"/>
    <w:rsid w:val="00E8374B"/>
    <w:rsid w:val="00E8799A"/>
    <w:rsid w:val="00E97907"/>
    <w:rsid w:val="00E979BC"/>
    <w:rsid w:val="00EA0CC0"/>
    <w:rsid w:val="00EA1E18"/>
    <w:rsid w:val="00EB7A92"/>
    <w:rsid w:val="00EC51AF"/>
    <w:rsid w:val="00EC65F1"/>
    <w:rsid w:val="00EF0162"/>
    <w:rsid w:val="00F02389"/>
    <w:rsid w:val="00F140D8"/>
    <w:rsid w:val="00F2113E"/>
    <w:rsid w:val="00F27C6B"/>
    <w:rsid w:val="00F30CBC"/>
    <w:rsid w:val="00F33E84"/>
    <w:rsid w:val="00F357C9"/>
    <w:rsid w:val="00F3793B"/>
    <w:rsid w:val="00F4386E"/>
    <w:rsid w:val="00F43CCA"/>
    <w:rsid w:val="00F478AB"/>
    <w:rsid w:val="00F8132B"/>
    <w:rsid w:val="00F8180C"/>
    <w:rsid w:val="00F81FF2"/>
    <w:rsid w:val="00F83B68"/>
    <w:rsid w:val="00F844AF"/>
    <w:rsid w:val="00F8597B"/>
    <w:rsid w:val="00F85B8E"/>
    <w:rsid w:val="00F9633E"/>
    <w:rsid w:val="00FA71ED"/>
    <w:rsid w:val="00FB2BBA"/>
    <w:rsid w:val="00FB45A5"/>
    <w:rsid w:val="00FC0B92"/>
    <w:rsid w:val="00FD0177"/>
    <w:rsid w:val="00FD24E9"/>
    <w:rsid w:val="00FD54BB"/>
    <w:rsid w:val="00FE3678"/>
    <w:rsid w:val="00FE3FCB"/>
    <w:rsid w:val="00FE5935"/>
    <w:rsid w:val="00FE5B73"/>
    <w:rsid w:val="00FE72B0"/>
    <w:rsid w:val="00FF1329"/>
    <w:rsid w:val="00FF6077"/>
    <w:rsid w:val="00FF7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88F352-F5FB-47D9-94F9-564CB5B1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Web)" w:semiHidden="1" w:unhideWhenUs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pPr>
      <w:keepNext/>
      <w:autoSpaceDE w:val="0"/>
      <w:autoSpaceDN w:val="0"/>
      <w:adjustRightInd w:val="0"/>
      <w:spacing w:before="240" w:after="60"/>
      <w:outlineLvl w:val="0"/>
    </w:pPr>
    <w:rPr>
      <w:rFonts w:ascii="Times" w:hAnsi="Times" w:cs="Times"/>
      <w:b/>
      <w:bCs/>
      <w:sz w:val="22"/>
      <w:szCs w:val="22"/>
      <w:lang w:val="uk-UA"/>
    </w:rPr>
  </w:style>
  <w:style w:type="paragraph" w:styleId="3">
    <w:name w:val="heading 3"/>
    <w:basedOn w:val="a"/>
    <w:next w:val="a"/>
    <w:link w:val="30"/>
    <w:uiPriority w:val="9"/>
    <w:semiHidden/>
    <w:unhideWhenUsed/>
    <w:qFormat/>
    <w:rsid w:val="00C51B4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Cambria" w:hAnsi="Cambria" w:cs="Times New Roman"/>
      <w:b/>
      <w:kern w:val="32"/>
      <w:sz w:val="32"/>
    </w:rPr>
  </w:style>
  <w:style w:type="character" w:customStyle="1" w:styleId="30">
    <w:name w:val="Заголовок 3 Знак"/>
    <w:basedOn w:val="a0"/>
    <w:link w:val="3"/>
    <w:uiPriority w:val="9"/>
    <w:semiHidden/>
    <w:locked/>
    <w:rsid w:val="00C51B40"/>
    <w:rPr>
      <w:rFonts w:ascii="Cambria" w:hAnsi="Cambria" w:cs="Times New Roman"/>
      <w:b/>
      <w:sz w:val="26"/>
    </w:rPr>
  </w:style>
  <w:style w:type="paragraph" w:styleId="2">
    <w:name w:val="Body Text 2"/>
    <w:basedOn w:val="a"/>
    <w:link w:val="20"/>
    <w:uiPriority w:val="99"/>
    <w:pPr>
      <w:ind w:firstLine="709"/>
    </w:pPr>
    <w:rPr>
      <w:sz w:val="22"/>
      <w:szCs w:val="22"/>
    </w:rPr>
  </w:style>
  <w:style w:type="paragraph" w:styleId="21">
    <w:name w:val="Body Text Indent 2"/>
    <w:basedOn w:val="a"/>
    <w:link w:val="22"/>
    <w:uiPriority w:val="99"/>
    <w:pPr>
      <w:ind w:firstLine="720"/>
      <w:jc w:val="both"/>
    </w:pPr>
    <w:rPr>
      <w:sz w:val="28"/>
      <w:szCs w:val="28"/>
      <w:lang w:val="uk-UA"/>
    </w:rPr>
  </w:style>
  <w:style w:type="character" w:customStyle="1" w:styleId="20">
    <w:name w:val="Основний текст 2 Знак"/>
    <w:basedOn w:val="a0"/>
    <w:link w:val="2"/>
    <w:uiPriority w:val="99"/>
    <w:semiHidden/>
    <w:locked/>
    <w:rPr>
      <w:rFonts w:cs="Times New Roman"/>
      <w:sz w:val="24"/>
    </w:rPr>
  </w:style>
  <w:style w:type="paragraph" w:styleId="a3">
    <w:name w:val="Title"/>
    <w:basedOn w:val="a"/>
    <w:link w:val="a4"/>
    <w:uiPriority w:val="99"/>
    <w:qFormat/>
    <w:pPr>
      <w:ind w:firstLine="720"/>
      <w:jc w:val="center"/>
    </w:pPr>
    <w:rPr>
      <w:sz w:val="28"/>
      <w:szCs w:val="28"/>
      <w:lang w:val="uk-UA"/>
    </w:rPr>
  </w:style>
  <w:style w:type="character" w:customStyle="1" w:styleId="22">
    <w:name w:val="Основний текст з відступом 2 Знак"/>
    <w:basedOn w:val="a0"/>
    <w:link w:val="21"/>
    <w:uiPriority w:val="99"/>
    <w:semiHidden/>
    <w:locked/>
    <w:rPr>
      <w:rFonts w:cs="Times New Roman"/>
      <w:sz w:val="24"/>
    </w:rPr>
  </w:style>
  <w:style w:type="paragraph" w:styleId="a5">
    <w:name w:val="Body Text Indent"/>
    <w:basedOn w:val="a"/>
    <w:link w:val="a6"/>
    <w:uiPriority w:val="99"/>
    <w:rsid w:val="00C339D4"/>
    <w:pPr>
      <w:spacing w:after="120"/>
      <w:ind w:left="283"/>
    </w:pPr>
  </w:style>
  <w:style w:type="character" w:customStyle="1" w:styleId="a4">
    <w:name w:val="Назва Знак"/>
    <w:basedOn w:val="a0"/>
    <w:link w:val="a3"/>
    <w:uiPriority w:val="99"/>
    <w:locked/>
    <w:rPr>
      <w:rFonts w:ascii="Cambria" w:hAnsi="Cambria" w:cs="Times New Roman"/>
      <w:b/>
      <w:kern w:val="28"/>
      <w:sz w:val="32"/>
    </w:rPr>
  </w:style>
  <w:style w:type="paragraph" w:styleId="a7">
    <w:name w:val="Balloon Text"/>
    <w:basedOn w:val="a"/>
    <w:link w:val="a8"/>
    <w:uiPriority w:val="99"/>
    <w:semiHidden/>
    <w:rsid w:val="003369E0"/>
    <w:rPr>
      <w:rFonts w:ascii="Tahoma" w:hAnsi="Tahoma" w:cs="Tahoma"/>
      <w:sz w:val="16"/>
      <w:szCs w:val="16"/>
    </w:rPr>
  </w:style>
  <w:style w:type="character" w:customStyle="1" w:styleId="a6">
    <w:name w:val="Основний текст з відступом Знак"/>
    <w:basedOn w:val="a0"/>
    <w:link w:val="a5"/>
    <w:uiPriority w:val="99"/>
    <w:semiHidden/>
    <w:locked/>
    <w:rPr>
      <w:rFonts w:cs="Times New Roman"/>
      <w:sz w:val="24"/>
    </w:rPr>
  </w:style>
  <w:style w:type="paragraph" w:styleId="a9">
    <w:name w:val="header"/>
    <w:basedOn w:val="a"/>
    <w:link w:val="aa"/>
    <w:uiPriority w:val="99"/>
    <w:rsid w:val="005A1107"/>
    <w:pPr>
      <w:tabs>
        <w:tab w:val="center" w:pos="4677"/>
        <w:tab w:val="right" w:pos="9355"/>
      </w:tabs>
    </w:pPr>
  </w:style>
  <w:style w:type="character" w:customStyle="1" w:styleId="a8">
    <w:name w:val="Текст у виносці Знак"/>
    <w:basedOn w:val="a0"/>
    <w:link w:val="a7"/>
    <w:uiPriority w:val="99"/>
    <w:semiHidden/>
    <w:locked/>
    <w:rPr>
      <w:rFonts w:ascii="Tahoma" w:hAnsi="Tahoma" w:cs="Times New Roman"/>
      <w:sz w:val="16"/>
    </w:rPr>
  </w:style>
  <w:style w:type="character" w:styleId="ab">
    <w:name w:val="page number"/>
    <w:basedOn w:val="a0"/>
    <w:uiPriority w:val="99"/>
    <w:rsid w:val="005A1107"/>
    <w:rPr>
      <w:rFonts w:cs="Times New Roman"/>
    </w:rPr>
  </w:style>
  <w:style w:type="character" w:customStyle="1" w:styleId="aa">
    <w:name w:val="Верхній колонтитул Знак"/>
    <w:basedOn w:val="a0"/>
    <w:link w:val="a9"/>
    <w:uiPriority w:val="99"/>
    <w:semiHidden/>
    <w:locked/>
    <w:rPr>
      <w:rFonts w:cs="Times New Roman"/>
      <w:sz w:val="24"/>
    </w:rPr>
  </w:style>
  <w:style w:type="paragraph" w:customStyle="1" w:styleId="CharCharCharChar">
    <w:name w:val="Char Знак Знак Char Знак Знак Char Знак Знак Char Знак Знак Знак Знак Знак Знак"/>
    <w:basedOn w:val="a"/>
    <w:uiPriority w:val="99"/>
    <w:rsid w:val="00A4739F"/>
    <w:rPr>
      <w:rFonts w:ascii="Verdana" w:hAnsi="Verdana" w:cs="Verdana"/>
      <w:sz w:val="20"/>
      <w:szCs w:val="20"/>
      <w:lang w:val="en-US" w:eastAsia="en-US"/>
    </w:rPr>
  </w:style>
  <w:style w:type="paragraph" w:styleId="ac">
    <w:name w:val="Normal (Web)"/>
    <w:basedOn w:val="a"/>
    <w:uiPriority w:val="99"/>
    <w:rsid w:val="0055610F"/>
    <w:pPr>
      <w:spacing w:before="100" w:beforeAutospacing="1" w:after="100" w:afterAutospacing="1"/>
    </w:pPr>
    <w:rPr>
      <w:rFonts w:ascii="Arial Unicode MS" w:cs="Arial Unicode MS"/>
    </w:rPr>
  </w:style>
  <w:style w:type="paragraph" w:styleId="HTML">
    <w:name w:val="HTML Preformatted"/>
    <w:basedOn w:val="a"/>
    <w:link w:val="HTML0"/>
    <w:uiPriority w:val="99"/>
    <w:rsid w:val="00556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lang w:val="uk-UA" w:eastAsia="uk-UA"/>
    </w:rPr>
  </w:style>
  <w:style w:type="paragraph" w:styleId="ad">
    <w:name w:val="List Paragraph"/>
    <w:basedOn w:val="a"/>
    <w:uiPriority w:val="34"/>
    <w:qFormat/>
    <w:rsid w:val="0055610F"/>
    <w:pPr>
      <w:autoSpaceDE w:val="0"/>
      <w:autoSpaceDN w:val="0"/>
      <w:ind w:left="720"/>
      <w:contextualSpacing/>
    </w:pPr>
    <w:rPr>
      <w:lang w:val="uk-UA" w:eastAsia="uk-UA"/>
    </w:rPr>
  </w:style>
  <w:style w:type="character" w:customStyle="1" w:styleId="HTML0">
    <w:name w:val="Стандартний HTML Знак"/>
    <w:basedOn w:val="a0"/>
    <w:link w:val="HTML"/>
    <w:uiPriority w:val="99"/>
    <w:locked/>
    <w:rsid w:val="0055610F"/>
    <w:rPr>
      <w:rFonts w:ascii="Courier New" w:hAnsi="Courier New" w:cs="Times New Roman"/>
      <w:color w:val="000000"/>
      <w:sz w:val="14"/>
      <w:lang w:val="uk-UA" w:eastAsia="uk-UA"/>
    </w:rPr>
  </w:style>
  <w:style w:type="paragraph" w:customStyle="1" w:styleId="StyleZakonu">
    <w:name w:val="StyleZakonu"/>
    <w:basedOn w:val="a"/>
    <w:uiPriority w:val="99"/>
    <w:rsid w:val="00236FAA"/>
    <w:pPr>
      <w:spacing w:after="60" w:line="220" w:lineRule="exact"/>
      <w:ind w:firstLine="284"/>
      <w:jc w:val="both"/>
    </w:pPr>
    <w:rPr>
      <w:sz w:val="20"/>
      <w:szCs w:val="20"/>
      <w:lang w:val="uk-UA"/>
    </w:rPr>
  </w:style>
  <w:style w:type="paragraph" w:customStyle="1" w:styleId="-31">
    <w:name w:val="Цветная заливка - Акцент 31"/>
    <w:basedOn w:val="a"/>
    <w:uiPriority w:val="34"/>
    <w:qFormat/>
    <w:rsid w:val="00FF1329"/>
    <w:pPr>
      <w:spacing w:after="200" w:line="276" w:lineRule="auto"/>
      <w:ind w:left="720"/>
      <w:contextualSpacing/>
    </w:pPr>
    <w:rPr>
      <w:rFonts w:ascii="Calibri" w:hAnsi="Calibri"/>
      <w:sz w:val="22"/>
      <w:szCs w:val="22"/>
      <w:lang w:val="uk-UA" w:eastAsia="en-US"/>
    </w:rPr>
  </w:style>
  <w:style w:type="character" w:styleId="ae">
    <w:name w:val="annotation reference"/>
    <w:basedOn w:val="a0"/>
    <w:uiPriority w:val="99"/>
    <w:semiHidden/>
    <w:unhideWhenUsed/>
    <w:rsid w:val="00B75E35"/>
    <w:rPr>
      <w:rFonts w:cs="Times New Roman"/>
      <w:sz w:val="16"/>
    </w:rPr>
  </w:style>
  <w:style w:type="paragraph" w:styleId="af">
    <w:name w:val="annotation text"/>
    <w:basedOn w:val="a"/>
    <w:link w:val="af0"/>
    <w:uiPriority w:val="99"/>
    <w:unhideWhenUsed/>
    <w:rsid w:val="00B75E35"/>
    <w:pPr>
      <w:spacing w:after="160" w:line="259" w:lineRule="auto"/>
    </w:pPr>
    <w:rPr>
      <w:rFonts w:ascii="Calibri" w:hAnsi="Calibri"/>
      <w:sz w:val="20"/>
      <w:szCs w:val="20"/>
      <w:lang w:val="uk-UA" w:eastAsia="uk-UA"/>
    </w:rPr>
  </w:style>
  <w:style w:type="paragraph" w:customStyle="1" w:styleId="rvps2">
    <w:name w:val="rvps2"/>
    <w:basedOn w:val="a"/>
    <w:rsid w:val="00A07DCC"/>
    <w:pPr>
      <w:spacing w:before="100" w:beforeAutospacing="1" w:after="100" w:afterAutospacing="1"/>
    </w:pPr>
    <w:rPr>
      <w:lang w:val="uk-UA" w:eastAsia="uk-UA"/>
    </w:rPr>
  </w:style>
  <w:style w:type="character" w:customStyle="1" w:styleId="af0">
    <w:name w:val="Текст примітки Знак"/>
    <w:basedOn w:val="a0"/>
    <w:link w:val="af"/>
    <w:uiPriority w:val="99"/>
    <w:locked/>
    <w:rsid w:val="00B75E35"/>
    <w:rPr>
      <w:rFonts w:ascii="Calibri" w:hAnsi="Calibri" w:cs="Times New Roman"/>
      <w:sz w:val="20"/>
      <w:lang w:val="x-none" w:eastAsia="x-none"/>
    </w:rPr>
  </w:style>
  <w:style w:type="paragraph" w:customStyle="1" w:styleId="rvps7">
    <w:name w:val="rvps7"/>
    <w:basedOn w:val="a"/>
    <w:rsid w:val="004A49E3"/>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606105">
      <w:marLeft w:val="0"/>
      <w:marRight w:val="0"/>
      <w:marTop w:val="0"/>
      <w:marBottom w:val="0"/>
      <w:divBdr>
        <w:top w:val="none" w:sz="0" w:space="0" w:color="auto"/>
        <w:left w:val="none" w:sz="0" w:space="0" w:color="auto"/>
        <w:bottom w:val="none" w:sz="0" w:space="0" w:color="auto"/>
        <w:right w:val="none" w:sz="0" w:space="0" w:color="auto"/>
      </w:divBdr>
    </w:div>
    <w:div w:id="510606106">
      <w:marLeft w:val="0"/>
      <w:marRight w:val="0"/>
      <w:marTop w:val="0"/>
      <w:marBottom w:val="0"/>
      <w:divBdr>
        <w:top w:val="none" w:sz="0" w:space="0" w:color="auto"/>
        <w:left w:val="none" w:sz="0" w:space="0" w:color="auto"/>
        <w:bottom w:val="none" w:sz="0" w:space="0" w:color="auto"/>
        <w:right w:val="none" w:sz="0" w:space="0" w:color="auto"/>
      </w:divBdr>
    </w:div>
    <w:div w:id="510606107">
      <w:marLeft w:val="0"/>
      <w:marRight w:val="0"/>
      <w:marTop w:val="0"/>
      <w:marBottom w:val="0"/>
      <w:divBdr>
        <w:top w:val="none" w:sz="0" w:space="0" w:color="auto"/>
        <w:left w:val="none" w:sz="0" w:space="0" w:color="auto"/>
        <w:bottom w:val="none" w:sz="0" w:space="0" w:color="auto"/>
        <w:right w:val="none" w:sz="0" w:space="0" w:color="auto"/>
      </w:divBdr>
    </w:div>
    <w:div w:id="510606108">
      <w:marLeft w:val="0"/>
      <w:marRight w:val="0"/>
      <w:marTop w:val="0"/>
      <w:marBottom w:val="0"/>
      <w:divBdr>
        <w:top w:val="none" w:sz="0" w:space="0" w:color="auto"/>
        <w:left w:val="none" w:sz="0" w:space="0" w:color="auto"/>
        <w:bottom w:val="none" w:sz="0" w:space="0" w:color="auto"/>
        <w:right w:val="none" w:sz="0" w:space="0" w:color="auto"/>
      </w:divBdr>
    </w:div>
    <w:div w:id="510606109">
      <w:marLeft w:val="0"/>
      <w:marRight w:val="0"/>
      <w:marTop w:val="0"/>
      <w:marBottom w:val="0"/>
      <w:divBdr>
        <w:top w:val="none" w:sz="0" w:space="0" w:color="auto"/>
        <w:left w:val="none" w:sz="0" w:space="0" w:color="auto"/>
        <w:bottom w:val="none" w:sz="0" w:space="0" w:color="auto"/>
        <w:right w:val="none" w:sz="0" w:space="0" w:color="auto"/>
      </w:divBdr>
    </w:div>
    <w:div w:id="510606110">
      <w:marLeft w:val="0"/>
      <w:marRight w:val="0"/>
      <w:marTop w:val="0"/>
      <w:marBottom w:val="0"/>
      <w:divBdr>
        <w:top w:val="none" w:sz="0" w:space="0" w:color="auto"/>
        <w:left w:val="none" w:sz="0" w:space="0" w:color="auto"/>
        <w:bottom w:val="none" w:sz="0" w:space="0" w:color="auto"/>
        <w:right w:val="none" w:sz="0" w:space="0" w:color="auto"/>
      </w:divBdr>
    </w:div>
    <w:div w:id="510606111">
      <w:marLeft w:val="0"/>
      <w:marRight w:val="0"/>
      <w:marTop w:val="0"/>
      <w:marBottom w:val="0"/>
      <w:divBdr>
        <w:top w:val="none" w:sz="0" w:space="0" w:color="auto"/>
        <w:left w:val="none" w:sz="0" w:space="0" w:color="auto"/>
        <w:bottom w:val="none" w:sz="0" w:space="0" w:color="auto"/>
        <w:right w:val="none" w:sz="0" w:space="0" w:color="auto"/>
      </w:divBdr>
    </w:div>
    <w:div w:id="510606112">
      <w:marLeft w:val="0"/>
      <w:marRight w:val="0"/>
      <w:marTop w:val="0"/>
      <w:marBottom w:val="0"/>
      <w:divBdr>
        <w:top w:val="none" w:sz="0" w:space="0" w:color="auto"/>
        <w:left w:val="none" w:sz="0" w:space="0" w:color="auto"/>
        <w:bottom w:val="none" w:sz="0" w:space="0" w:color="auto"/>
        <w:right w:val="none" w:sz="0" w:space="0" w:color="auto"/>
      </w:divBdr>
    </w:div>
    <w:div w:id="510606113">
      <w:marLeft w:val="0"/>
      <w:marRight w:val="0"/>
      <w:marTop w:val="0"/>
      <w:marBottom w:val="0"/>
      <w:divBdr>
        <w:top w:val="none" w:sz="0" w:space="0" w:color="auto"/>
        <w:left w:val="none" w:sz="0" w:space="0" w:color="auto"/>
        <w:bottom w:val="none" w:sz="0" w:space="0" w:color="auto"/>
        <w:right w:val="none" w:sz="0" w:space="0" w:color="auto"/>
      </w:divBdr>
    </w:div>
    <w:div w:id="510606114">
      <w:marLeft w:val="0"/>
      <w:marRight w:val="0"/>
      <w:marTop w:val="0"/>
      <w:marBottom w:val="0"/>
      <w:divBdr>
        <w:top w:val="none" w:sz="0" w:space="0" w:color="auto"/>
        <w:left w:val="none" w:sz="0" w:space="0" w:color="auto"/>
        <w:bottom w:val="none" w:sz="0" w:space="0" w:color="auto"/>
        <w:right w:val="none" w:sz="0" w:space="0" w:color="auto"/>
      </w:divBdr>
    </w:div>
    <w:div w:id="510606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2BED1-1861-42D5-8A67-C2925A2533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B31B34-4EF7-41B6-A777-965E3992BDB6}">
  <ds:schemaRefs>
    <ds:schemaRef ds:uri="http://schemas.microsoft.com/sharepoint/v3/contenttype/forms"/>
  </ds:schemaRefs>
</ds:datastoreItem>
</file>

<file path=customXml/itemProps3.xml><?xml version="1.0" encoding="utf-8"?>
<ds:datastoreItem xmlns:ds="http://schemas.openxmlformats.org/officeDocument/2006/customXml" ds:itemID="{FCC08E77-79EA-41C6-8543-660375EDD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2DB588-8319-4845-A36A-EB8C58141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8092</Words>
  <Characters>4613</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2020-11-18T15:30:00Z</dcterms:created>
  <dcterms:modified xsi:type="dcterms:W3CDTF">2020-11-18T15:30:00Z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