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420" w:rsidRDefault="00905F5B">
      <w:pPr>
        <w:widowControl w:val="0"/>
        <w:tabs>
          <w:tab w:val="center" w:pos="0"/>
        </w:tabs>
        <w:autoSpaceDE w:val="0"/>
        <w:autoSpaceDN w:val="0"/>
        <w:adjustRightInd w:val="0"/>
        <w:snapToGrid w:val="0"/>
        <w:spacing w:before="60" w:afterLines="60" w:after="144"/>
        <w:ind w:right="-6"/>
        <w:jc w:val="center"/>
        <w:rPr>
          <w:b/>
          <w:bCs/>
          <w:color w:val="000000"/>
          <w:sz w:val="28"/>
          <w:szCs w:val="28"/>
          <w:lang w:val="uk-UA"/>
        </w:rPr>
      </w:pPr>
      <w:bookmarkStart w:id="0" w:name="_GoBack"/>
      <w:bookmarkEnd w:id="0"/>
      <w:r>
        <w:rPr>
          <w:b/>
          <w:bCs/>
          <w:color w:val="000000"/>
          <w:sz w:val="28"/>
          <w:szCs w:val="28"/>
          <w:lang w:val="uk-UA"/>
        </w:rPr>
        <w:t>ПОЯСНЮВАЛЬНА ЗАПИСКА</w:t>
      </w:r>
    </w:p>
    <w:p w:rsidR="00960420" w:rsidRDefault="00905F5B">
      <w:pPr>
        <w:widowControl w:val="0"/>
        <w:tabs>
          <w:tab w:val="center" w:pos="0"/>
        </w:tabs>
        <w:autoSpaceDE w:val="0"/>
        <w:autoSpaceDN w:val="0"/>
        <w:adjustRightInd w:val="0"/>
        <w:snapToGrid w:val="0"/>
        <w:spacing w:before="60" w:afterLines="60" w:after="144"/>
        <w:ind w:right="-6"/>
        <w:jc w:val="center"/>
        <w:rPr>
          <w:b/>
          <w:bCs/>
          <w:color w:val="000000"/>
          <w:sz w:val="28"/>
          <w:szCs w:val="28"/>
          <w:lang w:val="uk-UA"/>
        </w:rPr>
      </w:pPr>
      <w:r>
        <w:rPr>
          <w:b/>
          <w:color w:val="000000"/>
          <w:sz w:val="28"/>
          <w:szCs w:val="28"/>
          <w:lang w:val="uk-UA"/>
        </w:rPr>
        <w:t xml:space="preserve">до проекту Закону </w:t>
      </w:r>
      <w:r>
        <w:rPr>
          <w:b/>
          <w:bCs/>
          <w:color w:val="000000"/>
          <w:sz w:val="28"/>
          <w:szCs w:val="28"/>
          <w:lang w:val="uk-UA"/>
        </w:rPr>
        <w:t xml:space="preserve">України </w:t>
      </w:r>
      <w:r>
        <w:rPr>
          <w:b/>
          <w:bCs/>
          <w:color w:val="000000"/>
          <w:sz w:val="28"/>
          <w:szCs w:val="28"/>
          <w:lang w:val="uk-UA"/>
        </w:rPr>
        <w:br/>
        <w:t>«</w:t>
      </w:r>
      <w:r>
        <w:rPr>
          <w:b/>
          <w:bCs/>
          <w:sz w:val="28"/>
          <w:szCs w:val="28"/>
          <w:lang w:val="uk-UA"/>
        </w:rPr>
        <w:t>Про 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w:t>
      </w:r>
      <w:r>
        <w:rPr>
          <w:b/>
          <w:bCs/>
          <w:color w:val="000000"/>
          <w:sz w:val="28"/>
          <w:szCs w:val="28"/>
          <w:lang w:val="uk-UA"/>
        </w:rPr>
        <w:t>»</w:t>
      </w:r>
    </w:p>
    <w:p w:rsidR="00960420" w:rsidRDefault="00905F5B">
      <w:pPr>
        <w:widowControl w:val="0"/>
        <w:autoSpaceDE w:val="0"/>
        <w:autoSpaceDN w:val="0"/>
        <w:adjustRightInd w:val="0"/>
        <w:snapToGrid w:val="0"/>
        <w:spacing w:before="360" w:after="120"/>
        <w:ind w:right="-6" w:firstLine="709"/>
        <w:jc w:val="both"/>
        <w:rPr>
          <w:b/>
          <w:color w:val="000000"/>
          <w:sz w:val="28"/>
          <w:szCs w:val="28"/>
          <w:lang w:val="uk-UA"/>
        </w:rPr>
      </w:pPr>
      <w:r>
        <w:rPr>
          <w:b/>
          <w:bCs/>
          <w:color w:val="000000"/>
          <w:sz w:val="28"/>
          <w:szCs w:val="28"/>
          <w:lang w:val="uk-UA"/>
        </w:rPr>
        <w:t xml:space="preserve">1. Обґрунтування необхідності </w:t>
      </w:r>
      <w:r>
        <w:rPr>
          <w:b/>
          <w:bCs/>
          <w:color w:val="000000"/>
          <w:sz w:val="28"/>
          <w:szCs w:val="28"/>
          <w:lang w:val="uk-UA"/>
        </w:rPr>
        <w:t>прийняття проєкту Закону</w:t>
      </w:r>
    </w:p>
    <w:p w:rsidR="00960420" w:rsidRDefault="00905F5B">
      <w:pPr>
        <w:snapToGrid w:val="0"/>
        <w:spacing w:after="120"/>
        <w:ind w:firstLine="709"/>
        <w:jc w:val="both"/>
        <w:rPr>
          <w:color w:val="000000"/>
          <w:sz w:val="28"/>
          <w:szCs w:val="28"/>
          <w:lang w:val="uk-UA"/>
        </w:rPr>
      </w:pPr>
      <w:r>
        <w:rPr>
          <w:color w:val="000000"/>
          <w:sz w:val="28"/>
          <w:szCs w:val="28"/>
          <w:lang w:val="uk-UA"/>
        </w:rPr>
        <w:t>На виконання зобов’язань України за Договором про заснування Енергетичного Співтовариства та Угодою про асоціацію між Україною, з однієї сторони, та Європейським Союзом, Європейським співтовариством з атомної енергії і їхніми держа</w:t>
      </w:r>
      <w:r>
        <w:rPr>
          <w:color w:val="000000"/>
          <w:sz w:val="28"/>
          <w:szCs w:val="28"/>
          <w:lang w:val="uk-UA"/>
        </w:rPr>
        <w:t>вами-членами, з іншої сторони, було прийнято Закон України «Про ринок природного газу», який спрямований на імплементацію актів законодавства Енергетичного Співтовариства у сфері енергетики, а саме:</w:t>
      </w:r>
    </w:p>
    <w:p w:rsidR="00960420" w:rsidRDefault="00905F5B">
      <w:pPr>
        <w:pStyle w:val="af"/>
        <w:numPr>
          <w:ilvl w:val="0"/>
          <w:numId w:val="3"/>
        </w:numPr>
        <w:snapToGrid w:val="0"/>
        <w:spacing w:after="120"/>
        <w:ind w:left="709"/>
        <w:contextualSpacing w:val="0"/>
        <w:jc w:val="both"/>
        <w:rPr>
          <w:color w:val="000000"/>
          <w:sz w:val="28"/>
          <w:szCs w:val="28"/>
          <w:lang w:val="uk-UA"/>
        </w:rPr>
      </w:pPr>
      <w:r>
        <w:rPr>
          <w:color w:val="000000"/>
          <w:sz w:val="28"/>
          <w:szCs w:val="28"/>
          <w:lang w:val="uk-UA"/>
        </w:rPr>
        <w:t>Директиви 2009/73/ЄС про спільні правила внутрішнього рин</w:t>
      </w:r>
      <w:r>
        <w:rPr>
          <w:color w:val="000000"/>
          <w:sz w:val="28"/>
          <w:szCs w:val="28"/>
          <w:lang w:val="uk-UA"/>
        </w:rPr>
        <w:t xml:space="preserve">ку природного газу та про скасування Директиви 2003/55/ЄС; </w:t>
      </w:r>
    </w:p>
    <w:p w:rsidR="00960420" w:rsidRDefault="00905F5B">
      <w:pPr>
        <w:pStyle w:val="af"/>
        <w:numPr>
          <w:ilvl w:val="0"/>
          <w:numId w:val="3"/>
        </w:numPr>
        <w:snapToGrid w:val="0"/>
        <w:spacing w:after="120"/>
        <w:ind w:left="709"/>
        <w:contextualSpacing w:val="0"/>
        <w:jc w:val="both"/>
        <w:rPr>
          <w:color w:val="000000"/>
          <w:sz w:val="28"/>
          <w:szCs w:val="28"/>
          <w:lang w:val="uk-UA"/>
        </w:rPr>
      </w:pPr>
      <w:r>
        <w:rPr>
          <w:color w:val="000000"/>
          <w:sz w:val="28"/>
          <w:szCs w:val="28"/>
          <w:lang w:val="uk-UA"/>
        </w:rPr>
        <w:t xml:space="preserve">Регламенту (ЄС) 715/2009 про умови доступу до мереж транспортування природного газу та яким скасовується Регламент (ЄС) 1775/2005; </w:t>
      </w:r>
    </w:p>
    <w:p w:rsidR="00960420" w:rsidRDefault="00905F5B">
      <w:pPr>
        <w:pStyle w:val="af"/>
        <w:numPr>
          <w:ilvl w:val="0"/>
          <w:numId w:val="3"/>
        </w:numPr>
        <w:snapToGrid w:val="0"/>
        <w:spacing w:after="120"/>
        <w:ind w:left="709"/>
        <w:contextualSpacing w:val="0"/>
        <w:jc w:val="both"/>
        <w:rPr>
          <w:color w:val="000000"/>
          <w:sz w:val="28"/>
          <w:szCs w:val="28"/>
          <w:lang w:val="uk-UA"/>
        </w:rPr>
      </w:pPr>
      <w:r>
        <w:rPr>
          <w:color w:val="000000"/>
          <w:sz w:val="28"/>
          <w:szCs w:val="28"/>
          <w:lang w:val="uk-UA"/>
        </w:rPr>
        <w:t>Директиви 2004/67/ЄС про здійснення заходів для забезпечення без</w:t>
      </w:r>
      <w:r>
        <w:rPr>
          <w:color w:val="000000"/>
          <w:sz w:val="28"/>
          <w:szCs w:val="28"/>
          <w:lang w:val="uk-UA"/>
        </w:rPr>
        <w:t>пеки постачання природного газу.</w:t>
      </w:r>
    </w:p>
    <w:p w:rsidR="00960420" w:rsidRDefault="00905F5B">
      <w:pPr>
        <w:snapToGrid w:val="0"/>
        <w:spacing w:after="120"/>
        <w:ind w:firstLine="709"/>
        <w:jc w:val="both"/>
        <w:rPr>
          <w:color w:val="000000"/>
          <w:sz w:val="28"/>
          <w:szCs w:val="28"/>
          <w:lang w:val="uk-UA"/>
        </w:rPr>
      </w:pPr>
      <w:r>
        <w:rPr>
          <w:color w:val="000000"/>
          <w:sz w:val="28"/>
          <w:szCs w:val="28"/>
          <w:lang w:val="uk-UA"/>
        </w:rPr>
        <w:t>Цей Закон визначає правові засади функціонування ринку природного газу України, заснованого на принципах вільної конкуренції, належного захисту прав споживачів та безпеки постачання природного газу, а також здатного до інте</w:t>
      </w:r>
      <w:r>
        <w:rPr>
          <w:color w:val="000000"/>
          <w:sz w:val="28"/>
          <w:szCs w:val="28"/>
          <w:lang w:val="uk-UA"/>
        </w:rPr>
        <w:t>грації з ринками природного газу держав - сторін Енергетичного Співтовариства, у тому числі шляхом створення регіональних ринків природного газу.</w:t>
      </w:r>
    </w:p>
    <w:p w:rsidR="00960420" w:rsidRDefault="00905F5B">
      <w:pPr>
        <w:snapToGrid w:val="0"/>
        <w:spacing w:after="120"/>
        <w:ind w:firstLine="709"/>
        <w:jc w:val="both"/>
        <w:rPr>
          <w:color w:val="000000"/>
          <w:sz w:val="28"/>
          <w:szCs w:val="28"/>
          <w:lang w:val="uk-UA"/>
        </w:rPr>
      </w:pPr>
      <w:r>
        <w:rPr>
          <w:color w:val="000000"/>
          <w:sz w:val="28"/>
          <w:szCs w:val="28"/>
          <w:lang w:val="uk-UA"/>
        </w:rPr>
        <w:t>Згідно зі статтею 3 цього Закону, одними із принципів функціонування ринку природного газу є:</w:t>
      </w:r>
    </w:p>
    <w:p w:rsidR="00960420" w:rsidRDefault="00905F5B">
      <w:pPr>
        <w:snapToGrid w:val="0"/>
        <w:spacing w:after="120"/>
        <w:ind w:firstLine="709"/>
        <w:jc w:val="both"/>
        <w:rPr>
          <w:color w:val="000000"/>
          <w:sz w:val="28"/>
          <w:szCs w:val="28"/>
          <w:lang w:val="uk-UA"/>
        </w:rPr>
      </w:pPr>
      <w:r>
        <w:rPr>
          <w:color w:val="000000"/>
          <w:sz w:val="28"/>
          <w:szCs w:val="28"/>
          <w:lang w:val="uk-UA"/>
        </w:rPr>
        <w:t xml:space="preserve"> - недопущення т</w:t>
      </w:r>
      <w:r>
        <w:rPr>
          <w:color w:val="000000"/>
          <w:sz w:val="28"/>
          <w:szCs w:val="28"/>
          <w:lang w:val="uk-UA"/>
        </w:rPr>
        <w:t>а усунення обмежень конкуренції, спричинених діями суб'єктів ринку природного газу, у тому числі суб'єктів природних монополій та суб'єктів господарювання державної форми власності</w:t>
      </w:r>
    </w:p>
    <w:p w:rsidR="00960420" w:rsidRDefault="00905F5B">
      <w:pPr>
        <w:snapToGrid w:val="0"/>
        <w:spacing w:after="120"/>
        <w:ind w:firstLine="709"/>
        <w:jc w:val="both"/>
        <w:rPr>
          <w:color w:val="000000"/>
          <w:sz w:val="28"/>
          <w:szCs w:val="28"/>
          <w:lang w:val="uk-UA"/>
        </w:rPr>
      </w:pPr>
      <w:r>
        <w:rPr>
          <w:color w:val="000000"/>
          <w:sz w:val="28"/>
          <w:szCs w:val="28"/>
          <w:lang w:val="uk-UA"/>
        </w:rPr>
        <w:t>- забезпечення високого рівня захисту прав та інтересів споживачів природно</w:t>
      </w:r>
      <w:r>
        <w:rPr>
          <w:color w:val="000000"/>
          <w:sz w:val="28"/>
          <w:szCs w:val="28"/>
          <w:lang w:val="uk-UA"/>
        </w:rPr>
        <w:t>го газу.</w:t>
      </w:r>
    </w:p>
    <w:p w:rsidR="00960420" w:rsidRDefault="00905F5B">
      <w:pPr>
        <w:snapToGrid w:val="0"/>
        <w:spacing w:after="120"/>
        <w:ind w:firstLine="709"/>
        <w:jc w:val="both"/>
        <w:rPr>
          <w:color w:val="000000"/>
          <w:sz w:val="28"/>
          <w:szCs w:val="28"/>
          <w:lang w:val="uk-UA"/>
        </w:rPr>
      </w:pPr>
      <w:r>
        <w:rPr>
          <w:color w:val="000000"/>
          <w:sz w:val="28"/>
          <w:szCs w:val="28"/>
          <w:lang w:val="uk-UA"/>
        </w:rPr>
        <w:t xml:space="preserve">Водночас, вбачається, що зазначені цілі і задекларовані принципи не можуть бути досягнуті за умови існування потенційних корупційних ризиків в процесі функціонування ринку природного газу. </w:t>
      </w:r>
    </w:p>
    <w:p w:rsidR="00960420" w:rsidRDefault="00905F5B">
      <w:pPr>
        <w:snapToGrid w:val="0"/>
        <w:spacing w:after="120"/>
        <w:ind w:firstLine="709"/>
        <w:jc w:val="both"/>
        <w:rPr>
          <w:color w:val="000000"/>
          <w:sz w:val="28"/>
          <w:szCs w:val="28"/>
          <w:lang w:val="uk-UA"/>
        </w:rPr>
      </w:pPr>
      <w:r>
        <w:rPr>
          <w:color w:val="000000"/>
          <w:sz w:val="28"/>
          <w:szCs w:val="28"/>
          <w:lang w:val="uk-UA"/>
        </w:rPr>
        <w:t>На сьогодні склалася ситуація, коли внаслідок недосконало</w:t>
      </w:r>
      <w:r>
        <w:rPr>
          <w:color w:val="000000"/>
          <w:sz w:val="28"/>
          <w:szCs w:val="28"/>
          <w:lang w:val="uk-UA"/>
        </w:rPr>
        <w:t>сті окремих положень діючого законодавства, для окремих суб'єктів господарювання та їх посадових осіб створені можливості для вчинення дій спрямованих на спотворення економічної конкуренції на ринку природного газу та порушення охоронюваних законом інтерес</w:t>
      </w:r>
      <w:r>
        <w:rPr>
          <w:color w:val="000000"/>
          <w:sz w:val="28"/>
          <w:szCs w:val="28"/>
          <w:lang w:val="uk-UA"/>
        </w:rPr>
        <w:t xml:space="preserve">ів споживачів. Крім того, існують прогалини в законодавстві, які дозволяють маніпулювати із обсягами природного газу, який </w:t>
      </w:r>
      <w:r>
        <w:rPr>
          <w:color w:val="000000"/>
          <w:sz w:val="28"/>
          <w:szCs w:val="28"/>
          <w:lang w:val="uk-UA"/>
        </w:rPr>
        <w:lastRenderedPageBreak/>
        <w:t>призначений для підтримання тиску в газотранспортній системі та підземних сховищах газу, їх надійної та безпечної експлуатації.</w:t>
      </w:r>
    </w:p>
    <w:p w:rsidR="00960420" w:rsidRDefault="00905F5B">
      <w:pPr>
        <w:snapToGrid w:val="0"/>
        <w:spacing w:after="120"/>
        <w:ind w:firstLine="709"/>
        <w:jc w:val="both"/>
        <w:rPr>
          <w:color w:val="000000"/>
          <w:sz w:val="28"/>
          <w:szCs w:val="28"/>
          <w:lang w:val="uk-UA"/>
        </w:rPr>
      </w:pPr>
      <w:r>
        <w:rPr>
          <w:color w:val="000000"/>
          <w:sz w:val="28"/>
          <w:szCs w:val="28"/>
          <w:lang w:val="uk-UA"/>
        </w:rPr>
        <w:t xml:space="preserve">Так, </w:t>
      </w:r>
      <w:r>
        <w:rPr>
          <w:color w:val="000000"/>
          <w:sz w:val="28"/>
          <w:szCs w:val="28"/>
          <w:lang w:val="uk-UA"/>
        </w:rPr>
        <w:t>згідно із законом України «Про захист економічної конкуренції» монопольним (домінуючим) вважається становище суб'єкта господарювання, частка якого на ринку товару перевищує 35 відсотків, якщо він не доведе, що зазнає значної конкуренції.</w:t>
      </w:r>
    </w:p>
    <w:p w:rsidR="00960420" w:rsidRDefault="00905F5B">
      <w:pPr>
        <w:snapToGrid w:val="0"/>
        <w:spacing w:after="120"/>
        <w:ind w:firstLine="709"/>
        <w:jc w:val="both"/>
        <w:rPr>
          <w:color w:val="000000"/>
          <w:sz w:val="28"/>
          <w:szCs w:val="28"/>
          <w:lang w:val="uk-UA"/>
        </w:rPr>
      </w:pPr>
      <w:r>
        <w:rPr>
          <w:color w:val="000000"/>
          <w:sz w:val="28"/>
          <w:szCs w:val="28"/>
          <w:lang w:val="uk-UA"/>
        </w:rPr>
        <w:t xml:space="preserve">Згідно із </w:t>
      </w:r>
      <w:r>
        <w:rPr>
          <w:sz w:val="28"/>
          <w:szCs w:val="28"/>
          <w:lang w:val="uk-UA"/>
        </w:rPr>
        <w:t>Річним з</w:t>
      </w:r>
      <w:r>
        <w:rPr>
          <w:sz w:val="28"/>
          <w:szCs w:val="28"/>
          <w:lang w:val="uk-UA"/>
        </w:rPr>
        <w:t>вітом НАК «Нафтогаз України» за 2019 рік загальний обсяг використання природного газу в Україні в 2019 році становив 29,9 млрд.куб.м, при цьому лише підконтрольне Компанії                                                                      АТ «Укргазвидоб</w:t>
      </w:r>
      <w:r>
        <w:rPr>
          <w:sz w:val="28"/>
          <w:szCs w:val="28"/>
          <w:lang w:val="uk-UA"/>
        </w:rPr>
        <w:t>ування» видобуло 14,2 млрд куб.м</w:t>
      </w:r>
      <w:r>
        <w:rPr>
          <w:color w:val="000000"/>
          <w:sz w:val="28"/>
          <w:szCs w:val="28"/>
          <w:lang w:val="uk-UA"/>
        </w:rPr>
        <w:t xml:space="preserve">  природного газу, а власне НАК «Нафтогаз України» імпортувала протягом 2019 року 7,2 млрд куб.м природного газу. </w:t>
      </w:r>
    </w:p>
    <w:p w:rsidR="00960420" w:rsidRDefault="00905F5B">
      <w:pPr>
        <w:snapToGrid w:val="0"/>
        <w:spacing w:after="120"/>
        <w:ind w:firstLine="709"/>
        <w:jc w:val="both"/>
        <w:rPr>
          <w:color w:val="000000"/>
          <w:sz w:val="28"/>
          <w:szCs w:val="28"/>
          <w:lang w:val="uk-UA"/>
        </w:rPr>
      </w:pPr>
      <w:r>
        <w:rPr>
          <w:color w:val="000000"/>
          <w:sz w:val="28"/>
          <w:szCs w:val="28"/>
          <w:lang w:val="uk-UA"/>
        </w:rPr>
        <w:t>Таким чином, частка Компанії на загальнодержавному ринку природного газу становила більше ніж 70 %, що однозн</w:t>
      </w:r>
      <w:r>
        <w:rPr>
          <w:color w:val="000000"/>
          <w:sz w:val="28"/>
          <w:szCs w:val="28"/>
          <w:lang w:val="uk-UA"/>
        </w:rPr>
        <w:t>ачно свідчить про її монопольне становище.</w:t>
      </w:r>
    </w:p>
    <w:p w:rsidR="00960420" w:rsidRDefault="00905F5B">
      <w:pPr>
        <w:snapToGrid w:val="0"/>
        <w:spacing w:after="120"/>
        <w:ind w:firstLine="709"/>
        <w:jc w:val="both"/>
        <w:rPr>
          <w:color w:val="000000"/>
          <w:sz w:val="28"/>
          <w:szCs w:val="28"/>
          <w:lang w:val="uk-UA"/>
        </w:rPr>
      </w:pPr>
      <w:r>
        <w:rPr>
          <w:color w:val="000000"/>
          <w:sz w:val="28"/>
          <w:szCs w:val="28"/>
          <w:lang w:val="uk-UA"/>
        </w:rPr>
        <w:t>В умовах, коли відповідно до статті 11 Закону України «Про ринок природного газу» на НАК «Нафтогаз України» та підконтрольні їй підприємства були покладені спеціальні обов'язки щодо формування ресурсу природного г</w:t>
      </w:r>
      <w:r>
        <w:rPr>
          <w:color w:val="000000"/>
          <w:sz w:val="28"/>
          <w:szCs w:val="28"/>
          <w:lang w:val="uk-UA"/>
        </w:rPr>
        <w:t>азу для потреб побутових споживачів (населення), монопольне положення НАК «Нафтогаз України» на ринку природного газу відповідало загальносуспільним інтересам, оскільки побутові споживачі використовують орієнтовно                                  14,1 млрд</w:t>
      </w:r>
      <w:r>
        <w:rPr>
          <w:color w:val="000000"/>
          <w:sz w:val="28"/>
          <w:szCs w:val="28"/>
          <w:lang w:val="uk-UA"/>
        </w:rPr>
        <w:t xml:space="preserve"> куб.м природного газу на рік або 47 % загального обсягу споживання газу Україною. </w:t>
      </w:r>
    </w:p>
    <w:p w:rsidR="00960420" w:rsidRDefault="00905F5B">
      <w:pPr>
        <w:snapToGrid w:val="0"/>
        <w:spacing w:after="120"/>
        <w:ind w:firstLine="709"/>
        <w:jc w:val="both"/>
        <w:rPr>
          <w:color w:val="000000"/>
          <w:sz w:val="28"/>
          <w:szCs w:val="28"/>
          <w:lang w:val="uk-UA"/>
        </w:rPr>
      </w:pPr>
      <w:r>
        <w:rPr>
          <w:color w:val="000000"/>
          <w:sz w:val="28"/>
          <w:szCs w:val="28"/>
          <w:lang w:val="uk-UA"/>
        </w:rPr>
        <w:t xml:space="preserve">Разом з тим, </w:t>
      </w:r>
      <w:r>
        <w:rPr>
          <w:sz w:val="28"/>
          <w:szCs w:val="28"/>
          <w:lang w:val="uk-UA"/>
        </w:rPr>
        <w:t xml:space="preserve">згідно з постановою Кабінету Міністрів України від 01.07.2020 р. № 542 </w:t>
      </w:r>
      <w:r>
        <w:rPr>
          <w:color w:val="000000"/>
          <w:sz w:val="28"/>
          <w:szCs w:val="28"/>
          <w:lang w:val="uk-UA"/>
        </w:rPr>
        <w:t>спеціальні обов'язки, покладені на суб'єктів ринку природно газу в частині постачання пр</w:t>
      </w:r>
      <w:r>
        <w:rPr>
          <w:color w:val="000000"/>
          <w:sz w:val="28"/>
          <w:szCs w:val="28"/>
          <w:lang w:val="uk-UA"/>
        </w:rPr>
        <w:t xml:space="preserve">иродного газу населенню були припинені з 1 серпня 2020 року. </w:t>
      </w:r>
    </w:p>
    <w:p w:rsidR="00960420" w:rsidRDefault="00905F5B">
      <w:pPr>
        <w:snapToGrid w:val="0"/>
        <w:spacing w:after="120"/>
        <w:ind w:firstLine="709"/>
        <w:jc w:val="both"/>
        <w:rPr>
          <w:color w:val="000000"/>
          <w:sz w:val="28"/>
          <w:szCs w:val="28"/>
          <w:lang w:val="uk-UA"/>
        </w:rPr>
      </w:pPr>
      <w:r>
        <w:rPr>
          <w:color w:val="000000"/>
          <w:sz w:val="28"/>
          <w:szCs w:val="28"/>
          <w:lang w:val="uk-UA"/>
        </w:rPr>
        <w:t xml:space="preserve">Таким чином, </w:t>
      </w:r>
      <w:r>
        <w:rPr>
          <w:b/>
          <w:i/>
          <w:color w:val="000000"/>
          <w:sz w:val="28"/>
          <w:szCs w:val="28"/>
          <w:lang w:val="uk-UA"/>
        </w:rPr>
        <w:t>на сьогодні монопольне становище Компанії на ринку природного газу не тільки не відповідає загальносуспільним інтересам, але й створює ризики щодо вчинення дій спрямованих на зловжи</w:t>
      </w:r>
      <w:r>
        <w:rPr>
          <w:b/>
          <w:i/>
          <w:color w:val="000000"/>
          <w:sz w:val="28"/>
          <w:szCs w:val="28"/>
          <w:lang w:val="uk-UA"/>
        </w:rPr>
        <w:t>вання монопольним становищем</w:t>
      </w:r>
      <w:r>
        <w:rPr>
          <w:color w:val="000000"/>
          <w:sz w:val="28"/>
          <w:szCs w:val="28"/>
          <w:lang w:val="uk-UA"/>
        </w:rPr>
        <w:t>. Крім того, монопольне становище НАК «Нафтогаз України» та підконтрольних їй підприємств значно збільшує ризик вчинення корупційних діянь посадовими особами Компанії та таких підприємств.</w:t>
      </w:r>
    </w:p>
    <w:p w:rsidR="00960420" w:rsidRDefault="00905F5B">
      <w:pPr>
        <w:snapToGrid w:val="0"/>
        <w:spacing w:after="120"/>
        <w:ind w:firstLine="709"/>
        <w:jc w:val="both"/>
        <w:rPr>
          <w:color w:val="000000"/>
          <w:sz w:val="28"/>
          <w:szCs w:val="28"/>
          <w:lang w:val="uk-UA"/>
        </w:rPr>
      </w:pPr>
      <w:r>
        <w:rPr>
          <w:color w:val="000000"/>
          <w:sz w:val="28"/>
          <w:szCs w:val="28"/>
          <w:lang w:val="uk-UA"/>
        </w:rPr>
        <w:t>Наприклад, користуючись монопольним дос</w:t>
      </w:r>
      <w:r>
        <w:rPr>
          <w:color w:val="000000"/>
          <w:sz w:val="28"/>
          <w:szCs w:val="28"/>
          <w:lang w:val="uk-UA"/>
        </w:rPr>
        <w:t xml:space="preserve">тупом до ресурсів газу АТ «Укргазвидобування», «Нафтогаз» у серпні 2020 року визначив свої </w:t>
      </w:r>
      <w:r>
        <w:rPr>
          <w:b/>
          <w:i/>
          <w:color w:val="000000"/>
          <w:sz w:val="28"/>
          <w:szCs w:val="28"/>
          <w:lang w:val="uk-UA"/>
        </w:rPr>
        <w:t>вільні</w:t>
      </w:r>
      <w:r>
        <w:rPr>
          <w:color w:val="000000"/>
          <w:sz w:val="28"/>
          <w:szCs w:val="28"/>
          <w:lang w:val="uk-UA"/>
        </w:rPr>
        <w:t xml:space="preserve"> ціни на газ для населення, які на 13% </w:t>
      </w:r>
      <w:r>
        <w:rPr>
          <w:b/>
          <w:i/>
          <w:color w:val="000000"/>
          <w:sz w:val="28"/>
          <w:szCs w:val="28"/>
          <w:lang w:val="uk-UA"/>
        </w:rPr>
        <w:t>менші ніж регульовані</w:t>
      </w:r>
      <w:r>
        <w:rPr>
          <w:color w:val="000000"/>
          <w:sz w:val="28"/>
          <w:szCs w:val="28"/>
          <w:lang w:val="uk-UA"/>
        </w:rPr>
        <w:t xml:space="preserve"> ціни, визначені урядом для ТКЕ в рамках виконання ПСО.</w:t>
      </w:r>
    </w:p>
    <w:p w:rsidR="00960420" w:rsidRDefault="00905F5B">
      <w:pPr>
        <w:snapToGrid w:val="0"/>
        <w:spacing w:after="120"/>
        <w:ind w:firstLine="709"/>
        <w:jc w:val="both"/>
        <w:rPr>
          <w:color w:val="000000"/>
          <w:sz w:val="28"/>
          <w:szCs w:val="28"/>
          <w:lang w:val="uk-UA"/>
        </w:rPr>
      </w:pPr>
      <w:r>
        <w:rPr>
          <w:color w:val="000000"/>
          <w:sz w:val="28"/>
          <w:szCs w:val="28"/>
          <w:lang w:val="uk-UA"/>
        </w:rPr>
        <w:t>У такому випадку вбачається, що або Кабінет Міністрів завищує ціни на газ, або «Нафтогаз» реалізує газ на вільному ринку недоотримуючи відповідну вигоду та недораховуючи податки до бюджету.</w:t>
      </w:r>
    </w:p>
    <w:p w:rsidR="00960420" w:rsidRDefault="00905F5B">
      <w:pPr>
        <w:snapToGrid w:val="0"/>
        <w:spacing w:after="120"/>
        <w:ind w:firstLine="709"/>
        <w:jc w:val="both"/>
        <w:rPr>
          <w:color w:val="000000"/>
          <w:sz w:val="28"/>
          <w:szCs w:val="28"/>
          <w:lang w:val="uk-UA"/>
        </w:rPr>
      </w:pPr>
      <w:r>
        <w:rPr>
          <w:color w:val="000000"/>
          <w:sz w:val="28"/>
          <w:szCs w:val="28"/>
          <w:lang w:val="uk-UA"/>
        </w:rPr>
        <w:t>Крім цього, під час виконання суб'єктами ринку природного газу спе</w:t>
      </w:r>
      <w:r>
        <w:rPr>
          <w:color w:val="000000"/>
          <w:sz w:val="28"/>
          <w:szCs w:val="28"/>
          <w:lang w:val="uk-UA"/>
        </w:rPr>
        <w:t xml:space="preserve">ціальних обов'язків в частині постачання природного газу побутовим </w:t>
      </w:r>
      <w:r>
        <w:rPr>
          <w:color w:val="000000"/>
          <w:sz w:val="28"/>
          <w:szCs w:val="28"/>
          <w:lang w:val="uk-UA"/>
        </w:rPr>
        <w:lastRenderedPageBreak/>
        <w:t xml:space="preserve">споживачам проявилась і інша недосконалість законодавства, що регулює правовідносини на ринку природного газу. Закон України "Про ринок природного газу" та ціла низка інших законодавчих та </w:t>
      </w:r>
      <w:r>
        <w:rPr>
          <w:color w:val="000000"/>
          <w:sz w:val="28"/>
          <w:szCs w:val="28"/>
          <w:lang w:val="uk-UA"/>
        </w:rPr>
        <w:t>підзаконних нормативно-правових актів зобов'язують суб'єктів ринку природного газу публікувати ціни (тарифи), за якими споживачі будуть придбавати природний газ або відповідні послуги.</w:t>
      </w:r>
    </w:p>
    <w:p w:rsidR="00960420" w:rsidRDefault="00905F5B">
      <w:pPr>
        <w:snapToGrid w:val="0"/>
        <w:spacing w:after="120"/>
        <w:ind w:firstLine="709"/>
        <w:jc w:val="both"/>
        <w:rPr>
          <w:color w:val="000000"/>
          <w:sz w:val="28"/>
          <w:szCs w:val="28"/>
          <w:lang w:val="uk-UA"/>
        </w:rPr>
      </w:pPr>
      <w:r>
        <w:rPr>
          <w:color w:val="000000"/>
          <w:sz w:val="28"/>
          <w:szCs w:val="28"/>
          <w:lang w:val="uk-UA"/>
        </w:rPr>
        <w:t>Однак, нажаль, зазначені нормативно-правові акти не визначають строки о</w:t>
      </w:r>
      <w:r>
        <w:rPr>
          <w:color w:val="000000"/>
          <w:sz w:val="28"/>
          <w:szCs w:val="28"/>
          <w:lang w:val="uk-UA"/>
        </w:rPr>
        <w:t xml:space="preserve">публікування такої інформації. За таких умов виникла ситуація, коли НАК «Нафтогаз України» інформувало населення про ціну на газ для побутових споживачів  у періоді, коли газ вже постачався населенню. </w:t>
      </w:r>
    </w:p>
    <w:p w:rsidR="00960420" w:rsidRDefault="00905F5B">
      <w:pPr>
        <w:snapToGrid w:val="0"/>
        <w:spacing w:after="120"/>
        <w:ind w:firstLine="709"/>
        <w:jc w:val="both"/>
        <w:rPr>
          <w:color w:val="000000"/>
          <w:sz w:val="28"/>
          <w:szCs w:val="28"/>
          <w:lang w:val="uk-UA"/>
        </w:rPr>
      </w:pPr>
      <w:r>
        <w:rPr>
          <w:color w:val="000000"/>
          <w:sz w:val="28"/>
          <w:szCs w:val="28"/>
          <w:lang w:val="uk-UA"/>
        </w:rPr>
        <w:t>Наприклад, публікація НАК «Нафтогаз України» «Ціну газ</w:t>
      </w:r>
      <w:r>
        <w:rPr>
          <w:color w:val="000000"/>
          <w:sz w:val="28"/>
          <w:szCs w:val="28"/>
          <w:lang w:val="uk-UA"/>
        </w:rPr>
        <w:t>у на березень для населення знижено на 14%: була опублікована 23 березня 2020 року</w:t>
      </w:r>
      <w:r>
        <w:rPr>
          <w:rStyle w:val="a5"/>
          <w:color w:val="000000"/>
          <w:sz w:val="28"/>
          <w:szCs w:val="28"/>
          <w:lang w:val="uk-UA"/>
        </w:rPr>
        <w:footnoteReference w:id="1"/>
      </w:r>
      <w:r>
        <w:rPr>
          <w:color w:val="000000"/>
          <w:sz w:val="28"/>
          <w:szCs w:val="28"/>
          <w:lang w:val="uk-UA"/>
        </w:rPr>
        <w:t>, «Ціна газу для населення припинила падіння услід тенденціям європейського ринку» (щодо ціни на газ у липні) — 22 липня 2020 року</w:t>
      </w:r>
      <w:r>
        <w:rPr>
          <w:rStyle w:val="a5"/>
          <w:color w:val="000000"/>
          <w:sz w:val="28"/>
          <w:szCs w:val="28"/>
          <w:lang w:val="uk-UA"/>
        </w:rPr>
        <w:footnoteReference w:id="2"/>
      </w:r>
      <w:r>
        <w:rPr>
          <w:color w:val="000000"/>
          <w:sz w:val="28"/>
          <w:szCs w:val="28"/>
          <w:lang w:val="uk-UA"/>
        </w:rPr>
        <w:t xml:space="preserve"> тощо.</w:t>
      </w:r>
    </w:p>
    <w:p w:rsidR="00960420" w:rsidRDefault="00905F5B">
      <w:pPr>
        <w:snapToGrid w:val="0"/>
        <w:spacing w:after="120"/>
        <w:ind w:firstLine="709"/>
        <w:jc w:val="both"/>
        <w:rPr>
          <w:color w:val="000000"/>
          <w:sz w:val="28"/>
          <w:szCs w:val="28"/>
          <w:lang w:val="uk-UA"/>
        </w:rPr>
      </w:pPr>
      <w:r>
        <w:rPr>
          <w:color w:val="000000"/>
          <w:sz w:val="28"/>
          <w:szCs w:val="28"/>
          <w:lang w:val="uk-UA"/>
        </w:rPr>
        <w:t>Очевидно, що такий підхід до інформ</w:t>
      </w:r>
      <w:r>
        <w:rPr>
          <w:color w:val="000000"/>
          <w:sz w:val="28"/>
          <w:szCs w:val="28"/>
          <w:lang w:val="uk-UA"/>
        </w:rPr>
        <w:t xml:space="preserve">ування споживачів про ціни на природний газ та тарифи на послуги суб'єктів ринку природного газу є неприйнятним та порушує передбачені п. 4 ч. 1 ст. 4 та п. 6 ч. 1 ст. 16 Закону України «Про захист прав споживачів» право на необхідну, доступну, достовірну </w:t>
      </w:r>
      <w:r>
        <w:rPr>
          <w:color w:val="000000"/>
          <w:sz w:val="28"/>
          <w:szCs w:val="28"/>
          <w:lang w:val="uk-UA"/>
        </w:rPr>
        <w:t>та своєчасну інформацію про продукцію, в т.ч. про її ціну.</w:t>
      </w:r>
    </w:p>
    <w:p w:rsidR="00960420" w:rsidRDefault="00905F5B">
      <w:pPr>
        <w:snapToGrid w:val="0"/>
        <w:spacing w:after="120"/>
        <w:ind w:firstLine="709"/>
        <w:jc w:val="both"/>
        <w:rPr>
          <w:sz w:val="28"/>
          <w:szCs w:val="28"/>
          <w:lang w:val="uk-UA"/>
        </w:rPr>
      </w:pPr>
      <w:r>
        <w:rPr>
          <w:sz w:val="28"/>
          <w:szCs w:val="28"/>
          <w:lang w:val="uk-UA"/>
        </w:rPr>
        <w:t>Не менш важливим залишається питання недопущення подальшого зростання дебіторської та кредиторської заборгованостей на ринку природного газу. Однією із причин виникнення таких заборгованостей є ная</w:t>
      </w:r>
      <w:r>
        <w:rPr>
          <w:sz w:val="28"/>
          <w:szCs w:val="28"/>
          <w:lang w:val="uk-UA"/>
        </w:rPr>
        <w:t xml:space="preserve">вність величини коригування маржинальної ціни природного газу, за якою замовник послуг транспортування має закуповувати природний газ у оператора газотранспортної системи. </w:t>
      </w:r>
    </w:p>
    <w:p w:rsidR="00960420" w:rsidRDefault="00905F5B">
      <w:pPr>
        <w:snapToGrid w:val="0"/>
        <w:spacing w:after="120"/>
        <w:ind w:firstLine="709"/>
        <w:jc w:val="both"/>
        <w:rPr>
          <w:color w:val="000000"/>
          <w:sz w:val="28"/>
          <w:szCs w:val="28"/>
          <w:lang w:val="uk-UA"/>
        </w:rPr>
      </w:pPr>
      <w:r>
        <w:rPr>
          <w:sz w:val="28"/>
          <w:szCs w:val="28"/>
          <w:lang w:val="uk-UA"/>
        </w:rPr>
        <w:t>З одного боку наявність такої величини коригування відповідає європейській практиці</w:t>
      </w:r>
      <w:r>
        <w:rPr>
          <w:sz w:val="28"/>
          <w:szCs w:val="28"/>
          <w:lang w:val="uk-UA"/>
        </w:rPr>
        <w:t xml:space="preserve"> функціонування ринку природного газу. З іншого, такий підхід не враховує, що досі в Україні багато побутових споживачів споживають природний газ за відсутності лічильників природного газу і тому виникнення позитивних або негативних небалансів у замовників</w:t>
      </w:r>
      <w:r>
        <w:rPr>
          <w:sz w:val="28"/>
          <w:szCs w:val="28"/>
          <w:lang w:val="uk-UA"/>
        </w:rPr>
        <w:t xml:space="preserve"> послуг транспортування зумовлено не діями (бездіяльністю) таких замовників, а саме об'єктивною  відсутністю у населення встановлених лічильників природного газу. </w:t>
      </w:r>
    </w:p>
    <w:p w:rsidR="00960420" w:rsidRDefault="00905F5B">
      <w:pPr>
        <w:widowControl w:val="0"/>
        <w:tabs>
          <w:tab w:val="left" w:pos="142"/>
        </w:tabs>
        <w:autoSpaceDE w:val="0"/>
        <w:autoSpaceDN w:val="0"/>
        <w:adjustRightInd w:val="0"/>
        <w:snapToGrid w:val="0"/>
        <w:spacing w:before="360" w:after="120"/>
        <w:ind w:right="-6" w:firstLine="709"/>
        <w:jc w:val="both"/>
        <w:rPr>
          <w:b/>
          <w:color w:val="000000"/>
          <w:kern w:val="1"/>
          <w:sz w:val="28"/>
          <w:szCs w:val="28"/>
          <w:lang w:val="uk-UA"/>
        </w:rPr>
      </w:pPr>
      <w:r>
        <w:rPr>
          <w:b/>
          <w:color w:val="000000"/>
          <w:kern w:val="1"/>
          <w:sz w:val="28"/>
          <w:szCs w:val="28"/>
          <w:lang w:val="uk-UA"/>
        </w:rPr>
        <w:t>2. Мета і цілі прийняття законопроекту</w:t>
      </w:r>
    </w:p>
    <w:p w:rsidR="00960420" w:rsidRDefault="00905F5B">
      <w:pPr>
        <w:widowControl w:val="0"/>
        <w:tabs>
          <w:tab w:val="left" w:pos="142"/>
        </w:tabs>
        <w:autoSpaceDE w:val="0"/>
        <w:autoSpaceDN w:val="0"/>
        <w:adjustRightInd w:val="0"/>
        <w:snapToGrid w:val="0"/>
        <w:spacing w:before="60" w:afterLines="60" w:after="144"/>
        <w:ind w:right="-6" w:firstLine="709"/>
        <w:jc w:val="both"/>
        <w:rPr>
          <w:color w:val="000000"/>
          <w:sz w:val="28"/>
          <w:szCs w:val="28"/>
          <w:lang w:val="uk-UA"/>
        </w:rPr>
      </w:pPr>
      <w:r>
        <w:rPr>
          <w:color w:val="000000"/>
          <w:kern w:val="1"/>
          <w:sz w:val="28"/>
          <w:szCs w:val="28"/>
          <w:lang w:val="uk-UA"/>
        </w:rPr>
        <w:t>Проект Закону України розроблений з метою удосконален</w:t>
      </w:r>
      <w:r>
        <w:rPr>
          <w:color w:val="000000"/>
          <w:kern w:val="1"/>
          <w:sz w:val="28"/>
          <w:szCs w:val="28"/>
          <w:lang w:val="uk-UA"/>
        </w:rPr>
        <w:t>ня діючого законодавства та вирішення проблем, зазначених у першому розділі цієї Пояснювальної записки</w:t>
      </w:r>
      <w:r>
        <w:rPr>
          <w:color w:val="000000"/>
          <w:sz w:val="28"/>
          <w:szCs w:val="28"/>
          <w:lang w:val="uk-UA"/>
        </w:rPr>
        <w:t>.</w:t>
      </w:r>
    </w:p>
    <w:p w:rsidR="00960420" w:rsidRDefault="00905F5B">
      <w:pPr>
        <w:widowControl w:val="0"/>
        <w:autoSpaceDE w:val="0"/>
        <w:autoSpaceDN w:val="0"/>
        <w:adjustRightInd w:val="0"/>
        <w:snapToGrid w:val="0"/>
        <w:ind w:right="-6" w:firstLine="709"/>
        <w:jc w:val="both"/>
        <w:rPr>
          <w:color w:val="000000"/>
          <w:sz w:val="28"/>
          <w:szCs w:val="28"/>
          <w:lang w:val="uk-UA"/>
        </w:rPr>
      </w:pPr>
      <w:r>
        <w:rPr>
          <w:color w:val="000000"/>
          <w:sz w:val="28"/>
          <w:szCs w:val="28"/>
          <w:lang w:val="uk-UA"/>
        </w:rPr>
        <w:t>Ціллю законопроекту є забезпечення дотримання принципів функціонування ринку природного газу та захист прав споживачів.</w:t>
      </w:r>
    </w:p>
    <w:p w:rsidR="00960420" w:rsidRDefault="00905F5B">
      <w:pPr>
        <w:widowControl w:val="0"/>
        <w:tabs>
          <w:tab w:val="left" w:pos="142"/>
        </w:tabs>
        <w:autoSpaceDE w:val="0"/>
        <w:autoSpaceDN w:val="0"/>
        <w:adjustRightInd w:val="0"/>
        <w:snapToGrid w:val="0"/>
        <w:spacing w:before="360" w:after="120"/>
        <w:ind w:right="-6" w:firstLine="709"/>
        <w:jc w:val="both"/>
        <w:rPr>
          <w:b/>
          <w:color w:val="000000"/>
          <w:sz w:val="28"/>
          <w:szCs w:val="28"/>
          <w:lang w:val="uk-UA"/>
        </w:rPr>
      </w:pPr>
      <w:r>
        <w:rPr>
          <w:b/>
          <w:color w:val="000000"/>
          <w:sz w:val="28"/>
          <w:szCs w:val="28"/>
          <w:lang w:val="uk-UA"/>
        </w:rPr>
        <w:lastRenderedPageBreak/>
        <w:t>3. Загальна характеристика та ос</w:t>
      </w:r>
      <w:r>
        <w:rPr>
          <w:b/>
          <w:color w:val="000000"/>
          <w:sz w:val="28"/>
          <w:szCs w:val="28"/>
          <w:lang w:val="uk-UA"/>
        </w:rPr>
        <w:t>новні положення законопроекту</w:t>
      </w:r>
    </w:p>
    <w:p w:rsidR="00960420" w:rsidRDefault="00905F5B">
      <w:pPr>
        <w:widowControl w:val="0"/>
        <w:tabs>
          <w:tab w:val="left" w:pos="142"/>
        </w:tabs>
        <w:autoSpaceDE w:val="0"/>
        <w:autoSpaceDN w:val="0"/>
        <w:adjustRightInd w:val="0"/>
        <w:snapToGrid w:val="0"/>
        <w:spacing w:before="60" w:afterLines="60" w:after="144" w:line="264" w:lineRule="auto"/>
        <w:ind w:right="-6" w:firstLine="709"/>
        <w:jc w:val="both"/>
        <w:rPr>
          <w:color w:val="000000"/>
          <w:sz w:val="28"/>
          <w:szCs w:val="28"/>
          <w:lang w:val="uk-UA"/>
        </w:rPr>
      </w:pPr>
      <w:r>
        <w:rPr>
          <w:color w:val="000000"/>
          <w:sz w:val="28"/>
          <w:szCs w:val="28"/>
          <w:lang w:val="uk-UA"/>
        </w:rPr>
        <w:t>Проектом акта передбачено внесення змін до Законів України «Про ринок природного газу» та «Про нафту і газ».</w:t>
      </w:r>
    </w:p>
    <w:p w:rsidR="00960420" w:rsidRDefault="00905F5B">
      <w:pPr>
        <w:widowControl w:val="0"/>
        <w:tabs>
          <w:tab w:val="left" w:pos="142"/>
        </w:tabs>
        <w:autoSpaceDE w:val="0"/>
        <w:autoSpaceDN w:val="0"/>
        <w:adjustRightInd w:val="0"/>
        <w:snapToGrid w:val="0"/>
        <w:spacing w:before="60" w:afterLines="60" w:after="144" w:line="264" w:lineRule="auto"/>
        <w:ind w:right="-6" w:firstLine="709"/>
        <w:jc w:val="both"/>
        <w:rPr>
          <w:color w:val="000000"/>
          <w:sz w:val="28"/>
          <w:szCs w:val="28"/>
          <w:lang w:val="uk-UA"/>
        </w:rPr>
      </w:pPr>
      <w:r>
        <w:rPr>
          <w:color w:val="000000"/>
          <w:sz w:val="28"/>
          <w:szCs w:val="28"/>
          <w:lang w:val="uk-UA"/>
        </w:rPr>
        <w:t>Серед основних положень законопроєкту передбачається:</w:t>
      </w:r>
    </w:p>
    <w:p w:rsidR="00960420" w:rsidRDefault="00905F5B">
      <w:pPr>
        <w:widowControl w:val="0"/>
        <w:tabs>
          <w:tab w:val="left" w:pos="142"/>
        </w:tabs>
        <w:autoSpaceDE w:val="0"/>
        <w:autoSpaceDN w:val="0"/>
        <w:adjustRightInd w:val="0"/>
        <w:snapToGrid w:val="0"/>
        <w:spacing w:before="60" w:afterLines="60" w:after="144" w:line="264" w:lineRule="auto"/>
        <w:ind w:right="-6" w:firstLine="709"/>
        <w:jc w:val="both"/>
        <w:rPr>
          <w:color w:val="000000"/>
          <w:sz w:val="28"/>
          <w:szCs w:val="28"/>
          <w:lang w:val="uk-UA"/>
        </w:rPr>
      </w:pPr>
      <w:r>
        <w:rPr>
          <w:color w:val="000000"/>
          <w:sz w:val="28"/>
          <w:szCs w:val="28"/>
          <w:lang w:val="uk-UA"/>
        </w:rPr>
        <w:t>1) у певних випадках (ПСО, ПОН тощо) суб'єкт ринку природного г</w:t>
      </w:r>
      <w:r>
        <w:rPr>
          <w:color w:val="000000"/>
          <w:sz w:val="28"/>
          <w:szCs w:val="28"/>
          <w:lang w:val="uk-UA"/>
        </w:rPr>
        <w:t>азу зобов'язаний публікувати ціни на природний газ або послуги, що надаються на ринку природного газу, не пізніше ніж за 5 робочих днів до дня початку періоду застосування таких цін;</w:t>
      </w:r>
    </w:p>
    <w:p w:rsidR="00960420" w:rsidRDefault="00905F5B">
      <w:pPr>
        <w:widowControl w:val="0"/>
        <w:tabs>
          <w:tab w:val="left" w:pos="142"/>
        </w:tabs>
        <w:autoSpaceDE w:val="0"/>
        <w:autoSpaceDN w:val="0"/>
        <w:adjustRightInd w:val="0"/>
        <w:snapToGrid w:val="0"/>
        <w:spacing w:before="60" w:afterLines="60" w:after="144" w:line="264" w:lineRule="auto"/>
        <w:ind w:right="-6" w:firstLine="709"/>
        <w:jc w:val="both"/>
        <w:rPr>
          <w:color w:val="000000"/>
          <w:kern w:val="1"/>
          <w:sz w:val="28"/>
          <w:szCs w:val="28"/>
          <w:lang w:val="uk-UA"/>
        </w:rPr>
      </w:pPr>
      <w:r>
        <w:rPr>
          <w:color w:val="000000"/>
          <w:kern w:val="1"/>
          <w:sz w:val="28"/>
          <w:szCs w:val="28"/>
          <w:lang w:val="uk-UA"/>
        </w:rPr>
        <w:t>2) впровадження обмежень щодо відхилень небалансів та коригування маржина</w:t>
      </w:r>
      <w:r>
        <w:rPr>
          <w:color w:val="000000"/>
          <w:kern w:val="1"/>
          <w:sz w:val="28"/>
          <w:szCs w:val="28"/>
          <w:lang w:val="uk-UA"/>
        </w:rPr>
        <w:t>льної ціни придбання або продажу природного газу — до завершення запровадження приладового обліку природного газу;</w:t>
      </w:r>
    </w:p>
    <w:p w:rsidR="00960420" w:rsidRDefault="00905F5B">
      <w:pPr>
        <w:widowControl w:val="0"/>
        <w:tabs>
          <w:tab w:val="left" w:pos="142"/>
        </w:tabs>
        <w:autoSpaceDE w:val="0"/>
        <w:autoSpaceDN w:val="0"/>
        <w:adjustRightInd w:val="0"/>
        <w:snapToGrid w:val="0"/>
        <w:spacing w:before="60" w:afterLines="60" w:after="144" w:line="264" w:lineRule="auto"/>
        <w:ind w:right="-6" w:firstLine="709"/>
        <w:jc w:val="both"/>
        <w:rPr>
          <w:color w:val="000000"/>
          <w:kern w:val="1"/>
          <w:sz w:val="28"/>
          <w:szCs w:val="28"/>
          <w:lang w:val="uk-UA"/>
        </w:rPr>
      </w:pPr>
      <w:r>
        <w:rPr>
          <w:color w:val="000000"/>
          <w:kern w:val="1"/>
          <w:sz w:val="28"/>
          <w:szCs w:val="28"/>
          <w:lang w:val="uk-UA"/>
        </w:rPr>
        <w:t xml:space="preserve">3) визначення особливостей встановлення на біржових аукціонах стартової ціни природного газу, максимальної ціни, обмежень та окремих </w:t>
      </w:r>
      <w:r>
        <w:rPr>
          <w:color w:val="000000"/>
          <w:kern w:val="1"/>
          <w:sz w:val="28"/>
          <w:szCs w:val="28"/>
          <w:lang w:val="uk-UA"/>
        </w:rPr>
        <w:t>особливостей порядку проведення таких біржових аукціонів.</w:t>
      </w:r>
    </w:p>
    <w:p w:rsidR="00960420" w:rsidRDefault="00905F5B">
      <w:pPr>
        <w:pBdr>
          <w:top w:val="nil"/>
          <w:left w:val="nil"/>
          <w:bottom w:val="nil"/>
          <w:right w:val="nil"/>
          <w:between w:val="nil"/>
        </w:pBdr>
        <w:spacing w:before="360" w:after="120"/>
        <w:ind w:firstLine="709"/>
        <w:jc w:val="both"/>
        <w:rPr>
          <w:b/>
          <w:sz w:val="28"/>
          <w:szCs w:val="28"/>
          <w:lang w:val="uk-UA" w:eastAsia="en-US"/>
        </w:rPr>
      </w:pPr>
      <w:r>
        <w:rPr>
          <w:b/>
          <w:sz w:val="28"/>
          <w:szCs w:val="28"/>
          <w:lang w:eastAsia="en-US"/>
        </w:rPr>
        <w:t>4. Стан нормативно-правової бази у даній сфері правового регулювання</w:t>
      </w:r>
    </w:p>
    <w:p w:rsidR="00960420" w:rsidRDefault="00905F5B">
      <w:pPr>
        <w:widowControl w:val="0"/>
        <w:autoSpaceDE w:val="0"/>
        <w:autoSpaceDN w:val="0"/>
        <w:adjustRightInd w:val="0"/>
        <w:snapToGrid w:val="0"/>
        <w:spacing w:before="60" w:after="120"/>
        <w:ind w:right="-6" w:firstLine="709"/>
        <w:jc w:val="both"/>
        <w:rPr>
          <w:color w:val="000000"/>
          <w:kern w:val="1"/>
          <w:sz w:val="28"/>
          <w:szCs w:val="28"/>
          <w:lang w:val="uk-UA"/>
        </w:rPr>
      </w:pPr>
      <w:r>
        <w:rPr>
          <w:color w:val="000000"/>
          <w:kern w:val="1"/>
          <w:sz w:val="28"/>
          <w:szCs w:val="28"/>
          <w:lang w:val="uk-UA"/>
        </w:rPr>
        <w:t>У даній сфері правового регулювання діють:</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kern w:val="1"/>
          <w:sz w:val="28"/>
          <w:szCs w:val="28"/>
          <w:lang w:val="uk-UA"/>
        </w:rPr>
      </w:pPr>
      <w:r>
        <w:rPr>
          <w:color w:val="000000"/>
          <w:kern w:val="1"/>
          <w:sz w:val="28"/>
          <w:szCs w:val="28"/>
          <w:lang w:val="uk-UA"/>
        </w:rPr>
        <w:t xml:space="preserve">Конституція України,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kern w:val="1"/>
          <w:sz w:val="28"/>
          <w:szCs w:val="28"/>
          <w:lang w:val="uk-UA"/>
        </w:rPr>
      </w:pPr>
      <w:r>
        <w:rPr>
          <w:color w:val="000000"/>
          <w:kern w:val="1"/>
          <w:sz w:val="28"/>
          <w:szCs w:val="28"/>
          <w:lang w:val="uk-UA"/>
        </w:rPr>
        <w:t xml:space="preserve">Закон України «Про ринок природного газу»,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kern w:val="1"/>
          <w:sz w:val="28"/>
          <w:szCs w:val="28"/>
          <w:lang w:val="uk-UA"/>
        </w:rPr>
      </w:pPr>
      <w:r>
        <w:rPr>
          <w:color w:val="000000"/>
          <w:kern w:val="1"/>
          <w:sz w:val="28"/>
          <w:szCs w:val="28"/>
          <w:lang w:val="uk-UA"/>
        </w:rPr>
        <w:t xml:space="preserve">Закон України «Про нафту і газ»,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kern w:val="1"/>
          <w:sz w:val="28"/>
          <w:szCs w:val="28"/>
          <w:lang w:val="uk-UA"/>
        </w:rPr>
      </w:pPr>
      <w:r>
        <w:rPr>
          <w:color w:val="000000"/>
          <w:kern w:val="1"/>
          <w:sz w:val="28"/>
          <w:szCs w:val="28"/>
          <w:lang w:val="uk-UA"/>
        </w:rPr>
        <w:t xml:space="preserve">Закон України «Про трубопровідний транспорт»,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sz w:val="28"/>
          <w:szCs w:val="28"/>
          <w:lang w:val="uk-UA"/>
        </w:rPr>
      </w:pPr>
      <w:r>
        <w:rPr>
          <w:color w:val="000000"/>
          <w:kern w:val="1"/>
          <w:sz w:val="28"/>
          <w:szCs w:val="28"/>
          <w:lang w:val="uk-UA"/>
        </w:rPr>
        <w:t>Закон України «</w:t>
      </w:r>
      <w:r>
        <w:rPr>
          <w:color w:val="000000"/>
          <w:sz w:val="28"/>
          <w:szCs w:val="28"/>
          <w:lang w:val="uk-UA"/>
        </w:rPr>
        <w:t xml:space="preserve">Про ратифікацію Протоколу про приєднання України до Договору про заснування Енергетичного Співтовариства» від 15 грудня 2010 року № 2787-VI,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kern w:val="1"/>
          <w:sz w:val="28"/>
          <w:szCs w:val="28"/>
          <w:lang w:val="uk-UA"/>
        </w:rPr>
      </w:pPr>
      <w:r>
        <w:rPr>
          <w:color w:val="000000"/>
          <w:sz w:val="28"/>
          <w:szCs w:val="28"/>
          <w:lang w:val="uk-UA"/>
        </w:rPr>
        <w:t>Закон України «Про</w:t>
      </w:r>
      <w:r>
        <w:rPr>
          <w:color w:val="000000"/>
          <w:sz w:val="28"/>
          <w:szCs w:val="28"/>
          <w:lang w:val="uk-UA"/>
        </w:rPr>
        <w:t xml:space="preserve"> ратифікацію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від 16 вересня 2014 року № 1678-VII</w:t>
      </w:r>
      <w:r>
        <w:rPr>
          <w:color w:val="000000"/>
          <w:kern w:val="1"/>
          <w:sz w:val="28"/>
          <w:szCs w:val="28"/>
          <w:lang w:val="uk-UA"/>
        </w:rPr>
        <w:t xml:space="preserve">,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sz w:val="28"/>
          <w:szCs w:val="28"/>
          <w:lang w:val="uk-UA"/>
        </w:rPr>
      </w:pPr>
      <w:r>
        <w:rPr>
          <w:color w:val="000000"/>
          <w:kern w:val="1"/>
          <w:sz w:val="28"/>
          <w:szCs w:val="28"/>
          <w:lang w:val="uk-UA"/>
        </w:rPr>
        <w:t xml:space="preserve">постанова Кабінету Міністрів України </w:t>
      </w:r>
      <w:r>
        <w:rPr>
          <w:sz w:val="28"/>
          <w:szCs w:val="28"/>
          <w:lang w:val="uk-UA"/>
        </w:rPr>
        <w:t xml:space="preserve">від 25.05.1998 р. № 747 «Про утворення Національної акціонерної компанії "Нафтогаз України"», </w:t>
      </w:r>
    </w:p>
    <w:p w:rsidR="00960420" w:rsidRDefault="00905F5B">
      <w:pPr>
        <w:pStyle w:val="af"/>
        <w:widowControl w:val="0"/>
        <w:numPr>
          <w:ilvl w:val="0"/>
          <w:numId w:val="4"/>
        </w:numPr>
        <w:autoSpaceDE w:val="0"/>
        <w:autoSpaceDN w:val="0"/>
        <w:adjustRightInd w:val="0"/>
        <w:snapToGrid w:val="0"/>
        <w:spacing w:after="40"/>
        <w:ind w:left="709" w:right="-6" w:hanging="357"/>
        <w:contextualSpacing w:val="0"/>
        <w:jc w:val="both"/>
        <w:rPr>
          <w:color w:val="000000"/>
          <w:sz w:val="28"/>
          <w:szCs w:val="28"/>
          <w:lang w:val="uk-UA"/>
        </w:rPr>
      </w:pPr>
      <w:r>
        <w:rPr>
          <w:color w:val="000000"/>
          <w:sz w:val="28"/>
          <w:szCs w:val="28"/>
          <w:lang w:val="uk-UA"/>
        </w:rPr>
        <w:t xml:space="preserve">Кодекс газотранспортної системи, затверджений постановою Національної комісії, що здійснює державне регулювання у сферах енергетики та комунальних послуг від 30 </w:t>
      </w:r>
      <w:r>
        <w:rPr>
          <w:color w:val="000000"/>
          <w:sz w:val="28"/>
          <w:szCs w:val="28"/>
          <w:lang w:val="uk-UA"/>
        </w:rPr>
        <w:t>вересня 2015 № 2493.</w:t>
      </w:r>
    </w:p>
    <w:p w:rsidR="00960420" w:rsidRDefault="00905F5B">
      <w:pPr>
        <w:widowControl w:val="0"/>
        <w:autoSpaceDE w:val="0"/>
        <w:autoSpaceDN w:val="0"/>
        <w:adjustRightInd w:val="0"/>
        <w:spacing w:before="360" w:after="200"/>
        <w:ind w:right="-6" w:firstLine="709"/>
        <w:jc w:val="both"/>
        <w:rPr>
          <w:b/>
          <w:bCs/>
          <w:kern w:val="2"/>
          <w:sz w:val="28"/>
          <w:szCs w:val="28"/>
          <w:lang w:val="uk-UA" w:eastAsia="en-US"/>
        </w:rPr>
      </w:pPr>
      <w:r>
        <w:rPr>
          <w:b/>
          <w:bCs/>
          <w:kern w:val="2"/>
          <w:sz w:val="28"/>
          <w:szCs w:val="28"/>
          <w:lang w:val="uk-UA" w:eastAsia="en-US"/>
        </w:rPr>
        <w:t>5. Фінансово-економічне обґрунтування прийняття проекту Закону</w:t>
      </w:r>
    </w:p>
    <w:p w:rsidR="00960420" w:rsidRDefault="00905F5B">
      <w:pPr>
        <w:widowControl w:val="0"/>
        <w:autoSpaceDE w:val="0"/>
        <w:autoSpaceDN w:val="0"/>
        <w:adjustRightInd w:val="0"/>
        <w:spacing w:after="240"/>
        <w:ind w:right="-6" w:firstLine="709"/>
        <w:jc w:val="both"/>
        <w:rPr>
          <w:rFonts w:asciiTheme="minorHAnsi" w:hAnsiTheme="minorHAnsi"/>
          <w:kern w:val="2"/>
          <w:sz w:val="22"/>
          <w:szCs w:val="22"/>
          <w:lang w:val="uk-UA" w:eastAsia="en-US"/>
        </w:rPr>
      </w:pPr>
      <w:r>
        <w:rPr>
          <w:kern w:val="2"/>
          <w:sz w:val="28"/>
          <w:szCs w:val="28"/>
          <w:lang w:val="uk-UA" w:eastAsia="en-US"/>
        </w:rPr>
        <w:t>Реалізація положень проекту Закону не потребує додаткових витрат з Державного бюджету України.</w:t>
      </w:r>
      <w:r>
        <w:rPr>
          <w:rFonts w:ascii="Helvetica" w:hAnsi="Helvetica"/>
          <w:kern w:val="2"/>
          <w:sz w:val="22"/>
          <w:szCs w:val="22"/>
          <w:lang w:val="uk-UA" w:eastAsia="en-US"/>
        </w:rPr>
        <w:t xml:space="preserve"> </w:t>
      </w:r>
    </w:p>
    <w:p w:rsidR="00960420" w:rsidRDefault="00905F5B">
      <w:pPr>
        <w:widowControl w:val="0"/>
        <w:autoSpaceDE w:val="0"/>
        <w:autoSpaceDN w:val="0"/>
        <w:adjustRightInd w:val="0"/>
        <w:snapToGrid w:val="0"/>
        <w:spacing w:before="360" w:after="120"/>
        <w:ind w:right="-6" w:firstLine="709"/>
        <w:jc w:val="both"/>
        <w:rPr>
          <w:b/>
          <w:color w:val="000000"/>
          <w:kern w:val="1"/>
          <w:sz w:val="28"/>
          <w:szCs w:val="28"/>
          <w:lang w:val="uk-UA"/>
        </w:rPr>
      </w:pPr>
      <w:r>
        <w:rPr>
          <w:b/>
          <w:color w:val="000000"/>
          <w:kern w:val="1"/>
          <w:sz w:val="28"/>
          <w:szCs w:val="28"/>
          <w:lang w:val="uk-UA"/>
        </w:rPr>
        <w:lastRenderedPageBreak/>
        <w:t>6. Прогноз соціально-економічних та інших наслідків прийняття проекту Закону</w:t>
      </w:r>
    </w:p>
    <w:p w:rsidR="00960420" w:rsidRDefault="00905F5B">
      <w:pPr>
        <w:widowControl w:val="0"/>
        <w:autoSpaceDE w:val="0"/>
        <w:autoSpaceDN w:val="0"/>
        <w:adjustRightInd w:val="0"/>
        <w:snapToGrid w:val="0"/>
        <w:spacing w:before="60" w:afterLines="60" w:after="144" w:line="252" w:lineRule="auto"/>
        <w:ind w:right="-6" w:firstLine="709"/>
        <w:jc w:val="both"/>
        <w:rPr>
          <w:color w:val="000000"/>
          <w:kern w:val="1"/>
          <w:sz w:val="28"/>
          <w:szCs w:val="28"/>
          <w:lang w:val="uk-UA"/>
        </w:rPr>
      </w:pPr>
      <w:r>
        <w:rPr>
          <w:color w:val="000000"/>
          <w:kern w:val="1"/>
          <w:sz w:val="28"/>
          <w:szCs w:val="28"/>
          <w:lang w:val="uk-UA"/>
        </w:rPr>
        <w:t xml:space="preserve">Прийняття проєкту </w:t>
      </w:r>
      <w:r>
        <w:rPr>
          <w:color w:val="000000"/>
          <w:sz w:val="28"/>
          <w:szCs w:val="28"/>
          <w:lang w:val="uk-UA"/>
        </w:rPr>
        <w:t xml:space="preserve">Закону України «Про 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 </w:t>
      </w:r>
      <w:r>
        <w:rPr>
          <w:color w:val="000000"/>
          <w:kern w:val="1"/>
          <w:sz w:val="28"/>
          <w:szCs w:val="28"/>
          <w:lang w:val="uk-UA"/>
        </w:rPr>
        <w:t>дозволить уникнути спотворення економічної конкуре</w:t>
      </w:r>
      <w:r>
        <w:rPr>
          <w:color w:val="000000"/>
          <w:kern w:val="1"/>
          <w:sz w:val="28"/>
          <w:szCs w:val="28"/>
          <w:lang w:val="uk-UA"/>
        </w:rPr>
        <w:t>нції на ринку природного газу та сприятиме мінімізації корупційних ризиків в даній сфері.</w:t>
      </w:r>
    </w:p>
    <w:p w:rsidR="00960420" w:rsidRDefault="00905F5B">
      <w:pPr>
        <w:widowControl w:val="0"/>
        <w:autoSpaceDE w:val="0"/>
        <w:autoSpaceDN w:val="0"/>
        <w:adjustRightInd w:val="0"/>
        <w:snapToGrid w:val="0"/>
        <w:spacing w:line="252" w:lineRule="auto"/>
        <w:ind w:right="-6" w:firstLine="709"/>
        <w:jc w:val="both"/>
        <w:rPr>
          <w:color w:val="000000"/>
          <w:sz w:val="28"/>
          <w:szCs w:val="28"/>
          <w:lang w:val="uk-UA"/>
        </w:rPr>
      </w:pPr>
      <w:r>
        <w:rPr>
          <w:color w:val="000000"/>
          <w:sz w:val="28"/>
          <w:szCs w:val="28"/>
          <w:lang w:val="uk-UA"/>
        </w:rPr>
        <w:t>Прийняття законопроекту сприятиме забезпеченню дотримання принципів функціонування ринку природного газу та захисту прав споживачів.</w:t>
      </w:r>
    </w:p>
    <w:p w:rsidR="00960420" w:rsidRDefault="00960420">
      <w:pPr>
        <w:widowControl w:val="0"/>
        <w:autoSpaceDE w:val="0"/>
        <w:autoSpaceDN w:val="0"/>
        <w:adjustRightInd w:val="0"/>
        <w:snapToGrid w:val="0"/>
        <w:rPr>
          <w:color w:val="000000"/>
          <w:sz w:val="24"/>
          <w:szCs w:val="24"/>
          <w:lang w:val="uk-UA"/>
        </w:rPr>
      </w:pPr>
    </w:p>
    <w:p w:rsidR="00960420" w:rsidRDefault="00960420">
      <w:pPr>
        <w:widowControl w:val="0"/>
        <w:autoSpaceDE w:val="0"/>
        <w:autoSpaceDN w:val="0"/>
        <w:adjustRightInd w:val="0"/>
        <w:snapToGrid w:val="0"/>
        <w:rPr>
          <w:b/>
          <w:bCs/>
          <w:spacing w:val="-1"/>
          <w:kern w:val="1"/>
          <w:sz w:val="28"/>
          <w:szCs w:val="28"/>
          <w:lang w:val="uk-UA"/>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4"/>
        <w:gridCol w:w="2516"/>
      </w:tblGrid>
      <w:tr w:rsidR="00960420">
        <w:tc>
          <w:tcPr>
            <w:tcW w:w="7054" w:type="dxa"/>
          </w:tcPr>
          <w:p w:rsidR="00960420" w:rsidRDefault="00905F5B">
            <w:pPr>
              <w:ind w:firstLine="604"/>
              <w:jc w:val="both"/>
              <w:rPr>
                <w:b/>
                <w:sz w:val="28"/>
                <w:szCs w:val="28"/>
                <w:lang w:val="uk-UA"/>
              </w:rPr>
            </w:pPr>
            <w:r>
              <w:rPr>
                <w:b/>
                <w:sz w:val="28"/>
                <w:szCs w:val="28"/>
                <w:lang w:val="uk-UA"/>
              </w:rPr>
              <w:t>Народний депутат України</w:t>
            </w:r>
          </w:p>
        </w:tc>
        <w:tc>
          <w:tcPr>
            <w:tcW w:w="2516" w:type="dxa"/>
          </w:tcPr>
          <w:p w:rsidR="00960420" w:rsidRDefault="00905F5B">
            <w:pPr>
              <w:jc w:val="both"/>
              <w:rPr>
                <w:b/>
                <w:sz w:val="28"/>
                <w:szCs w:val="28"/>
                <w:lang w:val="uk-UA"/>
              </w:rPr>
            </w:pPr>
            <w:r>
              <w:rPr>
                <w:b/>
                <w:sz w:val="28"/>
                <w:szCs w:val="28"/>
                <w:lang w:val="uk-UA"/>
              </w:rPr>
              <w:t>Кучере</w:t>
            </w:r>
            <w:r>
              <w:rPr>
                <w:b/>
                <w:sz w:val="28"/>
                <w:szCs w:val="28"/>
                <w:lang w:val="uk-UA"/>
              </w:rPr>
              <w:t>нко О.Ю.</w:t>
            </w:r>
          </w:p>
          <w:p w:rsidR="00960420" w:rsidRDefault="00905F5B">
            <w:pPr>
              <w:spacing w:after="120"/>
              <w:jc w:val="both"/>
              <w:rPr>
                <w:b/>
                <w:sz w:val="28"/>
                <w:szCs w:val="28"/>
                <w:lang w:val="uk-UA"/>
              </w:rPr>
            </w:pPr>
            <w:r>
              <w:rPr>
                <w:sz w:val="24"/>
                <w:szCs w:val="24"/>
                <w:lang w:val="uk-UA"/>
              </w:rPr>
              <w:t>(посвідчення № 179)</w:t>
            </w:r>
          </w:p>
        </w:tc>
      </w:tr>
    </w:tbl>
    <w:p w:rsidR="00960420" w:rsidRDefault="00960420">
      <w:pPr>
        <w:widowControl w:val="0"/>
        <w:autoSpaceDE w:val="0"/>
        <w:autoSpaceDN w:val="0"/>
        <w:adjustRightInd w:val="0"/>
        <w:snapToGrid w:val="0"/>
        <w:rPr>
          <w:b/>
          <w:bCs/>
          <w:spacing w:val="-1"/>
          <w:kern w:val="1"/>
          <w:sz w:val="28"/>
          <w:szCs w:val="28"/>
          <w:lang w:val="uk-UA"/>
        </w:rPr>
      </w:pPr>
    </w:p>
    <w:p w:rsidR="00960420" w:rsidRDefault="00960420">
      <w:pPr>
        <w:widowControl w:val="0"/>
        <w:autoSpaceDE w:val="0"/>
        <w:autoSpaceDN w:val="0"/>
        <w:adjustRightInd w:val="0"/>
        <w:snapToGrid w:val="0"/>
        <w:spacing w:before="60" w:afterLines="60" w:after="144"/>
        <w:ind w:right="-6"/>
        <w:jc w:val="both"/>
        <w:rPr>
          <w:b/>
          <w:color w:val="000000"/>
          <w:kern w:val="1"/>
          <w:sz w:val="28"/>
          <w:szCs w:val="28"/>
          <w:lang w:val="uk-UA"/>
        </w:rPr>
      </w:pPr>
    </w:p>
    <w:sectPr w:rsidR="00960420">
      <w:headerReference w:type="default" r:id="rId11"/>
      <w:footerReference w:type="even" r:id="rId12"/>
      <w:footerReference w:type="default" r:id="rId13"/>
      <w:pgSz w:w="11900" w:h="16840"/>
      <w:pgMar w:top="794" w:right="851" w:bottom="794" w:left="1418"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F5B" w:rsidRDefault="00905F5B">
      <w:r>
        <w:separator/>
      </w:r>
    </w:p>
  </w:endnote>
  <w:endnote w:type="continuationSeparator" w:id="0">
    <w:p w:rsidR="00905F5B" w:rsidRDefault="00905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420" w:rsidRDefault="00905F5B">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p w:rsidR="00960420" w:rsidRDefault="00960420">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420" w:rsidRDefault="00960420">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F5B" w:rsidRDefault="00905F5B">
      <w:r>
        <w:separator/>
      </w:r>
    </w:p>
  </w:footnote>
  <w:footnote w:type="continuationSeparator" w:id="0">
    <w:p w:rsidR="00905F5B" w:rsidRDefault="00905F5B">
      <w:r>
        <w:continuationSeparator/>
      </w:r>
    </w:p>
  </w:footnote>
  <w:footnote w:id="1">
    <w:p w:rsidR="00960420" w:rsidRDefault="00905F5B">
      <w:pPr>
        <w:pStyle w:val="a3"/>
        <w:rPr>
          <w:lang w:val="uk-UA"/>
        </w:rPr>
      </w:pPr>
      <w:r>
        <w:rPr>
          <w:rStyle w:val="a5"/>
        </w:rPr>
        <w:footnoteRef/>
      </w:r>
      <w:r>
        <w:t xml:space="preserve"> http://www.naftogaz.com/www/3/nakweb.nsf/0/5BEC576AF41EFE1EC225853400629F05</w:t>
      </w:r>
    </w:p>
  </w:footnote>
  <w:footnote w:id="2">
    <w:p w:rsidR="00960420" w:rsidRDefault="00905F5B">
      <w:pPr>
        <w:pStyle w:val="a3"/>
        <w:rPr>
          <w:lang w:val="uk-UA"/>
        </w:rPr>
      </w:pPr>
      <w:r>
        <w:rPr>
          <w:rStyle w:val="a5"/>
        </w:rPr>
        <w:footnoteRef/>
      </w:r>
      <w:r>
        <w:t xml:space="preserve"> http://www.naftogaz.com/www/3/nakweb.nsf/0/03810FDE749F80D8C22585AD0044E6F5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2579883"/>
      <w:docPartObj>
        <w:docPartGallery w:val="Page Numbers (Top of Page)"/>
        <w:docPartUnique/>
      </w:docPartObj>
    </w:sdtPr>
    <w:sdtEndPr/>
    <w:sdtContent>
      <w:p w:rsidR="00960420" w:rsidRDefault="00905F5B">
        <w:pPr>
          <w:pStyle w:val="a8"/>
          <w:jc w:val="center"/>
        </w:pPr>
        <w:r>
          <w:fldChar w:fldCharType="begin"/>
        </w:r>
        <w:r>
          <w:instrText>PAGE   \* MERGEFORMAT</w:instrText>
        </w:r>
        <w:r>
          <w:fldChar w:fldCharType="separate"/>
        </w:r>
        <w:r w:rsidR="00F32570" w:rsidRPr="00F32570">
          <w:rPr>
            <w:noProof/>
            <w:lang w:val="ru-RU"/>
          </w:rPr>
          <w:t>2</w:t>
        </w:r>
        <w:r>
          <w:fldChar w:fldCharType="end"/>
        </w:r>
      </w:p>
    </w:sdtContent>
  </w:sdt>
  <w:p w:rsidR="00960420" w:rsidRDefault="00960420">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B34C4"/>
    <w:multiLevelType w:val="hybridMultilevel"/>
    <w:tmpl w:val="F260032A"/>
    <w:lvl w:ilvl="0" w:tplc="7E68CEF2">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2D2B02A0"/>
    <w:multiLevelType w:val="hybridMultilevel"/>
    <w:tmpl w:val="A4642D02"/>
    <w:lvl w:ilvl="0" w:tplc="7E68CEF2">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51A56DEE"/>
    <w:multiLevelType w:val="hybridMultilevel"/>
    <w:tmpl w:val="7CF64B4A"/>
    <w:lvl w:ilvl="0" w:tplc="9C48E0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1A662B"/>
    <w:multiLevelType w:val="hybridMultilevel"/>
    <w:tmpl w:val="08F62AF6"/>
    <w:lvl w:ilvl="0" w:tplc="1E60B95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420"/>
    <w:rsid w:val="00905F5B"/>
    <w:rsid w:val="00960420"/>
    <w:rsid w:val="00F325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27DBC7-0E09-45CD-9544-C8049F1E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Pr>
      <w:sz w:val="24"/>
      <w:szCs w:val="24"/>
    </w:rPr>
  </w:style>
  <w:style w:type="character" w:customStyle="1" w:styleId="a4">
    <w:name w:val="Текст виноски Знак"/>
    <w:link w:val="a3"/>
    <w:uiPriority w:val="99"/>
    <w:rPr>
      <w:sz w:val="24"/>
      <w:szCs w:val="24"/>
    </w:rPr>
  </w:style>
  <w:style w:type="character" w:styleId="a5">
    <w:name w:val="footnote reference"/>
    <w:uiPriority w:val="99"/>
    <w:unhideWhenUsed/>
    <w:rPr>
      <w:vertAlign w:val="superscript"/>
    </w:rPr>
  </w:style>
  <w:style w:type="table" w:styleId="a6">
    <w:name w:val="Table Grid"/>
    <w:basedOn w:val="a1"/>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Pr>
      <w:color w:val="0000FF"/>
      <w:u w:val="single"/>
    </w:rPr>
  </w:style>
  <w:style w:type="paragraph" w:customStyle="1" w:styleId="rvps2">
    <w:name w:val="rvps2"/>
    <w:basedOn w:val="a"/>
    <w:pPr>
      <w:spacing w:before="100" w:beforeAutospacing="1" w:after="100" w:afterAutospacing="1"/>
    </w:pPr>
    <w:rPr>
      <w:sz w:val="24"/>
      <w:szCs w:val="24"/>
      <w:lang w:val="uk-UA" w:eastAsia="uk-UA"/>
    </w:rPr>
  </w:style>
  <w:style w:type="character" w:customStyle="1" w:styleId="rvts9">
    <w:name w:val="rvts9"/>
  </w:style>
  <w:style w:type="paragraph" w:styleId="a8">
    <w:name w:val="header"/>
    <w:basedOn w:val="a"/>
    <w:link w:val="a9"/>
    <w:uiPriority w:val="99"/>
    <w:unhideWhenUsed/>
    <w:pPr>
      <w:tabs>
        <w:tab w:val="center" w:pos="4513"/>
        <w:tab w:val="right" w:pos="9026"/>
      </w:tabs>
    </w:pPr>
    <w:rPr>
      <w:sz w:val="24"/>
      <w:szCs w:val="24"/>
      <w:lang w:val="uk-UA"/>
    </w:rPr>
  </w:style>
  <w:style w:type="character" w:customStyle="1" w:styleId="a9">
    <w:name w:val="Верхній колонтитул Знак"/>
    <w:link w:val="a8"/>
    <w:uiPriority w:val="99"/>
    <w:rPr>
      <w:sz w:val="24"/>
      <w:szCs w:val="24"/>
    </w:rPr>
  </w:style>
  <w:style w:type="paragraph" w:styleId="aa">
    <w:name w:val="footer"/>
    <w:basedOn w:val="a"/>
    <w:link w:val="ab"/>
    <w:uiPriority w:val="99"/>
    <w:unhideWhenUsed/>
    <w:pPr>
      <w:tabs>
        <w:tab w:val="center" w:pos="4513"/>
        <w:tab w:val="right" w:pos="9026"/>
      </w:tabs>
    </w:pPr>
  </w:style>
  <w:style w:type="character" w:customStyle="1" w:styleId="ab">
    <w:name w:val="Нижній колонтитул Знак"/>
    <w:link w:val="aa"/>
    <w:uiPriority w:val="99"/>
    <w:rPr>
      <w:lang w:val="ru-RU"/>
    </w:rPr>
  </w:style>
  <w:style w:type="character" w:styleId="ac">
    <w:name w:val="page number"/>
    <w:basedOn w:val="a0"/>
    <w:uiPriority w:val="99"/>
    <w:semiHidden/>
    <w:unhideWhenUsed/>
  </w:style>
  <w:style w:type="paragraph" w:styleId="ad">
    <w:name w:val="Balloon Text"/>
    <w:basedOn w:val="a"/>
    <w:link w:val="ae"/>
    <w:uiPriority w:val="99"/>
    <w:semiHidden/>
    <w:unhideWhenUsed/>
    <w:rPr>
      <w:rFonts w:ascii="Segoe UI" w:hAnsi="Segoe UI" w:cs="Segoe UI"/>
      <w:sz w:val="18"/>
      <w:szCs w:val="18"/>
    </w:rPr>
  </w:style>
  <w:style w:type="character" w:customStyle="1" w:styleId="ae">
    <w:name w:val="Текст у виносці Знак"/>
    <w:basedOn w:val="a0"/>
    <w:link w:val="ad"/>
    <w:uiPriority w:val="99"/>
    <w:semiHidden/>
    <w:rPr>
      <w:rFonts w:ascii="Segoe UI" w:hAnsi="Segoe UI" w:cs="Segoe UI"/>
      <w:sz w:val="18"/>
      <w:szCs w:val="18"/>
      <w:lang w:val="ru-RU" w:eastAsia="ru-RU"/>
    </w:rPr>
  </w:style>
  <w:style w:type="paragraph" w:styleId="af">
    <w:name w:val="List Paragraph"/>
    <w:basedOn w:val="a"/>
    <w:uiPriority w:val="72"/>
    <w:qFormat/>
    <w:pPr>
      <w:ind w:left="720"/>
      <w:contextualSpacing/>
    </w:pPr>
  </w:style>
  <w:style w:type="table" w:customStyle="1" w:styleId="1">
    <w:name w:val="Сетка таблицы1"/>
    <w:basedOn w:val="a1"/>
    <w:next w:val="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36191">
      <w:bodyDiv w:val="1"/>
      <w:marLeft w:val="0"/>
      <w:marRight w:val="0"/>
      <w:marTop w:val="0"/>
      <w:marBottom w:val="0"/>
      <w:divBdr>
        <w:top w:val="none" w:sz="0" w:space="0" w:color="auto"/>
        <w:left w:val="none" w:sz="0" w:space="0" w:color="auto"/>
        <w:bottom w:val="none" w:sz="0" w:space="0" w:color="auto"/>
        <w:right w:val="none" w:sz="0" w:space="0" w:color="auto"/>
      </w:divBdr>
    </w:div>
    <w:div w:id="375006861">
      <w:bodyDiv w:val="1"/>
      <w:marLeft w:val="0"/>
      <w:marRight w:val="0"/>
      <w:marTop w:val="0"/>
      <w:marBottom w:val="0"/>
      <w:divBdr>
        <w:top w:val="none" w:sz="0" w:space="0" w:color="auto"/>
        <w:left w:val="none" w:sz="0" w:space="0" w:color="auto"/>
        <w:bottom w:val="none" w:sz="0" w:space="0" w:color="auto"/>
        <w:right w:val="none" w:sz="0" w:space="0" w:color="auto"/>
      </w:divBdr>
    </w:div>
    <w:div w:id="446657269">
      <w:bodyDiv w:val="1"/>
      <w:marLeft w:val="0"/>
      <w:marRight w:val="0"/>
      <w:marTop w:val="0"/>
      <w:marBottom w:val="0"/>
      <w:divBdr>
        <w:top w:val="none" w:sz="0" w:space="0" w:color="auto"/>
        <w:left w:val="none" w:sz="0" w:space="0" w:color="auto"/>
        <w:bottom w:val="none" w:sz="0" w:space="0" w:color="auto"/>
        <w:right w:val="none" w:sz="0" w:space="0" w:color="auto"/>
      </w:divBdr>
    </w:div>
    <w:div w:id="705714351">
      <w:bodyDiv w:val="1"/>
      <w:marLeft w:val="0"/>
      <w:marRight w:val="0"/>
      <w:marTop w:val="0"/>
      <w:marBottom w:val="0"/>
      <w:divBdr>
        <w:top w:val="none" w:sz="0" w:space="0" w:color="auto"/>
        <w:left w:val="none" w:sz="0" w:space="0" w:color="auto"/>
        <w:bottom w:val="none" w:sz="0" w:space="0" w:color="auto"/>
        <w:right w:val="none" w:sz="0" w:space="0" w:color="auto"/>
      </w:divBdr>
    </w:div>
    <w:div w:id="933174559">
      <w:bodyDiv w:val="1"/>
      <w:marLeft w:val="0"/>
      <w:marRight w:val="0"/>
      <w:marTop w:val="0"/>
      <w:marBottom w:val="0"/>
      <w:divBdr>
        <w:top w:val="none" w:sz="0" w:space="0" w:color="auto"/>
        <w:left w:val="none" w:sz="0" w:space="0" w:color="auto"/>
        <w:bottom w:val="none" w:sz="0" w:space="0" w:color="auto"/>
        <w:right w:val="none" w:sz="0" w:space="0" w:color="auto"/>
      </w:divBdr>
    </w:div>
    <w:div w:id="1315842116">
      <w:bodyDiv w:val="1"/>
      <w:marLeft w:val="0"/>
      <w:marRight w:val="0"/>
      <w:marTop w:val="0"/>
      <w:marBottom w:val="0"/>
      <w:divBdr>
        <w:top w:val="none" w:sz="0" w:space="0" w:color="auto"/>
        <w:left w:val="none" w:sz="0" w:space="0" w:color="auto"/>
        <w:bottom w:val="none" w:sz="0" w:space="0" w:color="auto"/>
        <w:right w:val="none" w:sz="0" w:space="0" w:color="auto"/>
      </w:divBdr>
    </w:div>
    <w:div w:id="1409811815">
      <w:bodyDiv w:val="1"/>
      <w:marLeft w:val="0"/>
      <w:marRight w:val="0"/>
      <w:marTop w:val="0"/>
      <w:marBottom w:val="0"/>
      <w:divBdr>
        <w:top w:val="none" w:sz="0" w:space="0" w:color="auto"/>
        <w:left w:val="none" w:sz="0" w:space="0" w:color="auto"/>
        <w:bottom w:val="none" w:sz="0" w:space="0" w:color="auto"/>
        <w:right w:val="none" w:sz="0" w:space="0" w:color="auto"/>
      </w:divBdr>
    </w:div>
    <w:div w:id="1833594133">
      <w:bodyDiv w:val="1"/>
      <w:marLeft w:val="0"/>
      <w:marRight w:val="0"/>
      <w:marTop w:val="0"/>
      <w:marBottom w:val="0"/>
      <w:divBdr>
        <w:top w:val="none" w:sz="0" w:space="0" w:color="auto"/>
        <w:left w:val="none" w:sz="0" w:space="0" w:color="auto"/>
        <w:bottom w:val="none" w:sz="0" w:space="0" w:color="auto"/>
        <w:right w:val="none" w:sz="0" w:space="0" w:color="auto"/>
      </w:divBdr>
    </w:div>
    <w:div w:id="1940334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7AA8EA7-D901-48E9-9120-72650A50EB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D095E6-7626-4E87-B44C-E4C4AB492450}">
  <ds:schemaRefs>
    <ds:schemaRef ds:uri="http://schemas.microsoft.com/sharepoint/v3/contenttype/forms"/>
  </ds:schemaRefs>
</ds:datastoreItem>
</file>

<file path=customXml/itemProps3.xml><?xml version="1.0" encoding="utf-8"?>
<ds:datastoreItem xmlns:ds="http://schemas.openxmlformats.org/officeDocument/2006/customXml" ds:itemID="{D6EB6B98-23D8-45E4-A2B7-077AA5F75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09CE31-6B21-4514-ADA7-19809B013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6493</Words>
  <Characters>3702</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10175</CharactersWithSpaces>
  <SharedDoc>false</SharedDoc>
  <HLinks>
    <vt:vector size="12" baseType="variant">
      <vt:variant>
        <vt:i4>7995453</vt:i4>
      </vt:variant>
      <vt:variant>
        <vt:i4>3</vt:i4>
      </vt:variant>
      <vt:variant>
        <vt:i4>0</vt:i4>
      </vt:variant>
      <vt:variant>
        <vt:i4>5</vt:i4>
      </vt:variant>
      <vt:variant>
        <vt:lpwstr>https://tsoua.com/news/za-i-kvartal-2020-roku-borg-pered-operatorom-gts-za-nebalansy-skladaye-14-mlrd-grn/</vt:lpwstr>
      </vt:variant>
      <vt:variant>
        <vt:lpwstr/>
      </vt:variant>
      <vt:variant>
        <vt:i4>3080314</vt:i4>
      </vt:variant>
      <vt:variant>
        <vt:i4>0</vt:i4>
      </vt:variant>
      <vt:variant>
        <vt:i4>0</vt:i4>
      </vt:variant>
      <vt:variant>
        <vt:i4>5</vt:i4>
      </vt:variant>
      <vt:variant>
        <vt:lpwstr>https://www.nerc.gov.ua/?news=9789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2020-11-18T15:22:00Z</dcterms:created>
  <dcterms:modified xsi:type="dcterms:W3CDTF">2020-11-18T15:22:00Z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