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8E200" w14:textId="5F0D4D1F" w:rsidR="00DA307A" w:rsidRDefault="00DA307A" w:rsidP="0055764D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4422F304" w14:textId="75558878" w:rsidR="00024352" w:rsidRPr="00024352" w:rsidRDefault="00024352" w:rsidP="00C21A38">
      <w:pPr>
        <w:spacing w:before="120"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24352">
        <w:rPr>
          <w:rFonts w:ascii="Times New Roman" w:hAnsi="Times New Roman"/>
          <w:b/>
          <w:sz w:val="28"/>
          <w:szCs w:val="28"/>
        </w:rPr>
        <w:br/>
        <w:t xml:space="preserve">з питань </w:t>
      </w:r>
      <w:r w:rsidR="0055764D" w:rsidRPr="0055764D">
        <w:rPr>
          <w:rFonts w:ascii="Times New Roman" w:hAnsi="Times New Roman"/>
          <w:b/>
          <w:sz w:val="28"/>
          <w:szCs w:val="28"/>
        </w:rPr>
        <w:t>енергетики та житлово-комунальних послуг</w:t>
      </w:r>
    </w:p>
    <w:p w14:paraId="0BD1B234" w14:textId="540FF5DD" w:rsidR="001211E5" w:rsidRPr="00956967" w:rsidRDefault="001211E5" w:rsidP="00C21A38">
      <w:pPr>
        <w:pBdr>
          <w:bottom w:val="single" w:sz="4" w:space="1" w:color="auto"/>
        </w:pBdr>
        <w:spacing w:before="120" w:after="0" w:line="240" w:lineRule="auto"/>
        <w:ind w:right="6521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</w:t>
      </w:r>
      <w:r w:rsidR="00B54CD2">
        <w:rPr>
          <w:rFonts w:ascii="Times New Roman" w:hAnsi="Times New Roman"/>
          <w:i/>
          <w:sz w:val="24"/>
          <w:szCs w:val="28"/>
        </w:rPr>
        <w:t xml:space="preserve"> </w:t>
      </w:r>
      <w:r w:rsidRPr="00956967">
        <w:rPr>
          <w:rFonts w:ascii="Times New Roman" w:hAnsi="Times New Roman"/>
          <w:i/>
          <w:sz w:val="24"/>
          <w:szCs w:val="28"/>
        </w:rPr>
        <w:t>реєстр. № </w:t>
      </w:r>
      <w:r w:rsidR="00085B93" w:rsidRPr="00085B93">
        <w:rPr>
          <w:rFonts w:ascii="Times New Roman" w:hAnsi="Times New Roman"/>
          <w:i/>
          <w:sz w:val="24"/>
          <w:szCs w:val="28"/>
        </w:rPr>
        <w:t>44</w:t>
      </w:r>
      <w:r w:rsidR="00C21A38">
        <w:rPr>
          <w:rFonts w:ascii="Times New Roman" w:hAnsi="Times New Roman"/>
          <w:i/>
          <w:sz w:val="24"/>
          <w:szCs w:val="28"/>
        </w:rPr>
        <w:t>00</w:t>
      </w:r>
      <w:r w:rsidR="00085B93" w:rsidRPr="00085B93">
        <w:rPr>
          <w:rFonts w:ascii="Times New Roman" w:hAnsi="Times New Roman"/>
          <w:i/>
          <w:sz w:val="24"/>
          <w:szCs w:val="28"/>
        </w:rPr>
        <w:t xml:space="preserve"> від </w:t>
      </w:r>
      <w:r w:rsidR="00C21A38">
        <w:rPr>
          <w:rFonts w:ascii="Times New Roman" w:hAnsi="Times New Roman"/>
          <w:i/>
          <w:sz w:val="24"/>
          <w:szCs w:val="28"/>
        </w:rPr>
        <w:t>18</w:t>
      </w:r>
      <w:r w:rsidR="00085B93" w:rsidRPr="00085B93">
        <w:rPr>
          <w:rFonts w:ascii="Times New Roman" w:hAnsi="Times New Roman"/>
          <w:i/>
          <w:sz w:val="24"/>
          <w:szCs w:val="28"/>
        </w:rPr>
        <w:t>.1</w:t>
      </w:r>
      <w:r w:rsidR="00C21A38">
        <w:rPr>
          <w:rFonts w:ascii="Times New Roman" w:hAnsi="Times New Roman"/>
          <w:i/>
          <w:sz w:val="24"/>
          <w:szCs w:val="28"/>
        </w:rPr>
        <w:t>1</w:t>
      </w:r>
      <w:r w:rsidR="00085B93" w:rsidRPr="00085B93">
        <w:rPr>
          <w:rFonts w:ascii="Times New Roman" w:hAnsi="Times New Roman"/>
          <w:i/>
          <w:sz w:val="24"/>
          <w:szCs w:val="28"/>
        </w:rPr>
        <w:t>.2020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06AE2EE4" w14:textId="77777777" w:rsidR="00024352" w:rsidRDefault="00024352" w:rsidP="005576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498491" w14:textId="2035E6D1" w:rsidR="00024352" w:rsidRPr="00C21A38" w:rsidRDefault="00024352" w:rsidP="00C21A38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1A38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460A63">
        <w:rPr>
          <w:rFonts w:ascii="Times New Roman" w:hAnsi="Times New Roman"/>
          <w:sz w:val="28"/>
          <w:szCs w:val="28"/>
        </w:rPr>
        <w:t>17</w:t>
      </w:r>
      <w:r w:rsidR="0094571E" w:rsidRPr="00C21A38">
        <w:rPr>
          <w:rFonts w:ascii="Times New Roman" w:hAnsi="Times New Roman"/>
          <w:sz w:val="28"/>
          <w:szCs w:val="28"/>
        </w:rPr>
        <w:t> </w:t>
      </w:r>
      <w:r w:rsidR="00C21A38" w:rsidRPr="00C21A38">
        <w:rPr>
          <w:rFonts w:ascii="Times New Roman" w:hAnsi="Times New Roman"/>
          <w:sz w:val="28"/>
          <w:szCs w:val="28"/>
        </w:rPr>
        <w:t>березня</w:t>
      </w:r>
      <w:r w:rsidR="00814016" w:rsidRPr="00C21A38">
        <w:rPr>
          <w:rFonts w:ascii="Times New Roman" w:hAnsi="Times New Roman"/>
          <w:sz w:val="28"/>
          <w:szCs w:val="28"/>
        </w:rPr>
        <w:t xml:space="preserve"> 202</w:t>
      </w:r>
      <w:r w:rsidR="00B54CD2" w:rsidRPr="00C21A38">
        <w:rPr>
          <w:rFonts w:ascii="Times New Roman" w:hAnsi="Times New Roman"/>
          <w:sz w:val="28"/>
          <w:szCs w:val="28"/>
        </w:rPr>
        <w:t>1</w:t>
      </w:r>
      <w:r w:rsidR="00814016" w:rsidRPr="00C21A38">
        <w:rPr>
          <w:rFonts w:ascii="Times New Roman" w:hAnsi="Times New Roman"/>
          <w:sz w:val="28"/>
          <w:szCs w:val="28"/>
        </w:rPr>
        <w:t> року (протокол № </w:t>
      </w:r>
      <w:r w:rsidR="00460A63">
        <w:rPr>
          <w:rFonts w:ascii="Times New Roman" w:hAnsi="Times New Roman"/>
          <w:sz w:val="28"/>
          <w:szCs w:val="28"/>
        </w:rPr>
        <w:t>80</w:t>
      </w:r>
      <w:r w:rsidR="00814016" w:rsidRPr="00C21A38">
        <w:rPr>
          <w:rFonts w:ascii="Times New Roman" w:hAnsi="Times New Roman"/>
          <w:sz w:val="28"/>
          <w:szCs w:val="28"/>
        </w:rPr>
        <w:t>)</w:t>
      </w:r>
      <w:r w:rsidRPr="00C21A38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85B93" w:rsidRPr="00C21A38">
        <w:rPr>
          <w:rFonts w:ascii="Times New Roman" w:hAnsi="Times New Roman"/>
          <w:sz w:val="28"/>
          <w:szCs w:val="28"/>
        </w:rPr>
        <w:t xml:space="preserve">внесення змін до деяких законодавчих актів щодо </w:t>
      </w:r>
      <w:r w:rsidR="00C21A38" w:rsidRPr="00C21A38">
        <w:rPr>
          <w:rFonts w:ascii="Times New Roman" w:hAnsi="Times New Roman"/>
          <w:sz w:val="28"/>
          <w:szCs w:val="28"/>
        </w:rPr>
        <w:t>розвитку конкуренції на ринку природного газу та особливостей проведення біржових аукціонів з продажу природного газу</w:t>
      </w:r>
      <w:r w:rsidR="00085B93" w:rsidRPr="00C21A38">
        <w:rPr>
          <w:rFonts w:ascii="Times New Roman" w:hAnsi="Times New Roman"/>
          <w:sz w:val="28"/>
          <w:szCs w:val="28"/>
        </w:rPr>
        <w:t xml:space="preserve"> </w:t>
      </w:r>
      <w:r w:rsidRPr="00C21A38">
        <w:rPr>
          <w:rFonts w:ascii="Times New Roman" w:hAnsi="Times New Roman"/>
          <w:sz w:val="28"/>
          <w:szCs w:val="28"/>
        </w:rPr>
        <w:t xml:space="preserve">(реєстр. </w:t>
      </w:r>
      <w:r w:rsidR="00B54CD2" w:rsidRPr="00C21A38">
        <w:rPr>
          <w:rFonts w:ascii="Times New Roman" w:hAnsi="Times New Roman"/>
          <w:sz w:val="28"/>
          <w:szCs w:val="28"/>
        </w:rPr>
        <w:t>№ 44</w:t>
      </w:r>
      <w:r w:rsidR="00C21A38">
        <w:rPr>
          <w:rFonts w:ascii="Times New Roman" w:hAnsi="Times New Roman"/>
          <w:sz w:val="28"/>
          <w:szCs w:val="28"/>
        </w:rPr>
        <w:t>00</w:t>
      </w:r>
      <w:r w:rsidR="00B54CD2" w:rsidRPr="00C21A38">
        <w:rPr>
          <w:rFonts w:ascii="Times New Roman" w:hAnsi="Times New Roman"/>
          <w:sz w:val="28"/>
          <w:szCs w:val="28"/>
        </w:rPr>
        <w:t xml:space="preserve"> від </w:t>
      </w:r>
      <w:r w:rsidR="00C21A38">
        <w:rPr>
          <w:rFonts w:ascii="Times New Roman" w:hAnsi="Times New Roman"/>
          <w:sz w:val="28"/>
          <w:szCs w:val="28"/>
        </w:rPr>
        <w:t>18</w:t>
      </w:r>
      <w:r w:rsidR="00B54CD2" w:rsidRPr="00C21A38">
        <w:rPr>
          <w:rFonts w:ascii="Times New Roman" w:hAnsi="Times New Roman"/>
          <w:sz w:val="28"/>
          <w:szCs w:val="28"/>
        </w:rPr>
        <w:t>.1</w:t>
      </w:r>
      <w:r w:rsidR="00C21A38">
        <w:rPr>
          <w:rFonts w:ascii="Times New Roman" w:hAnsi="Times New Roman"/>
          <w:sz w:val="28"/>
          <w:szCs w:val="28"/>
        </w:rPr>
        <w:t>1</w:t>
      </w:r>
      <w:r w:rsidR="00B54CD2" w:rsidRPr="00C21A38">
        <w:rPr>
          <w:rFonts w:ascii="Times New Roman" w:hAnsi="Times New Roman"/>
          <w:sz w:val="28"/>
          <w:szCs w:val="28"/>
        </w:rPr>
        <w:t>.2020 р.</w:t>
      </w:r>
      <w:r w:rsidRPr="00C21A38">
        <w:rPr>
          <w:rFonts w:ascii="Times New Roman" w:hAnsi="Times New Roman"/>
          <w:sz w:val="28"/>
          <w:szCs w:val="28"/>
        </w:rPr>
        <w:t>), внесений народним</w:t>
      </w:r>
      <w:r w:rsidR="00085B93" w:rsidRPr="00C21A38">
        <w:rPr>
          <w:rFonts w:ascii="Times New Roman" w:hAnsi="Times New Roman"/>
          <w:sz w:val="28"/>
          <w:szCs w:val="28"/>
        </w:rPr>
        <w:t xml:space="preserve"> </w:t>
      </w:r>
      <w:r w:rsidRPr="00C21A38">
        <w:rPr>
          <w:rFonts w:ascii="Times New Roman" w:hAnsi="Times New Roman"/>
          <w:sz w:val="28"/>
          <w:szCs w:val="28"/>
        </w:rPr>
        <w:t>депутат</w:t>
      </w:r>
      <w:r w:rsidR="00C21A38">
        <w:rPr>
          <w:rFonts w:ascii="Times New Roman" w:hAnsi="Times New Roman"/>
          <w:sz w:val="28"/>
          <w:szCs w:val="28"/>
        </w:rPr>
        <w:t>о</w:t>
      </w:r>
      <w:r w:rsidRPr="00C21A38">
        <w:rPr>
          <w:rFonts w:ascii="Times New Roman" w:hAnsi="Times New Roman"/>
          <w:sz w:val="28"/>
          <w:szCs w:val="28"/>
        </w:rPr>
        <w:t xml:space="preserve">м України </w:t>
      </w:r>
      <w:r w:rsidR="00C21A38">
        <w:rPr>
          <w:rFonts w:ascii="Times New Roman" w:hAnsi="Times New Roman"/>
          <w:sz w:val="28"/>
          <w:szCs w:val="28"/>
        </w:rPr>
        <w:t>Кучеренком</w:t>
      </w:r>
      <w:r w:rsidR="00085B93" w:rsidRPr="00C21A38">
        <w:rPr>
          <w:rFonts w:ascii="Times New Roman" w:hAnsi="Times New Roman"/>
          <w:sz w:val="28"/>
          <w:szCs w:val="28"/>
        </w:rPr>
        <w:t> </w:t>
      </w:r>
      <w:r w:rsidR="00C21A38">
        <w:rPr>
          <w:rFonts w:ascii="Times New Roman" w:hAnsi="Times New Roman"/>
          <w:sz w:val="28"/>
          <w:szCs w:val="28"/>
        </w:rPr>
        <w:t>О</w:t>
      </w:r>
      <w:r w:rsidR="00085B93" w:rsidRPr="00C21A38">
        <w:rPr>
          <w:rFonts w:ascii="Times New Roman" w:hAnsi="Times New Roman"/>
          <w:sz w:val="28"/>
          <w:szCs w:val="28"/>
        </w:rPr>
        <w:t>.</w:t>
      </w:r>
      <w:r w:rsidR="00C21A38">
        <w:rPr>
          <w:rFonts w:ascii="Times New Roman" w:hAnsi="Times New Roman"/>
          <w:sz w:val="28"/>
          <w:szCs w:val="28"/>
        </w:rPr>
        <w:t>Ю</w:t>
      </w:r>
      <w:r w:rsidR="00085B93" w:rsidRPr="00C21A38">
        <w:rPr>
          <w:rFonts w:ascii="Times New Roman" w:hAnsi="Times New Roman"/>
          <w:sz w:val="28"/>
          <w:szCs w:val="28"/>
        </w:rPr>
        <w:t>.</w:t>
      </w:r>
    </w:p>
    <w:p w14:paraId="41B47873" w14:textId="77777777" w:rsidR="00043A68" w:rsidRDefault="00131D48" w:rsidP="00C21A38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00FF">
        <w:rPr>
          <w:rFonts w:ascii="Times New Roman" w:hAnsi="Times New Roman"/>
          <w:sz w:val="28"/>
          <w:szCs w:val="28"/>
        </w:rPr>
        <w:t xml:space="preserve">Законопроектом </w:t>
      </w:r>
      <w:r w:rsidR="00D47EA1" w:rsidRPr="003400FF">
        <w:rPr>
          <w:rFonts w:ascii="Times New Roman" w:hAnsi="Times New Roman"/>
          <w:sz w:val="28"/>
          <w:szCs w:val="28"/>
        </w:rPr>
        <w:t>передбачається</w:t>
      </w:r>
      <w:r w:rsidRPr="003400FF">
        <w:rPr>
          <w:rFonts w:ascii="Times New Roman" w:hAnsi="Times New Roman"/>
          <w:sz w:val="28"/>
          <w:szCs w:val="28"/>
        </w:rPr>
        <w:t xml:space="preserve"> </w:t>
      </w:r>
      <w:r w:rsidR="00C91DFA" w:rsidRPr="003400FF">
        <w:rPr>
          <w:rFonts w:ascii="Times New Roman" w:hAnsi="Times New Roman"/>
          <w:sz w:val="28"/>
          <w:szCs w:val="28"/>
        </w:rPr>
        <w:t>внесення змін до законів України</w:t>
      </w:r>
      <w:r w:rsidR="001F6E24" w:rsidRPr="003400FF">
        <w:rPr>
          <w:rFonts w:ascii="Times New Roman" w:hAnsi="Times New Roman"/>
          <w:sz w:val="28"/>
          <w:szCs w:val="28"/>
        </w:rPr>
        <w:t xml:space="preserve"> «Про ринок природного газу» та «Про нафту і газ»</w:t>
      </w:r>
      <w:r w:rsidR="00C91DFA" w:rsidRPr="003400FF">
        <w:rPr>
          <w:rFonts w:ascii="Times New Roman" w:hAnsi="Times New Roman"/>
          <w:sz w:val="28"/>
          <w:szCs w:val="28"/>
        </w:rPr>
        <w:t>, яки</w:t>
      </w:r>
      <w:r w:rsidR="001F6E24" w:rsidRPr="003400FF">
        <w:rPr>
          <w:rFonts w:ascii="Times New Roman" w:hAnsi="Times New Roman"/>
          <w:sz w:val="28"/>
          <w:szCs w:val="28"/>
        </w:rPr>
        <w:t>ми</w:t>
      </w:r>
      <w:r w:rsidR="003400FF" w:rsidRPr="003400FF">
        <w:rPr>
          <w:rFonts w:ascii="Times New Roman" w:hAnsi="Times New Roman"/>
          <w:sz w:val="28"/>
          <w:szCs w:val="28"/>
        </w:rPr>
        <w:t xml:space="preserve">, </w:t>
      </w:r>
      <w:r w:rsidR="00C96E3F">
        <w:rPr>
          <w:rFonts w:ascii="Times New Roman" w:hAnsi="Times New Roman"/>
          <w:sz w:val="28"/>
          <w:szCs w:val="28"/>
        </w:rPr>
        <w:t>зокрема</w:t>
      </w:r>
      <w:r w:rsidR="003400FF" w:rsidRPr="003400FF">
        <w:rPr>
          <w:rFonts w:ascii="Times New Roman" w:hAnsi="Times New Roman"/>
          <w:sz w:val="28"/>
          <w:szCs w:val="28"/>
        </w:rPr>
        <w:t xml:space="preserve">, </w:t>
      </w:r>
      <w:r w:rsidR="00043A68">
        <w:rPr>
          <w:rFonts w:ascii="Times New Roman" w:hAnsi="Times New Roman"/>
          <w:sz w:val="28"/>
          <w:szCs w:val="28"/>
        </w:rPr>
        <w:t>визнача</w:t>
      </w:r>
      <w:r w:rsidR="003400FF" w:rsidRPr="003400FF">
        <w:rPr>
          <w:rFonts w:ascii="Times New Roman" w:hAnsi="Times New Roman"/>
          <w:sz w:val="28"/>
          <w:szCs w:val="28"/>
        </w:rPr>
        <w:t>ється</w:t>
      </w:r>
      <w:r w:rsidR="00043A68">
        <w:rPr>
          <w:rFonts w:ascii="Times New Roman" w:hAnsi="Times New Roman"/>
          <w:sz w:val="28"/>
          <w:szCs w:val="28"/>
        </w:rPr>
        <w:t>, що:</w:t>
      </w:r>
      <w:r w:rsidR="003400FF" w:rsidRPr="003400FF">
        <w:rPr>
          <w:rFonts w:ascii="Times New Roman" w:hAnsi="Times New Roman"/>
          <w:sz w:val="28"/>
          <w:szCs w:val="28"/>
        </w:rPr>
        <w:t xml:space="preserve"> </w:t>
      </w:r>
    </w:p>
    <w:p w14:paraId="58DF4A7C" w14:textId="77777777" w:rsidR="008630DA" w:rsidRDefault="00C96E3F" w:rsidP="00043A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господарські товариства, які провадять діяльність з видобутку природного газу та 100 відсотків акцій (паїв, часток) яких належать державі або іншому господарському товариству, єдиним акціонером якого є держава, здійсню</w:t>
      </w:r>
      <w:r w:rsidR="008630DA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т</w:t>
      </w:r>
      <w:r w:rsidR="008630DA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виключно на біржових аукціонах продаж </w:t>
      </w:r>
      <w:r w:rsidR="00240200">
        <w:rPr>
          <w:rFonts w:ascii="Times New Roman" w:hAnsi="Times New Roman"/>
          <w:sz w:val="28"/>
          <w:szCs w:val="28"/>
        </w:rPr>
        <w:t>всього обсягу природного газу, що буде видобуто протягом наступного місяця (крім обсягів, що використовуються на власні технологічні потреби, а також підлягають реалізації</w:t>
      </w:r>
      <w:r w:rsidR="00C90B04">
        <w:rPr>
          <w:rFonts w:ascii="Times New Roman" w:hAnsi="Times New Roman"/>
          <w:sz w:val="28"/>
          <w:szCs w:val="28"/>
        </w:rPr>
        <w:t xml:space="preserve"> згідно із спеціальними обов’язками, </w:t>
      </w:r>
      <w:r>
        <w:rPr>
          <w:rFonts w:ascii="Times New Roman" w:hAnsi="Times New Roman"/>
          <w:sz w:val="28"/>
          <w:szCs w:val="28"/>
        </w:rPr>
        <w:t xml:space="preserve">покладеними </w:t>
      </w:r>
      <w:r w:rsidR="008630DA">
        <w:rPr>
          <w:rFonts w:ascii="Times New Roman" w:hAnsi="Times New Roman"/>
          <w:sz w:val="28"/>
          <w:szCs w:val="28"/>
        </w:rPr>
        <w:t>Кабінетом Міністрів України</w:t>
      </w:r>
      <w:r>
        <w:rPr>
          <w:rFonts w:ascii="Times New Roman" w:hAnsi="Times New Roman"/>
          <w:sz w:val="28"/>
          <w:szCs w:val="28"/>
        </w:rPr>
        <w:t xml:space="preserve"> на таких суб’єктів господарювання </w:t>
      </w:r>
      <w:r w:rsidR="00C90B04">
        <w:rPr>
          <w:rFonts w:ascii="Times New Roman" w:hAnsi="Times New Roman"/>
          <w:sz w:val="28"/>
          <w:szCs w:val="28"/>
        </w:rPr>
        <w:t>на підставі статті 11 Закону України «Про ринок природного газу»)</w:t>
      </w:r>
      <w:r w:rsidR="008630DA">
        <w:rPr>
          <w:rFonts w:ascii="Times New Roman" w:hAnsi="Times New Roman"/>
          <w:sz w:val="28"/>
          <w:szCs w:val="28"/>
        </w:rPr>
        <w:t>;</w:t>
      </w:r>
    </w:p>
    <w:p w14:paraId="760B6A96" w14:textId="4D71B0DC" w:rsidR="00194C3E" w:rsidRDefault="007E2D65" w:rsidP="00043A6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стартова ціна </w:t>
      </w:r>
      <w:r w:rsidRPr="007E2D65">
        <w:rPr>
          <w:rFonts w:ascii="Times New Roman" w:hAnsi="Times New Roman"/>
          <w:sz w:val="28"/>
          <w:szCs w:val="28"/>
        </w:rPr>
        <w:t>природного газу (без урахування податку на додану вартість та витрат на транспортування, розподіл і зберігання) на біржових аукціонах визначається на найнижчому рівні значення фактичних цін на наступний місяць постачання природного газу за період 10</w:t>
      </w:r>
      <w:r>
        <w:rPr>
          <w:rFonts w:ascii="Times New Roman" w:hAnsi="Times New Roman"/>
          <w:sz w:val="28"/>
          <w:szCs w:val="28"/>
        </w:rPr>
        <w:t> </w:t>
      </w:r>
      <w:r w:rsidRPr="007E2D65">
        <w:rPr>
          <w:rFonts w:ascii="Times New Roman" w:hAnsi="Times New Roman"/>
          <w:sz w:val="28"/>
          <w:szCs w:val="28"/>
        </w:rPr>
        <w:t>днів, що передує даті проведення біржового аукціону, на вітчизняній газовій біржі</w:t>
      </w:r>
      <w:r w:rsidR="008630DA">
        <w:rPr>
          <w:rFonts w:ascii="Times New Roman" w:hAnsi="Times New Roman"/>
          <w:sz w:val="28"/>
          <w:szCs w:val="28"/>
        </w:rPr>
        <w:t>;</w:t>
      </w:r>
    </w:p>
    <w:p w14:paraId="0AD8943B" w14:textId="6929279F" w:rsidR="007E2D65" w:rsidRDefault="007E2D65" w:rsidP="007E2D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</w:t>
      </w:r>
      <w:r w:rsidRPr="007E2D65">
        <w:rPr>
          <w:rFonts w:ascii="Times New Roman" w:hAnsi="Times New Roman"/>
          <w:sz w:val="28"/>
          <w:szCs w:val="28"/>
        </w:rPr>
        <w:t>продаж</w:t>
      </w:r>
      <w:r>
        <w:rPr>
          <w:rFonts w:ascii="Times New Roman" w:hAnsi="Times New Roman"/>
          <w:sz w:val="28"/>
          <w:szCs w:val="28"/>
        </w:rPr>
        <w:t>і</w:t>
      </w:r>
      <w:r w:rsidRPr="007E2D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7E2D65">
        <w:rPr>
          <w:rFonts w:ascii="Times New Roman" w:hAnsi="Times New Roman"/>
          <w:sz w:val="28"/>
          <w:szCs w:val="28"/>
        </w:rPr>
        <w:t>біржових аукціон</w:t>
      </w:r>
      <w:r>
        <w:rPr>
          <w:rFonts w:ascii="Times New Roman" w:hAnsi="Times New Roman"/>
          <w:sz w:val="28"/>
          <w:szCs w:val="28"/>
        </w:rPr>
        <w:t>ах</w:t>
      </w:r>
      <w:r w:rsidRPr="007E2D65">
        <w:rPr>
          <w:rFonts w:ascii="Times New Roman" w:hAnsi="Times New Roman"/>
          <w:sz w:val="28"/>
          <w:szCs w:val="28"/>
        </w:rPr>
        <w:t xml:space="preserve"> природного газу для забезпечення потреб при виконанн</w:t>
      </w:r>
      <w:r w:rsidR="008630DA">
        <w:rPr>
          <w:rFonts w:ascii="Times New Roman" w:hAnsi="Times New Roman"/>
          <w:sz w:val="28"/>
          <w:szCs w:val="28"/>
        </w:rPr>
        <w:t>і</w:t>
      </w:r>
      <w:r w:rsidRPr="007E2D65">
        <w:rPr>
          <w:rFonts w:ascii="Times New Roman" w:hAnsi="Times New Roman"/>
          <w:sz w:val="28"/>
          <w:szCs w:val="28"/>
        </w:rPr>
        <w:t xml:space="preserve"> спеціальних обов’язків відповідно до статті</w:t>
      </w:r>
      <w:r>
        <w:rPr>
          <w:rFonts w:ascii="Times New Roman" w:hAnsi="Times New Roman"/>
          <w:sz w:val="28"/>
          <w:szCs w:val="28"/>
        </w:rPr>
        <w:t> </w:t>
      </w:r>
      <w:r w:rsidRPr="007E2D65">
        <w:rPr>
          <w:rFonts w:ascii="Times New Roman" w:hAnsi="Times New Roman"/>
          <w:sz w:val="28"/>
          <w:szCs w:val="28"/>
        </w:rPr>
        <w:t xml:space="preserve">11 Закону України </w:t>
      </w:r>
      <w:r>
        <w:rPr>
          <w:rFonts w:ascii="Times New Roman" w:hAnsi="Times New Roman"/>
          <w:sz w:val="28"/>
          <w:szCs w:val="28"/>
        </w:rPr>
        <w:t>«</w:t>
      </w:r>
      <w:r w:rsidRPr="007E2D65">
        <w:rPr>
          <w:rFonts w:ascii="Times New Roman" w:hAnsi="Times New Roman"/>
          <w:sz w:val="28"/>
          <w:szCs w:val="28"/>
        </w:rPr>
        <w:t>Про ринок природного газу</w:t>
      </w:r>
      <w:r>
        <w:rPr>
          <w:rFonts w:ascii="Times New Roman" w:hAnsi="Times New Roman"/>
          <w:sz w:val="28"/>
          <w:szCs w:val="28"/>
        </w:rPr>
        <w:t>» с</w:t>
      </w:r>
      <w:r w:rsidRPr="007E2D65">
        <w:rPr>
          <w:rFonts w:ascii="Times New Roman" w:hAnsi="Times New Roman"/>
          <w:sz w:val="28"/>
          <w:szCs w:val="28"/>
        </w:rPr>
        <w:t>тартова ціна природного газу (без урахування податку на додану вартість та витрат на транспортування, розподіл і зберігання) не може перевищувати граничної ціни за вирахуванням торговельної надбавки (націнки), визначених Кабінетом Міністрів України</w:t>
      </w:r>
      <w:r>
        <w:rPr>
          <w:rFonts w:ascii="Times New Roman" w:hAnsi="Times New Roman"/>
          <w:sz w:val="28"/>
          <w:szCs w:val="28"/>
        </w:rPr>
        <w:t>, а м</w:t>
      </w:r>
      <w:r w:rsidRPr="007E2D65">
        <w:rPr>
          <w:rFonts w:ascii="Times New Roman" w:hAnsi="Times New Roman"/>
          <w:sz w:val="28"/>
          <w:szCs w:val="28"/>
        </w:rPr>
        <w:t xml:space="preserve">аксимальна ціна природного газу (без урахування податку на додану вартість та витрат на </w:t>
      </w:r>
      <w:r w:rsidRPr="007E2D65">
        <w:rPr>
          <w:rFonts w:ascii="Times New Roman" w:hAnsi="Times New Roman"/>
          <w:sz w:val="28"/>
          <w:szCs w:val="28"/>
        </w:rPr>
        <w:lastRenderedPageBreak/>
        <w:t xml:space="preserve">транспортування, розподіл і зберігання) </w:t>
      </w:r>
      <w:r>
        <w:rPr>
          <w:rFonts w:ascii="Times New Roman" w:hAnsi="Times New Roman"/>
          <w:sz w:val="28"/>
          <w:szCs w:val="28"/>
        </w:rPr>
        <w:t>–</w:t>
      </w:r>
      <w:r w:rsidRPr="007E2D65">
        <w:rPr>
          <w:rFonts w:ascii="Times New Roman" w:hAnsi="Times New Roman"/>
          <w:sz w:val="28"/>
          <w:szCs w:val="28"/>
        </w:rPr>
        <w:t xml:space="preserve"> не</w:t>
      </w:r>
      <w:r>
        <w:rPr>
          <w:rFonts w:ascii="Times New Roman" w:hAnsi="Times New Roman"/>
          <w:sz w:val="28"/>
          <w:szCs w:val="28"/>
        </w:rPr>
        <w:t> </w:t>
      </w:r>
      <w:r w:rsidRPr="007E2D65">
        <w:rPr>
          <w:rFonts w:ascii="Times New Roman" w:hAnsi="Times New Roman"/>
          <w:sz w:val="28"/>
          <w:szCs w:val="28"/>
        </w:rPr>
        <w:t>може перевищувати рівень граничних цін</w:t>
      </w:r>
      <w:r w:rsidR="008630DA">
        <w:rPr>
          <w:rFonts w:ascii="Times New Roman" w:hAnsi="Times New Roman"/>
          <w:sz w:val="28"/>
          <w:szCs w:val="28"/>
        </w:rPr>
        <w:t>,</w:t>
      </w:r>
      <w:r w:rsidRPr="007E2D65">
        <w:rPr>
          <w:rFonts w:ascii="Times New Roman" w:hAnsi="Times New Roman"/>
          <w:sz w:val="28"/>
          <w:szCs w:val="28"/>
        </w:rPr>
        <w:t xml:space="preserve"> визначених Кабінетом Міністрів України</w:t>
      </w:r>
      <w:r>
        <w:rPr>
          <w:rFonts w:ascii="Times New Roman" w:hAnsi="Times New Roman"/>
          <w:sz w:val="28"/>
          <w:szCs w:val="28"/>
        </w:rPr>
        <w:t>.</w:t>
      </w:r>
    </w:p>
    <w:p w14:paraId="60D13019" w14:textId="0B681CF5" w:rsidR="0063313F" w:rsidRPr="003400FF" w:rsidRDefault="0063313F" w:rsidP="003400F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00FF">
        <w:rPr>
          <w:rFonts w:ascii="Times New Roman" w:hAnsi="Times New Roman"/>
          <w:sz w:val="28"/>
          <w:szCs w:val="28"/>
        </w:rPr>
        <w:t xml:space="preserve">У пояснювальній записці до законопроекту зазначено, що його </w:t>
      </w:r>
      <w:r w:rsidR="00DD2F58" w:rsidRPr="003400FF">
        <w:rPr>
          <w:rFonts w:ascii="Times New Roman" w:hAnsi="Times New Roman"/>
          <w:sz w:val="28"/>
          <w:szCs w:val="28"/>
        </w:rPr>
        <w:t>реалізація</w:t>
      </w:r>
      <w:r w:rsidRPr="003400FF">
        <w:rPr>
          <w:rFonts w:ascii="Times New Roman" w:hAnsi="Times New Roman"/>
          <w:sz w:val="28"/>
          <w:szCs w:val="28"/>
        </w:rPr>
        <w:t xml:space="preserve"> не потребує додаткових </w:t>
      </w:r>
      <w:r w:rsidR="00DD2F58" w:rsidRPr="003400FF">
        <w:rPr>
          <w:rFonts w:ascii="Times New Roman" w:hAnsi="Times New Roman"/>
          <w:sz w:val="28"/>
          <w:szCs w:val="28"/>
        </w:rPr>
        <w:t>вит</w:t>
      </w:r>
      <w:r w:rsidR="003400FF" w:rsidRPr="003400FF">
        <w:rPr>
          <w:rFonts w:ascii="Times New Roman" w:hAnsi="Times New Roman"/>
          <w:sz w:val="28"/>
          <w:szCs w:val="28"/>
        </w:rPr>
        <w:t>рат</w:t>
      </w:r>
      <w:r w:rsidRPr="003400FF">
        <w:rPr>
          <w:rFonts w:ascii="Times New Roman" w:hAnsi="Times New Roman"/>
          <w:sz w:val="28"/>
          <w:szCs w:val="28"/>
        </w:rPr>
        <w:t xml:space="preserve"> з </w:t>
      </w:r>
      <w:r w:rsidR="003878EA" w:rsidRPr="003400FF">
        <w:rPr>
          <w:rFonts w:ascii="Times New Roman" w:hAnsi="Times New Roman"/>
          <w:sz w:val="28"/>
          <w:szCs w:val="28"/>
        </w:rPr>
        <w:t>д</w:t>
      </w:r>
      <w:r w:rsidRPr="003400FF">
        <w:rPr>
          <w:rFonts w:ascii="Times New Roman" w:hAnsi="Times New Roman"/>
          <w:sz w:val="28"/>
          <w:szCs w:val="28"/>
        </w:rPr>
        <w:t>ержавного бюджету</w:t>
      </w:r>
      <w:r w:rsidR="008630DA">
        <w:rPr>
          <w:rFonts w:ascii="Times New Roman" w:hAnsi="Times New Roman"/>
          <w:sz w:val="28"/>
          <w:szCs w:val="28"/>
        </w:rPr>
        <w:t>,</w:t>
      </w:r>
      <w:r w:rsidR="003400FF" w:rsidRPr="003400FF">
        <w:rPr>
          <w:rFonts w:ascii="Times New Roman" w:hAnsi="Times New Roman"/>
          <w:sz w:val="28"/>
          <w:szCs w:val="28"/>
        </w:rPr>
        <w:t xml:space="preserve"> сприятиме забезпеченню дотримання принципів функціонування ринку природного газу </w:t>
      </w:r>
      <w:r w:rsidR="003400FF">
        <w:rPr>
          <w:rFonts w:ascii="Times New Roman" w:hAnsi="Times New Roman"/>
          <w:sz w:val="28"/>
          <w:szCs w:val="28"/>
        </w:rPr>
        <w:t>і</w:t>
      </w:r>
      <w:r w:rsidR="003400FF" w:rsidRPr="003400FF">
        <w:rPr>
          <w:rFonts w:ascii="Times New Roman" w:hAnsi="Times New Roman"/>
          <w:sz w:val="28"/>
          <w:szCs w:val="28"/>
        </w:rPr>
        <w:t xml:space="preserve"> захисту прав споживачів</w:t>
      </w:r>
      <w:r w:rsidR="003400FF">
        <w:rPr>
          <w:rFonts w:ascii="Times New Roman" w:hAnsi="Times New Roman"/>
          <w:sz w:val="28"/>
          <w:szCs w:val="28"/>
        </w:rPr>
        <w:t>, а</w:t>
      </w:r>
      <w:r w:rsidR="003400FF" w:rsidRPr="003400FF">
        <w:rPr>
          <w:rFonts w:ascii="Times New Roman" w:hAnsi="Times New Roman"/>
          <w:sz w:val="28"/>
          <w:szCs w:val="28"/>
        </w:rPr>
        <w:t xml:space="preserve"> </w:t>
      </w:r>
      <w:r w:rsidR="003400FF">
        <w:rPr>
          <w:rFonts w:ascii="Times New Roman" w:hAnsi="Times New Roman"/>
          <w:sz w:val="28"/>
          <w:szCs w:val="28"/>
        </w:rPr>
        <w:t>також</w:t>
      </w:r>
      <w:r w:rsidR="003400FF" w:rsidRPr="003400FF">
        <w:rPr>
          <w:rFonts w:ascii="Times New Roman" w:hAnsi="Times New Roman"/>
          <w:sz w:val="28"/>
          <w:szCs w:val="28"/>
        </w:rPr>
        <w:t xml:space="preserve"> дозволить уник</w:t>
      </w:r>
      <w:r w:rsidR="003400FF">
        <w:rPr>
          <w:rFonts w:ascii="Times New Roman" w:hAnsi="Times New Roman"/>
          <w:sz w:val="28"/>
          <w:szCs w:val="28"/>
        </w:rPr>
        <w:t>н</w:t>
      </w:r>
      <w:r w:rsidR="003400FF" w:rsidRPr="003400FF">
        <w:rPr>
          <w:rFonts w:ascii="Times New Roman" w:hAnsi="Times New Roman"/>
          <w:sz w:val="28"/>
          <w:szCs w:val="28"/>
        </w:rPr>
        <w:t>ути спотворення економічної конкуренції на ринку природного газу та сприятиме мінімізації корупційних ризиків в даній сфері</w:t>
      </w:r>
      <w:r w:rsidRPr="003400FF">
        <w:rPr>
          <w:rFonts w:ascii="Times New Roman" w:hAnsi="Times New Roman"/>
          <w:sz w:val="28"/>
          <w:szCs w:val="28"/>
        </w:rPr>
        <w:t>.</w:t>
      </w:r>
    </w:p>
    <w:p w14:paraId="287357AF" w14:textId="3E07B9A4" w:rsidR="007E2D65" w:rsidRPr="003400FF" w:rsidRDefault="00026C8A" w:rsidP="008630D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55C5F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положень законопроекту впливатиме на видатки державного бюджету на </w:t>
      </w:r>
      <w:r w:rsidR="008630DA">
        <w:rPr>
          <w:rFonts w:ascii="Times New Roman" w:hAnsi="Times New Roman"/>
          <w:sz w:val="28"/>
          <w:szCs w:val="28"/>
        </w:rPr>
        <w:t>субсидії</w:t>
      </w:r>
      <w:r w:rsidRPr="00055C5F">
        <w:rPr>
          <w:rFonts w:ascii="Times New Roman" w:hAnsi="Times New Roman"/>
          <w:sz w:val="28"/>
          <w:szCs w:val="28"/>
        </w:rPr>
        <w:t xml:space="preserve"> населення</w:t>
      </w:r>
      <w:r w:rsidR="008630DA">
        <w:rPr>
          <w:rFonts w:ascii="Times New Roman" w:hAnsi="Times New Roman"/>
          <w:sz w:val="28"/>
          <w:szCs w:val="28"/>
        </w:rPr>
        <w:t xml:space="preserve">. Зокрема </w:t>
      </w:r>
      <w:r w:rsidR="007E2D65">
        <w:rPr>
          <w:rFonts w:ascii="Times New Roman" w:hAnsi="Times New Roman"/>
          <w:sz w:val="28"/>
          <w:szCs w:val="28"/>
        </w:rPr>
        <w:t>зазнач</w:t>
      </w:r>
      <w:r w:rsidR="008630DA">
        <w:rPr>
          <w:rFonts w:ascii="Times New Roman" w:hAnsi="Times New Roman"/>
          <w:sz w:val="28"/>
          <w:szCs w:val="28"/>
        </w:rPr>
        <w:t>ено</w:t>
      </w:r>
      <w:r w:rsidR="007E2D65">
        <w:rPr>
          <w:rFonts w:ascii="Times New Roman" w:hAnsi="Times New Roman"/>
          <w:sz w:val="28"/>
          <w:szCs w:val="28"/>
        </w:rPr>
        <w:t>, що з 1 серпня 2020 року припинено дію покладання спеціальних обов’язків на суб’єктів ринку природного газу для забезпечення природним газом побутових споживачів та продажу газу населенню за фіксованою ціною</w:t>
      </w:r>
      <w:r w:rsidR="007D03A0">
        <w:rPr>
          <w:rFonts w:ascii="Times New Roman" w:hAnsi="Times New Roman"/>
          <w:sz w:val="28"/>
          <w:szCs w:val="28"/>
        </w:rPr>
        <w:t xml:space="preserve">, </w:t>
      </w:r>
      <w:r w:rsidR="008630DA">
        <w:rPr>
          <w:rFonts w:ascii="Times New Roman" w:hAnsi="Times New Roman"/>
          <w:sz w:val="28"/>
          <w:szCs w:val="28"/>
        </w:rPr>
        <w:t xml:space="preserve">при цьому </w:t>
      </w:r>
      <w:r w:rsidR="007D03A0">
        <w:rPr>
          <w:rFonts w:ascii="Times New Roman" w:hAnsi="Times New Roman"/>
          <w:sz w:val="28"/>
          <w:szCs w:val="28"/>
        </w:rPr>
        <w:t>п</w:t>
      </w:r>
      <w:r w:rsidR="00055C5F">
        <w:rPr>
          <w:rFonts w:ascii="Times New Roman" w:hAnsi="Times New Roman"/>
          <w:sz w:val="28"/>
          <w:szCs w:val="28"/>
        </w:rPr>
        <w:t xml:space="preserve">родаж природного газу власного видобутку на біржових аукціонах за ринковими цінами </w:t>
      </w:r>
      <w:r w:rsidR="007D03A0">
        <w:rPr>
          <w:rFonts w:ascii="Times New Roman" w:hAnsi="Times New Roman"/>
          <w:sz w:val="28"/>
          <w:szCs w:val="28"/>
        </w:rPr>
        <w:t xml:space="preserve">впливатиме </w:t>
      </w:r>
      <w:r w:rsidR="00055C5F">
        <w:rPr>
          <w:rFonts w:ascii="Times New Roman" w:hAnsi="Times New Roman"/>
          <w:sz w:val="28"/>
          <w:szCs w:val="28"/>
        </w:rPr>
        <w:t>на розмір кінцевої ціни на природний газ для населення, що впливатиме на видатки державного бюджету на суб</w:t>
      </w:r>
      <w:r w:rsidR="008630DA">
        <w:rPr>
          <w:rFonts w:ascii="Times New Roman" w:hAnsi="Times New Roman"/>
          <w:sz w:val="28"/>
          <w:szCs w:val="28"/>
        </w:rPr>
        <w:t>сид</w:t>
      </w:r>
      <w:r w:rsidR="00055C5F">
        <w:rPr>
          <w:rFonts w:ascii="Times New Roman" w:hAnsi="Times New Roman"/>
          <w:sz w:val="28"/>
          <w:szCs w:val="28"/>
        </w:rPr>
        <w:t>і</w:t>
      </w:r>
      <w:r w:rsidR="008630DA">
        <w:rPr>
          <w:rFonts w:ascii="Times New Roman" w:hAnsi="Times New Roman"/>
          <w:sz w:val="28"/>
          <w:szCs w:val="28"/>
        </w:rPr>
        <w:t>ї</w:t>
      </w:r>
      <w:r w:rsidR="00055C5F">
        <w:rPr>
          <w:rFonts w:ascii="Times New Roman" w:hAnsi="Times New Roman"/>
          <w:sz w:val="28"/>
          <w:szCs w:val="28"/>
        </w:rPr>
        <w:t xml:space="preserve"> населенню</w:t>
      </w:r>
      <w:r>
        <w:rPr>
          <w:rFonts w:ascii="Times New Roman" w:hAnsi="Times New Roman"/>
          <w:sz w:val="28"/>
          <w:szCs w:val="28"/>
        </w:rPr>
        <w:t>.</w:t>
      </w:r>
      <w:r w:rsidR="008630DA" w:rsidRPr="008630DA">
        <w:rPr>
          <w:rFonts w:ascii="Times New Roman" w:hAnsi="Times New Roman"/>
          <w:sz w:val="28"/>
          <w:szCs w:val="28"/>
        </w:rPr>
        <w:t xml:space="preserve"> </w:t>
      </w:r>
      <w:r w:rsidR="008630DA">
        <w:rPr>
          <w:rFonts w:ascii="Times New Roman" w:hAnsi="Times New Roman"/>
          <w:sz w:val="28"/>
          <w:szCs w:val="28"/>
        </w:rPr>
        <w:t>З</w:t>
      </w:r>
      <w:r w:rsidR="008630DA" w:rsidRPr="00055C5F">
        <w:rPr>
          <w:rFonts w:ascii="Times New Roman" w:hAnsi="Times New Roman"/>
          <w:sz w:val="28"/>
          <w:szCs w:val="28"/>
        </w:rPr>
        <w:t>агалом Мінфін вважає, що законопроект потребує доопрацювання.</w:t>
      </w:r>
    </w:p>
    <w:p w14:paraId="5386B713" w14:textId="734300A0" w:rsidR="00024352" w:rsidRDefault="00024352" w:rsidP="00951983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531C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матиме </w:t>
      </w:r>
      <w:r w:rsidR="00075F95" w:rsidRPr="006C531C">
        <w:rPr>
          <w:rFonts w:ascii="Times New Roman" w:hAnsi="Times New Roman"/>
          <w:sz w:val="28"/>
          <w:szCs w:val="28"/>
        </w:rPr>
        <w:t>опосередкований</w:t>
      </w:r>
      <w:r w:rsidRPr="006C531C">
        <w:rPr>
          <w:rFonts w:ascii="Times New Roman" w:hAnsi="Times New Roman"/>
          <w:sz w:val="28"/>
          <w:szCs w:val="28"/>
        </w:rPr>
        <w:t xml:space="preserve"> вплив на показники бюджету</w:t>
      </w:r>
      <w:r w:rsidR="00F10622" w:rsidRPr="006C531C">
        <w:t xml:space="preserve"> </w:t>
      </w:r>
      <w:r w:rsidR="00F10622" w:rsidRPr="006C531C">
        <w:rPr>
          <w:rFonts w:ascii="Times New Roman" w:hAnsi="Times New Roman"/>
          <w:sz w:val="28"/>
          <w:szCs w:val="28"/>
        </w:rPr>
        <w:t xml:space="preserve">(може призвести </w:t>
      </w:r>
      <w:r w:rsidR="00001720" w:rsidRPr="006C531C">
        <w:rPr>
          <w:rFonts w:ascii="Times New Roman" w:hAnsi="Times New Roman"/>
          <w:sz w:val="28"/>
          <w:szCs w:val="28"/>
        </w:rPr>
        <w:t xml:space="preserve">до </w:t>
      </w:r>
      <w:r w:rsidR="0055764D" w:rsidRPr="006C531C">
        <w:rPr>
          <w:rFonts w:ascii="Times New Roman" w:hAnsi="Times New Roman"/>
          <w:sz w:val="28"/>
          <w:szCs w:val="28"/>
        </w:rPr>
        <w:t>зміни показників</w:t>
      </w:r>
      <w:r w:rsidR="00001720" w:rsidRPr="006C531C">
        <w:rPr>
          <w:rFonts w:ascii="Times New Roman" w:hAnsi="Times New Roman"/>
          <w:sz w:val="28"/>
          <w:szCs w:val="28"/>
        </w:rPr>
        <w:t xml:space="preserve"> доходів державного бюджету від </w:t>
      </w:r>
      <w:r w:rsidR="0055764D" w:rsidRPr="006C531C">
        <w:rPr>
          <w:rFonts w:ascii="Times New Roman" w:hAnsi="Times New Roman"/>
          <w:sz w:val="28"/>
          <w:szCs w:val="28"/>
        </w:rPr>
        <w:t xml:space="preserve">сплати </w:t>
      </w:r>
      <w:r w:rsidR="00E870FA" w:rsidRPr="006C531C">
        <w:rPr>
          <w:rFonts w:ascii="Times New Roman" w:hAnsi="Times New Roman"/>
          <w:sz w:val="28"/>
          <w:szCs w:val="28"/>
        </w:rPr>
        <w:t xml:space="preserve">податків </w:t>
      </w:r>
      <w:r w:rsidR="00E870FA">
        <w:rPr>
          <w:rFonts w:ascii="Times New Roman" w:hAnsi="Times New Roman"/>
          <w:sz w:val="28"/>
          <w:szCs w:val="28"/>
        </w:rPr>
        <w:t xml:space="preserve">за результатами фінансової діяльності </w:t>
      </w:r>
      <w:r w:rsidR="006C531C" w:rsidRPr="006C531C">
        <w:rPr>
          <w:rFonts w:ascii="Times New Roman" w:hAnsi="Times New Roman"/>
          <w:sz w:val="28"/>
          <w:szCs w:val="28"/>
        </w:rPr>
        <w:t>відповідни</w:t>
      </w:r>
      <w:r w:rsidR="00E870FA">
        <w:rPr>
          <w:rFonts w:ascii="Times New Roman" w:hAnsi="Times New Roman"/>
          <w:sz w:val="28"/>
          <w:szCs w:val="28"/>
        </w:rPr>
        <w:t>х</w:t>
      </w:r>
      <w:r w:rsidR="006C531C" w:rsidRPr="006C531C">
        <w:rPr>
          <w:rFonts w:ascii="Times New Roman" w:hAnsi="Times New Roman"/>
          <w:sz w:val="28"/>
          <w:szCs w:val="28"/>
        </w:rPr>
        <w:t xml:space="preserve"> господарськи</w:t>
      </w:r>
      <w:r w:rsidR="00E870FA">
        <w:rPr>
          <w:rFonts w:ascii="Times New Roman" w:hAnsi="Times New Roman"/>
          <w:sz w:val="28"/>
          <w:szCs w:val="28"/>
        </w:rPr>
        <w:t>х</w:t>
      </w:r>
      <w:r w:rsidR="006C531C" w:rsidRPr="006C531C">
        <w:rPr>
          <w:rFonts w:ascii="Times New Roman" w:hAnsi="Times New Roman"/>
          <w:sz w:val="28"/>
          <w:szCs w:val="28"/>
        </w:rPr>
        <w:t xml:space="preserve"> товариств</w:t>
      </w:r>
      <w:r w:rsidR="0074346A">
        <w:rPr>
          <w:rFonts w:ascii="Times New Roman" w:hAnsi="Times New Roman"/>
          <w:sz w:val="28"/>
          <w:szCs w:val="28"/>
        </w:rPr>
        <w:t xml:space="preserve"> </w:t>
      </w:r>
      <w:r w:rsidR="006C531C" w:rsidRPr="006C531C">
        <w:rPr>
          <w:rFonts w:ascii="Times New Roman" w:hAnsi="Times New Roman"/>
          <w:sz w:val="28"/>
          <w:szCs w:val="28"/>
        </w:rPr>
        <w:t xml:space="preserve">та </w:t>
      </w:r>
      <w:r w:rsidR="0055764D" w:rsidRPr="006C531C">
        <w:rPr>
          <w:rFonts w:ascii="Times New Roman" w:hAnsi="Times New Roman"/>
          <w:sz w:val="28"/>
          <w:szCs w:val="28"/>
        </w:rPr>
        <w:t xml:space="preserve">може потребувати додаткових видатків державного бюджету на </w:t>
      </w:r>
      <w:r w:rsidR="006C531C" w:rsidRPr="006C531C">
        <w:rPr>
          <w:rFonts w:ascii="Times New Roman" w:hAnsi="Times New Roman"/>
          <w:sz w:val="28"/>
          <w:szCs w:val="28"/>
        </w:rPr>
        <w:t>виплату житлових субсидій громадянам</w:t>
      </w:r>
      <w:r w:rsidR="0074346A" w:rsidRPr="0074346A">
        <w:rPr>
          <w:rFonts w:ascii="Times New Roman" w:hAnsi="Times New Roman"/>
          <w:sz w:val="28"/>
          <w:szCs w:val="28"/>
        </w:rPr>
        <w:t xml:space="preserve"> </w:t>
      </w:r>
      <w:r w:rsidR="0074346A" w:rsidRPr="006C531C">
        <w:rPr>
          <w:rFonts w:ascii="Times New Roman" w:hAnsi="Times New Roman"/>
          <w:sz w:val="28"/>
          <w:szCs w:val="28"/>
        </w:rPr>
        <w:t>залежно від практики застосування даної законодавчої ініціативи</w:t>
      </w:r>
      <w:r w:rsidR="00F10622" w:rsidRPr="006C531C">
        <w:rPr>
          <w:rFonts w:ascii="Times New Roman" w:hAnsi="Times New Roman"/>
          <w:sz w:val="28"/>
          <w:szCs w:val="28"/>
        </w:rPr>
        <w:t>). У разі прийняття відповідного закону він може</w:t>
      </w:r>
      <w:r w:rsidR="00C91DFA" w:rsidRPr="006C531C">
        <w:rPr>
          <w:rFonts w:ascii="Times New Roman" w:hAnsi="Times New Roman"/>
          <w:sz w:val="28"/>
          <w:szCs w:val="28"/>
        </w:rPr>
        <w:t xml:space="preserve"> </w:t>
      </w:r>
      <w:r w:rsidR="00F10622" w:rsidRPr="006C531C">
        <w:rPr>
          <w:rFonts w:ascii="Times New Roman" w:hAnsi="Times New Roman"/>
          <w:sz w:val="28"/>
          <w:szCs w:val="28"/>
        </w:rPr>
        <w:t>набирати чинності згідно із законодавством.</w:t>
      </w:r>
    </w:p>
    <w:p w14:paraId="17D3BF32" w14:textId="6AA6CC69" w:rsidR="00240200" w:rsidRPr="00240200" w:rsidRDefault="00240200" w:rsidP="00951983">
      <w:pPr>
        <w:spacing w:before="120"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914991">
        <w:rPr>
          <w:rFonts w:ascii="Times New Roman" w:hAnsi="Times New Roman"/>
          <w:i/>
          <w:sz w:val="28"/>
          <w:szCs w:val="28"/>
        </w:rPr>
        <w:t xml:space="preserve">Додаток: копія експертного висновку Мінфіну </w:t>
      </w:r>
      <w:r w:rsidR="0074346A">
        <w:rPr>
          <w:rFonts w:ascii="Times New Roman" w:hAnsi="Times New Roman"/>
          <w:i/>
          <w:sz w:val="28"/>
          <w:szCs w:val="28"/>
        </w:rPr>
        <w:t xml:space="preserve">– </w:t>
      </w:r>
      <w:r w:rsidRPr="00914991">
        <w:rPr>
          <w:rFonts w:ascii="Times New Roman" w:hAnsi="Times New Roman"/>
          <w:i/>
          <w:sz w:val="28"/>
          <w:szCs w:val="28"/>
        </w:rPr>
        <w:t xml:space="preserve">на </w:t>
      </w:r>
      <w:r w:rsidR="0074346A">
        <w:rPr>
          <w:rFonts w:ascii="Times New Roman" w:hAnsi="Times New Roman"/>
          <w:i/>
          <w:sz w:val="28"/>
          <w:szCs w:val="28"/>
        </w:rPr>
        <w:t>2</w:t>
      </w:r>
      <w:r w:rsidRPr="00914991">
        <w:rPr>
          <w:rFonts w:ascii="Times New Roman" w:hAnsi="Times New Roman"/>
          <w:i/>
          <w:sz w:val="28"/>
          <w:szCs w:val="28"/>
        </w:rPr>
        <w:t> стор.</w:t>
      </w:r>
    </w:p>
    <w:p w14:paraId="7A52719C" w14:textId="41D3045E" w:rsidR="00B54CD2" w:rsidRDefault="00B54CD2" w:rsidP="0095198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75B60FD" w14:textId="77777777" w:rsidR="009A2AF2" w:rsidRDefault="009A2AF2" w:rsidP="0095198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884A6F1" w14:textId="1A4392F8" w:rsidR="00024352" w:rsidRPr="00024352" w:rsidRDefault="00024352" w:rsidP="00951983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</w:t>
      </w:r>
      <w:r w:rsidR="00CF0D9E">
        <w:rPr>
          <w:rFonts w:ascii="Times New Roman" w:hAnsi="Times New Roman"/>
          <w:b/>
          <w:sz w:val="28"/>
          <w:szCs w:val="28"/>
        </w:rPr>
        <w:t>а</w:t>
      </w:r>
      <w:r w:rsidRPr="00024352">
        <w:rPr>
          <w:rFonts w:ascii="Times New Roman" w:hAnsi="Times New Roman"/>
          <w:b/>
          <w:sz w:val="28"/>
          <w:szCs w:val="28"/>
        </w:rPr>
        <w:t xml:space="preserve">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="00CF0D9E">
        <w:rPr>
          <w:rFonts w:ascii="Times New Roman" w:hAnsi="Times New Roman"/>
          <w:b/>
          <w:caps/>
          <w:sz w:val="28"/>
          <w:szCs w:val="28"/>
        </w:rPr>
        <w:t>Ю</w:t>
      </w:r>
      <w:r w:rsidRPr="00024352">
        <w:rPr>
          <w:rFonts w:ascii="Times New Roman" w:hAnsi="Times New Roman"/>
          <w:b/>
          <w:caps/>
          <w:sz w:val="28"/>
          <w:szCs w:val="28"/>
        </w:rPr>
        <w:t>. </w:t>
      </w:r>
      <w:r w:rsidR="0055764D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55764D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2E21F" w14:textId="77777777" w:rsidR="00DB2387" w:rsidRDefault="00DB2387" w:rsidP="005E306B">
      <w:pPr>
        <w:spacing w:after="0" w:line="240" w:lineRule="auto"/>
      </w:pPr>
      <w:r>
        <w:separator/>
      </w:r>
    </w:p>
  </w:endnote>
  <w:endnote w:type="continuationSeparator" w:id="0">
    <w:p w14:paraId="0168131B" w14:textId="77777777" w:rsidR="00DB2387" w:rsidRDefault="00DB238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400CBCFA" w14:textId="77777777" w:rsidR="00A7635E" w:rsidRDefault="00DB2387">
        <w:pPr>
          <w:pStyle w:val="a5"/>
          <w:jc w:val="center"/>
        </w:pPr>
      </w:p>
    </w:sdtContent>
  </w:sdt>
  <w:p w14:paraId="43BA8D26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5BCF2" w14:textId="77777777" w:rsidR="00DB2387" w:rsidRDefault="00DB2387" w:rsidP="005E306B">
      <w:pPr>
        <w:spacing w:after="0" w:line="240" w:lineRule="auto"/>
      </w:pPr>
      <w:r>
        <w:separator/>
      </w:r>
    </w:p>
  </w:footnote>
  <w:footnote w:type="continuationSeparator" w:id="0">
    <w:p w14:paraId="2CC92E6D" w14:textId="77777777" w:rsidR="00DB2387" w:rsidRDefault="00DB238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306386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18B82AB8" w14:textId="3377FC83" w:rsidR="0055764D" w:rsidRPr="0055764D" w:rsidRDefault="0055764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55764D">
          <w:rPr>
            <w:rFonts w:ascii="Times New Roman" w:hAnsi="Times New Roman"/>
            <w:sz w:val="28"/>
            <w:szCs w:val="28"/>
          </w:rPr>
          <w:fldChar w:fldCharType="begin"/>
        </w:r>
        <w:r w:rsidRPr="0055764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5764D">
          <w:rPr>
            <w:rFonts w:ascii="Times New Roman" w:hAnsi="Times New Roman"/>
            <w:sz w:val="28"/>
            <w:szCs w:val="28"/>
          </w:rPr>
          <w:fldChar w:fldCharType="separate"/>
        </w:r>
        <w:r w:rsidR="00F9042A">
          <w:rPr>
            <w:rFonts w:ascii="Times New Roman" w:hAnsi="Times New Roman"/>
            <w:noProof/>
            <w:sz w:val="28"/>
            <w:szCs w:val="28"/>
          </w:rPr>
          <w:t>2</w:t>
        </w:r>
        <w:r w:rsidRPr="0055764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389A69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A483DD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07A004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536A92F1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A9402E4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53CC78ED" wp14:editId="66480E4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5B3FA86A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342CBE34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67BBA912" w14:textId="77777777" w:rsidTr="003E0669">
      <w:tc>
        <w:tcPr>
          <w:tcW w:w="1087" w:type="dxa"/>
          <w:tcBorders>
            <w:top w:val="nil"/>
          </w:tcBorders>
        </w:tcPr>
        <w:p w14:paraId="42C980B8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475BE8B6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BFB6E1A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2551F846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720"/>
    <w:rsid w:val="0000386D"/>
    <w:rsid w:val="00011591"/>
    <w:rsid w:val="000163C3"/>
    <w:rsid w:val="00024352"/>
    <w:rsid w:val="00026C8A"/>
    <w:rsid w:val="0004046F"/>
    <w:rsid w:val="00043A68"/>
    <w:rsid w:val="00055C5F"/>
    <w:rsid w:val="00075F95"/>
    <w:rsid w:val="00085B93"/>
    <w:rsid w:val="000D0C27"/>
    <w:rsid w:val="000F1586"/>
    <w:rsid w:val="001211E5"/>
    <w:rsid w:val="00131D48"/>
    <w:rsid w:val="00141617"/>
    <w:rsid w:val="0014222D"/>
    <w:rsid w:val="001431EA"/>
    <w:rsid w:val="001646D4"/>
    <w:rsid w:val="00174532"/>
    <w:rsid w:val="00180095"/>
    <w:rsid w:val="0019108F"/>
    <w:rsid w:val="0019231B"/>
    <w:rsid w:val="00194C3E"/>
    <w:rsid w:val="001966F0"/>
    <w:rsid w:val="001D17BE"/>
    <w:rsid w:val="001D1C8C"/>
    <w:rsid w:val="001D3C24"/>
    <w:rsid w:val="001F6E24"/>
    <w:rsid w:val="0021032F"/>
    <w:rsid w:val="00212D90"/>
    <w:rsid w:val="00235CA5"/>
    <w:rsid w:val="00235CD7"/>
    <w:rsid w:val="00240200"/>
    <w:rsid w:val="002A5D4C"/>
    <w:rsid w:val="002B5FC1"/>
    <w:rsid w:val="002D0561"/>
    <w:rsid w:val="002E0A18"/>
    <w:rsid w:val="002E31BF"/>
    <w:rsid w:val="002E44DA"/>
    <w:rsid w:val="002E7455"/>
    <w:rsid w:val="00300E9B"/>
    <w:rsid w:val="003025D3"/>
    <w:rsid w:val="00322097"/>
    <w:rsid w:val="003360DB"/>
    <w:rsid w:val="003400FF"/>
    <w:rsid w:val="003878EA"/>
    <w:rsid w:val="00391C3D"/>
    <w:rsid w:val="003B7AF8"/>
    <w:rsid w:val="003D0996"/>
    <w:rsid w:val="003D1CBA"/>
    <w:rsid w:val="003D6717"/>
    <w:rsid w:val="00446D5F"/>
    <w:rsid w:val="00451750"/>
    <w:rsid w:val="00460A63"/>
    <w:rsid w:val="004717F5"/>
    <w:rsid w:val="004852FA"/>
    <w:rsid w:val="004A6111"/>
    <w:rsid w:val="004B5491"/>
    <w:rsid w:val="004B5852"/>
    <w:rsid w:val="004C53C1"/>
    <w:rsid w:val="004C7E58"/>
    <w:rsid w:val="004E4F5C"/>
    <w:rsid w:val="004F7B8A"/>
    <w:rsid w:val="00500CE7"/>
    <w:rsid w:val="0050620F"/>
    <w:rsid w:val="00521486"/>
    <w:rsid w:val="005411ED"/>
    <w:rsid w:val="00545919"/>
    <w:rsid w:val="0055005A"/>
    <w:rsid w:val="0055764D"/>
    <w:rsid w:val="0056039F"/>
    <w:rsid w:val="0056352F"/>
    <w:rsid w:val="00592C72"/>
    <w:rsid w:val="005A4728"/>
    <w:rsid w:val="005B71F5"/>
    <w:rsid w:val="005C2B98"/>
    <w:rsid w:val="005C674D"/>
    <w:rsid w:val="005E306B"/>
    <w:rsid w:val="005F20B5"/>
    <w:rsid w:val="0060482F"/>
    <w:rsid w:val="00626A3E"/>
    <w:rsid w:val="0063313F"/>
    <w:rsid w:val="00660B13"/>
    <w:rsid w:val="0066623D"/>
    <w:rsid w:val="006A0597"/>
    <w:rsid w:val="006A3E4E"/>
    <w:rsid w:val="006C531C"/>
    <w:rsid w:val="006E561F"/>
    <w:rsid w:val="006F10E8"/>
    <w:rsid w:val="00713E93"/>
    <w:rsid w:val="0073224C"/>
    <w:rsid w:val="0074346A"/>
    <w:rsid w:val="007A0252"/>
    <w:rsid w:val="007A0FFB"/>
    <w:rsid w:val="007B1965"/>
    <w:rsid w:val="007B31A3"/>
    <w:rsid w:val="007D03A0"/>
    <w:rsid w:val="007D2B6C"/>
    <w:rsid w:val="007E2D65"/>
    <w:rsid w:val="007E485E"/>
    <w:rsid w:val="007F225E"/>
    <w:rsid w:val="007F5D91"/>
    <w:rsid w:val="0080545D"/>
    <w:rsid w:val="00811821"/>
    <w:rsid w:val="00814016"/>
    <w:rsid w:val="0084269F"/>
    <w:rsid w:val="00856D4D"/>
    <w:rsid w:val="008630DA"/>
    <w:rsid w:val="008D0011"/>
    <w:rsid w:val="008D7BBE"/>
    <w:rsid w:val="008F3D0B"/>
    <w:rsid w:val="009007AE"/>
    <w:rsid w:val="00907B02"/>
    <w:rsid w:val="00914991"/>
    <w:rsid w:val="0092629E"/>
    <w:rsid w:val="00927CC8"/>
    <w:rsid w:val="0094571E"/>
    <w:rsid w:val="00945B68"/>
    <w:rsid w:val="00951983"/>
    <w:rsid w:val="00957D31"/>
    <w:rsid w:val="00972232"/>
    <w:rsid w:val="009865D4"/>
    <w:rsid w:val="009A2AF2"/>
    <w:rsid w:val="009A720A"/>
    <w:rsid w:val="009D610C"/>
    <w:rsid w:val="009F5241"/>
    <w:rsid w:val="00A00059"/>
    <w:rsid w:val="00A37250"/>
    <w:rsid w:val="00A4073A"/>
    <w:rsid w:val="00A409D4"/>
    <w:rsid w:val="00A60747"/>
    <w:rsid w:val="00A7635E"/>
    <w:rsid w:val="00A76A60"/>
    <w:rsid w:val="00A833C8"/>
    <w:rsid w:val="00A91680"/>
    <w:rsid w:val="00AA59E1"/>
    <w:rsid w:val="00AB0990"/>
    <w:rsid w:val="00AD7F82"/>
    <w:rsid w:val="00AE7771"/>
    <w:rsid w:val="00B311E8"/>
    <w:rsid w:val="00B415FA"/>
    <w:rsid w:val="00B54CD2"/>
    <w:rsid w:val="00B60349"/>
    <w:rsid w:val="00BA62CD"/>
    <w:rsid w:val="00BD0801"/>
    <w:rsid w:val="00BD3257"/>
    <w:rsid w:val="00BF1E95"/>
    <w:rsid w:val="00C10C59"/>
    <w:rsid w:val="00C11FB6"/>
    <w:rsid w:val="00C21A38"/>
    <w:rsid w:val="00C25069"/>
    <w:rsid w:val="00C25FF9"/>
    <w:rsid w:val="00C27AE9"/>
    <w:rsid w:val="00C434B6"/>
    <w:rsid w:val="00C702B6"/>
    <w:rsid w:val="00C7378B"/>
    <w:rsid w:val="00C86266"/>
    <w:rsid w:val="00C90B04"/>
    <w:rsid w:val="00C91DFA"/>
    <w:rsid w:val="00C92F3D"/>
    <w:rsid w:val="00C96E3F"/>
    <w:rsid w:val="00CA7044"/>
    <w:rsid w:val="00CC39A1"/>
    <w:rsid w:val="00CD4A38"/>
    <w:rsid w:val="00CE201C"/>
    <w:rsid w:val="00CE27F3"/>
    <w:rsid w:val="00CE3E1B"/>
    <w:rsid w:val="00CE6A4B"/>
    <w:rsid w:val="00CF0D9E"/>
    <w:rsid w:val="00D22048"/>
    <w:rsid w:val="00D242C2"/>
    <w:rsid w:val="00D37FA2"/>
    <w:rsid w:val="00D47EA1"/>
    <w:rsid w:val="00D52549"/>
    <w:rsid w:val="00D57E1B"/>
    <w:rsid w:val="00D61741"/>
    <w:rsid w:val="00D83EA4"/>
    <w:rsid w:val="00DA307A"/>
    <w:rsid w:val="00DB2387"/>
    <w:rsid w:val="00DD2F58"/>
    <w:rsid w:val="00DF0115"/>
    <w:rsid w:val="00DF4259"/>
    <w:rsid w:val="00E3604B"/>
    <w:rsid w:val="00E5623D"/>
    <w:rsid w:val="00E83888"/>
    <w:rsid w:val="00E870FA"/>
    <w:rsid w:val="00EA2EDA"/>
    <w:rsid w:val="00ED6081"/>
    <w:rsid w:val="00F10622"/>
    <w:rsid w:val="00F112A6"/>
    <w:rsid w:val="00F34AC9"/>
    <w:rsid w:val="00F55423"/>
    <w:rsid w:val="00F569B3"/>
    <w:rsid w:val="00F9042A"/>
    <w:rsid w:val="00F91DD3"/>
    <w:rsid w:val="00FB15D8"/>
    <w:rsid w:val="00FC1E97"/>
    <w:rsid w:val="00FC3DF4"/>
    <w:rsid w:val="00FF3963"/>
    <w:rsid w:val="00FF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5B44C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C25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BE771-1F14-4193-BD9E-B11E9BADC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EF224A-6CBD-4860-80AD-49A1D8C8E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D0F6B8-899C-48D6-9666-85B6A94A76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49D3BF-3EA9-4164-AE26-FA6CC291E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2578</Words>
  <Characters>1470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Документ_437120.docx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2021-03-18T13:10:00Z</dcterms:created>
  <dcterms:modified xsi:type="dcterms:W3CDTF">2021-03-18T13:10:00Z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