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F5D89" w14:textId="77777777" w:rsidR="00294AC8" w:rsidRPr="008F27D9" w:rsidRDefault="00294AC8" w:rsidP="00A50221">
      <w:pPr>
        <w:spacing w:after="0" w:line="276" w:lineRule="auto"/>
        <w:jc w:val="center"/>
        <w:rPr>
          <w:rFonts w:ascii="Times New Roman" w:hAnsi="Times New Roman" w:cs="Times New Roman"/>
          <w:b/>
          <w:bCs/>
          <w:sz w:val="28"/>
          <w:szCs w:val="28"/>
        </w:rPr>
      </w:pPr>
      <w:bookmarkStart w:id="0" w:name="_GoBack"/>
      <w:bookmarkEnd w:id="0"/>
      <w:r w:rsidRPr="008F27D9">
        <w:rPr>
          <w:rFonts w:ascii="Times New Roman" w:hAnsi="Times New Roman" w:cs="Times New Roman"/>
          <w:b/>
          <w:bCs/>
          <w:sz w:val="28"/>
          <w:szCs w:val="28"/>
        </w:rPr>
        <w:t>ПОЯСНЮВАЛЬНА ЗАПИСКА</w:t>
      </w:r>
    </w:p>
    <w:p w14:paraId="06A437A6" w14:textId="3A7F4918" w:rsidR="0023786E" w:rsidRPr="00B24414" w:rsidRDefault="00294AC8" w:rsidP="00A50221">
      <w:pPr>
        <w:spacing w:after="0" w:line="276" w:lineRule="auto"/>
        <w:jc w:val="center"/>
        <w:rPr>
          <w:rFonts w:ascii="Times New Roman" w:hAnsi="Times New Roman" w:cs="Times New Roman"/>
          <w:b/>
          <w:bCs/>
          <w:sz w:val="28"/>
          <w:szCs w:val="28"/>
        </w:rPr>
      </w:pPr>
      <w:r w:rsidRPr="00B24414">
        <w:rPr>
          <w:rFonts w:ascii="Times New Roman" w:hAnsi="Times New Roman" w:cs="Times New Roman"/>
          <w:b/>
          <w:bCs/>
          <w:sz w:val="28"/>
          <w:szCs w:val="28"/>
        </w:rPr>
        <w:t xml:space="preserve">до </w:t>
      </w:r>
      <w:r w:rsidR="00927C5C" w:rsidRPr="00B24414">
        <w:rPr>
          <w:rFonts w:ascii="Times New Roman" w:hAnsi="Times New Roman" w:cs="Times New Roman"/>
          <w:b/>
          <w:bCs/>
          <w:sz w:val="28"/>
          <w:szCs w:val="28"/>
        </w:rPr>
        <w:t>проєкт</w:t>
      </w:r>
      <w:r w:rsidRPr="00B24414">
        <w:rPr>
          <w:rFonts w:ascii="Times New Roman" w:hAnsi="Times New Roman" w:cs="Times New Roman"/>
          <w:b/>
          <w:bCs/>
          <w:sz w:val="28"/>
          <w:szCs w:val="28"/>
        </w:rPr>
        <w:t xml:space="preserve">у Закону України </w:t>
      </w:r>
    </w:p>
    <w:p w14:paraId="64F79DEA" w14:textId="77777777" w:rsidR="00294AC8" w:rsidRPr="00B24414" w:rsidRDefault="00294AC8" w:rsidP="00A50221">
      <w:pPr>
        <w:spacing w:after="0" w:line="276" w:lineRule="auto"/>
        <w:jc w:val="center"/>
        <w:rPr>
          <w:rFonts w:ascii="Times New Roman" w:hAnsi="Times New Roman" w:cs="Times New Roman"/>
          <w:b/>
          <w:bCs/>
          <w:sz w:val="28"/>
          <w:szCs w:val="28"/>
        </w:rPr>
      </w:pPr>
      <w:r w:rsidRPr="00B24414">
        <w:rPr>
          <w:rFonts w:ascii="Times New Roman" w:hAnsi="Times New Roman" w:cs="Times New Roman"/>
          <w:b/>
          <w:bCs/>
          <w:sz w:val="28"/>
          <w:szCs w:val="28"/>
        </w:rPr>
        <w:t>«Про стимулювання розвитку сфери інформаційних технологій в Україні»</w:t>
      </w:r>
    </w:p>
    <w:p w14:paraId="0A720635" w14:textId="77777777" w:rsidR="00294AC8" w:rsidRPr="00B24414" w:rsidRDefault="00294AC8" w:rsidP="00184A69">
      <w:pPr>
        <w:spacing w:after="0" w:line="276" w:lineRule="auto"/>
        <w:ind w:firstLine="851"/>
        <w:rPr>
          <w:rFonts w:ascii="Times New Roman" w:hAnsi="Times New Roman" w:cs="Times New Roman"/>
          <w:b/>
          <w:bCs/>
          <w:sz w:val="28"/>
          <w:szCs w:val="28"/>
        </w:rPr>
      </w:pPr>
    </w:p>
    <w:p w14:paraId="5364DDD1" w14:textId="4023FB4E" w:rsidR="00294AC8" w:rsidRPr="00B24414" w:rsidRDefault="00294AC8" w:rsidP="00184A69">
      <w:pPr>
        <w:pStyle w:val="a3"/>
        <w:numPr>
          <w:ilvl w:val="0"/>
          <w:numId w:val="1"/>
        </w:numPr>
        <w:spacing w:after="0" w:line="276" w:lineRule="auto"/>
        <w:ind w:left="0" w:firstLine="851"/>
        <w:rPr>
          <w:rFonts w:ascii="Times New Roman" w:hAnsi="Times New Roman" w:cs="Times New Roman"/>
          <w:b/>
          <w:bCs/>
          <w:sz w:val="28"/>
          <w:szCs w:val="28"/>
        </w:rPr>
      </w:pPr>
      <w:r w:rsidRPr="00B24414">
        <w:rPr>
          <w:rFonts w:ascii="Times New Roman" w:hAnsi="Times New Roman" w:cs="Times New Roman"/>
          <w:b/>
          <w:bCs/>
          <w:sz w:val="28"/>
          <w:szCs w:val="28"/>
        </w:rPr>
        <w:t>Обґрунтування необхідності прийняття законо</w:t>
      </w:r>
      <w:r w:rsidR="00927C5C" w:rsidRPr="00B24414">
        <w:rPr>
          <w:rFonts w:ascii="Times New Roman" w:hAnsi="Times New Roman" w:cs="Times New Roman"/>
          <w:b/>
          <w:bCs/>
          <w:sz w:val="28"/>
          <w:szCs w:val="28"/>
        </w:rPr>
        <w:t>проєкт</w:t>
      </w:r>
      <w:r w:rsidRPr="00B24414">
        <w:rPr>
          <w:rFonts w:ascii="Times New Roman" w:hAnsi="Times New Roman" w:cs="Times New Roman"/>
          <w:b/>
          <w:bCs/>
          <w:sz w:val="28"/>
          <w:szCs w:val="28"/>
        </w:rPr>
        <w:t>у</w:t>
      </w:r>
    </w:p>
    <w:p w14:paraId="5F9E8E77" w14:textId="77777777" w:rsidR="00294AC8" w:rsidRPr="00B24414" w:rsidRDefault="00294AC8" w:rsidP="00184A69">
      <w:pPr>
        <w:tabs>
          <w:tab w:val="left" w:pos="1526"/>
        </w:tabs>
        <w:spacing w:after="0" w:line="276" w:lineRule="auto"/>
        <w:ind w:firstLine="851"/>
        <w:rPr>
          <w:rFonts w:ascii="Times New Roman" w:hAnsi="Times New Roman" w:cs="Times New Roman"/>
          <w:sz w:val="28"/>
          <w:szCs w:val="28"/>
        </w:rPr>
      </w:pPr>
    </w:p>
    <w:p w14:paraId="60CC4884" w14:textId="3F6CB428"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Історично в Україні склалися умови, які дозволили закласти основи для динамічного росту індустрії інформаційних технологій (</w:t>
      </w:r>
      <w:r w:rsidRPr="00B24414">
        <w:rPr>
          <w:rFonts w:ascii="Times New Roman" w:hAnsi="Times New Roman" w:cs="Times New Roman"/>
          <w:b/>
          <w:bCs/>
          <w:sz w:val="28"/>
          <w:szCs w:val="28"/>
        </w:rPr>
        <w:t>ІТ</w:t>
      </w:r>
      <w:r w:rsidRPr="00B24414">
        <w:rPr>
          <w:rFonts w:ascii="Times New Roman" w:hAnsi="Times New Roman" w:cs="Times New Roman"/>
          <w:sz w:val="28"/>
          <w:szCs w:val="28"/>
        </w:rPr>
        <w:t>) порівняно з іншими галузями економіки.</w:t>
      </w:r>
    </w:p>
    <w:p w14:paraId="1806CF44" w14:textId="77777777" w:rsidR="00294AC8" w:rsidRPr="00B24414" w:rsidRDefault="00294AC8" w:rsidP="00184A69">
      <w:pPr>
        <w:spacing w:after="0" w:line="276" w:lineRule="auto"/>
        <w:ind w:firstLine="851"/>
        <w:jc w:val="both"/>
        <w:rPr>
          <w:rFonts w:ascii="Times New Roman" w:hAnsi="Times New Roman" w:cs="Times New Roman"/>
          <w:sz w:val="28"/>
          <w:szCs w:val="28"/>
        </w:rPr>
      </w:pPr>
    </w:p>
    <w:p w14:paraId="584A18FA"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Разом з тим, ІТ-індустрія все ще перебуває на стадії зародження та розвитку і має потенціал необмеженого росту в майбутньому.</w:t>
      </w:r>
    </w:p>
    <w:p w14:paraId="2DAD0E48" w14:textId="77777777" w:rsidR="00294AC8" w:rsidRPr="00B24414" w:rsidRDefault="00294AC8" w:rsidP="00184A69">
      <w:pPr>
        <w:spacing w:after="0" w:line="276" w:lineRule="auto"/>
        <w:ind w:firstLine="851"/>
        <w:jc w:val="both"/>
        <w:rPr>
          <w:rFonts w:ascii="Times New Roman" w:hAnsi="Times New Roman" w:cs="Times New Roman"/>
          <w:sz w:val="28"/>
          <w:szCs w:val="28"/>
        </w:rPr>
      </w:pPr>
    </w:p>
    <w:p w14:paraId="6309A35D"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 xml:space="preserve">При цьому, беручи до уваги світову економічну кризу, необхідність конкурувати не лише за внутрішній ринок України, а за ринок ІТ-продукції у світі та, враховуючи тенденції сусідніх держав до стимулювання ІТ-індустрії, для повноцінного розвитку ІТ-галузі в Україні, необхідно здійснити декілька законодавчих кроків, </w:t>
      </w:r>
      <w:r w:rsidRPr="00B24414" w:rsidDel="00474175">
        <w:rPr>
          <w:rFonts w:ascii="Times New Roman" w:hAnsi="Times New Roman" w:cs="Times New Roman"/>
          <w:sz w:val="28"/>
          <w:szCs w:val="28"/>
        </w:rPr>
        <w:t>які</w:t>
      </w:r>
      <w:r w:rsidRPr="00B24414">
        <w:rPr>
          <w:rFonts w:ascii="Times New Roman" w:hAnsi="Times New Roman" w:cs="Times New Roman"/>
          <w:sz w:val="28"/>
          <w:szCs w:val="28"/>
        </w:rPr>
        <w:t xml:space="preserve"> сприятимуть</w:t>
      </w:r>
      <w:r w:rsidRPr="00B24414" w:rsidDel="00474175">
        <w:rPr>
          <w:rFonts w:ascii="Times New Roman" w:hAnsi="Times New Roman" w:cs="Times New Roman"/>
          <w:sz w:val="28"/>
          <w:szCs w:val="28"/>
        </w:rPr>
        <w:t xml:space="preserve"> </w:t>
      </w:r>
      <w:r w:rsidRPr="00B24414">
        <w:rPr>
          <w:rFonts w:ascii="Times New Roman" w:hAnsi="Times New Roman" w:cs="Times New Roman"/>
          <w:sz w:val="28"/>
          <w:szCs w:val="28"/>
        </w:rPr>
        <w:t xml:space="preserve">підвищенню ефективності українських ІТ-компаній та зможуть забезпечити </w:t>
      </w:r>
      <w:r w:rsidRPr="00B24414" w:rsidDel="000428C6">
        <w:rPr>
          <w:rFonts w:ascii="Times New Roman" w:hAnsi="Times New Roman" w:cs="Times New Roman"/>
          <w:sz w:val="28"/>
          <w:szCs w:val="28"/>
        </w:rPr>
        <w:t>передбачуван</w:t>
      </w:r>
      <w:r w:rsidRPr="00B24414">
        <w:rPr>
          <w:rFonts w:ascii="Times New Roman" w:hAnsi="Times New Roman" w:cs="Times New Roman"/>
          <w:sz w:val="28"/>
          <w:szCs w:val="28"/>
        </w:rPr>
        <w:t>ість</w:t>
      </w:r>
      <w:r w:rsidRPr="00B24414" w:rsidDel="000428C6">
        <w:rPr>
          <w:rFonts w:ascii="Times New Roman" w:hAnsi="Times New Roman" w:cs="Times New Roman"/>
          <w:sz w:val="28"/>
          <w:szCs w:val="28"/>
        </w:rPr>
        <w:t xml:space="preserve"> у </w:t>
      </w:r>
      <w:r w:rsidRPr="00B24414">
        <w:rPr>
          <w:rFonts w:ascii="Times New Roman" w:hAnsi="Times New Roman" w:cs="Times New Roman"/>
          <w:sz w:val="28"/>
          <w:szCs w:val="28"/>
        </w:rPr>
        <w:t>веденні бізнесу в нашій державі.</w:t>
      </w:r>
    </w:p>
    <w:p w14:paraId="03CD245E" w14:textId="77777777" w:rsidR="00294AC8" w:rsidRPr="00B24414" w:rsidRDefault="00294AC8" w:rsidP="00184A69">
      <w:pPr>
        <w:spacing w:after="0" w:line="276" w:lineRule="auto"/>
        <w:ind w:firstLine="851"/>
        <w:jc w:val="both"/>
        <w:rPr>
          <w:rFonts w:ascii="Times New Roman" w:hAnsi="Times New Roman" w:cs="Times New Roman"/>
          <w:sz w:val="28"/>
          <w:szCs w:val="28"/>
        </w:rPr>
      </w:pPr>
    </w:p>
    <w:p w14:paraId="6FF8EE1B"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Успішна реалізація таких перспектив дозволить забезпечити сотні тисяч нових робочих місць, повноцінно втілити в життя інтелектуальні здібності українських ІТ-спеціалістів, залучити висококваліфікованих іноземних спеціалістів з інших держав, збільшити інвестиційну привабливість країни, притік інвестицій та іноземної валюти, забезпечити сталий розвиток економіки України та, як результат, підвищити загальний рівень життя населення.</w:t>
      </w:r>
    </w:p>
    <w:p w14:paraId="3BD37859" w14:textId="77777777" w:rsidR="00294AC8" w:rsidRPr="00B24414" w:rsidRDefault="00294AC8" w:rsidP="00184A69">
      <w:pPr>
        <w:spacing w:after="0" w:line="276" w:lineRule="auto"/>
        <w:ind w:firstLine="851"/>
        <w:jc w:val="both"/>
        <w:rPr>
          <w:rFonts w:ascii="Times New Roman" w:hAnsi="Times New Roman" w:cs="Times New Roman"/>
          <w:sz w:val="28"/>
          <w:szCs w:val="28"/>
        </w:rPr>
      </w:pPr>
    </w:p>
    <w:p w14:paraId="3ABCAF98"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Для досягнення наведених цілей необхідно, перш за все, в законодавчій площині гарантувати рівні та прозорі правила ведення в Україні діяльності у сфері ІТ</w:t>
      </w:r>
      <w:r w:rsidR="0039564E" w:rsidRPr="00B24414">
        <w:rPr>
          <w:rFonts w:ascii="Times New Roman" w:hAnsi="Times New Roman" w:cs="Times New Roman"/>
          <w:sz w:val="28"/>
          <w:szCs w:val="28"/>
        </w:rPr>
        <w:t xml:space="preserve"> та відсутність корупції</w:t>
      </w:r>
      <w:r w:rsidRPr="00B24414">
        <w:rPr>
          <w:rFonts w:ascii="Times New Roman" w:hAnsi="Times New Roman" w:cs="Times New Roman"/>
          <w:sz w:val="28"/>
          <w:szCs w:val="28"/>
        </w:rPr>
        <w:t xml:space="preserve">, які забезпечать належний рівень правозастосовної передбачуваності і впевненості бізнесу в своїй діяльності. </w:t>
      </w:r>
    </w:p>
    <w:p w14:paraId="73A93C13" w14:textId="77777777" w:rsidR="00294AC8" w:rsidRPr="00B24414" w:rsidRDefault="00294AC8" w:rsidP="00184A69">
      <w:pPr>
        <w:spacing w:after="0" w:line="276" w:lineRule="auto"/>
        <w:ind w:firstLine="851"/>
        <w:jc w:val="both"/>
        <w:rPr>
          <w:rFonts w:ascii="Times New Roman" w:hAnsi="Times New Roman" w:cs="Times New Roman"/>
          <w:sz w:val="28"/>
          <w:szCs w:val="28"/>
        </w:rPr>
      </w:pPr>
    </w:p>
    <w:p w14:paraId="3E728749"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 xml:space="preserve">В основі таких гарантій повинна лежати свобода господарської діяльності, свобода вибору різних форм організації роботи і видів бізнес-моделей, відсутність примусу і </w:t>
      </w:r>
      <w:r w:rsidR="009C6F75" w:rsidRPr="00B24414">
        <w:rPr>
          <w:rFonts w:ascii="Times New Roman" w:hAnsi="Times New Roman" w:cs="Times New Roman"/>
          <w:sz w:val="28"/>
          <w:szCs w:val="28"/>
        </w:rPr>
        <w:t>не</w:t>
      </w:r>
      <w:r w:rsidRPr="00B24414">
        <w:rPr>
          <w:rFonts w:ascii="Times New Roman" w:hAnsi="Times New Roman" w:cs="Times New Roman"/>
          <w:sz w:val="28"/>
          <w:szCs w:val="28"/>
        </w:rPr>
        <w:t xml:space="preserve">втручання держави у законну діяльність </w:t>
      </w:r>
      <w:r w:rsidRPr="00B24414">
        <w:rPr>
          <w:rFonts w:ascii="Times New Roman" w:hAnsi="Times New Roman" w:cs="Times New Roman"/>
          <w:sz w:val="28"/>
          <w:szCs w:val="28"/>
        </w:rPr>
        <w:lastRenderedPageBreak/>
        <w:t xml:space="preserve">бізнесу. Адже саме такі особливості довели свою успішність і стали основою для зародження </w:t>
      </w:r>
      <w:r w:rsidR="00570841" w:rsidRPr="00B24414">
        <w:rPr>
          <w:rFonts w:ascii="Times New Roman" w:hAnsi="Times New Roman" w:cs="Times New Roman"/>
          <w:sz w:val="28"/>
          <w:szCs w:val="28"/>
        </w:rPr>
        <w:t xml:space="preserve">та успішного розвитку </w:t>
      </w:r>
      <w:r w:rsidRPr="00B24414">
        <w:rPr>
          <w:rFonts w:ascii="Times New Roman" w:hAnsi="Times New Roman" w:cs="Times New Roman"/>
          <w:sz w:val="28"/>
          <w:szCs w:val="28"/>
        </w:rPr>
        <w:t xml:space="preserve">ІТ-індустрії в Україні. </w:t>
      </w:r>
    </w:p>
    <w:p w14:paraId="4ABCC207" w14:textId="77777777" w:rsidR="00294AC8" w:rsidRPr="00B24414" w:rsidRDefault="00294AC8" w:rsidP="00184A69">
      <w:pPr>
        <w:spacing w:after="0" w:line="276" w:lineRule="auto"/>
        <w:ind w:left="1701" w:right="851" w:firstLine="851"/>
        <w:jc w:val="both"/>
        <w:rPr>
          <w:rFonts w:ascii="Times New Roman" w:hAnsi="Times New Roman" w:cs="Times New Roman"/>
          <w:sz w:val="28"/>
          <w:szCs w:val="28"/>
        </w:rPr>
      </w:pPr>
    </w:p>
    <w:p w14:paraId="466C5D76" w14:textId="77777777" w:rsidR="00294AC8" w:rsidRPr="00B24414" w:rsidRDefault="00294AC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 xml:space="preserve">Крім того, для стрімкого подальшого розвитку ІТ-індустрії та суттєвого підвищення її ролі в економіці держави, важливо ввести додаткові стимули </w:t>
      </w:r>
      <w:r w:rsidR="004740FE" w:rsidRPr="00B24414">
        <w:rPr>
          <w:rFonts w:ascii="Times New Roman" w:hAnsi="Times New Roman" w:cs="Times New Roman"/>
          <w:sz w:val="28"/>
          <w:szCs w:val="28"/>
        </w:rPr>
        <w:t>для</w:t>
      </w:r>
      <w:r w:rsidR="00A4771A" w:rsidRPr="00B24414">
        <w:rPr>
          <w:rFonts w:ascii="Times New Roman" w:hAnsi="Times New Roman" w:cs="Times New Roman"/>
          <w:sz w:val="28"/>
          <w:szCs w:val="28"/>
        </w:rPr>
        <w:t xml:space="preserve"> зародження нових</w:t>
      </w:r>
      <w:r w:rsidR="004740FE" w:rsidRPr="00B24414">
        <w:rPr>
          <w:rFonts w:ascii="Times New Roman" w:hAnsi="Times New Roman" w:cs="Times New Roman"/>
          <w:sz w:val="28"/>
          <w:szCs w:val="28"/>
        </w:rPr>
        <w:t xml:space="preserve"> </w:t>
      </w:r>
      <w:r w:rsidR="006B5AB4" w:rsidRPr="00B24414">
        <w:rPr>
          <w:rFonts w:ascii="Times New Roman" w:hAnsi="Times New Roman" w:cs="Times New Roman"/>
          <w:sz w:val="28"/>
          <w:szCs w:val="28"/>
        </w:rPr>
        <w:t>українських компаній</w:t>
      </w:r>
      <w:r w:rsidR="00A4771A" w:rsidRPr="00B24414">
        <w:rPr>
          <w:rFonts w:ascii="Times New Roman" w:hAnsi="Times New Roman" w:cs="Times New Roman"/>
          <w:sz w:val="28"/>
          <w:szCs w:val="28"/>
        </w:rPr>
        <w:t xml:space="preserve">, </w:t>
      </w:r>
      <w:r w:rsidR="00BA3B05" w:rsidRPr="00B24414">
        <w:rPr>
          <w:rFonts w:ascii="Times New Roman" w:hAnsi="Times New Roman" w:cs="Times New Roman"/>
          <w:sz w:val="28"/>
          <w:szCs w:val="28"/>
        </w:rPr>
        <w:t xml:space="preserve">розширення </w:t>
      </w:r>
      <w:r w:rsidR="00A4771A" w:rsidRPr="00B24414">
        <w:rPr>
          <w:rFonts w:ascii="Times New Roman" w:hAnsi="Times New Roman" w:cs="Times New Roman"/>
          <w:sz w:val="28"/>
          <w:szCs w:val="28"/>
        </w:rPr>
        <w:t>розвитку тих, я</w:t>
      </w:r>
      <w:r w:rsidR="00E659DB" w:rsidRPr="00B24414">
        <w:rPr>
          <w:rFonts w:ascii="Times New Roman" w:hAnsi="Times New Roman" w:cs="Times New Roman"/>
          <w:sz w:val="28"/>
          <w:szCs w:val="28"/>
        </w:rPr>
        <w:t>кі вже працюють та для залучення</w:t>
      </w:r>
      <w:r w:rsidR="007534FC" w:rsidRPr="00B24414">
        <w:rPr>
          <w:rFonts w:ascii="Times New Roman" w:hAnsi="Times New Roman" w:cs="Times New Roman"/>
          <w:sz w:val="28"/>
          <w:szCs w:val="28"/>
        </w:rPr>
        <w:t xml:space="preserve"> іноземних інвесторів в Україну.</w:t>
      </w:r>
    </w:p>
    <w:p w14:paraId="464A4651" w14:textId="77777777" w:rsidR="00510B97" w:rsidRPr="00B24414" w:rsidRDefault="00510B97" w:rsidP="00184A69">
      <w:pPr>
        <w:spacing w:after="0" w:line="276" w:lineRule="auto"/>
        <w:ind w:firstLine="851"/>
        <w:jc w:val="both"/>
        <w:rPr>
          <w:rFonts w:ascii="Times New Roman" w:hAnsi="Times New Roman" w:cs="Times New Roman"/>
          <w:sz w:val="28"/>
          <w:szCs w:val="28"/>
        </w:rPr>
      </w:pPr>
    </w:p>
    <w:p w14:paraId="2A787216" w14:textId="48482DAF" w:rsidR="006629F8" w:rsidRPr="00B24414" w:rsidRDefault="006629F8" w:rsidP="00184A69">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Необхідність прийняття законо</w:t>
      </w:r>
      <w:r w:rsidR="00927C5C" w:rsidRPr="00B24414">
        <w:rPr>
          <w:rFonts w:ascii="Times New Roman" w:hAnsi="Times New Roman" w:cs="Times New Roman"/>
          <w:sz w:val="28"/>
          <w:szCs w:val="28"/>
        </w:rPr>
        <w:t>проєкт</w:t>
      </w:r>
      <w:r w:rsidRPr="00B24414">
        <w:rPr>
          <w:rFonts w:ascii="Times New Roman" w:hAnsi="Times New Roman" w:cs="Times New Roman"/>
          <w:sz w:val="28"/>
          <w:szCs w:val="28"/>
        </w:rPr>
        <w:t>у полягає саме в реалізації описаних вище ідей.</w:t>
      </w:r>
    </w:p>
    <w:p w14:paraId="69BD759B" w14:textId="77777777" w:rsidR="006629F8" w:rsidRPr="00B24414" w:rsidRDefault="006629F8" w:rsidP="00184A69">
      <w:pPr>
        <w:spacing w:after="0" w:line="276" w:lineRule="auto"/>
        <w:ind w:firstLine="851"/>
        <w:jc w:val="both"/>
        <w:rPr>
          <w:rFonts w:ascii="Times New Roman" w:hAnsi="Times New Roman" w:cs="Times New Roman"/>
          <w:sz w:val="28"/>
          <w:szCs w:val="28"/>
        </w:rPr>
      </w:pPr>
    </w:p>
    <w:p w14:paraId="24559D51" w14:textId="140D7389" w:rsidR="00510B97" w:rsidRPr="00B24414" w:rsidRDefault="00510B97" w:rsidP="00184A69">
      <w:pPr>
        <w:pStyle w:val="a3"/>
        <w:numPr>
          <w:ilvl w:val="0"/>
          <w:numId w:val="1"/>
        </w:numPr>
        <w:spacing w:after="0" w:line="276" w:lineRule="auto"/>
        <w:ind w:left="0" w:firstLine="851"/>
        <w:rPr>
          <w:rFonts w:ascii="Times New Roman" w:hAnsi="Times New Roman" w:cs="Times New Roman"/>
          <w:b/>
          <w:bCs/>
          <w:sz w:val="28"/>
          <w:szCs w:val="28"/>
        </w:rPr>
      </w:pPr>
      <w:r w:rsidRPr="00B24414">
        <w:rPr>
          <w:rFonts w:ascii="Times New Roman" w:hAnsi="Times New Roman" w:cs="Times New Roman"/>
          <w:b/>
          <w:bCs/>
          <w:sz w:val="28"/>
          <w:szCs w:val="28"/>
        </w:rPr>
        <w:t>Мета та завдання законо</w:t>
      </w:r>
      <w:r w:rsidR="00927C5C" w:rsidRPr="00B24414">
        <w:rPr>
          <w:rFonts w:ascii="Times New Roman" w:hAnsi="Times New Roman" w:cs="Times New Roman"/>
          <w:b/>
          <w:bCs/>
          <w:sz w:val="28"/>
          <w:szCs w:val="28"/>
        </w:rPr>
        <w:t>проєкт</w:t>
      </w:r>
      <w:r w:rsidRPr="00B24414">
        <w:rPr>
          <w:rFonts w:ascii="Times New Roman" w:hAnsi="Times New Roman" w:cs="Times New Roman"/>
          <w:b/>
          <w:bCs/>
          <w:sz w:val="28"/>
          <w:szCs w:val="28"/>
        </w:rPr>
        <w:t>у</w:t>
      </w:r>
    </w:p>
    <w:p w14:paraId="0380F662" w14:textId="77777777" w:rsidR="00510B97" w:rsidRPr="00B24414" w:rsidRDefault="00510B97" w:rsidP="00184A69">
      <w:pPr>
        <w:spacing w:after="0" w:line="276" w:lineRule="auto"/>
        <w:ind w:firstLine="851"/>
        <w:jc w:val="both"/>
        <w:rPr>
          <w:rFonts w:ascii="Times New Roman" w:hAnsi="Times New Roman" w:cs="Times New Roman"/>
          <w:sz w:val="28"/>
          <w:szCs w:val="28"/>
        </w:rPr>
      </w:pPr>
    </w:p>
    <w:p w14:paraId="0578CBCC" w14:textId="631603E4" w:rsidR="00437846" w:rsidRPr="00B24414" w:rsidRDefault="00437846" w:rsidP="00184A69">
      <w:pPr>
        <w:spacing w:after="0" w:line="276" w:lineRule="auto"/>
        <w:ind w:firstLine="851"/>
        <w:jc w:val="both"/>
        <w:rPr>
          <w:rFonts w:ascii="Times New Roman" w:hAnsi="Times New Roman" w:cs="Times New Roman"/>
          <w:color w:val="000000" w:themeColor="text1"/>
          <w:sz w:val="28"/>
          <w:szCs w:val="28"/>
          <w:shd w:val="clear" w:color="auto" w:fill="FFFFFF"/>
        </w:rPr>
      </w:pPr>
      <w:r w:rsidRPr="00B24414">
        <w:rPr>
          <w:rFonts w:ascii="Times New Roman" w:hAnsi="Times New Roman" w:cs="Times New Roman"/>
          <w:sz w:val="28"/>
          <w:szCs w:val="28"/>
        </w:rPr>
        <w:t>Головною метою законо</w:t>
      </w:r>
      <w:r w:rsidR="00927C5C" w:rsidRPr="00B24414">
        <w:rPr>
          <w:rFonts w:ascii="Times New Roman" w:hAnsi="Times New Roman" w:cs="Times New Roman"/>
          <w:sz w:val="28"/>
          <w:szCs w:val="28"/>
        </w:rPr>
        <w:t>проєкт</w:t>
      </w:r>
      <w:r w:rsidRPr="00B24414">
        <w:rPr>
          <w:rFonts w:ascii="Times New Roman" w:hAnsi="Times New Roman" w:cs="Times New Roman"/>
          <w:sz w:val="28"/>
          <w:szCs w:val="28"/>
        </w:rPr>
        <w:t xml:space="preserve">у є збереження </w:t>
      </w:r>
      <w:r w:rsidR="00ED1170" w:rsidRPr="00B24414">
        <w:rPr>
          <w:rFonts w:ascii="Times New Roman" w:hAnsi="Times New Roman" w:cs="Times New Roman"/>
          <w:sz w:val="28"/>
          <w:szCs w:val="28"/>
        </w:rPr>
        <w:t xml:space="preserve">успішних </w:t>
      </w:r>
      <w:r w:rsidRPr="00B24414">
        <w:rPr>
          <w:rFonts w:ascii="Times New Roman" w:hAnsi="Times New Roman" w:cs="Times New Roman"/>
          <w:sz w:val="28"/>
          <w:szCs w:val="28"/>
        </w:rPr>
        <w:t xml:space="preserve">умов ведення господарської діяльності, </w:t>
      </w:r>
      <w:r w:rsidRPr="00B24414">
        <w:rPr>
          <w:rFonts w:ascii="Times New Roman" w:hAnsi="Times New Roman" w:cs="Times New Roman"/>
          <w:color w:val="000000" w:themeColor="text1"/>
          <w:sz w:val="28"/>
          <w:szCs w:val="28"/>
          <w:shd w:val="clear" w:color="auto" w:fill="FFFFFF"/>
        </w:rPr>
        <w:t xml:space="preserve">які на сьогодні склалися в ІТ-індустрії та запровадження додаткових заходів стимулювання подальшого розвитку цієї галузі, шляхом </w:t>
      </w:r>
      <w:r w:rsidR="00ED1170" w:rsidRPr="00B24414">
        <w:rPr>
          <w:rFonts w:ascii="Times New Roman" w:hAnsi="Times New Roman" w:cs="Times New Roman"/>
          <w:color w:val="000000" w:themeColor="text1"/>
          <w:sz w:val="28"/>
          <w:szCs w:val="28"/>
          <w:shd w:val="clear" w:color="auto" w:fill="FFFFFF"/>
        </w:rPr>
        <w:t>закріплення базових принципів і гарантій діяльності в сфері ІТ та запровадження спеціального</w:t>
      </w:r>
      <w:r w:rsidRPr="00B24414">
        <w:rPr>
          <w:rFonts w:ascii="Times New Roman" w:hAnsi="Times New Roman" w:cs="Times New Roman"/>
          <w:color w:val="000000" w:themeColor="text1"/>
          <w:sz w:val="28"/>
          <w:szCs w:val="28"/>
          <w:shd w:val="clear" w:color="auto" w:fill="FFFFFF"/>
        </w:rPr>
        <w:t xml:space="preserve"> правового режиму Дія Сіті.</w:t>
      </w:r>
    </w:p>
    <w:p w14:paraId="062EFB73" w14:textId="77777777" w:rsidR="00F94700" w:rsidRPr="00B24414" w:rsidRDefault="00F94700" w:rsidP="00184A69">
      <w:pPr>
        <w:spacing w:after="0" w:line="276" w:lineRule="auto"/>
        <w:ind w:firstLine="851"/>
        <w:jc w:val="both"/>
        <w:rPr>
          <w:rFonts w:ascii="Times New Roman" w:hAnsi="Times New Roman" w:cs="Times New Roman"/>
          <w:sz w:val="28"/>
          <w:szCs w:val="28"/>
        </w:rPr>
      </w:pPr>
    </w:p>
    <w:p w14:paraId="53710FF1" w14:textId="5EA039B6" w:rsidR="000E2DF8" w:rsidRPr="00B24414" w:rsidRDefault="000E2DF8"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 xml:space="preserve">Загальна </w:t>
      </w:r>
      <w:r w:rsidRPr="00B24414">
        <w:rPr>
          <w:rFonts w:ascii="Times New Roman" w:hAnsi="Times New Roman" w:cs="Times New Roman"/>
          <w:b/>
          <w:bCs/>
          <w:sz w:val="28"/>
          <w:szCs w:val="28"/>
        </w:rPr>
        <w:t>характеристика</w:t>
      </w:r>
      <w:r w:rsidRPr="00B24414">
        <w:rPr>
          <w:rFonts w:ascii="Times New Roman" w:eastAsia="Times New Roman" w:hAnsi="Times New Roman" w:cs="Times New Roman"/>
          <w:b/>
          <w:sz w:val="28"/>
          <w:szCs w:val="28"/>
        </w:rPr>
        <w:t xml:space="preserve"> і основні положення законо</w:t>
      </w:r>
      <w:r w:rsidR="00927C5C" w:rsidRPr="00B24414">
        <w:rPr>
          <w:rFonts w:ascii="Times New Roman" w:eastAsia="Times New Roman" w:hAnsi="Times New Roman" w:cs="Times New Roman"/>
          <w:b/>
          <w:sz w:val="28"/>
          <w:szCs w:val="28"/>
        </w:rPr>
        <w:t>проєкт</w:t>
      </w:r>
      <w:r w:rsidRPr="00B24414">
        <w:rPr>
          <w:rFonts w:ascii="Times New Roman" w:eastAsia="Times New Roman" w:hAnsi="Times New Roman" w:cs="Times New Roman"/>
          <w:b/>
          <w:sz w:val="28"/>
          <w:szCs w:val="28"/>
        </w:rPr>
        <w:t>у</w:t>
      </w:r>
    </w:p>
    <w:p w14:paraId="337D6DFD" w14:textId="77777777" w:rsidR="005936B6" w:rsidRPr="00B24414" w:rsidRDefault="00EB0C1E" w:rsidP="00184A69">
      <w:pPr>
        <w:spacing w:after="0" w:line="276" w:lineRule="auto"/>
        <w:ind w:firstLine="851"/>
        <w:rPr>
          <w:rFonts w:ascii="Times New Roman" w:hAnsi="Times New Roman" w:cs="Times New Roman"/>
          <w:sz w:val="28"/>
          <w:szCs w:val="28"/>
        </w:rPr>
      </w:pPr>
    </w:p>
    <w:p w14:paraId="6DF149CA" w14:textId="4165FF40" w:rsidR="0046500C" w:rsidRPr="00B24414" w:rsidRDefault="0046500C" w:rsidP="00184A69">
      <w:pPr>
        <w:spacing w:after="0" w:line="276" w:lineRule="auto"/>
        <w:ind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Даний законопро</w:t>
      </w:r>
      <w:r w:rsidR="00997FE9" w:rsidRPr="00B24414">
        <w:rPr>
          <w:rFonts w:ascii="Times New Roman" w:eastAsia="Times New Roman" w:hAnsi="Times New Roman" w:cs="Times New Roman"/>
          <w:bCs/>
          <w:sz w:val="28"/>
          <w:szCs w:val="28"/>
        </w:rPr>
        <w:t>є</w:t>
      </w:r>
      <w:r w:rsidRPr="00B24414">
        <w:rPr>
          <w:rFonts w:ascii="Times New Roman" w:eastAsia="Times New Roman" w:hAnsi="Times New Roman" w:cs="Times New Roman"/>
          <w:bCs/>
          <w:sz w:val="28"/>
          <w:szCs w:val="28"/>
        </w:rPr>
        <w:t xml:space="preserve">кт є альтернативним щодо </w:t>
      </w:r>
      <w:r w:rsidR="00927C5C" w:rsidRPr="00B24414">
        <w:rPr>
          <w:rFonts w:ascii="Times New Roman" w:eastAsia="Times New Roman" w:hAnsi="Times New Roman" w:cs="Times New Roman"/>
          <w:bCs/>
          <w:sz w:val="28"/>
          <w:szCs w:val="28"/>
        </w:rPr>
        <w:t>проєкт</w:t>
      </w:r>
      <w:r w:rsidRPr="00B24414">
        <w:rPr>
          <w:rFonts w:ascii="Times New Roman" w:eastAsia="Times New Roman" w:hAnsi="Times New Roman" w:cs="Times New Roman"/>
          <w:bCs/>
          <w:sz w:val="28"/>
          <w:szCs w:val="28"/>
        </w:rPr>
        <w:t>у Закону України «Про стимулювання розвитку цифрової економіки в Україні» № 4303 від 02.11.2020 (</w:t>
      </w:r>
      <w:r w:rsidRPr="00B24414">
        <w:rPr>
          <w:rFonts w:ascii="Times New Roman" w:eastAsia="Times New Roman" w:hAnsi="Times New Roman" w:cs="Times New Roman"/>
          <w:b/>
          <w:sz w:val="28"/>
          <w:szCs w:val="28"/>
        </w:rPr>
        <w:t>Законопро</w:t>
      </w:r>
      <w:r w:rsidR="00237533" w:rsidRPr="00B24414">
        <w:rPr>
          <w:rFonts w:ascii="Times New Roman" w:eastAsia="Times New Roman" w:hAnsi="Times New Roman" w:cs="Times New Roman"/>
          <w:b/>
          <w:sz w:val="28"/>
          <w:szCs w:val="28"/>
        </w:rPr>
        <w:t>є</w:t>
      </w:r>
      <w:r w:rsidRPr="00B24414">
        <w:rPr>
          <w:rFonts w:ascii="Times New Roman" w:eastAsia="Times New Roman" w:hAnsi="Times New Roman" w:cs="Times New Roman"/>
          <w:b/>
          <w:sz w:val="28"/>
          <w:szCs w:val="28"/>
        </w:rPr>
        <w:t>кт № 4303</w:t>
      </w:r>
      <w:r w:rsidRPr="00B24414">
        <w:rPr>
          <w:rFonts w:ascii="Times New Roman" w:eastAsia="Times New Roman" w:hAnsi="Times New Roman" w:cs="Times New Roman"/>
          <w:bCs/>
          <w:sz w:val="28"/>
          <w:szCs w:val="28"/>
        </w:rPr>
        <w:t>).</w:t>
      </w:r>
    </w:p>
    <w:p w14:paraId="5CA8C424" w14:textId="77777777" w:rsidR="0046500C" w:rsidRPr="00B24414" w:rsidRDefault="0046500C" w:rsidP="00184A69">
      <w:pPr>
        <w:spacing w:after="0" w:line="276" w:lineRule="auto"/>
        <w:ind w:firstLine="851"/>
        <w:jc w:val="both"/>
        <w:rPr>
          <w:rFonts w:ascii="Times New Roman" w:eastAsia="Times New Roman" w:hAnsi="Times New Roman" w:cs="Times New Roman"/>
          <w:bCs/>
          <w:sz w:val="28"/>
          <w:szCs w:val="28"/>
        </w:rPr>
      </w:pPr>
    </w:p>
    <w:p w14:paraId="5179795C" w14:textId="2D4FF3CC" w:rsidR="004A4AAF" w:rsidRPr="00B24414" w:rsidRDefault="003221B2" w:rsidP="00184A69">
      <w:pPr>
        <w:spacing w:after="0" w:line="276" w:lineRule="auto"/>
        <w:ind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І хоч</w:t>
      </w:r>
      <w:r w:rsidR="00527FB8" w:rsidRPr="00B24414">
        <w:rPr>
          <w:rFonts w:ascii="Times New Roman" w:eastAsia="Times New Roman" w:hAnsi="Times New Roman" w:cs="Times New Roman"/>
          <w:bCs/>
          <w:sz w:val="28"/>
          <w:szCs w:val="28"/>
        </w:rPr>
        <w:t xml:space="preserve"> ідея стимулювання ІТ-індустрії</w:t>
      </w:r>
      <w:r w:rsidR="00AF43ED" w:rsidRPr="00B24414">
        <w:rPr>
          <w:rFonts w:ascii="Times New Roman" w:eastAsia="Times New Roman" w:hAnsi="Times New Roman" w:cs="Times New Roman"/>
          <w:bCs/>
          <w:sz w:val="28"/>
          <w:szCs w:val="28"/>
        </w:rPr>
        <w:t xml:space="preserve"> та створення спеціального правового режиму «Дія Сіті»</w:t>
      </w:r>
      <w:r w:rsidR="00527FB8" w:rsidRPr="00B24414">
        <w:rPr>
          <w:rFonts w:ascii="Times New Roman" w:eastAsia="Times New Roman" w:hAnsi="Times New Roman" w:cs="Times New Roman"/>
          <w:bCs/>
          <w:sz w:val="28"/>
          <w:szCs w:val="28"/>
        </w:rPr>
        <w:t xml:space="preserve"> є хорош</w:t>
      </w:r>
      <w:r w:rsidR="006E28A5" w:rsidRPr="00B24414">
        <w:rPr>
          <w:rFonts w:ascii="Times New Roman" w:eastAsia="Times New Roman" w:hAnsi="Times New Roman" w:cs="Times New Roman"/>
          <w:bCs/>
          <w:sz w:val="28"/>
          <w:szCs w:val="28"/>
        </w:rPr>
        <w:t>ими</w:t>
      </w:r>
      <w:r w:rsidR="00527FB8" w:rsidRPr="00B24414">
        <w:rPr>
          <w:rFonts w:ascii="Times New Roman" w:eastAsia="Times New Roman" w:hAnsi="Times New Roman" w:cs="Times New Roman"/>
          <w:bCs/>
          <w:sz w:val="28"/>
          <w:szCs w:val="28"/>
        </w:rPr>
        <w:t>, проте</w:t>
      </w:r>
      <w:r w:rsidR="006D6A6C" w:rsidRPr="00B24414">
        <w:rPr>
          <w:rFonts w:ascii="Times New Roman" w:eastAsia="Times New Roman" w:hAnsi="Times New Roman" w:cs="Times New Roman"/>
          <w:bCs/>
          <w:sz w:val="28"/>
          <w:szCs w:val="28"/>
        </w:rPr>
        <w:t xml:space="preserve"> ї</w:t>
      </w:r>
      <w:r w:rsidR="006E28A5" w:rsidRPr="00B24414">
        <w:rPr>
          <w:rFonts w:ascii="Times New Roman" w:eastAsia="Times New Roman" w:hAnsi="Times New Roman" w:cs="Times New Roman"/>
          <w:bCs/>
          <w:sz w:val="28"/>
          <w:szCs w:val="28"/>
        </w:rPr>
        <w:t>х</w:t>
      </w:r>
      <w:r w:rsidR="006D6A6C" w:rsidRPr="00B24414">
        <w:rPr>
          <w:rFonts w:ascii="Times New Roman" w:eastAsia="Times New Roman" w:hAnsi="Times New Roman" w:cs="Times New Roman"/>
          <w:bCs/>
          <w:sz w:val="28"/>
          <w:szCs w:val="28"/>
        </w:rPr>
        <w:t xml:space="preserve"> реалізація </w:t>
      </w:r>
      <w:r w:rsidR="00AF43ED" w:rsidRPr="00B24414">
        <w:rPr>
          <w:rFonts w:ascii="Times New Roman" w:eastAsia="Times New Roman" w:hAnsi="Times New Roman" w:cs="Times New Roman"/>
          <w:bCs/>
          <w:sz w:val="28"/>
          <w:szCs w:val="28"/>
        </w:rPr>
        <w:t>в Законопро</w:t>
      </w:r>
      <w:r w:rsidR="00927C5C" w:rsidRPr="00B24414">
        <w:rPr>
          <w:rFonts w:ascii="Times New Roman" w:eastAsia="Times New Roman" w:hAnsi="Times New Roman" w:cs="Times New Roman"/>
          <w:bCs/>
          <w:sz w:val="28"/>
          <w:szCs w:val="28"/>
        </w:rPr>
        <w:t>є</w:t>
      </w:r>
      <w:r w:rsidR="00AF43ED" w:rsidRPr="00B24414">
        <w:rPr>
          <w:rFonts w:ascii="Times New Roman" w:eastAsia="Times New Roman" w:hAnsi="Times New Roman" w:cs="Times New Roman"/>
          <w:bCs/>
          <w:sz w:val="28"/>
          <w:szCs w:val="28"/>
        </w:rPr>
        <w:t xml:space="preserve">кті </w:t>
      </w:r>
      <w:r w:rsidR="00183B4C" w:rsidRPr="00B24414">
        <w:rPr>
          <w:rFonts w:ascii="Times New Roman" w:eastAsia="Times New Roman" w:hAnsi="Times New Roman" w:cs="Times New Roman"/>
          <w:bCs/>
          <w:sz w:val="28"/>
          <w:szCs w:val="28"/>
        </w:rPr>
        <w:t>№ 4303 містить ряд принципових</w:t>
      </w:r>
      <w:r w:rsidR="006E28A5" w:rsidRPr="00B24414">
        <w:rPr>
          <w:rFonts w:ascii="Times New Roman" w:eastAsia="Times New Roman" w:hAnsi="Times New Roman" w:cs="Times New Roman"/>
          <w:bCs/>
          <w:sz w:val="28"/>
          <w:szCs w:val="28"/>
        </w:rPr>
        <w:t xml:space="preserve"> недоліків, які несуть</w:t>
      </w:r>
      <w:r w:rsidR="00183B4C" w:rsidRPr="00B24414">
        <w:rPr>
          <w:rFonts w:ascii="Times New Roman" w:eastAsia="Times New Roman" w:hAnsi="Times New Roman" w:cs="Times New Roman"/>
          <w:bCs/>
          <w:sz w:val="28"/>
          <w:szCs w:val="28"/>
        </w:rPr>
        <w:t xml:space="preserve"> </w:t>
      </w:r>
      <w:r w:rsidR="006E28A5" w:rsidRPr="00B24414">
        <w:rPr>
          <w:rFonts w:ascii="Times New Roman" w:eastAsia="Times New Roman" w:hAnsi="Times New Roman" w:cs="Times New Roman"/>
          <w:bCs/>
          <w:sz w:val="28"/>
          <w:szCs w:val="28"/>
        </w:rPr>
        <w:t>системний ризик для функціонування ІТ-галузі в цілому та успіху проєкту Дія Сіті зокрема.</w:t>
      </w:r>
      <w:r w:rsidR="004A4AAF" w:rsidRPr="00B24414">
        <w:rPr>
          <w:rFonts w:ascii="Times New Roman" w:eastAsia="Times New Roman" w:hAnsi="Times New Roman" w:cs="Times New Roman"/>
          <w:bCs/>
          <w:sz w:val="28"/>
          <w:szCs w:val="28"/>
        </w:rPr>
        <w:t xml:space="preserve"> Серед іншого, Законо</w:t>
      </w:r>
      <w:r w:rsidR="00927C5C" w:rsidRPr="00B24414">
        <w:rPr>
          <w:rFonts w:ascii="Times New Roman" w:eastAsia="Times New Roman" w:hAnsi="Times New Roman" w:cs="Times New Roman"/>
          <w:bCs/>
          <w:sz w:val="28"/>
          <w:szCs w:val="28"/>
        </w:rPr>
        <w:t>проєкт</w:t>
      </w:r>
      <w:r w:rsidR="004A4AAF" w:rsidRPr="00B24414">
        <w:rPr>
          <w:rFonts w:ascii="Times New Roman" w:eastAsia="Times New Roman" w:hAnsi="Times New Roman" w:cs="Times New Roman"/>
          <w:bCs/>
          <w:sz w:val="28"/>
          <w:szCs w:val="28"/>
        </w:rPr>
        <w:t xml:space="preserve"> №4303:</w:t>
      </w:r>
    </w:p>
    <w:p w14:paraId="3C31A7EC" w14:textId="77777777" w:rsidR="004A4AAF" w:rsidRPr="00B24414" w:rsidRDefault="004A4AAF" w:rsidP="00184A69">
      <w:pPr>
        <w:spacing w:after="0" w:line="276" w:lineRule="auto"/>
        <w:ind w:firstLine="851"/>
        <w:jc w:val="both"/>
        <w:rPr>
          <w:rFonts w:ascii="Times New Roman" w:eastAsia="Times New Roman" w:hAnsi="Times New Roman" w:cs="Times New Roman"/>
          <w:bCs/>
          <w:sz w:val="28"/>
          <w:szCs w:val="28"/>
        </w:rPr>
      </w:pPr>
    </w:p>
    <w:p w14:paraId="5803D8FB" w14:textId="6F48A9E1" w:rsidR="00AA463B" w:rsidRPr="00B24414" w:rsidRDefault="004A4AAF"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 xml:space="preserve">передбачає </w:t>
      </w:r>
      <w:r w:rsidR="007A7AC3" w:rsidRPr="00B24414">
        <w:rPr>
          <w:rFonts w:ascii="Times New Roman" w:eastAsia="Times New Roman" w:hAnsi="Times New Roman" w:cs="Times New Roman"/>
          <w:bCs/>
          <w:sz w:val="28"/>
          <w:szCs w:val="28"/>
        </w:rPr>
        <w:t>запровадження</w:t>
      </w:r>
      <w:r w:rsidR="00A86888" w:rsidRPr="00B24414">
        <w:rPr>
          <w:rFonts w:ascii="Times New Roman" w:eastAsia="Times New Roman" w:hAnsi="Times New Roman" w:cs="Times New Roman"/>
          <w:bCs/>
          <w:sz w:val="28"/>
          <w:szCs w:val="28"/>
        </w:rPr>
        <w:t xml:space="preserve"> суттєвого</w:t>
      </w:r>
      <w:r w:rsidRPr="00B24414">
        <w:rPr>
          <w:rFonts w:ascii="Times New Roman" w:eastAsia="Times New Roman" w:hAnsi="Times New Roman" w:cs="Times New Roman"/>
          <w:bCs/>
          <w:sz w:val="28"/>
          <w:szCs w:val="28"/>
        </w:rPr>
        <w:t xml:space="preserve"> регуляторного навантаження</w:t>
      </w:r>
      <w:r w:rsidR="00A86888" w:rsidRPr="00B24414">
        <w:rPr>
          <w:rFonts w:ascii="Times New Roman" w:eastAsia="Times New Roman" w:hAnsi="Times New Roman" w:cs="Times New Roman"/>
          <w:bCs/>
          <w:sz w:val="28"/>
          <w:szCs w:val="28"/>
        </w:rPr>
        <w:t xml:space="preserve"> в галузі</w:t>
      </w:r>
      <w:r w:rsidRPr="00B24414">
        <w:rPr>
          <w:rFonts w:ascii="Times New Roman" w:eastAsia="Times New Roman" w:hAnsi="Times New Roman" w:cs="Times New Roman"/>
          <w:bCs/>
          <w:sz w:val="28"/>
          <w:szCs w:val="28"/>
        </w:rPr>
        <w:t xml:space="preserve">, </w:t>
      </w:r>
      <w:r w:rsidR="007A7AC3" w:rsidRPr="00B24414">
        <w:rPr>
          <w:rFonts w:ascii="Times New Roman" w:eastAsia="Times New Roman" w:hAnsi="Times New Roman" w:cs="Times New Roman"/>
          <w:bCs/>
          <w:sz w:val="28"/>
          <w:szCs w:val="28"/>
        </w:rPr>
        <w:t xml:space="preserve">запровадження </w:t>
      </w:r>
      <w:r w:rsidRPr="00B24414">
        <w:rPr>
          <w:rFonts w:ascii="Times New Roman" w:eastAsia="Times New Roman" w:hAnsi="Times New Roman" w:cs="Times New Roman"/>
          <w:bCs/>
          <w:sz w:val="28"/>
          <w:szCs w:val="28"/>
        </w:rPr>
        <w:t>нових регуляторних органів</w:t>
      </w:r>
      <w:r w:rsidR="007A7AC3" w:rsidRPr="00B24414">
        <w:rPr>
          <w:rFonts w:ascii="Times New Roman" w:eastAsia="Times New Roman" w:hAnsi="Times New Roman" w:cs="Times New Roman"/>
          <w:bCs/>
          <w:sz w:val="28"/>
          <w:szCs w:val="28"/>
        </w:rPr>
        <w:t xml:space="preserve"> (Мінцифри)</w:t>
      </w:r>
      <w:r w:rsidRPr="00B24414">
        <w:rPr>
          <w:rFonts w:ascii="Times New Roman" w:eastAsia="Times New Roman" w:hAnsi="Times New Roman" w:cs="Times New Roman"/>
          <w:bCs/>
          <w:sz w:val="28"/>
          <w:szCs w:val="28"/>
        </w:rPr>
        <w:t xml:space="preserve"> та надання їм невиправдано широких </w:t>
      </w:r>
      <w:r w:rsidR="00A86888" w:rsidRPr="00B24414">
        <w:rPr>
          <w:rFonts w:ascii="Times New Roman" w:eastAsia="Times New Roman" w:hAnsi="Times New Roman" w:cs="Times New Roman"/>
          <w:bCs/>
          <w:sz w:val="28"/>
          <w:szCs w:val="28"/>
        </w:rPr>
        <w:t>(</w:t>
      </w:r>
      <w:r w:rsidR="005C32FD" w:rsidRPr="00B24414">
        <w:rPr>
          <w:rFonts w:ascii="Times New Roman" w:eastAsia="Times New Roman" w:hAnsi="Times New Roman" w:cs="Times New Roman"/>
          <w:bCs/>
          <w:sz w:val="28"/>
          <w:szCs w:val="28"/>
        </w:rPr>
        <w:t>надмірних</w:t>
      </w:r>
      <w:r w:rsidR="00A86888" w:rsidRPr="00B24414">
        <w:rPr>
          <w:rFonts w:ascii="Times New Roman" w:eastAsia="Times New Roman" w:hAnsi="Times New Roman" w:cs="Times New Roman"/>
          <w:bCs/>
          <w:sz w:val="28"/>
          <w:szCs w:val="28"/>
        </w:rPr>
        <w:t xml:space="preserve">) </w:t>
      </w:r>
      <w:r w:rsidRPr="00B24414">
        <w:rPr>
          <w:rFonts w:ascii="Times New Roman" w:eastAsia="Times New Roman" w:hAnsi="Times New Roman" w:cs="Times New Roman"/>
          <w:bCs/>
          <w:sz w:val="28"/>
          <w:szCs w:val="28"/>
        </w:rPr>
        <w:t>повноважень;</w:t>
      </w:r>
    </w:p>
    <w:p w14:paraId="26A803A1" w14:textId="40656B3D" w:rsidR="00B81A2C" w:rsidRPr="00B24414" w:rsidRDefault="007F29B4"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містить непрозорі механізми входу в правовий режим</w:t>
      </w:r>
      <w:r w:rsidR="00445629" w:rsidRPr="00B24414">
        <w:rPr>
          <w:rFonts w:ascii="Times New Roman" w:eastAsia="Times New Roman" w:hAnsi="Times New Roman" w:cs="Times New Roman"/>
          <w:bCs/>
          <w:sz w:val="28"/>
          <w:szCs w:val="28"/>
        </w:rPr>
        <w:t xml:space="preserve">: містить узагальнений опис видів ІТ-діяльності в межах Дія Сіті і, поряд з цим, наділяє регулятора (Мінцифри) необмеженою дискрецією у визначенні істотних </w:t>
      </w:r>
      <w:r w:rsidR="00445629" w:rsidRPr="00B24414">
        <w:rPr>
          <w:rFonts w:ascii="Times New Roman" w:eastAsia="Times New Roman" w:hAnsi="Times New Roman" w:cs="Times New Roman"/>
          <w:bCs/>
          <w:sz w:val="28"/>
          <w:szCs w:val="28"/>
        </w:rPr>
        <w:lastRenderedPageBreak/>
        <w:t xml:space="preserve">ознак, </w:t>
      </w:r>
      <w:r w:rsidR="00445629" w:rsidRPr="00184A69">
        <w:rPr>
          <w:rFonts w:ascii="Times New Roman" w:hAnsi="Times New Roman"/>
          <w:i/>
          <w:sz w:val="28"/>
        </w:rPr>
        <w:t>які мають або які не мають</w:t>
      </w:r>
      <w:r w:rsidR="00445629" w:rsidRPr="008F27D9">
        <w:rPr>
          <w:rFonts w:ascii="Times New Roman" w:eastAsia="Times New Roman" w:hAnsi="Times New Roman" w:cs="Times New Roman"/>
          <w:bCs/>
          <w:sz w:val="28"/>
          <w:szCs w:val="28"/>
        </w:rPr>
        <w:t xml:space="preserve"> такі види діяльності, дає можливість суб’єктивно оцінювати </w:t>
      </w:r>
      <w:r w:rsidR="00D523C5" w:rsidRPr="00B24414">
        <w:rPr>
          <w:rFonts w:ascii="Times New Roman" w:eastAsia="Times New Roman" w:hAnsi="Times New Roman" w:cs="Times New Roman"/>
          <w:bCs/>
          <w:sz w:val="28"/>
          <w:szCs w:val="28"/>
        </w:rPr>
        <w:t>«</w:t>
      </w:r>
      <w:r w:rsidR="00445629" w:rsidRPr="00B24414">
        <w:rPr>
          <w:rFonts w:ascii="Times New Roman" w:eastAsia="Times New Roman" w:hAnsi="Times New Roman" w:cs="Times New Roman"/>
          <w:bCs/>
          <w:sz w:val="28"/>
          <w:szCs w:val="28"/>
        </w:rPr>
        <w:t>бізнес-плани</w:t>
      </w:r>
      <w:r w:rsidR="00D523C5" w:rsidRPr="00B24414">
        <w:rPr>
          <w:rFonts w:ascii="Times New Roman" w:eastAsia="Times New Roman" w:hAnsi="Times New Roman" w:cs="Times New Roman"/>
          <w:bCs/>
          <w:sz w:val="28"/>
          <w:szCs w:val="28"/>
        </w:rPr>
        <w:t>»</w:t>
      </w:r>
      <w:r w:rsidR="00445629" w:rsidRPr="00B24414">
        <w:rPr>
          <w:rFonts w:ascii="Times New Roman" w:eastAsia="Times New Roman" w:hAnsi="Times New Roman" w:cs="Times New Roman"/>
          <w:bCs/>
          <w:sz w:val="28"/>
          <w:szCs w:val="28"/>
        </w:rPr>
        <w:t xml:space="preserve"> стартапів</w:t>
      </w:r>
      <w:r w:rsidR="00B81A2C" w:rsidRPr="00B24414">
        <w:rPr>
          <w:rFonts w:ascii="Times New Roman" w:eastAsia="Times New Roman" w:hAnsi="Times New Roman" w:cs="Times New Roman"/>
          <w:bCs/>
          <w:sz w:val="28"/>
          <w:szCs w:val="28"/>
        </w:rPr>
        <w:t>;</w:t>
      </w:r>
    </w:p>
    <w:p w14:paraId="16A0074A" w14:textId="0DCFDBCE" w:rsidR="00215400" w:rsidRPr="00B24414" w:rsidRDefault="00215400"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обмежує ІТ-компанії в законних правах щодо вступу в режим через запровадження вимоги щодо обов’язкового членства до Об’єднання резидентів Дія Сіті (після його створення)</w:t>
      </w:r>
      <w:r w:rsidR="00BE2C93" w:rsidRPr="00B24414">
        <w:rPr>
          <w:rFonts w:ascii="Times New Roman" w:eastAsia="Times New Roman" w:hAnsi="Times New Roman" w:cs="Times New Roman"/>
          <w:bCs/>
          <w:sz w:val="28"/>
          <w:szCs w:val="28"/>
        </w:rPr>
        <w:t>, вимагає сплату членських внесків;</w:t>
      </w:r>
    </w:p>
    <w:p w14:paraId="14446685" w14:textId="22CB73A0" w:rsidR="004A4AAF" w:rsidRPr="00B24414" w:rsidRDefault="003E77A2"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не містить ефективних запобіжників від можливих зловживань при виході з режиму, оскільки наділяє єдиний орган (Мінцифри) широкими регуляторними і, одночасно, контролюючими функціям</w:t>
      </w:r>
      <w:r w:rsidR="004A4AAF" w:rsidRPr="00B24414">
        <w:rPr>
          <w:rFonts w:ascii="Times New Roman" w:eastAsia="Times New Roman" w:hAnsi="Times New Roman" w:cs="Times New Roman"/>
          <w:bCs/>
          <w:sz w:val="28"/>
          <w:szCs w:val="28"/>
        </w:rPr>
        <w:t>;</w:t>
      </w:r>
    </w:p>
    <w:p w14:paraId="1F1DBE7B" w14:textId="77777777" w:rsidR="006E28A5" w:rsidRPr="00B24414" w:rsidRDefault="0001727E"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 xml:space="preserve">надає </w:t>
      </w:r>
      <w:r w:rsidR="003F48EA" w:rsidRPr="00B24414">
        <w:rPr>
          <w:rFonts w:ascii="Times New Roman" w:eastAsia="Times New Roman" w:hAnsi="Times New Roman" w:cs="Times New Roman"/>
          <w:bCs/>
          <w:sz w:val="28"/>
          <w:szCs w:val="28"/>
        </w:rPr>
        <w:t>Мінцифрі</w:t>
      </w:r>
      <w:r w:rsidR="004A4AAF" w:rsidRPr="00B24414">
        <w:rPr>
          <w:rFonts w:ascii="Times New Roman" w:eastAsia="Times New Roman" w:hAnsi="Times New Roman" w:cs="Times New Roman"/>
          <w:bCs/>
          <w:sz w:val="28"/>
          <w:szCs w:val="28"/>
        </w:rPr>
        <w:t xml:space="preserve"> </w:t>
      </w:r>
      <w:r w:rsidR="005950BF" w:rsidRPr="00B24414">
        <w:rPr>
          <w:rFonts w:ascii="Times New Roman" w:eastAsia="Times New Roman" w:hAnsi="Times New Roman" w:cs="Times New Roman"/>
          <w:bCs/>
          <w:sz w:val="28"/>
          <w:szCs w:val="28"/>
        </w:rPr>
        <w:t xml:space="preserve">необмежені повноваження з </w:t>
      </w:r>
      <w:r w:rsidR="004A4AAF" w:rsidRPr="00B24414">
        <w:rPr>
          <w:rFonts w:ascii="Times New Roman" w:eastAsia="Times New Roman" w:hAnsi="Times New Roman" w:cs="Times New Roman"/>
          <w:bCs/>
          <w:sz w:val="28"/>
          <w:szCs w:val="28"/>
        </w:rPr>
        <w:t>доступ</w:t>
      </w:r>
      <w:r w:rsidR="005950BF" w:rsidRPr="00B24414">
        <w:rPr>
          <w:rFonts w:ascii="Times New Roman" w:eastAsia="Times New Roman" w:hAnsi="Times New Roman" w:cs="Times New Roman"/>
          <w:bCs/>
          <w:sz w:val="28"/>
          <w:szCs w:val="28"/>
        </w:rPr>
        <w:t>у</w:t>
      </w:r>
      <w:r w:rsidR="004A4AAF" w:rsidRPr="00B24414">
        <w:rPr>
          <w:rFonts w:ascii="Times New Roman" w:eastAsia="Times New Roman" w:hAnsi="Times New Roman" w:cs="Times New Roman"/>
          <w:bCs/>
          <w:sz w:val="28"/>
          <w:szCs w:val="28"/>
        </w:rPr>
        <w:t xml:space="preserve"> до інформації компаній</w:t>
      </w:r>
      <w:r w:rsidR="003F48EA" w:rsidRPr="00B24414">
        <w:rPr>
          <w:rFonts w:ascii="Times New Roman" w:eastAsia="Times New Roman" w:hAnsi="Times New Roman" w:cs="Times New Roman"/>
          <w:bCs/>
          <w:sz w:val="28"/>
          <w:szCs w:val="28"/>
        </w:rPr>
        <w:t xml:space="preserve"> – резидентів Дія Сіті</w:t>
      </w:r>
      <w:r w:rsidR="0095321D" w:rsidRPr="00B24414">
        <w:rPr>
          <w:rFonts w:ascii="Times New Roman" w:eastAsia="Times New Roman" w:hAnsi="Times New Roman" w:cs="Times New Roman"/>
          <w:bCs/>
          <w:sz w:val="28"/>
          <w:szCs w:val="28"/>
        </w:rPr>
        <w:t>;</w:t>
      </w:r>
    </w:p>
    <w:p w14:paraId="53213712" w14:textId="77777777" w:rsidR="0095321D" w:rsidRPr="00B24414" w:rsidRDefault="0095321D" w:rsidP="00184A69">
      <w:pPr>
        <w:pStyle w:val="a3"/>
        <w:numPr>
          <w:ilvl w:val="0"/>
          <w:numId w:val="13"/>
        </w:numPr>
        <w:spacing w:after="0" w:line="276" w:lineRule="auto"/>
        <w:ind w:left="0"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не визначає процедур</w:t>
      </w:r>
      <w:r w:rsidR="00215400" w:rsidRPr="00B24414">
        <w:rPr>
          <w:rFonts w:ascii="Times New Roman" w:eastAsia="Times New Roman" w:hAnsi="Times New Roman" w:cs="Times New Roman"/>
          <w:bCs/>
          <w:sz w:val="28"/>
          <w:szCs w:val="28"/>
        </w:rPr>
        <w:t>и оскарження рішень</w:t>
      </w:r>
      <w:r w:rsidRPr="00B24414">
        <w:rPr>
          <w:rFonts w:ascii="Times New Roman" w:eastAsia="Times New Roman" w:hAnsi="Times New Roman" w:cs="Times New Roman"/>
          <w:bCs/>
          <w:sz w:val="28"/>
          <w:szCs w:val="28"/>
        </w:rPr>
        <w:t>, як</w:t>
      </w:r>
      <w:r w:rsidR="00EE5D24" w:rsidRPr="00B24414">
        <w:rPr>
          <w:rFonts w:ascii="Times New Roman" w:eastAsia="Times New Roman" w:hAnsi="Times New Roman" w:cs="Times New Roman"/>
          <w:bCs/>
          <w:sz w:val="28"/>
          <w:szCs w:val="28"/>
        </w:rPr>
        <w:t xml:space="preserve">а </w:t>
      </w:r>
      <w:r w:rsidRPr="00B24414">
        <w:rPr>
          <w:rFonts w:ascii="Times New Roman" w:eastAsia="Times New Roman" w:hAnsi="Times New Roman" w:cs="Times New Roman"/>
          <w:bCs/>
          <w:sz w:val="28"/>
          <w:szCs w:val="28"/>
        </w:rPr>
        <w:t>могл</w:t>
      </w:r>
      <w:r w:rsidR="00EE5D24" w:rsidRPr="00B24414">
        <w:rPr>
          <w:rFonts w:ascii="Times New Roman" w:eastAsia="Times New Roman" w:hAnsi="Times New Roman" w:cs="Times New Roman"/>
          <w:bCs/>
          <w:sz w:val="28"/>
          <w:szCs w:val="28"/>
        </w:rPr>
        <w:t>а</w:t>
      </w:r>
      <w:r w:rsidRPr="00B24414">
        <w:rPr>
          <w:rFonts w:ascii="Times New Roman" w:eastAsia="Times New Roman" w:hAnsi="Times New Roman" w:cs="Times New Roman"/>
          <w:bCs/>
          <w:sz w:val="28"/>
          <w:szCs w:val="28"/>
        </w:rPr>
        <w:t xml:space="preserve"> б забезпечити </w:t>
      </w:r>
      <w:r w:rsidR="00B96F45" w:rsidRPr="00B24414">
        <w:rPr>
          <w:rFonts w:ascii="Times New Roman" w:eastAsia="Times New Roman" w:hAnsi="Times New Roman" w:cs="Times New Roman"/>
          <w:bCs/>
          <w:sz w:val="28"/>
          <w:szCs w:val="28"/>
        </w:rPr>
        <w:t xml:space="preserve">прозоре та передбачуване </w:t>
      </w:r>
      <w:r w:rsidRPr="00B24414">
        <w:rPr>
          <w:rFonts w:ascii="Times New Roman" w:eastAsia="Times New Roman" w:hAnsi="Times New Roman" w:cs="Times New Roman"/>
          <w:bCs/>
          <w:sz w:val="28"/>
          <w:szCs w:val="28"/>
        </w:rPr>
        <w:t>функціонування режиму</w:t>
      </w:r>
      <w:r w:rsidR="00215400" w:rsidRPr="00B24414">
        <w:rPr>
          <w:rFonts w:ascii="Times New Roman" w:eastAsia="Times New Roman" w:hAnsi="Times New Roman" w:cs="Times New Roman"/>
          <w:bCs/>
          <w:sz w:val="28"/>
          <w:szCs w:val="28"/>
        </w:rPr>
        <w:t>.</w:t>
      </w:r>
    </w:p>
    <w:p w14:paraId="3C4A84D5" w14:textId="77777777" w:rsidR="007E50E3" w:rsidRPr="00B24414" w:rsidRDefault="007E50E3" w:rsidP="00184A69">
      <w:pPr>
        <w:spacing w:after="0" w:line="276" w:lineRule="auto"/>
        <w:ind w:firstLine="851"/>
        <w:jc w:val="both"/>
        <w:rPr>
          <w:rFonts w:ascii="Times New Roman" w:eastAsia="Times New Roman" w:hAnsi="Times New Roman" w:cs="Times New Roman"/>
          <w:bCs/>
          <w:sz w:val="28"/>
          <w:szCs w:val="28"/>
        </w:rPr>
      </w:pPr>
    </w:p>
    <w:p w14:paraId="11D6AA4F" w14:textId="3EE825AA" w:rsidR="0046500C" w:rsidRPr="00B24414" w:rsidRDefault="00CC000E" w:rsidP="00184A69">
      <w:pPr>
        <w:spacing w:after="0" w:line="276" w:lineRule="auto"/>
        <w:ind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 xml:space="preserve">Тому, Законопроєкт № 4303 може створити умови </w:t>
      </w:r>
      <w:r w:rsidR="00D85A54" w:rsidRPr="00B24414">
        <w:rPr>
          <w:rFonts w:ascii="Times New Roman" w:eastAsia="Times New Roman" w:hAnsi="Times New Roman" w:cs="Times New Roman"/>
          <w:bCs/>
          <w:sz w:val="28"/>
          <w:szCs w:val="28"/>
        </w:rPr>
        <w:t>для суб’єктивних</w:t>
      </w:r>
      <w:r w:rsidRPr="00B24414">
        <w:rPr>
          <w:rFonts w:ascii="Times New Roman" w:eastAsia="Times New Roman" w:hAnsi="Times New Roman" w:cs="Times New Roman"/>
          <w:bCs/>
          <w:sz w:val="28"/>
          <w:szCs w:val="28"/>
        </w:rPr>
        <w:t xml:space="preserve"> оцінок і корупційних факторів.</w:t>
      </w:r>
    </w:p>
    <w:p w14:paraId="735064C0" w14:textId="77777777" w:rsidR="00CC000E" w:rsidRPr="00B24414" w:rsidRDefault="00CC000E"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p>
    <w:p w14:paraId="6E360199" w14:textId="76D65727" w:rsidR="005950BF" w:rsidRPr="00B24414" w:rsidRDefault="005950BF"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Даний про</w:t>
      </w:r>
      <w:r w:rsidR="00997FE9" w:rsidRPr="00B24414">
        <w:rPr>
          <w:rFonts w:ascii="Times New Roman" w:hAnsi="Times New Roman" w:cs="Times New Roman"/>
          <w:sz w:val="28"/>
          <w:szCs w:val="28"/>
        </w:rPr>
        <w:t>є</w:t>
      </w:r>
      <w:r w:rsidRPr="00B24414">
        <w:rPr>
          <w:rFonts w:ascii="Times New Roman" w:hAnsi="Times New Roman" w:cs="Times New Roman"/>
          <w:sz w:val="28"/>
          <w:szCs w:val="28"/>
        </w:rPr>
        <w:t xml:space="preserve">кт </w:t>
      </w:r>
      <w:r w:rsidR="00AC08A1" w:rsidRPr="00B24414">
        <w:rPr>
          <w:rFonts w:ascii="Times New Roman" w:hAnsi="Times New Roman" w:cs="Times New Roman"/>
          <w:sz w:val="28"/>
          <w:szCs w:val="28"/>
        </w:rPr>
        <w:t xml:space="preserve">закону </w:t>
      </w:r>
      <w:r w:rsidR="0007490A" w:rsidRPr="00B24414">
        <w:rPr>
          <w:rFonts w:ascii="Times New Roman" w:hAnsi="Times New Roman" w:cs="Times New Roman"/>
          <w:sz w:val="28"/>
          <w:szCs w:val="28"/>
        </w:rPr>
        <w:t>є</w:t>
      </w:r>
      <w:r w:rsidR="00AC08A1" w:rsidRPr="00B24414">
        <w:rPr>
          <w:rFonts w:ascii="Times New Roman" w:hAnsi="Times New Roman" w:cs="Times New Roman"/>
          <w:sz w:val="28"/>
          <w:szCs w:val="28"/>
        </w:rPr>
        <w:t xml:space="preserve"> </w:t>
      </w:r>
      <w:r w:rsidR="0007490A" w:rsidRPr="00B24414">
        <w:rPr>
          <w:rFonts w:ascii="Times New Roman" w:hAnsi="Times New Roman" w:cs="Times New Roman"/>
          <w:sz w:val="28"/>
          <w:szCs w:val="28"/>
        </w:rPr>
        <w:t>наближеним до візуального тексту Законо</w:t>
      </w:r>
      <w:r w:rsidR="00927C5C" w:rsidRPr="00B24414">
        <w:rPr>
          <w:rFonts w:ascii="Times New Roman" w:hAnsi="Times New Roman" w:cs="Times New Roman"/>
          <w:sz w:val="28"/>
          <w:szCs w:val="28"/>
        </w:rPr>
        <w:t>проєкт</w:t>
      </w:r>
      <w:r w:rsidR="0007490A" w:rsidRPr="00B24414">
        <w:rPr>
          <w:rFonts w:ascii="Times New Roman" w:hAnsi="Times New Roman" w:cs="Times New Roman"/>
          <w:sz w:val="28"/>
          <w:szCs w:val="28"/>
        </w:rPr>
        <w:t xml:space="preserve">у № 4303, однак пропонує положення з чіткими і прозорими правилами для всієї ІТ-індустрії, зі збалансованими повноваженнями </w:t>
      </w:r>
      <w:r w:rsidR="00885638" w:rsidRPr="00B24414">
        <w:rPr>
          <w:rFonts w:ascii="Times New Roman" w:hAnsi="Times New Roman" w:cs="Times New Roman"/>
          <w:sz w:val="28"/>
          <w:szCs w:val="28"/>
        </w:rPr>
        <w:t>Мінцифри</w:t>
      </w:r>
      <w:r w:rsidR="0007490A" w:rsidRPr="00B24414">
        <w:rPr>
          <w:rFonts w:ascii="Times New Roman" w:hAnsi="Times New Roman" w:cs="Times New Roman"/>
          <w:sz w:val="28"/>
          <w:szCs w:val="28"/>
        </w:rPr>
        <w:t>,</w:t>
      </w:r>
      <w:r w:rsidR="00885638" w:rsidRPr="00B24414">
        <w:rPr>
          <w:rFonts w:ascii="Times New Roman" w:hAnsi="Times New Roman" w:cs="Times New Roman"/>
          <w:sz w:val="28"/>
          <w:szCs w:val="28"/>
        </w:rPr>
        <w:t xml:space="preserve"> як держателя реєстру резидентів Дія Сіті,</w:t>
      </w:r>
      <w:r w:rsidR="0007490A" w:rsidRPr="00B24414">
        <w:rPr>
          <w:rFonts w:ascii="Times New Roman" w:hAnsi="Times New Roman" w:cs="Times New Roman"/>
          <w:sz w:val="28"/>
          <w:szCs w:val="28"/>
        </w:rPr>
        <w:t xml:space="preserve"> які, в комплексі, можуть забезпечити </w:t>
      </w:r>
      <w:r w:rsidR="009B4270" w:rsidRPr="00B24414">
        <w:rPr>
          <w:rFonts w:ascii="Times New Roman" w:hAnsi="Times New Roman" w:cs="Times New Roman"/>
          <w:sz w:val="28"/>
          <w:szCs w:val="28"/>
        </w:rPr>
        <w:t xml:space="preserve">належний рівень передбачуваності в роботі ІТ-індустрії та досягнення цілей, на які спрямований даний </w:t>
      </w:r>
      <w:r w:rsidR="00927C5C" w:rsidRPr="00B24414">
        <w:rPr>
          <w:rFonts w:ascii="Times New Roman" w:hAnsi="Times New Roman" w:cs="Times New Roman"/>
          <w:sz w:val="28"/>
          <w:szCs w:val="28"/>
        </w:rPr>
        <w:t>проєкт</w:t>
      </w:r>
      <w:r w:rsidR="009B4270" w:rsidRPr="00B24414">
        <w:rPr>
          <w:rFonts w:ascii="Times New Roman" w:hAnsi="Times New Roman" w:cs="Times New Roman"/>
          <w:sz w:val="28"/>
          <w:szCs w:val="28"/>
        </w:rPr>
        <w:t xml:space="preserve">. </w:t>
      </w:r>
    </w:p>
    <w:p w14:paraId="28E8417F" w14:textId="77777777" w:rsidR="005950BF" w:rsidRPr="00B24414" w:rsidRDefault="005950BF"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p>
    <w:p w14:paraId="712562CD" w14:textId="17DA674F" w:rsidR="00440160" w:rsidRPr="00B24414" w:rsidRDefault="00440160"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 xml:space="preserve">Загальною характеристикою і </w:t>
      </w:r>
      <w:r w:rsidR="00AB4EA5" w:rsidRPr="00B24414">
        <w:rPr>
          <w:rFonts w:ascii="Times New Roman" w:hAnsi="Times New Roman" w:cs="Times New Roman"/>
          <w:sz w:val="28"/>
          <w:szCs w:val="28"/>
        </w:rPr>
        <w:t>ос</w:t>
      </w:r>
      <w:r w:rsidRPr="00B24414">
        <w:rPr>
          <w:rFonts w:ascii="Times New Roman" w:hAnsi="Times New Roman" w:cs="Times New Roman"/>
          <w:sz w:val="28"/>
          <w:szCs w:val="28"/>
        </w:rPr>
        <w:t xml:space="preserve">новними положеннями цього </w:t>
      </w:r>
      <w:r w:rsidR="00927C5C" w:rsidRPr="00B24414">
        <w:rPr>
          <w:rFonts w:ascii="Times New Roman" w:hAnsi="Times New Roman" w:cs="Times New Roman"/>
          <w:sz w:val="28"/>
          <w:szCs w:val="28"/>
        </w:rPr>
        <w:t>проєкт</w:t>
      </w:r>
      <w:r w:rsidRPr="00B24414">
        <w:rPr>
          <w:rFonts w:ascii="Times New Roman" w:hAnsi="Times New Roman" w:cs="Times New Roman"/>
          <w:sz w:val="28"/>
          <w:szCs w:val="28"/>
        </w:rPr>
        <w:t>у закону є такі:</w:t>
      </w:r>
    </w:p>
    <w:p w14:paraId="424C3F1E" w14:textId="77777777" w:rsidR="00440160" w:rsidRPr="00B24414" w:rsidRDefault="00440160"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p>
    <w:p w14:paraId="021E4A6D" w14:textId="30BA0A28" w:rsidR="0046500C" w:rsidRPr="00B24414" w:rsidRDefault="0046500C" w:rsidP="00184A69">
      <w:pPr>
        <w:pStyle w:val="a3"/>
        <w:numPr>
          <w:ilvl w:val="1"/>
          <w:numId w:val="1"/>
        </w:numPr>
        <w:tabs>
          <w:tab w:val="left" w:pos="851"/>
        </w:tabs>
        <w:spacing w:after="0" w:line="276" w:lineRule="auto"/>
        <w:ind w:left="0" w:firstLine="851"/>
        <w:jc w:val="both"/>
        <w:rPr>
          <w:rFonts w:ascii="Times New Roman" w:eastAsia="Times New Roman" w:hAnsi="Times New Roman" w:cs="Times New Roman"/>
          <w:b/>
          <w:bCs/>
          <w:sz w:val="28"/>
          <w:szCs w:val="28"/>
        </w:rPr>
      </w:pPr>
      <w:r w:rsidRPr="00B24414">
        <w:rPr>
          <w:rFonts w:ascii="Times New Roman" w:hAnsi="Times New Roman" w:cs="Times New Roman"/>
          <w:b/>
          <w:bCs/>
          <w:sz w:val="28"/>
          <w:szCs w:val="28"/>
        </w:rPr>
        <w:t>Концепція даного законопро</w:t>
      </w:r>
      <w:r w:rsidR="00ED342B" w:rsidRPr="00B24414">
        <w:rPr>
          <w:rFonts w:ascii="Times New Roman" w:hAnsi="Times New Roman" w:cs="Times New Roman"/>
          <w:b/>
          <w:bCs/>
          <w:sz w:val="28"/>
          <w:szCs w:val="28"/>
        </w:rPr>
        <w:t>є</w:t>
      </w:r>
      <w:r w:rsidRPr="00B24414">
        <w:rPr>
          <w:rFonts w:ascii="Times New Roman" w:hAnsi="Times New Roman" w:cs="Times New Roman"/>
          <w:b/>
          <w:bCs/>
          <w:sz w:val="28"/>
          <w:szCs w:val="28"/>
        </w:rPr>
        <w:t>кту: к</w:t>
      </w:r>
      <w:r w:rsidRPr="00B24414">
        <w:rPr>
          <w:rFonts w:ascii="Times New Roman" w:eastAsia="Times New Roman" w:hAnsi="Times New Roman" w:cs="Times New Roman"/>
          <w:b/>
          <w:bCs/>
          <w:sz w:val="28"/>
          <w:szCs w:val="28"/>
        </w:rPr>
        <w:t>омплексний закон</w:t>
      </w:r>
      <w:r w:rsidR="00440160" w:rsidRPr="00B24414">
        <w:rPr>
          <w:rFonts w:ascii="Times New Roman" w:eastAsia="Times New Roman" w:hAnsi="Times New Roman" w:cs="Times New Roman"/>
          <w:b/>
          <w:bCs/>
          <w:sz w:val="28"/>
          <w:szCs w:val="28"/>
        </w:rPr>
        <w:t>, який визначає правила, принципи діяльності та гарантії для всієї ІТ-індустрії</w:t>
      </w:r>
    </w:p>
    <w:p w14:paraId="5F19F9FC" w14:textId="77777777" w:rsidR="0046500C" w:rsidRPr="00B24414" w:rsidRDefault="0046500C" w:rsidP="00184A69">
      <w:pPr>
        <w:spacing w:after="0" w:line="276" w:lineRule="auto"/>
        <w:ind w:firstLine="851"/>
        <w:jc w:val="both"/>
        <w:rPr>
          <w:rFonts w:ascii="Times New Roman" w:eastAsia="Times New Roman" w:hAnsi="Times New Roman" w:cs="Times New Roman"/>
          <w:sz w:val="28"/>
          <w:szCs w:val="28"/>
        </w:rPr>
      </w:pPr>
    </w:p>
    <w:p w14:paraId="02980FD8" w14:textId="5CE8E654" w:rsidR="00047555" w:rsidRPr="00B24414" w:rsidRDefault="0046500C"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Даний альтернативний про</w:t>
      </w:r>
      <w:r w:rsidR="00830409"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кт закону є комплексним</w:t>
      </w:r>
      <w:r w:rsidR="0057775A" w:rsidRPr="00B24414">
        <w:rPr>
          <w:rFonts w:ascii="Times New Roman" w:eastAsia="Times New Roman" w:hAnsi="Times New Roman" w:cs="Times New Roman"/>
          <w:sz w:val="28"/>
          <w:szCs w:val="28"/>
        </w:rPr>
        <w:t xml:space="preserve">, </w:t>
      </w:r>
      <w:r w:rsidR="0099000D" w:rsidRPr="00B24414">
        <w:rPr>
          <w:rFonts w:ascii="Times New Roman" w:eastAsia="Times New Roman" w:hAnsi="Times New Roman" w:cs="Times New Roman"/>
          <w:sz w:val="28"/>
          <w:szCs w:val="28"/>
        </w:rPr>
        <w:t>містить загальну частину, яка направлена на закладення фундаменту для рамкового закону щодо розвитку</w:t>
      </w:r>
      <w:r w:rsidR="0057775A" w:rsidRPr="008F27D9">
        <w:rPr>
          <w:rFonts w:ascii="Times New Roman" w:eastAsia="Times New Roman" w:hAnsi="Times New Roman" w:cs="Times New Roman"/>
          <w:sz w:val="28"/>
          <w:szCs w:val="28"/>
        </w:rPr>
        <w:t xml:space="preserve"> </w:t>
      </w:r>
      <w:r w:rsidR="0099000D" w:rsidRPr="00B24414">
        <w:rPr>
          <w:rFonts w:ascii="Times New Roman" w:eastAsia="Times New Roman" w:hAnsi="Times New Roman" w:cs="Times New Roman"/>
          <w:sz w:val="28"/>
          <w:szCs w:val="28"/>
        </w:rPr>
        <w:t>ІТ-індустрії</w:t>
      </w:r>
      <w:r w:rsidRPr="008F27D9">
        <w:rPr>
          <w:rFonts w:ascii="Times New Roman" w:eastAsia="Times New Roman" w:hAnsi="Times New Roman" w:cs="Times New Roman"/>
          <w:sz w:val="28"/>
          <w:szCs w:val="28"/>
        </w:rPr>
        <w:t>.</w:t>
      </w:r>
      <w:r w:rsidR="00047555" w:rsidRPr="008F27D9">
        <w:rPr>
          <w:rFonts w:ascii="Times New Roman" w:eastAsia="Times New Roman" w:hAnsi="Times New Roman" w:cs="Times New Roman"/>
          <w:sz w:val="28"/>
          <w:szCs w:val="28"/>
        </w:rPr>
        <w:t xml:space="preserve"> В такому форматі цей закон направлений на розвиток ІТ-індустрії</w:t>
      </w:r>
      <w:r w:rsidR="00CD3214" w:rsidRPr="00B24414">
        <w:rPr>
          <w:rFonts w:ascii="Times New Roman" w:eastAsia="Times New Roman" w:hAnsi="Times New Roman" w:cs="Times New Roman"/>
          <w:sz w:val="28"/>
          <w:szCs w:val="28"/>
        </w:rPr>
        <w:t xml:space="preserve"> в цілому, на</w:t>
      </w:r>
      <w:r w:rsidR="00047555" w:rsidRPr="00B24414">
        <w:rPr>
          <w:rFonts w:ascii="Times New Roman" w:eastAsia="Times New Roman" w:hAnsi="Times New Roman" w:cs="Times New Roman"/>
          <w:sz w:val="28"/>
          <w:szCs w:val="28"/>
        </w:rPr>
        <w:t xml:space="preserve"> визнач</w:t>
      </w:r>
      <w:r w:rsidR="00CD3214" w:rsidRPr="00B24414">
        <w:rPr>
          <w:rFonts w:ascii="Times New Roman" w:eastAsia="Times New Roman" w:hAnsi="Times New Roman" w:cs="Times New Roman"/>
          <w:sz w:val="28"/>
          <w:szCs w:val="28"/>
        </w:rPr>
        <w:t>ення</w:t>
      </w:r>
      <w:r w:rsidR="00047555" w:rsidRPr="00B24414">
        <w:rPr>
          <w:rFonts w:ascii="Times New Roman" w:eastAsia="Times New Roman" w:hAnsi="Times New Roman" w:cs="Times New Roman"/>
          <w:sz w:val="28"/>
          <w:szCs w:val="28"/>
        </w:rPr>
        <w:t xml:space="preserve"> </w:t>
      </w:r>
      <w:r w:rsidR="00D5577B" w:rsidRPr="00B24414">
        <w:rPr>
          <w:rFonts w:ascii="Times New Roman" w:eastAsia="Times New Roman" w:hAnsi="Times New Roman" w:cs="Times New Roman"/>
          <w:sz w:val="28"/>
          <w:szCs w:val="28"/>
        </w:rPr>
        <w:t xml:space="preserve">загальних принципів діяльності </w:t>
      </w:r>
      <w:r w:rsidR="00047555" w:rsidRPr="00B24414">
        <w:rPr>
          <w:rFonts w:ascii="Times New Roman" w:eastAsia="Times New Roman" w:hAnsi="Times New Roman" w:cs="Times New Roman"/>
          <w:sz w:val="28"/>
          <w:szCs w:val="28"/>
        </w:rPr>
        <w:t xml:space="preserve">учасників </w:t>
      </w:r>
      <w:r w:rsidR="00D5577B" w:rsidRPr="00B24414">
        <w:rPr>
          <w:rFonts w:ascii="Times New Roman" w:eastAsia="Times New Roman" w:hAnsi="Times New Roman" w:cs="Times New Roman"/>
          <w:sz w:val="28"/>
          <w:szCs w:val="28"/>
        </w:rPr>
        <w:t>сфери ІТ</w:t>
      </w:r>
      <w:r w:rsidR="00CD3214" w:rsidRPr="00B24414">
        <w:rPr>
          <w:rFonts w:ascii="Times New Roman" w:eastAsia="Times New Roman" w:hAnsi="Times New Roman" w:cs="Times New Roman"/>
          <w:sz w:val="28"/>
          <w:szCs w:val="28"/>
        </w:rPr>
        <w:t>, таких як</w:t>
      </w:r>
      <w:r w:rsidR="00047555" w:rsidRPr="00B24414">
        <w:rPr>
          <w:rFonts w:ascii="Times New Roman" w:eastAsia="Times New Roman" w:hAnsi="Times New Roman" w:cs="Times New Roman"/>
          <w:sz w:val="28"/>
          <w:szCs w:val="28"/>
        </w:rPr>
        <w:t>:</w:t>
      </w:r>
    </w:p>
    <w:p w14:paraId="1EA48D0A" w14:textId="77777777" w:rsidR="00047555" w:rsidRPr="00B24414" w:rsidRDefault="00047555" w:rsidP="00184A69">
      <w:pPr>
        <w:spacing w:after="0" w:line="276" w:lineRule="auto"/>
        <w:ind w:firstLine="851"/>
        <w:jc w:val="both"/>
        <w:rPr>
          <w:rFonts w:ascii="Times New Roman" w:eastAsia="Times New Roman" w:hAnsi="Times New Roman" w:cs="Times New Roman"/>
          <w:sz w:val="28"/>
          <w:szCs w:val="28"/>
        </w:rPr>
      </w:pPr>
    </w:p>
    <w:p w14:paraId="29C37B9F" w14:textId="77777777" w:rsidR="00047555" w:rsidRPr="00B24414" w:rsidRDefault="00047555" w:rsidP="00184A69">
      <w:pPr>
        <w:pStyle w:val="a3"/>
        <w:numPr>
          <w:ilvl w:val="0"/>
          <w:numId w:val="13"/>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свобода діяльності</w:t>
      </w:r>
      <w:r w:rsidR="00984F47" w:rsidRPr="00B24414">
        <w:rPr>
          <w:rFonts w:ascii="Times New Roman" w:eastAsia="Times New Roman" w:hAnsi="Times New Roman" w:cs="Times New Roman"/>
          <w:sz w:val="28"/>
          <w:szCs w:val="28"/>
        </w:rPr>
        <w:t xml:space="preserve"> (вибору)</w:t>
      </w:r>
      <w:r w:rsidRPr="00B24414">
        <w:rPr>
          <w:rFonts w:ascii="Times New Roman" w:eastAsia="Times New Roman" w:hAnsi="Times New Roman" w:cs="Times New Roman"/>
          <w:sz w:val="28"/>
          <w:szCs w:val="28"/>
        </w:rPr>
        <w:t>;</w:t>
      </w:r>
    </w:p>
    <w:p w14:paraId="4B6A5C13" w14:textId="77777777" w:rsidR="00047555" w:rsidRPr="00B24414" w:rsidRDefault="00047555" w:rsidP="00184A69">
      <w:pPr>
        <w:pStyle w:val="a3"/>
        <w:numPr>
          <w:ilvl w:val="0"/>
          <w:numId w:val="13"/>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презумпція правомірності рішень учасників ІТ-індустрії (у разі неоднозначного трактування їх прав);</w:t>
      </w:r>
    </w:p>
    <w:p w14:paraId="4A5B3286" w14:textId="77777777" w:rsidR="00047555" w:rsidRPr="00B24414" w:rsidRDefault="00047555" w:rsidP="00184A69">
      <w:pPr>
        <w:pStyle w:val="a3"/>
        <w:numPr>
          <w:ilvl w:val="0"/>
          <w:numId w:val="13"/>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lastRenderedPageBreak/>
        <w:t>невтручання держави в законну діяльність учасників ІТ-індустрії;</w:t>
      </w:r>
    </w:p>
    <w:p w14:paraId="27AE0E8E" w14:textId="77777777" w:rsidR="00047555" w:rsidRPr="00B24414" w:rsidRDefault="00047555" w:rsidP="00184A69">
      <w:pPr>
        <w:pStyle w:val="a3"/>
        <w:numPr>
          <w:ilvl w:val="0"/>
          <w:numId w:val="13"/>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стабільність.</w:t>
      </w:r>
    </w:p>
    <w:p w14:paraId="5B712930" w14:textId="77777777" w:rsidR="00047555" w:rsidRPr="00B24414" w:rsidRDefault="00047555" w:rsidP="00184A69">
      <w:pPr>
        <w:spacing w:after="0" w:line="276" w:lineRule="auto"/>
        <w:ind w:firstLine="851"/>
        <w:jc w:val="both"/>
        <w:rPr>
          <w:rFonts w:ascii="Times New Roman" w:eastAsia="Times New Roman" w:hAnsi="Times New Roman" w:cs="Times New Roman"/>
          <w:sz w:val="28"/>
          <w:szCs w:val="28"/>
        </w:rPr>
      </w:pPr>
    </w:p>
    <w:p w14:paraId="1F45FAD8" w14:textId="77777777" w:rsidR="00047555" w:rsidRPr="00B24414" w:rsidRDefault="00881B40"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Положення проєкту закону</w:t>
      </w:r>
      <w:r w:rsidR="00D5577B" w:rsidRPr="00B24414">
        <w:rPr>
          <w:rFonts w:ascii="Times New Roman" w:eastAsia="Times New Roman" w:hAnsi="Times New Roman" w:cs="Times New Roman"/>
          <w:sz w:val="28"/>
          <w:szCs w:val="28"/>
        </w:rPr>
        <w:t xml:space="preserve"> розроблені з врахуванням успішного досвіду становлення ІТ-індустрії в Україні та з</w:t>
      </w:r>
      <w:r w:rsidR="00047555" w:rsidRPr="00B24414">
        <w:rPr>
          <w:rFonts w:ascii="Times New Roman" w:eastAsia="Times New Roman" w:hAnsi="Times New Roman" w:cs="Times New Roman"/>
          <w:sz w:val="28"/>
          <w:szCs w:val="28"/>
        </w:rPr>
        <w:t xml:space="preserve"> урахуванням особливостей роботи ІТ-галузі</w:t>
      </w:r>
      <w:r w:rsidR="00D5577B" w:rsidRPr="00B24414">
        <w:rPr>
          <w:rFonts w:ascii="Times New Roman" w:eastAsia="Times New Roman" w:hAnsi="Times New Roman" w:cs="Times New Roman"/>
          <w:sz w:val="28"/>
          <w:szCs w:val="28"/>
        </w:rPr>
        <w:t>, якими є</w:t>
      </w:r>
      <w:r w:rsidR="00047555" w:rsidRPr="00B24414">
        <w:rPr>
          <w:rFonts w:ascii="Times New Roman" w:eastAsia="Times New Roman" w:hAnsi="Times New Roman" w:cs="Times New Roman"/>
          <w:sz w:val="28"/>
          <w:szCs w:val="28"/>
        </w:rPr>
        <w:t>: динамічний характер, гнучкість та проєктний принцип роботи, широкі можливості для віддаленої співпраці.</w:t>
      </w:r>
    </w:p>
    <w:p w14:paraId="5AB4F33B" w14:textId="77777777" w:rsidR="00047555" w:rsidRPr="00B24414" w:rsidRDefault="00047555" w:rsidP="00184A69">
      <w:pPr>
        <w:spacing w:after="0" w:line="276" w:lineRule="auto"/>
        <w:ind w:firstLine="851"/>
        <w:jc w:val="both"/>
        <w:rPr>
          <w:rFonts w:ascii="Times New Roman" w:eastAsia="Times New Roman" w:hAnsi="Times New Roman" w:cs="Times New Roman"/>
          <w:sz w:val="28"/>
          <w:szCs w:val="28"/>
        </w:rPr>
      </w:pPr>
    </w:p>
    <w:p w14:paraId="6AE3F233" w14:textId="77777777" w:rsidR="00047555" w:rsidRPr="00B24414" w:rsidRDefault="00047555"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Положення про спеціальний режим Дія Сіті </w:t>
      </w:r>
      <w:r w:rsidR="00EB26E3"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 xml:space="preserve"> складовою частиною такого закону (його органічним елементом).</w:t>
      </w:r>
    </w:p>
    <w:p w14:paraId="45CF9194" w14:textId="77777777" w:rsidR="00047555" w:rsidRPr="00B24414" w:rsidRDefault="00047555" w:rsidP="00184A69">
      <w:pPr>
        <w:spacing w:after="0" w:line="276" w:lineRule="auto"/>
        <w:ind w:firstLine="851"/>
        <w:jc w:val="both"/>
        <w:rPr>
          <w:rFonts w:ascii="Times New Roman" w:eastAsia="Times New Roman" w:hAnsi="Times New Roman" w:cs="Times New Roman"/>
          <w:sz w:val="28"/>
          <w:szCs w:val="28"/>
        </w:rPr>
      </w:pPr>
    </w:p>
    <w:p w14:paraId="4710A8C4" w14:textId="77777777" w:rsidR="0046500C" w:rsidRPr="00B24414" w:rsidRDefault="000B4BBB" w:rsidP="00184A69">
      <w:pPr>
        <w:spacing w:after="0" w:line="276" w:lineRule="auto"/>
        <w:ind w:firstLine="851"/>
        <w:jc w:val="both"/>
        <w:rPr>
          <w:rFonts w:ascii="Times New Roman" w:hAnsi="Times New Roman" w:cs="Times New Roman"/>
          <w:sz w:val="28"/>
          <w:szCs w:val="28"/>
        </w:rPr>
      </w:pPr>
      <w:r w:rsidRPr="00B24414">
        <w:rPr>
          <w:rFonts w:ascii="Times New Roman" w:eastAsia="Times New Roman" w:hAnsi="Times New Roman" w:cs="Times New Roman"/>
          <w:sz w:val="28"/>
          <w:szCs w:val="28"/>
        </w:rPr>
        <w:t>При</w:t>
      </w:r>
      <w:r w:rsidR="00EB26E3" w:rsidRPr="00B24414">
        <w:rPr>
          <w:rFonts w:ascii="Times New Roman" w:eastAsia="Times New Roman" w:hAnsi="Times New Roman" w:cs="Times New Roman"/>
          <w:sz w:val="28"/>
          <w:szCs w:val="28"/>
        </w:rPr>
        <w:t xml:space="preserve"> цьому о</w:t>
      </w:r>
      <w:r w:rsidR="00047555" w:rsidRPr="00B24414">
        <w:rPr>
          <w:rFonts w:ascii="Times New Roman" w:eastAsia="Times New Roman" w:hAnsi="Times New Roman" w:cs="Times New Roman"/>
          <w:sz w:val="28"/>
          <w:szCs w:val="28"/>
        </w:rPr>
        <w:t xml:space="preserve">скільки режим Дія Сіті очікується як досить інноваційний та складний, для повного розкриття його потенціалу може знадобитися декілька років. В цьому контексті, важливо забезпечити </w:t>
      </w:r>
      <w:r w:rsidR="002A07A4" w:rsidRPr="00B24414">
        <w:rPr>
          <w:rFonts w:ascii="Times New Roman" w:eastAsia="Times New Roman" w:hAnsi="Times New Roman" w:cs="Times New Roman"/>
          <w:sz w:val="28"/>
          <w:szCs w:val="28"/>
        </w:rPr>
        <w:t xml:space="preserve">базові гарантії </w:t>
      </w:r>
      <w:r w:rsidR="00525239" w:rsidRPr="00B24414">
        <w:rPr>
          <w:rFonts w:ascii="Times New Roman" w:eastAsia="Times New Roman" w:hAnsi="Times New Roman" w:cs="Times New Roman"/>
          <w:sz w:val="28"/>
          <w:szCs w:val="28"/>
        </w:rPr>
        <w:t>для всі</w:t>
      </w:r>
      <w:r w:rsidR="009379C0" w:rsidRPr="00B24414">
        <w:rPr>
          <w:rFonts w:ascii="Times New Roman" w:eastAsia="Times New Roman" w:hAnsi="Times New Roman" w:cs="Times New Roman"/>
          <w:sz w:val="28"/>
          <w:szCs w:val="28"/>
        </w:rPr>
        <w:t>х учасників сфери ІТ, їх рівність</w:t>
      </w:r>
      <w:r w:rsidR="002A07A4" w:rsidRPr="00B24414">
        <w:rPr>
          <w:rFonts w:ascii="Times New Roman" w:eastAsia="Times New Roman" w:hAnsi="Times New Roman" w:cs="Times New Roman"/>
          <w:sz w:val="28"/>
          <w:szCs w:val="28"/>
        </w:rPr>
        <w:t xml:space="preserve"> та передба</w:t>
      </w:r>
      <w:r w:rsidR="005011A1" w:rsidRPr="00B24414">
        <w:rPr>
          <w:rFonts w:ascii="Times New Roman" w:eastAsia="Times New Roman" w:hAnsi="Times New Roman" w:cs="Times New Roman"/>
          <w:sz w:val="28"/>
          <w:szCs w:val="28"/>
        </w:rPr>
        <w:t>чуваність в правозастосуванні.</w:t>
      </w:r>
    </w:p>
    <w:p w14:paraId="65274469" w14:textId="77777777" w:rsidR="0046500C" w:rsidRPr="00B24414" w:rsidRDefault="0046500C" w:rsidP="00184A69">
      <w:pPr>
        <w:widowControl w:val="0"/>
        <w:autoSpaceDE w:val="0"/>
        <w:autoSpaceDN w:val="0"/>
        <w:adjustRightInd w:val="0"/>
        <w:spacing w:after="0" w:line="276" w:lineRule="auto"/>
        <w:ind w:firstLine="851"/>
        <w:jc w:val="both"/>
        <w:rPr>
          <w:rFonts w:ascii="Times New Roman" w:hAnsi="Times New Roman" w:cs="Times New Roman"/>
          <w:color w:val="000000" w:themeColor="text1"/>
          <w:sz w:val="28"/>
          <w:szCs w:val="28"/>
        </w:rPr>
      </w:pPr>
    </w:p>
    <w:p w14:paraId="2E786EDA" w14:textId="77777777" w:rsidR="0046500C" w:rsidRPr="00B24414" w:rsidRDefault="0046500C" w:rsidP="00184A69">
      <w:pPr>
        <w:pStyle w:val="a3"/>
        <w:numPr>
          <w:ilvl w:val="1"/>
          <w:numId w:val="1"/>
        </w:numPr>
        <w:spacing w:after="0" w:line="276" w:lineRule="auto"/>
        <w:ind w:left="0" w:firstLine="851"/>
        <w:jc w:val="both"/>
        <w:rPr>
          <w:rFonts w:ascii="Times New Roman" w:eastAsia="Times New Roman" w:hAnsi="Times New Roman" w:cs="Times New Roman"/>
          <w:b/>
          <w:bCs/>
          <w:sz w:val="28"/>
          <w:szCs w:val="28"/>
        </w:rPr>
      </w:pPr>
      <w:r w:rsidRPr="00B24414">
        <w:rPr>
          <w:rFonts w:ascii="Times New Roman" w:eastAsia="Times New Roman" w:hAnsi="Times New Roman" w:cs="Times New Roman"/>
          <w:b/>
          <w:bCs/>
          <w:sz w:val="28"/>
          <w:szCs w:val="28"/>
        </w:rPr>
        <w:t>Правовий режим Дія Сіті</w:t>
      </w:r>
    </w:p>
    <w:p w14:paraId="5D415A97" w14:textId="77777777" w:rsidR="0046500C" w:rsidRPr="00B24414" w:rsidRDefault="0046500C" w:rsidP="00184A69">
      <w:pPr>
        <w:spacing w:after="0" w:line="276" w:lineRule="auto"/>
        <w:ind w:firstLine="851"/>
        <w:jc w:val="both"/>
        <w:rPr>
          <w:rFonts w:ascii="Times New Roman" w:eastAsia="Times New Roman" w:hAnsi="Times New Roman" w:cs="Times New Roman"/>
          <w:sz w:val="28"/>
          <w:szCs w:val="28"/>
        </w:rPr>
      </w:pPr>
    </w:p>
    <w:p w14:paraId="2F3D31F1" w14:textId="3946935C" w:rsidR="0046500C" w:rsidRPr="00B24414" w:rsidRDefault="0046500C"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Законопро</w:t>
      </w:r>
      <w:r w:rsidR="00830409"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кт запроваджує для юридичних осіб, які здійснюють діяльн</w:t>
      </w:r>
      <w:r w:rsidR="00054F75" w:rsidRPr="00B24414">
        <w:rPr>
          <w:rFonts w:ascii="Times New Roman" w:eastAsia="Times New Roman" w:hAnsi="Times New Roman" w:cs="Times New Roman"/>
          <w:sz w:val="28"/>
          <w:szCs w:val="28"/>
        </w:rPr>
        <w:t xml:space="preserve">ість </w:t>
      </w:r>
      <w:r w:rsidRPr="00B24414">
        <w:rPr>
          <w:rFonts w:ascii="Times New Roman" w:eastAsia="Times New Roman" w:hAnsi="Times New Roman" w:cs="Times New Roman"/>
          <w:sz w:val="28"/>
          <w:szCs w:val="28"/>
        </w:rPr>
        <w:t>у сфері ІТ, правовий режим Дія Сіті, яким</w:t>
      </w:r>
      <w:r w:rsidR="003551E4" w:rsidRPr="00B24414">
        <w:rPr>
          <w:rFonts w:ascii="Times New Roman" w:eastAsia="Times New Roman" w:hAnsi="Times New Roman" w:cs="Times New Roman"/>
          <w:sz w:val="28"/>
          <w:szCs w:val="28"/>
        </w:rPr>
        <w:t>, в комплексі з іншими законо</w:t>
      </w:r>
      <w:r w:rsidR="00927C5C" w:rsidRPr="00B24414">
        <w:rPr>
          <w:rFonts w:ascii="Times New Roman" w:eastAsia="Times New Roman" w:hAnsi="Times New Roman" w:cs="Times New Roman"/>
          <w:sz w:val="28"/>
          <w:szCs w:val="28"/>
        </w:rPr>
        <w:t>проєкт</w:t>
      </w:r>
      <w:r w:rsidR="003551E4" w:rsidRPr="00B24414">
        <w:rPr>
          <w:rFonts w:ascii="Times New Roman" w:eastAsia="Times New Roman" w:hAnsi="Times New Roman" w:cs="Times New Roman"/>
          <w:sz w:val="28"/>
          <w:szCs w:val="28"/>
        </w:rPr>
        <w:t xml:space="preserve">ами, </w:t>
      </w:r>
      <w:r w:rsidR="00D9442E" w:rsidRPr="00B24414">
        <w:rPr>
          <w:rFonts w:ascii="Times New Roman" w:eastAsia="Times New Roman" w:hAnsi="Times New Roman" w:cs="Times New Roman"/>
          <w:sz w:val="28"/>
          <w:szCs w:val="28"/>
        </w:rPr>
        <w:t xml:space="preserve">можуть запроваджуватись </w:t>
      </w:r>
      <w:r w:rsidRPr="00B24414">
        <w:rPr>
          <w:rFonts w:ascii="Times New Roman" w:eastAsia="Times New Roman" w:hAnsi="Times New Roman" w:cs="Times New Roman"/>
          <w:sz w:val="28"/>
          <w:szCs w:val="28"/>
        </w:rPr>
        <w:t xml:space="preserve">наступні заходи стимулювання для </w:t>
      </w:r>
      <w:r w:rsidR="003551E4" w:rsidRPr="00B24414">
        <w:rPr>
          <w:rFonts w:ascii="Times New Roman" w:eastAsia="Times New Roman" w:hAnsi="Times New Roman" w:cs="Times New Roman"/>
          <w:sz w:val="28"/>
          <w:szCs w:val="28"/>
        </w:rPr>
        <w:t>учасників такого режим (</w:t>
      </w:r>
      <w:r w:rsidRPr="00B24414">
        <w:rPr>
          <w:rFonts w:ascii="Times New Roman" w:eastAsia="Times New Roman" w:hAnsi="Times New Roman" w:cs="Times New Roman"/>
          <w:sz w:val="28"/>
          <w:szCs w:val="28"/>
        </w:rPr>
        <w:t>резидентів</w:t>
      </w:r>
      <w:r w:rsidR="003551E4" w:rsidRPr="00B24414">
        <w:rPr>
          <w:rFonts w:ascii="Times New Roman" w:eastAsia="Times New Roman" w:hAnsi="Times New Roman" w:cs="Times New Roman"/>
          <w:sz w:val="28"/>
          <w:szCs w:val="28"/>
        </w:rPr>
        <w:t xml:space="preserve"> Дія Сіті)</w:t>
      </w:r>
      <w:r w:rsidRPr="00B24414">
        <w:rPr>
          <w:rFonts w:ascii="Times New Roman" w:eastAsia="Times New Roman" w:hAnsi="Times New Roman" w:cs="Times New Roman"/>
          <w:sz w:val="28"/>
          <w:szCs w:val="28"/>
        </w:rPr>
        <w:t xml:space="preserve">: </w:t>
      </w:r>
    </w:p>
    <w:p w14:paraId="59B1B148" w14:textId="77777777" w:rsidR="0046500C" w:rsidRPr="00B24414" w:rsidRDefault="0046500C" w:rsidP="00184A69">
      <w:pPr>
        <w:pStyle w:val="a3"/>
        <w:spacing w:after="0" w:line="276" w:lineRule="auto"/>
        <w:ind w:left="1418" w:firstLine="851"/>
        <w:jc w:val="both"/>
        <w:rPr>
          <w:rFonts w:ascii="Times New Roman" w:eastAsia="Times New Roman" w:hAnsi="Times New Roman" w:cs="Times New Roman"/>
          <w:b/>
          <w:bCs/>
          <w:sz w:val="28"/>
          <w:szCs w:val="28"/>
        </w:rPr>
      </w:pPr>
    </w:p>
    <w:p w14:paraId="10EB02FB" w14:textId="77777777" w:rsidR="0046500C" w:rsidRPr="00B24414" w:rsidRDefault="0066071E" w:rsidP="00184A69">
      <w:pPr>
        <w:pStyle w:val="a3"/>
        <w:widowControl w:val="0"/>
        <w:numPr>
          <w:ilvl w:val="0"/>
          <w:numId w:val="11"/>
        </w:numPr>
        <w:autoSpaceDE w:val="0"/>
        <w:autoSpaceDN w:val="0"/>
        <w:adjustRightInd w:val="0"/>
        <w:spacing w:after="0" w:line="276" w:lineRule="auto"/>
        <w:ind w:left="0" w:firstLine="851"/>
        <w:jc w:val="both"/>
        <w:rPr>
          <w:rFonts w:ascii="Times New Roman" w:hAnsi="Times New Roman" w:cs="Times New Roman"/>
          <w:sz w:val="28"/>
          <w:szCs w:val="28"/>
        </w:rPr>
      </w:pPr>
      <w:r w:rsidRPr="00B24414">
        <w:rPr>
          <w:rFonts w:ascii="Times New Roman" w:hAnsi="Times New Roman" w:cs="Times New Roman"/>
          <w:color w:val="000000" w:themeColor="text1"/>
          <w:sz w:val="28"/>
          <w:szCs w:val="28"/>
        </w:rPr>
        <w:t>введення помірного оподаткування доходів, які виплачують резиденти</w:t>
      </w:r>
      <w:r w:rsidR="0046500C" w:rsidRPr="00B24414">
        <w:rPr>
          <w:rFonts w:ascii="Times New Roman" w:hAnsi="Times New Roman" w:cs="Times New Roman"/>
          <w:color w:val="000000" w:themeColor="text1"/>
          <w:sz w:val="28"/>
          <w:szCs w:val="28"/>
        </w:rPr>
        <w:t xml:space="preserve"> Дія Сіті</w:t>
      </w:r>
      <w:r w:rsidRPr="00B24414">
        <w:rPr>
          <w:rFonts w:ascii="Times New Roman" w:hAnsi="Times New Roman" w:cs="Times New Roman"/>
          <w:color w:val="000000" w:themeColor="text1"/>
          <w:sz w:val="28"/>
          <w:szCs w:val="28"/>
        </w:rPr>
        <w:t xml:space="preserve"> для ІТ-спеціалістів</w:t>
      </w:r>
      <w:r w:rsidR="0046500C" w:rsidRPr="00B24414">
        <w:rPr>
          <w:rFonts w:ascii="Times New Roman" w:hAnsi="Times New Roman" w:cs="Times New Roman"/>
          <w:color w:val="000000" w:themeColor="text1"/>
          <w:sz w:val="28"/>
          <w:szCs w:val="28"/>
        </w:rPr>
        <w:t>;</w:t>
      </w:r>
    </w:p>
    <w:p w14:paraId="22DE1946" w14:textId="77777777" w:rsidR="0046500C" w:rsidRPr="00B24414" w:rsidRDefault="0046500C" w:rsidP="00184A69">
      <w:pPr>
        <w:pStyle w:val="a3"/>
        <w:widowControl w:val="0"/>
        <w:numPr>
          <w:ilvl w:val="0"/>
          <w:numId w:val="11"/>
        </w:numPr>
        <w:autoSpaceDE w:val="0"/>
        <w:autoSpaceDN w:val="0"/>
        <w:adjustRightInd w:val="0"/>
        <w:spacing w:after="0" w:line="276" w:lineRule="auto"/>
        <w:ind w:left="0" w:firstLine="851"/>
        <w:jc w:val="both"/>
        <w:rPr>
          <w:rFonts w:ascii="Times New Roman" w:hAnsi="Times New Roman" w:cs="Times New Roman"/>
          <w:sz w:val="28"/>
          <w:szCs w:val="28"/>
        </w:rPr>
      </w:pPr>
      <w:r w:rsidRPr="00B24414">
        <w:rPr>
          <w:rFonts w:ascii="Times New Roman" w:hAnsi="Times New Roman" w:cs="Times New Roman"/>
          <w:color w:val="000000" w:themeColor="text1"/>
          <w:sz w:val="28"/>
          <w:szCs w:val="28"/>
        </w:rPr>
        <w:t xml:space="preserve">запровадження </w:t>
      </w:r>
      <w:r w:rsidR="0066071E" w:rsidRPr="00B24414">
        <w:rPr>
          <w:rFonts w:ascii="Times New Roman" w:hAnsi="Times New Roman" w:cs="Times New Roman"/>
          <w:color w:val="000000" w:themeColor="text1"/>
          <w:sz w:val="28"/>
          <w:szCs w:val="28"/>
        </w:rPr>
        <w:t xml:space="preserve">можливості обирати різні форми залучення ІТ-спеціалістів: у формі класичних трудових договорів, трудових контрактів (як особливої форми трудових договорів, яка є більш гнучкою, ніж трудовий договір), цивільно-правових договорів (включаючи їх особливу форму з назвою «гіг-контракт») та </w:t>
      </w:r>
      <w:r w:rsidR="007F5703" w:rsidRPr="00B24414">
        <w:rPr>
          <w:rFonts w:ascii="Times New Roman" w:hAnsi="Times New Roman" w:cs="Times New Roman"/>
          <w:color w:val="000000" w:themeColor="text1"/>
          <w:sz w:val="28"/>
          <w:szCs w:val="28"/>
        </w:rPr>
        <w:t>на основі підприємницьких відносин</w:t>
      </w:r>
      <w:r w:rsidRPr="00B24414">
        <w:rPr>
          <w:rFonts w:ascii="Times New Roman" w:hAnsi="Times New Roman" w:cs="Times New Roman"/>
          <w:color w:val="000000" w:themeColor="text1"/>
          <w:sz w:val="28"/>
          <w:szCs w:val="28"/>
        </w:rPr>
        <w:t>;</w:t>
      </w:r>
    </w:p>
    <w:p w14:paraId="3D7C4DD9" w14:textId="77777777" w:rsidR="0046500C" w:rsidRPr="00B24414" w:rsidRDefault="007F5703" w:rsidP="00184A69">
      <w:pPr>
        <w:pStyle w:val="a3"/>
        <w:widowControl w:val="0"/>
        <w:numPr>
          <w:ilvl w:val="0"/>
          <w:numId w:val="11"/>
        </w:numPr>
        <w:autoSpaceDE w:val="0"/>
        <w:autoSpaceDN w:val="0"/>
        <w:adjustRightInd w:val="0"/>
        <w:spacing w:after="0" w:line="276" w:lineRule="auto"/>
        <w:ind w:left="0" w:firstLine="851"/>
        <w:jc w:val="both"/>
        <w:rPr>
          <w:rFonts w:ascii="Times New Roman" w:hAnsi="Times New Roman" w:cs="Times New Roman"/>
          <w:sz w:val="28"/>
          <w:szCs w:val="28"/>
        </w:rPr>
      </w:pPr>
      <w:r w:rsidRPr="00B24414">
        <w:rPr>
          <w:rFonts w:ascii="Times New Roman" w:hAnsi="Times New Roman" w:cs="Times New Roman"/>
          <w:sz w:val="28"/>
          <w:szCs w:val="28"/>
        </w:rPr>
        <w:t>введення додаткових гарантій від зловживань з боку правоохоронних органів.</w:t>
      </w:r>
    </w:p>
    <w:p w14:paraId="64C3593E" w14:textId="77777777" w:rsidR="0046500C" w:rsidRPr="00B24414" w:rsidRDefault="0046500C" w:rsidP="00184A69">
      <w:pPr>
        <w:spacing w:after="0" w:line="276" w:lineRule="auto"/>
        <w:ind w:firstLine="851"/>
        <w:jc w:val="both"/>
        <w:rPr>
          <w:rFonts w:ascii="Times New Roman" w:eastAsia="Times New Roman" w:hAnsi="Times New Roman" w:cs="Times New Roman"/>
          <w:b/>
          <w:bCs/>
          <w:sz w:val="28"/>
          <w:szCs w:val="28"/>
        </w:rPr>
      </w:pPr>
    </w:p>
    <w:p w14:paraId="35439071" w14:textId="77777777" w:rsidR="00792E6F" w:rsidRPr="00B24414" w:rsidRDefault="00547122" w:rsidP="00184A69">
      <w:pPr>
        <w:pStyle w:val="a3"/>
        <w:numPr>
          <w:ilvl w:val="1"/>
          <w:numId w:val="1"/>
        </w:numPr>
        <w:spacing w:after="0" w:line="276" w:lineRule="auto"/>
        <w:ind w:left="0" w:firstLine="851"/>
        <w:jc w:val="both"/>
        <w:rPr>
          <w:rFonts w:ascii="Times New Roman" w:eastAsia="Times New Roman" w:hAnsi="Times New Roman" w:cs="Times New Roman"/>
          <w:b/>
          <w:bCs/>
          <w:sz w:val="28"/>
          <w:szCs w:val="28"/>
        </w:rPr>
      </w:pPr>
      <w:r w:rsidRPr="00B24414">
        <w:rPr>
          <w:rFonts w:ascii="Times New Roman" w:eastAsia="Times New Roman" w:hAnsi="Times New Roman" w:cs="Times New Roman"/>
          <w:b/>
          <w:bCs/>
          <w:sz w:val="28"/>
          <w:szCs w:val="28"/>
          <w:lang w:val="ru-RU"/>
        </w:rPr>
        <w:t>Види діяльності</w:t>
      </w:r>
      <w:r w:rsidR="00606784" w:rsidRPr="00B24414">
        <w:rPr>
          <w:rFonts w:ascii="Times New Roman" w:eastAsia="Times New Roman" w:hAnsi="Times New Roman" w:cs="Times New Roman"/>
          <w:b/>
          <w:bCs/>
          <w:sz w:val="28"/>
          <w:szCs w:val="28"/>
          <w:lang w:val="ru-RU"/>
        </w:rPr>
        <w:t xml:space="preserve"> в </w:t>
      </w:r>
      <w:r w:rsidR="0085383A" w:rsidRPr="00B24414">
        <w:rPr>
          <w:rFonts w:ascii="Times New Roman" w:eastAsia="Times New Roman" w:hAnsi="Times New Roman" w:cs="Times New Roman"/>
          <w:b/>
          <w:bCs/>
          <w:sz w:val="28"/>
          <w:szCs w:val="28"/>
          <w:lang w:val="ru-RU"/>
        </w:rPr>
        <w:t xml:space="preserve">межах </w:t>
      </w:r>
      <w:r w:rsidR="00606784" w:rsidRPr="00B24414">
        <w:rPr>
          <w:rFonts w:ascii="Times New Roman" w:eastAsia="Times New Roman" w:hAnsi="Times New Roman" w:cs="Times New Roman"/>
          <w:b/>
          <w:bCs/>
          <w:sz w:val="28"/>
          <w:szCs w:val="28"/>
          <w:lang w:val="ru-RU"/>
        </w:rPr>
        <w:t>Дія Сіті</w:t>
      </w:r>
      <w:r w:rsidRPr="00B24414">
        <w:rPr>
          <w:rFonts w:ascii="Times New Roman" w:eastAsia="Times New Roman" w:hAnsi="Times New Roman" w:cs="Times New Roman"/>
          <w:b/>
          <w:bCs/>
          <w:sz w:val="28"/>
          <w:szCs w:val="28"/>
          <w:lang w:val="ru-RU"/>
        </w:rPr>
        <w:t xml:space="preserve">, </w:t>
      </w:r>
      <w:r w:rsidR="00792E6F" w:rsidRPr="00B24414">
        <w:rPr>
          <w:rFonts w:ascii="Times New Roman" w:eastAsia="Times New Roman" w:hAnsi="Times New Roman" w:cs="Times New Roman"/>
          <w:b/>
          <w:bCs/>
          <w:sz w:val="28"/>
          <w:szCs w:val="28"/>
          <w:lang w:val="ru-RU"/>
        </w:rPr>
        <w:t>вимоги до резидентів Дія Сіті</w:t>
      </w:r>
    </w:p>
    <w:p w14:paraId="7C090E9F" w14:textId="77777777" w:rsidR="00E074DD" w:rsidRPr="00B24414" w:rsidRDefault="00E074DD" w:rsidP="00184A69">
      <w:pPr>
        <w:spacing w:after="0" w:line="276" w:lineRule="auto"/>
        <w:ind w:firstLine="851"/>
        <w:jc w:val="both"/>
        <w:rPr>
          <w:rFonts w:ascii="Times New Roman" w:eastAsia="Times New Roman" w:hAnsi="Times New Roman" w:cs="Times New Roman"/>
          <w:b/>
          <w:bCs/>
          <w:sz w:val="28"/>
          <w:szCs w:val="28"/>
        </w:rPr>
      </w:pPr>
    </w:p>
    <w:p w14:paraId="5D789C41" w14:textId="5949CF10" w:rsidR="00547122" w:rsidRPr="00B24414" w:rsidRDefault="00547122"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Проєктом закону запропонований підхід, який забезпечує стабільність та прогнозованість, зокрема</w:t>
      </w:r>
      <w:r w:rsidR="00DE3347" w:rsidRPr="00B24414">
        <w:rPr>
          <w:rFonts w:ascii="Times New Roman" w:eastAsia="Times New Roman" w:hAnsi="Times New Roman" w:cs="Times New Roman"/>
          <w:sz w:val="28"/>
          <w:szCs w:val="28"/>
        </w:rPr>
        <w:t xml:space="preserve"> </w:t>
      </w:r>
      <w:r w:rsidR="00917C1A" w:rsidRPr="00B24414">
        <w:rPr>
          <w:rFonts w:ascii="Times New Roman" w:eastAsia="Times New Roman" w:hAnsi="Times New Roman" w:cs="Times New Roman"/>
          <w:sz w:val="28"/>
          <w:szCs w:val="28"/>
        </w:rPr>
        <w:t xml:space="preserve">для цілей правового режиму Дія Сіті, </w:t>
      </w:r>
      <w:r w:rsidR="00307E2B" w:rsidRPr="00B24414">
        <w:rPr>
          <w:rFonts w:ascii="Times New Roman" w:eastAsia="Times New Roman" w:hAnsi="Times New Roman" w:cs="Times New Roman"/>
          <w:sz w:val="28"/>
          <w:szCs w:val="28"/>
        </w:rPr>
        <w:t xml:space="preserve">запропоновано чітко встановити деталізований перелік видів ІТ-діяльності на </w:t>
      </w:r>
      <w:r w:rsidR="00307E2B" w:rsidRPr="00B24414">
        <w:rPr>
          <w:rFonts w:ascii="Times New Roman" w:eastAsia="Times New Roman" w:hAnsi="Times New Roman" w:cs="Times New Roman"/>
          <w:sz w:val="28"/>
          <w:szCs w:val="28"/>
        </w:rPr>
        <w:lastRenderedPageBreak/>
        <w:t>рівні закону</w:t>
      </w:r>
      <w:r w:rsidRPr="00B24414">
        <w:rPr>
          <w:rFonts w:ascii="Times New Roman" w:eastAsia="Times New Roman" w:hAnsi="Times New Roman" w:cs="Times New Roman"/>
          <w:sz w:val="28"/>
          <w:szCs w:val="28"/>
        </w:rPr>
        <w:t>, без можливості звуженого тлумачення чи їх зміни на рівні підзаконних актів;</w:t>
      </w:r>
      <w:r w:rsidR="007146FB" w:rsidRPr="00B24414">
        <w:rPr>
          <w:rFonts w:ascii="Times New Roman" w:eastAsia="Times New Roman" w:hAnsi="Times New Roman" w:cs="Times New Roman"/>
          <w:sz w:val="28"/>
          <w:szCs w:val="28"/>
        </w:rPr>
        <w:t xml:space="preserve"> такий </w:t>
      </w:r>
      <w:r w:rsidRPr="00B24414">
        <w:rPr>
          <w:rFonts w:ascii="Times New Roman" w:eastAsia="Times New Roman" w:hAnsi="Times New Roman" w:cs="Times New Roman"/>
          <w:sz w:val="28"/>
          <w:szCs w:val="28"/>
        </w:rPr>
        <w:t xml:space="preserve">опис видів діяльності </w:t>
      </w:r>
      <w:r w:rsidR="00275691" w:rsidRPr="00B24414">
        <w:rPr>
          <w:rFonts w:ascii="Times New Roman" w:eastAsia="Times New Roman" w:hAnsi="Times New Roman" w:cs="Times New Roman"/>
          <w:sz w:val="28"/>
          <w:szCs w:val="28"/>
        </w:rPr>
        <w:t xml:space="preserve">розроблений </w:t>
      </w:r>
      <w:r w:rsidR="00D15BF6" w:rsidRPr="00B24414">
        <w:rPr>
          <w:rFonts w:ascii="Times New Roman" w:eastAsia="Times New Roman" w:hAnsi="Times New Roman" w:cs="Times New Roman"/>
          <w:sz w:val="28"/>
          <w:szCs w:val="28"/>
        </w:rPr>
        <w:t>на основі</w:t>
      </w:r>
      <w:r w:rsidR="00275691" w:rsidRPr="00B24414">
        <w:rPr>
          <w:rFonts w:ascii="Times New Roman" w:eastAsia="Times New Roman" w:hAnsi="Times New Roman" w:cs="Times New Roman"/>
          <w:sz w:val="28"/>
          <w:szCs w:val="28"/>
        </w:rPr>
        <w:t xml:space="preserve"> </w:t>
      </w:r>
      <w:r w:rsidRPr="00B24414">
        <w:rPr>
          <w:rFonts w:ascii="Times New Roman" w:eastAsia="Times New Roman" w:hAnsi="Times New Roman" w:cs="Times New Roman"/>
          <w:sz w:val="28"/>
          <w:szCs w:val="28"/>
        </w:rPr>
        <w:t>загальноприйняти</w:t>
      </w:r>
      <w:r w:rsidR="00D15BF6" w:rsidRPr="00B24414">
        <w:rPr>
          <w:rFonts w:ascii="Times New Roman" w:eastAsia="Times New Roman" w:hAnsi="Times New Roman" w:cs="Times New Roman"/>
          <w:sz w:val="28"/>
          <w:szCs w:val="28"/>
        </w:rPr>
        <w:t>х</w:t>
      </w:r>
      <w:r w:rsidRPr="00B24414">
        <w:rPr>
          <w:rFonts w:ascii="Times New Roman" w:eastAsia="Times New Roman" w:hAnsi="Times New Roman" w:cs="Times New Roman"/>
          <w:sz w:val="28"/>
          <w:szCs w:val="28"/>
        </w:rPr>
        <w:t xml:space="preserve"> вид</w:t>
      </w:r>
      <w:r w:rsidR="00D15BF6" w:rsidRPr="00B24414">
        <w:rPr>
          <w:rFonts w:ascii="Times New Roman" w:eastAsia="Times New Roman" w:hAnsi="Times New Roman" w:cs="Times New Roman"/>
          <w:sz w:val="28"/>
          <w:szCs w:val="28"/>
        </w:rPr>
        <w:t>ів</w:t>
      </w:r>
      <w:r w:rsidRPr="00B24414">
        <w:rPr>
          <w:rFonts w:ascii="Times New Roman" w:eastAsia="Times New Roman" w:hAnsi="Times New Roman" w:cs="Times New Roman"/>
          <w:sz w:val="28"/>
          <w:szCs w:val="28"/>
        </w:rPr>
        <w:t xml:space="preserve"> діяльності в сфері ІТ відповідно до КВЕД, міжнародних стандартів ISIC, NACE і Методологічних основ та пояснень до позицій КВЕД (Наказ № 396 від 23.12.2011) та </w:t>
      </w:r>
      <w:r w:rsidR="00774E8C" w:rsidRPr="00B24414">
        <w:rPr>
          <w:rFonts w:ascii="Times New Roman" w:eastAsia="Times New Roman" w:hAnsi="Times New Roman" w:cs="Times New Roman"/>
          <w:sz w:val="28"/>
          <w:szCs w:val="28"/>
        </w:rPr>
        <w:t>враховує особливості сучасної практики ведення діяльності ІТ-компаніями</w:t>
      </w:r>
      <w:r w:rsidR="00774E8C" w:rsidRPr="00B24414" w:rsidDel="00774E8C">
        <w:rPr>
          <w:rFonts w:ascii="Times New Roman" w:eastAsia="Times New Roman" w:hAnsi="Times New Roman" w:cs="Times New Roman"/>
          <w:sz w:val="28"/>
          <w:szCs w:val="28"/>
        </w:rPr>
        <w:t xml:space="preserve"> </w:t>
      </w:r>
      <w:r w:rsidRPr="00B24414">
        <w:rPr>
          <w:rFonts w:ascii="Times New Roman" w:eastAsia="Times New Roman" w:hAnsi="Times New Roman" w:cs="Times New Roman"/>
          <w:sz w:val="28"/>
          <w:szCs w:val="28"/>
        </w:rPr>
        <w:t>.</w:t>
      </w:r>
    </w:p>
    <w:p w14:paraId="770F4A45" w14:textId="77777777" w:rsidR="00547122" w:rsidRPr="008F27D9" w:rsidRDefault="00547122" w:rsidP="00184A69">
      <w:pPr>
        <w:spacing w:after="0" w:line="276" w:lineRule="auto"/>
        <w:ind w:firstLine="851"/>
        <w:jc w:val="both"/>
        <w:rPr>
          <w:rFonts w:ascii="Times New Roman" w:eastAsia="Times New Roman" w:hAnsi="Times New Roman" w:cs="Times New Roman"/>
          <w:sz w:val="28"/>
          <w:szCs w:val="28"/>
        </w:rPr>
      </w:pPr>
    </w:p>
    <w:p w14:paraId="20A11F0C" w14:textId="3D267E76" w:rsidR="00547122" w:rsidRPr="00B24414" w:rsidRDefault="00547122"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Для зручності в правозастосуванні, в </w:t>
      </w:r>
      <w:r w:rsidR="00D85A54" w:rsidRPr="00B24414">
        <w:rPr>
          <w:rFonts w:ascii="Times New Roman" w:eastAsia="Times New Roman" w:hAnsi="Times New Roman" w:cs="Times New Roman"/>
          <w:sz w:val="28"/>
          <w:szCs w:val="28"/>
        </w:rPr>
        <w:t>П</w:t>
      </w:r>
      <w:r w:rsidRPr="00B24414">
        <w:rPr>
          <w:rFonts w:ascii="Times New Roman" w:eastAsia="Times New Roman" w:hAnsi="Times New Roman" w:cs="Times New Roman"/>
          <w:sz w:val="28"/>
          <w:szCs w:val="28"/>
        </w:rPr>
        <w:t xml:space="preserve">ерехідних положеннях </w:t>
      </w:r>
      <w:r w:rsidR="00927C5C" w:rsidRPr="00B24414">
        <w:rPr>
          <w:rFonts w:ascii="Times New Roman" w:eastAsia="Times New Roman" w:hAnsi="Times New Roman" w:cs="Times New Roman"/>
          <w:sz w:val="28"/>
          <w:szCs w:val="28"/>
        </w:rPr>
        <w:t>проєкт</w:t>
      </w:r>
      <w:r w:rsidRPr="00B24414">
        <w:rPr>
          <w:rFonts w:ascii="Times New Roman" w:eastAsia="Times New Roman" w:hAnsi="Times New Roman" w:cs="Times New Roman"/>
          <w:sz w:val="28"/>
          <w:szCs w:val="28"/>
        </w:rPr>
        <w:t>у закону, зроблені довідкові посилання на відповідні коди згідно КВЕД та зафіксовано, що якщо положення КВЕД не відповідають опису в законі, то для цілей визначення ІТ-діяльності, застосовуються повний опис із закону.</w:t>
      </w:r>
    </w:p>
    <w:p w14:paraId="6030CB13" w14:textId="77777777" w:rsidR="00547122" w:rsidRPr="00B24414" w:rsidRDefault="00547122" w:rsidP="00184A69">
      <w:pPr>
        <w:spacing w:after="0" w:line="276" w:lineRule="auto"/>
        <w:ind w:firstLine="851"/>
        <w:jc w:val="both"/>
        <w:rPr>
          <w:rFonts w:ascii="Times New Roman" w:eastAsia="Times New Roman" w:hAnsi="Times New Roman" w:cs="Times New Roman"/>
          <w:sz w:val="28"/>
          <w:szCs w:val="28"/>
        </w:rPr>
      </w:pPr>
    </w:p>
    <w:p w14:paraId="4AEB8F30" w14:textId="6C5556F1" w:rsidR="001B50E8" w:rsidRPr="00B24414" w:rsidRDefault="00DA2758"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Для набуття статусу резидента Дія Сіті</w:t>
      </w:r>
      <w:r w:rsidR="00727105" w:rsidRPr="00B24414">
        <w:rPr>
          <w:rFonts w:ascii="Times New Roman" w:eastAsia="Times New Roman" w:hAnsi="Times New Roman" w:cs="Times New Roman"/>
          <w:sz w:val="28"/>
          <w:szCs w:val="28"/>
        </w:rPr>
        <w:t>, про</w:t>
      </w:r>
      <w:r w:rsidR="00D420DA" w:rsidRPr="00B24414">
        <w:rPr>
          <w:rFonts w:ascii="Times New Roman" w:eastAsia="Times New Roman" w:hAnsi="Times New Roman" w:cs="Times New Roman"/>
          <w:sz w:val="28"/>
          <w:szCs w:val="28"/>
        </w:rPr>
        <w:t>є</w:t>
      </w:r>
      <w:r w:rsidR="00727105" w:rsidRPr="00B24414">
        <w:rPr>
          <w:rFonts w:ascii="Times New Roman" w:eastAsia="Times New Roman" w:hAnsi="Times New Roman" w:cs="Times New Roman"/>
          <w:sz w:val="28"/>
          <w:szCs w:val="28"/>
        </w:rPr>
        <w:t>ктом закону</w:t>
      </w:r>
      <w:r w:rsidRPr="00B24414">
        <w:rPr>
          <w:rFonts w:ascii="Times New Roman" w:eastAsia="Times New Roman" w:hAnsi="Times New Roman" w:cs="Times New Roman"/>
          <w:sz w:val="28"/>
          <w:szCs w:val="28"/>
        </w:rPr>
        <w:t xml:space="preserve"> </w:t>
      </w:r>
      <w:r w:rsidR="00ED4E1B" w:rsidRPr="00B24414">
        <w:rPr>
          <w:rFonts w:ascii="Times New Roman" w:eastAsia="Times New Roman" w:hAnsi="Times New Roman" w:cs="Times New Roman"/>
          <w:sz w:val="28"/>
          <w:szCs w:val="28"/>
        </w:rPr>
        <w:t xml:space="preserve">передбачений прозорий декларативний принцип, з </w:t>
      </w:r>
      <w:r w:rsidR="00150CBD" w:rsidRPr="00B24414">
        <w:rPr>
          <w:rFonts w:ascii="Times New Roman" w:eastAsia="Times New Roman" w:hAnsi="Times New Roman" w:cs="Times New Roman"/>
          <w:sz w:val="28"/>
          <w:szCs w:val="28"/>
        </w:rPr>
        <w:t xml:space="preserve">відсутністю дискреції у Мінцифри </w:t>
      </w:r>
      <w:r w:rsidR="00764FE9" w:rsidRPr="00B24414">
        <w:rPr>
          <w:rFonts w:ascii="Times New Roman" w:eastAsia="Times New Roman" w:hAnsi="Times New Roman" w:cs="Times New Roman"/>
          <w:sz w:val="28"/>
          <w:szCs w:val="28"/>
        </w:rPr>
        <w:t xml:space="preserve">при прийнятті рішення про набуття статусу Дія Сіті, що забезпечує відсутність </w:t>
      </w:r>
      <w:r w:rsidR="001105F7" w:rsidRPr="00B24414">
        <w:rPr>
          <w:rFonts w:ascii="Times New Roman" w:eastAsia="Times New Roman" w:hAnsi="Times New Roman" w:cs="Times New Roman"/>
          <w:sz w:val="28"/>
          <w:szCs w:val="28"/>
        </w:rPr>
        <w:t xml:space="preserve">корупційних ризиків </w:t>
      </w:r>
      <w:r w:rsidR="00764FE9" w:rsidRPr="00B24414">
        <w:rPr>
          <w:rFonts w:ascii="Times New Roman" w:eastAsia="Times New Roman" w:hAnsi="Times New Roman" w:cs="Times New Roman"/>
          <w:sz w:val="28"/>
          <w:szCs w:val="28"/>
        </w:rPr>
        <w:t>в такому процесі. При цьому про</w:t>
      </w:r>
      <w:r w:rsidR="00424D40" w:rsidRPr="00B24414">
        <w:rPr>
          <w:rFonts w:ascii="Times New Roman" w:eastAsia="Times New Roman" w:hAnsi="Times New Roman" w:cs="Times New Roman"/>
          <w:sz w:val="28"/>
          <w:szCs w:val="28"/>
        </w:rPr>
        <w:t>є</w:t>
      </w:r>
      <w:r w:rsidR="00764FE9" w:rsidRPr="00B24414">
        <w:rPr>
          <w:rFonts w:ascii="Times New Roman" w:eastAsia="Times New Roman" w:hAnsi="Times New Roman" w:cs="Times New Roman"/>
          <w:sz w:val="28"/>
          <w:szCs w:val="28"/>
        </w:rPr>
        <w:t xml:space="preserve">ктом закону дозволяється перевіряти інформацію та документи від заявників на їх </w:t>
      </w:r>
      <w:r w:rsidR="004C6550" w:rsidRPr="00B24414">
        <w:rPr>
          <w:rFonts w:ascii="Times New Roman" w:eastAsia="Times New Roman" w:hAnsi="Times New Roman" w:cs="Times New Roman"/>
          <w:sz w:val="28"/>
          <w:szCs w:val="28"/>
        </w:rPr>
        <w:t>комплектність та відповідність обмеженням до резидентів Дія Сіті з публічних офіційни</w:t>
      </w:r>
      <w:r w:rsidR="001B50E8" w:rsidRPr="00B24414">
        <w:rPr>
          <w:rFonts w:ascii="Times New Roman" w:eastAsia="Times New Roman" w:hAnsi="Times New Roman" w:cs="Times New Roman"/>
          <w:sz w:val="28"/>
          <w:szCs w:val="28"/>
        </w:rPr>
        <w:t>х баз даних, реєстрів та офіційної інформації від державних органів.</w:t>
      </w:r>
    </w:p>
    <w:p w14:paraId="49E104DF" w14:textId="77777777" w:rsidR="001B50E8" w:rsidRPr="00B24414" w:rsidRDefault="001B50E8" w:rsidP="00184A69">
      <w:pPr>
        <w:spacing w:after="0" w:line="276" w:lineRule="auto"/>
        <w:ind w:firstLine="851"/>
        <w:jc w:val="both"/>
        <w:rPr>
          <w:rFonts w:ascii="Times New Roman" w:eastAsia="Times New Roman" w:hAnsi="Times New Roman" w:cs="Times New Roman"/>
          <w:sz w:val="28"/>
          <w:szCs w:val="28"/>
        </w:rPr>
      </w:pPr>
    </w:p>
    <w:p w14:paraId="5884B015" w14:textId="7F1B94E0" w:rsidR="007C52DB" w:rsidRPr="00B24414" w:rsidRDefault="00A61595"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Проєктом закону також встановлюються вимоги до діяльності резидентів Дія Сіті, що стосуються </w:t>
      </w:r>
      <w:r w:rsidR="007C52DB" w:rsidRPr="00B24414">
        <w:rPr>
          <w:rFonts w:ascii="Times New Roman" w:eastAsia="Times New Roman" w:hAnsi="Times New Roman" w:cs="Times New Roman"/>
          <w:sz w:val="28"/>
          <w:szCs w:val="28"/>
        </w:rPr>
        <w:t xml:space="preserve">питомої ваги доходу резидента Дія Сіті від діяльності в сфері ІТ (не менше ніж 90%), </w:t>
      </w:r>
      <w:r w:rsidR="00FD436A" w:rsidRPr="00B24414">
        <w:rPr>
          <w:rFonts w:ascii="Times New Roman" w:eastAsia="Times New Roman" w:hAnsi="Times New Roman" w:cs="Times New Roman"/>
          <w:sz w:val="28"/>
          <w:szCs w:val="28"/>
        </w:rPr>
        <w:t>середньо</w:t>
      </w:r>
      <w:r w:rsidR="00335AD9" w:rsidRPr="00B24414">
        <w:rPr>
          <w:rFonts w:ascii="Times New Roman" w:eastAsia="Times New Roman" w:hAnsi="Times New Roman" w:cs="Times New Roman"/>
          <w:sz w:val="28"/>
          <w:szCs w:val="28"/>
        </w:rPr>
        <w:t xml:space="preserve">місячного </w:t>
      </w:r>
      <w:r w:rsidR="00FD436A" w:rsidRPr="00B24414">
        <w:rPr>
          <w:rFonts w:ascii="Times New Roman" w:eastAsia="Times New Roman" w:hAnsi="Times New Roman" w:cs="Times New Roman"/>
          <w:sz w:val="28"/>
          <w:szCs w:val="28"/>
        </w:rPr>
        <w:t xml:space="preserve">розміру заробітної плати </w:t>
      </w:r>
      <w:r w:rsidR="00335AD9" w:rsidRPr="00B24414">
        <w:rPr>
          <w:rFonts w:ascii="Times New Roman" w:eastAsia="Times New Roman" w:hAnsi="Times New Roman" w:cs="Times New Roman"/>
          <w:sz w:val="28"/>
          <w:szCs w:val="28"/>
        </w:rPr>
        <w:t>та</w:t>
      </w:r>
      <w:r w:rsidR="00FD436A" w:rsidRPr="00B24414">
        <w:rPr>
          <w:rFonts w:ascii="Times New Roman" w:eastAsia="Times New Roman" w:hAnsi="Times New Roman" w:cs="Times New Roman"/>
          <w:sz w:val="28"/>
          <w:szCs w:val="28"/>
        </w:rPr>
        <w:t xml:space="preserve"> винагороди для виконавців за гіг</w:t>
      </w:r>
      <w:r w:rsidR="00335AD9" w:rsidRPr="00B24414">
        <w:rPr>
          <w:rFonts w:ascii="Times New Roman" w:eastAsia="Times New Roman" w:hAnsi="Times New Roman" w:cs="Times New Roman"/>
          <w:sz w:val="28"/>
          <w:szCs w:val="28"/>
        </w:rPr>
        <w:t>-</w:t>
      </w:r>
      <w:r w:rsidR="00FD436A" w:rsidRPr="00B24414">
        <w:rPr>
          <w:rFonts w:ascii="Times New Roman" w:eastAsia="Times New Roman" w:hAnsi="Times New Roman" w:cs="Times New Roman"/>
          <w:sz w:val="28"/>
          <w:szCs w:val="28"/>
        </w:rPr>
        <w:t xml:space="preserve">контрактами (не менше ніж 1400 доларів США), </w:t>
      </w:r>
      <w:r w:rsidR="00095CE2" w:rsidRPr="00B24414">
        <w:rPr>
          <w:rFonts w:ascii="Times New Roman" w:eastAsia="Times New Roman" w:hAnsi="Times New Roman" w:cs="Times New Roman"/>
          <w:sz w:val="28"/>
          <w:szCs w:val="28"/>
        </w:rPr>
        <w:t>середньої кількості штатних працівників ІТ-компаній (щонайменше 9 осіб).</w:t>
      </w:r>
    </w:p>
    <w:p w14:paraId="756403FF" w14:textId="77777777" w:rsidR="00095CE2" w:rsidRPr="00B24414" w:rsidRDefault="00095CE2" w:rsidP="00184A69">
      <w:pPr>
        <w:spacing w:after="0" w:line="276" w:lineRule="auto"/>
        <w:ind w:firstLine="851"/>
        <w:jc w:val="both"/>
        <w:rPr>
          <w:rFonts w:ascii="Times New Roman" w:eastAsia="Times New Roman" w:hAnsi="Times New Roman" w:cs="Times New Roman"/>
          <w:sz w:val="28"/>
          <w:szCs w:val="28"/>
        </w:rPr>
      </w:pPr>
    </w:p>
    <w:p w14:paraId="18FA3CD5" w14:textId="5E0BB668" w:rsidR="00727105" w:rsidRPr="00B24414" w:rsidRDefault="00095CE2"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Про</w:t>
      </w:r>
      <w:r w:rsidR="00335AD9"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 xml:space="preserve">кт закону </w:t>
      </w:r>
      <w:r w:rsidR="008F7F7F" w:rsidRPr="00B24414">
        <w:rPr>
          <w:rFonts w:ascii="Times New Roman" w:eastAsia="Times New Roman" w:hAnsi="Times New Roman" w:cs="Times New Roman"/>
          <w:sz w:val="28"/>
          <w:szCs w:val="28"/>
        </w:rPr>
        <w:t>дає можливість новоствореним компаніям (стартапам</w:t>
      </w:r>
      <w:r w:rsidR="00E86A07" w:rsidRPr="00B24414">
        <w:rPr>
          <w:rFonts w:ascii="Times New Roman" w:eastAsia="Times New Roman" w:hAnsi="Times New Roman" w:cs="Times New Roman"/>
          <w:sz w:val="28"/>
          <w:szCs w:val="28"/>
        </w:rPr>
        <w:t xml:space="preserve">, які </w:t>
      </w:r>
      <w:r w:rsidR="00E86A07" w:rsidRPr="008F27D9">
        <w:rPr>
          <w:rFonts w:ascii="Times New Roman" w:eastAsia="Times New Roman" w:hAnsi="Times New Roman" w:cs="Times New Roman"/>
          <w:sz w:val="28"/>
          <w:szCs w:val="28"/>
        </w:rPr>
        <w:t>можуть не мати можливості забезпечити виконання загальних вимог на початку своєї діяльності</w:t>
      </w:r>
      <w:r w:rsidR="008F7F7F" w:rsidRPr="00B24414">
        <w:rPr>
          <w:rFonts w:ascii="Times New Roman" w:eastAsia="Times New Roman" w:hAnsi="Times New Roman" w:cs="Times New Roman"/>
          <w:sz w:val="28"/>
          <w:szCs w:val="28"/>
        </w:rPr>
        <w:t>)</w:t>
      </w:r>
      <w:r w:rsidR="00E86A07" w:rsidRPr="00B24414">
        <w:rPr>
          <w:rFonts w:ascii="Times New Roman" w:eastAsia="Times New Roman" w:hAnsi="Times New Roman" w:cs="Times New Roman"/>
          <w:sz w:val="28"/>
          <w:szCs w:val="28"/>
        </w:rPr>
        <w:t xml:space="preserve"> </w:t>
      </w:r>
      <w:r w:rsidR="008F7F7F" w:rsidRPr="00B24414">
        <w:rPr>
          <w:rFonts w:ascii="Times New Roman" w:eastAsia="Times New Roman" w:hAnsi="Times New Roman" w:cs="Times New Roman"/>
          <w:sz w:val="28"/>
          <w:szCs w:val="28"/>
        </w:rPr>
        <w:t xml:space="preserve">на спрощений доступ в Дія Сіті на підставі критеріїв, які чітко визначені на рівні закону, без суб’єктивної оцінки з боку </w:t>
      </w:r>
      <w:r w:rsidR="00D02236" w:rsidRPr="00B24414">
        <w:rPr>
          <w:rFonts w:ascii="Times New Roman" w:eastAsia="Times New Roman" w:hAnsi="Times New Roman" w:cs="Times New Roman"/>
          <w:sz w:val="28"/>
          <w:szCs w:val="28"/>
        </w:rPr>
        <w:t>Мінцифри.</w:t>
      </w:r>
      <w:r w:rsidR="005955AB" w:rsidRPr="00B24414">
        <w:rPr>
          <w:rFonts w:ascii="Times New Roman" w:eastAsia="Times New Roman" w:hAnsi="Times New Roman" w:cs="Times New Roman"/>
          <w:sz w:val="28"/>
          <w:szCs w:val="28"/>
        </w:rPr>
        <w:t xml:space="preserve"> </w:t>
      </w:r>
    </w:p>
    <w:p w14:paraId="52FC8022" w14:textId="77777777" w:rsidR="00727105" w:rsidRPr="00B24414" w:rsidRDefault="00727105" w:rsidP="00184A69">
      <w:pPr>
        <w:spacing w:after="0" w:line="276" w:lineRule="auto"/>
        <w:ind w:firstLine="851"/>
        <w:jc w:val="both"/>
        <w:rPr>
          <w:rFonts w:ascii="Times New Roman" w:eastAsia="Times New Roman" w:hAnsi="Times New Roman" w:cs="Times New Roman"/>
          <w:sz w:val="28"/>
          <w:szCs w:val="28"/>
        </w:rPr>
      </w:pPr>
    </w:p>
    <w:p w14:paraId="3BCC8081" w14:textId="75C7844F" w:rsidR="003A436A" w:rsidRPr="00B24414" w:rsidRDefault="00D85A54"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Вказані вище</w:t>
      </w:r>
      <w:r w:rsidR="00ED568C" w:rsidRPr="00B24414">
        <w:rPr>
          <w:rFonts w:ascii="Times New Roman" w:eastAsia="Times New Roman" w:hAnsi="Times New Roman" w:cs="Times New Roman"/>
          <w:sz w:val="28"/>
          <w:szCs w:val="28"/>
        </w:rPr>
        <w:t xml:space="preserve"> </w:t>
      </w:r>
      <w:r w:rsidR="005955AB" w:rsidRPr="00B24414">
        <w:rPr>
          <w:rFonts w:ascii="Times New Roman" w:eastAsia="Times New Roman" w:hAnsi="Times New Roman" w:cs="Times New Roman"/>
          <w:sz w:val="28"/>
          <w:szCs w:val="28"/>
        </w:rPr>
        <w:t xml:space="preserve">вимоги до резидентів Дія Сіті чітко визначені в тексті закону, без можливості суб’єктивного (дискреційного) оцінювання їх з боку </w:t>
      </w:r>
      <w:r w:rsidR="007F4DBA" w:rsidRPr="00B24414">
        <w:rPr>
          <w:rFonts w:ascii="Times New Roman" w:eastAsia="Times New Roman" w:hAnsi="Times New Roman" w:cs="Times New Roman"/>
          <w:sz w:val="28"/>
          <w:szCs w:val="28"/>
        </w:rPr>
        <w:t xml:space="preserve">Мінцифри </w:t>
      </w:r>
      <w:r w:rsidR="005955AB" w:rsidRPr="00B24414">
        <w:rPr>
          <w:rFonts w:ascii="Times New Roman" w:eastAsia="Times New Roman" w:hAnsi="Times New Roman" w:cs="Times New Roman"/>
          <w:sz w:val="28"/>
          <w:szCs w:val="28"/>
        </w:rPr>
        <w:t>чи інших органів державної влади.</w:t>
      </w:r>
    </w:p>
    <w:p w14:paraId="2F6A9AC6"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p>
    <w:p w14:paraId="27C06377"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З метою здійснення оперативного контролю за дотриманням вимог резидентами Дія Сіті та недопущення зловживань, про</w:t>
      </w:r>
      <w:r w:rsidR="00A67344"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 xml:space="preserve">ктом закону </w:t>
      </w:r>
      <w:r w:rsidRPr="00B24414">
        <w:rPr>
          <w:rFonts w:ascii="Times New Roman" w:eastAsia="Times New Roman" w:hAnsi="Times New Roman" w:cs="Times New Roman"/>
          <w:sz w:val="28"/>
          <w:szCs w:val="28"/>
        </w:rPr>
        <w:lastRenderedPageBreak/>
        <w:t>передбачена подача щоквартальної звітності до Мінцифри</w:t>
      </w:r>
      <w:r w:rsidR="00267B09" w:rsidRPr="00B24414">
        <w:rPr>
          <w:rFonts w:ascii="Times New Roman" w:eastAsia="Times New Roman" w:hAnsi="Times New Roman" w:cs="Times New Roman"/>
          <w:sz w:val="28"/>
          <w:szCs w:val="28"/>
        </w:rPr>
        <w:t>, а також річного аудиторського звіту стосовно даних про фінансові показники, які стосуються вимог до резидентів Дія Сіті</w:t>
      </w:r>
      <w:r w:rsidRPr="00B24414">
        <w:rPr>
          <w:rFonts w:ascii="Times New Roman" w:eastAsia="Times New Roman" w:hAnsi="Times New Roman" w:cs="Times New Roman"/>
          <w:sz w:val="28"/>
          <w:szCs w:val="28"/>
        </w:rPr>
        <w:t>.</w:t>
      </w:r>
    </w:p>
    <w:p w14:paraId="1AB4954A"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p>
    <w:p w14:paraId="1CCFEF2F" w14:textId="77777777" w:rsidR="00792E6F" w:rsidRPr="00B24414" w:rsidRDefault="00792E6F" w:rsidP="00184A69">
      <w:pPr>
        <w:pStyle w:val="a3"/>
        <w:numPr>
          <w:ilvl w:val="1"/>
          <w:numId w:val="1"/>
        </w:numPr>
        <w:spacing w:after="0" w:line="276" w:lineRule="auto"/>
        <w:ind w:left="0" w:firstLine="851"/>
        <w:jc w:val="both"/>
        <w:rPr>
          <w:rFonts w:ascii="Times New Roman" w:eastAsia="Times New Roman" w:hAnsi="Times New Roman" w:cs="Times New Roman"/>
          <w:b/>
          <w:bCs/>
          <w:sz w:val="28"/>
          <w:szCs w:val="28"/>
        </w:rPr>
      </w:pPr>
      <w:r w:rsidRPr="00B24414">
        <w:rPr>
          <w:rFonts w:ascii="Times New Roman" w:eastAsia="Times New Roman" w:hAnsi="Times New Roman" w:cs="Times New Roman"/>
          <w:b/>
          <w:bCs/>
          <w:sz w:val="28"/>
          <w:szCs w:val="28"/>
          <w:lang w:val="ru-RU"/>
        </w:rPr>
        <w:t xml:space="preserve">Повноваження </w:t>
      </w:r>
      <w:r w:rsidR="007F4DBA" w:rsidRPr="00B24414">
        <w:rPr>
          <w:rFonts w:ascii="Times New Roman" w:eastAsia="Times New Roman" w:hAnsi="Times New Roman" w:cs="Times New Roman"/>
          <w:b/>
          <w:bCs/>
          <w:sz w:val="28"/>
          <w:szCs w:val="28"/>
          <w:lang w:val="ru-RU"/>
        </w:rPr>
        <w:t>уповноваженого органу</w:t>
      </w:r>
      <w:r w:rsidRPr="00B24414">
        <w:rPr>
          <w:rFonts w:ascii="Times New Roman" w:eastAsia="Times New Roman" w:hAnsi="Times New Roman" w:cs="Times New Roman"/>
          <w:b/>
          <w:bCs/>
          <w:sz w:val="28"/>
          <w:szCs w:val="28"/>
          <w:lang w:val="ru-RU"/>
        </w:rPr>
        <w:t xml:space="preserve"> та контролюючих органів</w:t>
      </w:r>
    </w:p>
    <w:p w14:paraId="7017937F" w14:textId="77777777" w:rsidR="00792E6F" w:rsidRPr="00B24414" w:rsidRDefault="00792E6F" w:rsidP="00184A69">
      <w:pPr>
        <w:pStyle w:val="a3"/>
        <w:spacing w:after="0" w:line="276" w:lineRule="auto"/>
        <w:ind w:left="1080" w:firstLine="851"/>
        <w:jc w:val="both"/>
        <w:rPr>
          <w:rFonts w:ascii="Times New Roman" w:eastAsia="Times New Roman" w:hAnsi="Times New Roman" w:cs="Times New Roman"/>
          <w:b/>
          <w:bCs/>
          <w:sz w:val="28"/>
          <w:szCs w:val="28"/>
        </w:rPr>
      </w:pPr>
    </w:p>
    <w:p w14:paraId="53825C88" w14:textId="022BAFA2"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Про</w:t>
      </w:r>
      <w:r w:rsidR="00EA2DB4" w:rsidRPr="00B24414">
        <w:rPr>
          <w:rFonts w:ascii="Times New Roman" w:eastAsia="Times New Roman" w:hAnsi="Times New Roman" w:cs="Times New Roman"/>
          <w:sz w:val="28"/>
          <w:szCs w:val="28"/>
        </w:rPr>
        <w:t>є</w:t>
      </w:r>
      <w:r w:rsidRPr="00B24414">
        <w:rPr>
          <w:rFonts w:ascii="Times New Roman" w:eastAsia="Times New Roman" w:hAnsi="Times New Roman" w:cs="Times New Roman"/>
          <w:sz w:val="28"/>
          <w:szCs w:val="28"/>
        </w:rPr>
        <w:t>ктом закону</w:t>
      </w:r>
      <w:r w:rsidR="00BA43D1" w:rsidRPr="00B24414">
        <w:rPr>
          <w:rFonts w:ascii="Times New Roman" w:eastAsia="Times New Roman" w:hAnsi="Times New Roman" w:cs="Times New Roman"/>
          <w:sz w:val="28"/>
          <w:szCs w:val="28"/>
        </w:rPr>
        <w:t xml:space="preserve">, з одного боку, </w:t>
      </w:r>
      <w:r w:rsidRPr="00B24414">
        <w:rPr>
          <w:rFonts w:ascii="Times New Roman" w:eastAsia="Times New Roman" w:hAnsi="Times New Roman" w:cs="Times New Roman"/>
          <w:sz w:val="28"/>
          <w:szCs w:val="28"/>
        </w:rPr>
        <w:t xml:space="preserve">пропонується </w:t>
      </w:r>
      <w:r w:rsidR="00D85A54" w:rsidRPr="00B24414">
        <w:rPr>
          <w:rFonts w:ascii="Times New Roman" w:eastAsia="Times New Roman" w:hAnsi="Times New Roman" w:cs="Times New Roman"/>
          <w:sz w:val="28"/>
          <w:szCs w:val="28"/>
        </w:rPr>
        <w:t xml:space="preserve">запровадити </w:t>
      </w:r>
      <w:r w:rsidR="00395804" w:rsidRPr="00B24414">
        <w:rPr>
          <w:rFonts w:ascii="Times New Roman" w:eastAsia="Times New Roman" w:hAnsi="Times New Roman" w:cs="Times New Roman"/>
          <w:sz w:val="28"/>
          <w:szCs w:val="28"/>
        </w:rPr>
        <w:t xml:space="preserve">уповноважений орган </w:t>
      </w:r>
      <w:r w:rsidRPr="00B24414">
        <w:rPr>
          <w:rFonts w:ascii="Times New Roman" w:eastAsia="Times New Roman" w:hAnsi="Times New Roman" w:cs="Times New Roman"/>
          <w:sz w:val="28"/>
          <w:szCs w:val="28"/>
        </w:rPr>
        <w:t>(Мінцифри)</w:t>
      </w:r>
      <w:r w:rsidR="00EA21E8" w:rsidRPr="00B24414">
        <w:rPr>
          <w:rFonts w:ascii="Times New Roman" w:eastAsia="Times New Roman" w:hAnsi="Times New Roman" w:cs="Times New Roman"/>
          <w:sz w:val="28"/>
          <w:szCs w:val="28"/>
        </w:rPr>
        <w:t xml:space="preserve"> зі збалансованими</w:t>
      </w:r>
      <w:r w:rsidR="007A67DB" w:rsidRPr="00B24414">
        <w:rPr>
          <w:rFonts w:ascii="Times New Roman" w:eastAsia="Times New Roman" w:hAnsi="Times New Roman" w:cs="Times New Roman"/>
          <w:sz w:val="28"/>
          <w:szCs w:val="28"/>
        </w:rPr>
        <w:t xml:space="preserve"> </w:t>
      </w:r>
      <w:r w:rsidR="00EA21E8" w:rsidRPr="00B24414">
        <w:rPr>
          <w:rFonts w:ascii="Times New Roman" w:eastAsia="Times New Roman" w:hAnsi="Times New Roman" w:cs="Times New Roman"/>
          <w:sz w:val="28"/>
          <w:szCs w:val="28"/>
        </w:rPr>
        <w:t>повноваженнями</w:t>
      </w:r>
      <w:r w:rsidR="007A67DB" w:rsidRPr="00B24414">
        <w:rPr>
          <w:rFonts w:ascii="Times New Roman" w:eastAsia="Times New Roman" w:hAnsi="Times New Roman" w:cs="Times New Roman"/>
          <w:sz w:val="28"/>
          <w:szCs w:val="28"/>
        </w:rPr>
        <w:t xml:space="preserve">. Суть повноважень </w:t>
      </w:r>
      <w:r w:rsidR="00395804" w:rsidRPr="00B24414">
        <w:rPr>
          <w:rFonts w:ascii="Times New Roman" w:eastAsia="Times New Roman" w:hAnsi="Times New Roman" w:cs="Times New Roman"/>
          <w:sz w:val="28"/>
          <w:szCs w:val="28"/>
        </w:rPr>
        <w:t>такого органу</w:t>
      </w:r>
      <w:r w:rsidR="007A67DB" w:rsidRPr="00B24414">
        <w:rPr>
          <w:rFonts w:ascii="Times New Roman" w:eastAsia="Times New Roman" w:hAnsi="Times New Roman" w:cs="Times New Roman"/>
          <w:sz w:val="28"/>
          <w:szCs w:val="28"/>
        </w:rPr>
        <w:t xml:space="preserve"> </w:t>
      </w:r>
      <w:r w:rsidRPr="00B24414">
        <w:rPr>
          <w:rFonts w:ascii="Times New Roman" w:eastAsia="Times New Roman" w:hAnsi="Times New Roman" w:cs="Times New Roman"/>
          <w:sz w:val="28"/>
          <w:szCs w:val="28"/>
        </w:rPr>
        <w:t>зведена до:</w:t>
      </w:r>
    </w:p>
    <w:p w14:paraId="4B24AEBD"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p>
    <w:p w14:paraId="595060A0" w14:textId="77777777" w:rsidR="00012F4B" w:rsidRPr="00B24414" w:rsidRDefault="005955AB" w:rsidP="00184A69">
      <w:pPr>
        <w:pStyle w:val="a3"/>
        <w:numPr>
          <w:ilvl w:val="0"/>
          <w:numId w:val="11"/>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ведення реєстру</w:t>
      </w:r>
      <w:r w:rsidR="007A67DB" w:rsidRPr="00B24414">
        <w:rPr>
          <w:rFonts w:ascii="Times New Roman" w:eastAsia="Times New Roman" w:hAnsi="Times New Roman" w:cs="Times New Roman"/>
          <w:sz w:val="28"/>
          <w:szCs w:val="28"/>
        </w:rPr>
        <w:t xml:space="preserve"> резидентів Дія Сіті</w:t>
      </w:r>
      <w:r w:rsidRPr="00B24414">
        <w:rPr>
          <w:rFonts w:ascii="Times New Roman" w:eastAsia="Times New Roman" w:hAnsi="Times New Roman" w:cs="Times New Roman"/>
          <w:sz w:val="28"/>
          <w:szCs w:val="28"/>
        </w:rPr>
        <w:t>;</w:t>
      </w:r>
    </w:p>
    <w:p w14:paraId="7B97BD67" w14:textId="77777777" w:rsidR="00012F4B" w:rsidRPr="00B24414" w:rsidRDefault="005955AB" w:rsidP="00184A69">
      <w:pPr>
        <w:pStyle w:val="a3"/>
        <w:numPr>
          <w:ilvl w:val="0"/>
          <w:numId w:val="11"/>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включення </w:t>
      </w:r>
      <w:r w:rsidR="00012F4B" w:rsidRPr="00B24414">
        <w:rPr>
          <w:rFonts w:ascii="Times New Roman" w:eastAsia="Times New Roman" w:hAnsi="Times New Roman" w:cs="Times New Roman"/>
          <w:sz w:val="28"/>
          <w:szCs w:val="28"/>
        </w:rPr>
        <w:t>резидентів Дія Сіті</w:t>
      </w:r>
      <w:r w:rsidRPr="00B24414">
        <w:rPr>
          <w:rFonts w:ascii="Times New Roman" w:eastAsia="Times New Roman" w:hAnsi="Times New Roman" w:cs="Times New Roman"/>
          <w:sz w:val="28"/>
          <w:szCs w:val="28"/>
        </w:rPr>
        <w:t xml:space="preserve"> в такий реєстр (виключення з нього); </w:t>
      </w:r>
    </w:p>
    <w:p w14:paraId="074A0C1C" w14:textId="77777777" w:rsidR="00012F4B" w:rsidRPr="00B24414" w:rsidRDefault="00012F4B" w:rsidP="00184A69">
      <w:pPr>
        <w:pStyle w:val="a3"/>
        <w:numPr>
          <w:ilvl w:val="0"/>
          <w:numId w:val="11"/>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контролю </w:t>
      </w:r>
      <w:r w:rsidR="00BA43D1" w:rsidRPr="00B24414">
        <w:rPr>
          <w:rFonts w:ascii="Times New Roman" w:eastAsia="Times New Roman" w:hAnsi="Times New Roman" w:cs="Times New Roman"/>
          <w:sz w:val="28"/>
          <w:szCs w:val="28"/>
        </w:rPr>
        <w:t xml:space="preserve">Мінцифри </w:t>
      </w:r>
      <w:r w:rsidRPr="00B24414">
        <w:rPr>
          <w:rFonts w:ascii="Times New Roman" w:eastAsia="Times New Roman" w:hAnsi="Times New Roman" w:cs="Times New Roman"/>
          <w:sz w:val="28"/>
          <w:szCs w:val="28"/>
        </w:rPr>
        <w:t xml:space="preserve">за </w:t>
      </w:r>
      <w:r w:rsidR="00BA43D1" w:rsidRPr="00B24414">
        <w:rPr>
          <w:rFonts w:ascii="Times New Roman" w:eastAsia="Times New Roman" w:hAnsi="Times New Roman" w:cs="Times New Roman"/>
          <w:sz w:val="28"/>
          <w:szCs w:val="28"/>
        </w:rPr>
        <w:t xml:space="preserve">подачею резидентами Дія Сіті звітності, </w:t>
      </w:r>
      <w:r w:rsidR="00267B09" w:rsidRPr="00B24414">
        <w:rPr>
          <w:rFonts w:ascii="Times New Roman" w:eastAsia="Times New Roman" w:hAnsi="Times New Roman" w:cs="Times New Roman"/>
          <w:sz w:val="28"/>
          <w:szCs w:val="28"/>
        </w:rPr>
        <w:t>відповідн</w:t>
      </w:r>
      <w:r w:rsidR="00BA43D1" w:rsidRPr="00B24414">
        <w:rPr>
          <w:rFonts w:ascii="Times New Roman" w:eastAsia="Times New Roman" w:hAnsi="Times New Roman" w:cs="Times New Roman"/>
          <w:sz w:val="28"/>
          <w:szCs w:val="28"/>
        </w:rPr>
        <w:t xml:space="preserve">істю інформації із такої звітності </w:t>
      </w:r>
      <w:r w:rsidR="00267B09" w:rsidRPr="00B24414">
        <w:rPr>
          <w:rFonts w:ascii="Times New Roman" w:eastAsia="Times New Roman" w:hAnsi="Times New Roman" w:cs="Times New Roman"/>
          <w:sz w:val="28"/>
          <w:szCs w:val="28"/>
        </w:rPr>
        <w:t>вимогам</w:t>
      </w:r>
      <w:r w:rsidR="00BA43D1" w:rsidRPr="00B24414">
        <w:rPr>
          <w:rFonts w:ascii="Times New Roman" w:eastAsia="Times New Roman" w:hAnsi="Times New Roman" w:cs="Times New Roman"/>
          <w:sz w:val="28"/>
          <w:szCs w:val="28"/>
        </w:rPr>
        <w:t>, встановленим законом для резидентів Дія Сіті;</w:t>
      </w:r>
    </w:p>
    <w:p w14:paraId="3EBF5308" w14:textId="77777777" w:rsidR="00BA43D1" w:rsidRPr="00B24414" w:rsidRDefault="00BA43D1" w:rsidP="00184A69">
      <w:pPr>
        <w:pStyle w:val="a3"/>
        <w:numPr>
          <w:ilvl w:val="0"/>
          <w:numId w:val="11"/>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контролю Мінцифри за відповідністю резидентів Дія Сіті встановленим в законі ознакам, які є доступними із публічних офіційних баз даних</w:t>
      </w:r>
      <w:r w:rsidR="00EA2DB4" w:rsidRPr="00B24414">
        <w:rPr>
          <w:rFonts w:ascii="Times New Roman" w:eastAsia="Times New Roman" w:hAnsi="Times New Roman" w:cs="Times New Roman"/>
          <w:sz w:val="28"/>
          <w:szCs w:val="28"/>
        </w:rPr>
        <w:t xml:space="preserve">, </w:t>
      </w:r>
      <w:r w:rsidRPr="00B24414">
        <w:rPr>
          <w:rFonts w:ascii="Times New Roman" w:eastAsia="Times New Roman" w:hAnsi="Times New Roman" w:cs="Times New Roman"/>
          <w:sz w:val="28"/>
          <w:szCs w:val="28"/>
        </w:rPr>
        <w:t>державних реєстрів</w:t>
      </w:r>
      <w:r w:rsidR="00EA2DB4" w:rsidRPr="00B24414">
        <w:rPr>
          <w:rFonts w:ascii="Times New Roman" w:eastAsia="Times New Roman" w:hAnsi="Times New Roman" w:cs="Times New Roman"/>
          <w:sz w:val="28"/>
          <w:szCs w:val="28"/>
        </w:rPr>
        <w:t xml:space="preserve"> чи офіційної інформації від органів державної влади</w:t>
      </w:r>
      <w:r w:rsidRPr="00B24414">
        <w:rPr>
          <w:rFonts w:ascii="Times New Roman" w:eastAsia="Times New Roman" w:hAnsi="Times New Roman" w:cs="Times New Roman"/>
          <w:sz w:val="28"/>
          <w:szCs w:val="28"/>
        </w:rPr>
        <w:t>;</w:t>
      </w:r>
    </w:p>
    <w:p w14:paraId="4CE130F9" w14:textId="60FD97AA" w:rsidR="005955AB" w:rsidRPr="00B24414" w:rsidRDefault="005955AB" w:rsidP="00184A69">
      <w:pPr>
        <w:pStyle w:val="a3"/>
        <w:numPr>
          <w:ilvl w:val="0"/>
          <w:numId w:val="11"/>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просування режиму Дія Сіті в публічній площині для залучення до участі в ньому українських та іноземних компаній.</w:t>
      </w:r>
    </w:p>
    <w:p w14:paraId="76209CD7"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p>
    <w:p w14:paraId="5C2DE2E2" w14:textId="77777777" w:rsidR="005955AB" w:rsidRPr="00B24414" w:rsidRDefault="005955AB"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З іншого боку, перевірка </w:t>
      </w:r>
      <w:r w:rsidR="00BA43D1" w:rsidRPr="00B24414">
        <w:rPr>
          <w:rFonts w:ascii="Times New Roman" w:eastAsia="Times New Roman" w:hAnsi="Times New Roman" w:cs="Times New Roman"/>
          <w:sz w:val="28"/>
          <w:szCs w:val="28"/>
        </w:rPr>
        <w:t xml:space="preserve">вимог </w:t>
      </w:r>
      <w:r w:rsidR="007D166E" w:rsidRPr="00B24414">
        <w:rPr>
          <w:rFonts w:ascii="Times New Roman" w:eastAsia="Times New Roman" w:hAnsi="Times New Roman" w:cs="Times New Roman"/>
          <w:sz w:val="28"/>
          <w:szCs w:val="28"/>
        </w:rPr>
        <w:t>з</w:t>
      </w:r>
      <w:r w:rsidR="00BA43D1" w:rsidRPr="00B24414">
        <w:rPr>
          <w:rFonts w:ascii="Times New Roman" w:eastAsia="Times New Roman" w:hAnsi="Times New Roman" w:cs="Times New Roman"/>
          <w:sz w:val="28"/>
          <w:szCs w:val="28"/>
        </w:rPr>
        <w:t>акону</w:t>
      </w:r>
      <w:r w:rsidRPr="00B24414">
        <w:rPr>
          <w:rFonts w:ascii="Times New Roman" w:eastAsia="Times New Roman" w:hAnsi="Times New Roman" w:cs="Times New Roman"/>
          <w:sz w:val="28"/>
          <w:szCs w:val="28"/>
        </w:rPr>
        <w:t>, пов’язаних з економічними показниками господарської діяльності компанії (середня заробітна плата</w:t>
      </w:r>
      <w:r w:rsidR="00BA43D1" w:rsidRPr="00B24414">
        <w:rPr>
          <w:rFonts w:ascii="Times New Roman" w:eastAsia="Times New Roman" w:hAnsi="Times New Roman" w:cs="Times New Roman"/>
          <w:sz w:val="28"/>
          <w:szCs w:val="28"/>
        </w:rPr>
        <w:t xml:space="preserve"> (винагорода гіг-виконавцям)</w:t>
      </w:r>
      <w:r w:rsidRPr="00B24414">
        <w:rPr>
          <w:rFonts w:ascii="Times New Roman" w:eastAsia="Times New Roman" w:hAnsi="Times New Roman" w:cs="Times New Roman"/>
          <w:sz w:val="28"/>
          <w:szCs w:val="28"/>
        </w:rPr>
        <w:t>, питома вага доходів, розрахунок операційних витрат) забезпечу</w:t>
      </w:r>
      <w:r w:rsidR="00D816F2" w:rsidRPr="00B24414">
        <w:rPr>
          <w:rFonts w:ascii="Times New Roman" w:eastAsia="Times New Roman" w:hAnsi="Times New Roman" w:cs="Times New Roman"/>
          <w:sz w:val="28"/>
          <w:szCs w:val="28"/>
        </w:rPr>
        <w:t>ється</w:t>
      </w:r>
      <w:r w:rsidRPr="00B24414">
        <w:rPr>
          <w:rFonts w:ascii="Times New Roman" w:eastAsia="Times New Roman" w:hAnsi="Times New Roman" w:cs="Times New Roman"/>
          <w:sz w:val="28"/>
          <w:szCs w:val="28"/>
        </w:rPr>
        <w:t xml:space="preserve"> органом, який вже існує, має відповідний штат та, в ході своєї звичайної діяльності та проведення перевірок, може здійснювати контроль за такими показниками і розрахунком відповідних податків (орган податкового контролю).</w:t>
      </w:r>
    </w:p>
    <w:p w14:paraId="6765DED3" w14:textId="77777777" w:rsidR="00072997" w:rsidRPr="00B24414" w:rsidRDefault="00072997" w:rsidP="00184A69">
      <w:pPr>
        <w:spacing w:after="0" w:line="276" w:lineRule="auto"/>
        <w:ind w:firstLine="851"/>
        <w:jc w:val="both"/>
        <w:rPr>
          <w:rFonts w:ascii="Times New Roman" w:eastAsia="Times New Roman" w:hAnsi="Times New Roman" w:cs="Times New Roman"/>
          <w:sz w:val="28"/>
          <w:szCs w:val="28"/>
        </w:rPr>
      </w:pPr>
    </w:p>
    <w:p w14:paraId="4A2245FA" w14:textId="58DC515F" w:rsidR="00072997" w:rsidRPr="00B24414" w:rsidRDefault="00C20114"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Це  забезпечує професійний підхід при перевірках, раціональне використання ресурсів держави та розділення функцій між органами</w:t>
      </w:r>
      <w:r w:rsidR="006C7BD9" w:rsidRPr="00B24414">
        <w:rPr>
          <w:rFonts w:ascii="Times New Roman" w:eastAsia="Times New Roman" w:hAnsi="Times New Roman" w:cs="Times New Roman"/>
          <w:sz w:val="28"/>
          <w:szCs w:val="28"/>
        </w:rPr>
        <w:t>.</w:t>
      </w:r>
    </w:p>
    <w:p w14:paraId="1FE3754B" w14:textId="77777777" w:rsidR="00792E6F" w:rsidRPr="00B24414" w:rsidRDefault="00792E6F" w:rsidP="00184A69">
      <w:pPr>
        <w:pStyle w:val="a3"/>
        <w:spacing w:after="0" w:line="276" w:lineRule="auto"/>
        <w:ind w:left="1080" w:firstLine="851"/>
        <w:jc w:val="both"/>
        <w:rPr>
          <w:rFonts w:ascii="Times New Roman" w:eastAsia="Times New Roman" w:hAnsi="Times New Roman" w:cs="Times New Roman"/>
          <w:b/>
          <w:bCs/>
          <w:sz w:val="28"/>
          <w:szCs w:val="28"/>
        </w:rPr>
      </w:pPr>
    </w:p>
    <w:p w14:paraId="7417802E" w14:textId="77777777" w:rsidR="00E074DD" w:rsidRPr="00B24414" w:rsidRDefault="00792E6F" w:rsidP="00184A69">
      <w:pPr>
        <w:pStyle w:val="a3"/>
        <w:numPr>
          <w:ilvl w:val="1"/>
          <w:numId w:val="1"/>
        </w:numPr>
        <w:spacing w:after="0" w:line="276" w:lineRule="auto"/>
        <w:ind w:left="0" w:firstLine="851"/>
        <w:jc w:val="both"/>
        <w:rPr>
          <w:rFonts w:ascii="Times New Roman" w:eastAsia="Times New Roman" w:hAnsi="Times New Roman" w:cs="Times New Roman"/>
          <w:b/>
          <w:bCs/>
          <w:sz w:val="28"/>
          <w:szCs w:val="28"/>
        </w:rPr>
      </w:pPr>
      <w:r w:rsidRPr="00B24414">
        <w:rPr>
          <w:rFonts w:ascii="Times New Roman" w:eastAsia="Times New Roman" w:hAnsi="Times New Roman" w:cs="Times New Roman"/>
          <w:b/>
          <w:bCs/>
          <w:sz w:val="28"/>
          <w:szCs w:val="28"/>
        </w:rPr>
        <w:t>П</w:t>
      </w:r>
      <w:r w:rsidR="00547122" w:rsidRPr="00B24414">
        <w:rPr>
          <w:rFonts w:ascii="Times New Roman" w:eastAsia="Times New Roman" w:hAnsi="Times New Roman" w:cs="Times New Roman"/>
          <w:b/>
          <w:bCs/>
          <w:sz w:val="28"/>
          <w:szCs w:val="28"/>
        </w:rPr>
        <w:t>рийняття рішень</w:t>
      </w:r>
      <w:r w:rsidRPr="00B24414">
        <w:rPr>
          <w:rFonts w:ascii="Times New Roman" w:eastAsia="Times New Roman" w:hAnsi="Times New Roman" w:cs="Times New Roman"/>
          <w:b/>
          <w:bCs/>
          <w:sz w:val="28"/>
          <w:szCs w:val="28"/>
        </w:rPr>
        <w:t>, процедури</w:t>
      </w:r>
    </w:p>
    <w:p w14:paraId="449D5EEB" w14:textId="77777777" w:rsidR="00E074DD" w:rsidRPr="00B24414" w:rsidRDefault="00E074DD" w:rsidP="00184A69">
      <w:pPr>
        <w:spacing w:after="0" w:line="276" w:lineRule="auto"/>
        <w:ind w:firstLine="851"/>
        <w:jc w:val="both"/>
        <w:rPr>
          <w:rFonts w:ascii="Times New Roman" w:eastAsia="Times New Roman" w:hAnsi="Times New Roman" w:cs="Times New Roman"/>
          <w:b/>
          <w:bCs/>
          <w:sz w:val="28"/>
          <w:szCs w:val="28"/>
        </w:rPr>
      </w:pPr>
    </w:p>
    <w:p w14:paraId="644F4119" w14:textId="172A8EE4" w:rsidR="00E62023" w:rsidRPr="00B24414" w:rsidRDefault="00E62023" w:rsidP="00184A69">
      <w:pPr>
        <w:spacing w:after="0" w:line="276" w:lineRule="auto"/>
        <w:ind w:firstLine="851"/>
        <w:jc w:val="both"/>
        <w:textAlignment w:val="baseline"/>
        <w:rPr>
          <w:rFonts w:ascii="Times New Roman" w:eastAsia="Times New Roman" w:hAnsi="Times New Roman" w:cs="Times New Roman"/>
          <w:sz w:val="28"/>
          <w:szCs w:val="28"/>
          <w:bdr w:val="none" w:sz="0" w:space="0" w:color="auto" w:frame="1"/>
        </w:rPr>
      </w:pPr>
      <w:r w:rsidRPr="00B24414">
        <w:rPr>
          <w:rFonts w:ascii="Times New Roman" w:eastAsia="Times New Roman" w:hAnsi="Times New Roman" w:cs="Times New Roman"/>
          <w:sz w:val="28"/>
          <w:szCs w:val="28"/>
          <w:bdr w:val="none" w:sz="0" w:space="0" w:color="auto" w:frame="1"/>
        </w:rPr>
        <w:lastRenderedPageBreak/>
        <w:t>Законо</w:t>
      </w:r>
      <w:r w:rsidR="00927C5C" w:rsidRPr="00B24414">
        <w:rPr>
          <w:rFonts w:ascii="Times New Roman" w:eastAsia="Times New Roman" w:hAnsi="Times New Roman" w:cs="Times New Roman"/>
          <w:sz w:val="28"/>
          <w:szCs w:val="28"/>
          <w:bdr w:val="none" w:sz="0" w:space="0" w:color="auto" w:frame="1"/>
        </w:rPr>
        <w:t>проєкт</w:t>
      </w:r>
      <w:r w:rsidRPr="00B24414">
        <w:rPr>
          <w:rFonts w:ascii="Times New Roman" w:eastAsia="Times New Roman" w:hAnsi="Times New Roman" w:cs="Times New Roman"/>
          <w:sz w:val="28"/>
          <w:szCs w:val="28"/>
          <w:bdr w:val="none" w:sz="0" w:space="0" w:color="auto" w:frame="1"/>
        </w:rPr>
        <w:t>ом визначено докладну процедуру набуття та втрати статусу резидента Дія Сіті, розгляду заяв осіб та прийняття рішень уповноваженим органом, порядок оскарження таких рішень, подання резидентами Дія Сіті звітності щодо відповідності встановленим вимогам, порядок листування між юридичними особами та уповноваженим органом, а також запобіжники проти порушення прав заявників та резидентів Дія Сіті.</w:t>
      </w:r>
    </w:p>
    <w:p w14:paraId="4F815338" w14:textId="77777777" w:rsidR="00E62023" w:rsidRPr="00B24414" w:rsidRDefault="00E62023" w:rsidP="00184A69">
      <w:pPr>
        <w:spacing w:after="0" w:line="276" w:lineRule="auto"/>
        <w:ind w:firstLine="851"/>
        <w:jc w:val="both"/>
        <w:textAlignment w:val="baseline"/>
        <w:rPr>
          <w:rFonts w:ascii="Times New Roman" w:eastAsia="Times New Roman" w:hAnsi="Times New Roman" w:cs="Times New Roman"/>
          <w:sz w:val="28"/>
          <w:szCs w:val="28"/>
          <w:bdr w:val="none" w:sz="0" w:space="0" w:color="auto" w:frame="1"/>
        </w:rPr>
      </w:pPr>
    </w:p>
    <w:p w14:paraId="2F625DD7" w14:textId="01B0D3B4" w:rsidR="00E62023" w:rsidRPr="00B24414" w:rsidRDefault="007E1530" w:rsidP="00184A69">
      <w:pPr>
        <w:spacing w:after="0" w:line="276" w:lineRule="auto"/>
        <w:ind w:firstLine="851"/>
        <w:jc w:val="both"/>
        <w:textAlignment w:val="baseline"/>
        <w:rPr>
          <w:rFonts w:ascii="Times New Roman" w:eastAsia="Times New Roman" w:hAnsi="Times New Roman" w:cs="Times New Roman"/>
          <w:sz w:val="28"/>
          <w:szCs w:val="28"/>
          <w:bdr w:val="none" w:sz="0" w:space="0" w:color="auto" w:frame="1"/>
        </w:rPr>
      </w:pPr>
      <w:r w:rsidRPr="00B24414">
        <w:rPr>
          <w:rFonts w:ascii="Times New Roman" w:eastAsia="Times New Roman" w:hAnsi="Times New Roman" w:cs="Times New Roman"/>
          <w:sz w:val="28"/>
          <w:szCs w:val="28"/>
          <w:bdr w:val="none" w:sz="0" w:space="0" w:color="auto" w:frame="1"/>
        </w:rPr>
        <w:t>Саме н</w:t>
      </w:r>
      <w:r w:rsidR="00E62023" w:rsidRPr="00B24414">
        <w:rPr>
          <w:rFonts w:ascii="Times New Roman" w:eastAsia="Times New Roman" w:hAnsi="Times New Roman" w:cs="Times New Roman"/>
          <w:sz w:val="28"/>
          <w:szCs w:val="28"/>
          <w:bdr w:val="none" w:sz="0" w:space="0" w:color="auto" w:frame="1"/>
        </w:rPr>
        <w:t xml:space="preserve">аявність таких процедур </w:t>
      </w:r>
      <w:r w:rsidR="00E30D55" w:rsidRPr="00B24414">
        <w:rPr>
          <w:rFonts w:ascii="Times New Roman" w:eastAsia="Times New Roman" w:hAnsi="Times New Roman" w:cs="Times New Roman"/>
          <w:sz w:val="28"/>
          <w:szCs w:val="28"/>
          <w:bdr w:val="none" w:sz="0" w:space="0" w:color="auto" w:frame="1"/>
        </w:rPr>
        <w:t>мож</w:t>
      </w:r>
      <w:r w:rsidRPr="00B24414">
        <w:rPr>
          <w:rFonts w:ascii="Times New Roman" w:eastAsia="Times New Roman" w:hAnsi="Times New Roman" w:cs="Times New Roman"/>
          <w:sz w:val="28"/>
          <w:szCs w:val="28"/>
          <w:bdr w:val="none" w:sz="0" w:space="0" w:color="auto" w:frame="1"/>
        </w:rPr>
        <w:t>е</w:t>
      </w:r>
      <w:r w:rsidR="00E30D55" w:rsidRPr="00B24414">
        <w:rPr>
          <w:rFonts w:ascii="Times New Roman" w:eastAsia="Times New Roman" w:hAnsi="Times New Roman" w:cs="Times New Roman"/>
          <w:sz w:val="28"/>
          <w:szCs w:val="28"/>
          <w:bdr w:val="none" w:sz="0" w:space="0" w:color="auto" w:frame="1"/>
        </w:rPr>
        <w:t xml:space="preserve"> </w:t>
      </w:r>
      <w:r w:rsidR="00624931" w:rsidRPr="00B24414">
        <w:rPr>
          <w:rFonts w:ascii="Times New Roman" w:eastAsia="Times New Roman" w:hAnsi="Times New Roman" w:cs="Times New Roman"/>
          <w:sz w:val="28"/>
          <w:szCs w:val="28"/>
          <w:bdr w:val="none" w:sz="0" w:space="0" w:color="auto" w:frame="1"/>
        </w:rPr>
        <w:t>забезпеч</w:t>
      </w:r>
      <w:r w:rsidR="00E30D55" w:rsidRPr="00B24414">
        <w:rPr>
          <w:rFonts w:ascii="Times New Roman" w:eastAsia="Times New Roman" w:hAnsi="Times New Roman" w:cs="Times New Roman"/>
          <w:sz w:val="28"/>
          <w:szCs w:val="28"/>
          <w:bdr w:val="none" w:sz="0" w:space="0" w:color="auto" w:frame="1"/>
        </w:rPr>
        <w:t xml:space="preserve">ити належний рівень передбачуваності у функціонуванні режиму та відсутність корупції чи суб’єктивних факторів </w:t>
      </w:r>
      <w:r w:rsidR="00BC2FAE" w:rsidRPr="00B24414">
        <w:rPr>
          <w:rFonts w:ascii="Times New Roman" w:eastAsia="Times New Roman" w:hAnsi="Times New Roman" w:cs="Times New Roman"/>
          <w:sz w:val="28"/>
          <w:szCs w:val="28"/>
          <w:bdr w:val="none" w:sz="0" w:space="0" w:color="auto" w:frame="1"/>
        </w:rPr>
        <w:t>при прийнятті рішень</w:t>
      </w:r>
      <w:r w:rsidR="00E30D55" w:rsidRPr="00B24414">
        <w:rPr>
          <w:rFonts w:ascii="Times New Roman" w:eastAsia="Times New Roman" w:hAnsi="Times New Roman" w:cs="Times New Roman"/>
          <w:sz w:val="28"/>
          <w:szCs w:val="28"/>
          <w:bdr w:val="none" w:sz="0" w:space="0" w:color="auto" w:frame="1"/>
        </w:rPr>
        <w:t>.</w:t>
      </w:r>
    </w:p>
    <w:p w14:paraId="1D8FAA1D" w14:textId="77777777" w:rsidR="00205B60" w:rsidRPr="00B24414" w:rsidRDefault="00205B60" w:rsidP="00B24414">
      <w:pPr>
        <w:spacing w:after="0" w:line="276" w:lineRule="auto"/>
        <w:jc w:val="both"/>
        <w:textAlignment w:val="baseline"/>
        <w:rPr>
          <w:rFonts w:ascii="Times New Roman" w:eastAsia="Times New Roman" w:hAnsi="Times New Roman" w:cs="Times New Roman"/>
          <w:sz w:val="28"/>
          <w:szCs w:val="28"/>
          <w:bdr w:val="none" w:sz="0" w:space="0" w:color="auto" w:frame="1"/>
        </w:rPr>
      </w:pPr>
    </w:p>
    <w:p w14:paraId="6BB6DA6B" w14:textId="4A0016CE" w:rsidR="00BD62DE" w:rsidRPr="00B24414" w:rsidRDefault="00205B60" w:rsidP="00205B60">
      <w:pPr>
        <w:pStyle w:val="a3"/>
        <w:numPr>
          <w:ilvl w:val="1"/>
          <w:numId w:val="1"/>
        </w:numPr>
        <w:spacing w:after="0" w:line="276" w:lineRule="auto"/>
        <w:jc w:val="both"/>
        <w:textAlignment w:val="baseline"/>
        <w:rPr>
          <w:rFonts w:ascii="Times New Roman" w:eastAsia="Times New Roman" w:hAnsi="Times New Roman" w:cs="Times New Roman"/>
          <w:b/>
          <w:bCs/>
          <w:sz w:val="28"/>
          <w:szCs w:val="28"/>
          <w:bdr w:val="none" w:sz="0" w:space="0" w:color="auto" w:frame="1"/>
        </w:rPr>
      </w:pPr>
      <w:r w:rsidRPr="00B24414">
        <w:rPr>
          <w:rFonts w:ascii="Times New Roman" w:eastAsia="Times New Roman" w:hAnsi="Times New Roman" w:cs="Times New Roman"/>
          <w:b/>
          <w:bCs/>
          <w:sz w:val="28"/>
          <w:szCs w:val="28"/>
          <w:bdr w:val="none" w:sz="0" w:space="0" w:color="auto" w:frame="1"/>
        </w:rPr>
        <w:t>Об’єднання резидентів Дія Сіті</w:t>
      </w:r>
    </w:p>
    <w:p w14:paraId="0E3A1B8D" w14:textId="1557CF20" w:rsidR="00205B60" w:rsidRPr="008F27D9" w:rsidRDefault="00205B60" w:rsidP="00205B60">
      <w:pPr>
        <w:spacing w:after="0" w:line="276" w:lineRule="auto"/>
        <w:jc w:val="both"/>
        <w:textAlignment w:val="baseline"/>
        <w:rPr>
          <w:rFonts w:ascii="Times New Roman" w:eastAsia="Times New Roman" w:hAnsi="Times New Roman" w:cs="Times New Roman"/>
          <w:sz w:val="28"/>
          <w:szCs w:val="28"/>
          <w:bdr w:val="none" w:sz="0" w:space="0" w:color="auto" w:frame="1"/>
        </w:rPr>
      </w:pPr>
    </w:p>
    <w:p w14:paraId="31013B96" w14:textId="3CDE4962" w:rsidR="009C7DC4" w:rsidRPr="00B24414" w:rsidRDefault="00205B60" w:rsidP="00EB0004">
      <w:pPr>
        <w:spacing w:after="0" w:line="276" w:lineRule="auto"/>
        <w:ind w:firstLine="567"/>
        <w:jc w:val="both"/>
        <w:textAlignment w:val="baseline"/>
        <w:rPr>
          <w:rFonts w:ascii="Times New Roman" w:eastAsia="Times New Roman" w:hAnsi="Times New Roman" w:cs="Times New Roman"/>
          <w:sz w:val="28"/>
          <w:szCs w:val="28"/>
        </w:rPr>
      </w:pPr>
      <w:r w:rsidRPr="008F27D9">
        <w:rPr>
          <w:rFonts w:ascii="Times New Roman" w:eastAsia="Times New Roman" w:hAnsi="Times New Roman" w:cs="Times New Roman"/>
          <w:sz w:val="28"/>
          <w:szCs w:val="28"/>
        </w:rPr>
        <w:t xml:space="preserve">Законопроєктом № 4303 </w:t>
      </w:r>
      <w:r w:rsidRPr="00B24414">
        <w:rPr>
          <w:rFonts w:ascii="Times New Roman" w:eastAsia="Times New Roman" w:hAnsi="Times New Roman" w:cs="Times New Roman"/>
          <w:sz w:val="28"/>
          <w:szCs w:val="28"/>
        </w:rPr>
        <w:t>запроваджується</w:t>
      </w:r>
      <w:r w:rsidR="00EB0004" w:rsidRPr="00B24414">
        <w:rPr>
          <w:rFonts w:ascii="Times New Roman" w:hAnsi="Times New Roman" w:cs="Times New Roman"/>
          <w:sz w:val="28"/>
          <w:szCs w:val="28"/>
        </w:rPr>
        <w:t xml:space="preserve"> </w:t>
      </w:r>
      <w:r w:rsidR="00EB0004" w:rsidRPr="008F27D9">
        <w:rPr>
          <w:rFonts w:ascii="Times New Roman" w:eastAsia="Times New Roman" w:hAnsi="Times New Roman" w:cs="Times New Roman"/>
          <w:sz w:val="28"/>
          <w:szCs w:val="28"/>
        </w:rPr>
        <w:t>вимога щодо обов’язкового членства</w:t>
      </w:r>
      <w:r w:rsidR="0060512E" w:rsidRPr="00B24414">
        <w:rPr>
          <w:rFonts w:ascii="Times New Roman" w:eastAsia="Times New Roman" w:hAnsi="Times New Roman" w:cs="Times New Roman"/>
          <w:sz w:val="28"/>
          <w:szCs w:val="28"/>
        </w:rPr>
        <w:t xml:space="preserve"> в </w:t>
      </w:r>
      <w:r w:rsidR="00EB0004" w:rsidRPr="00B24414">
        <w:rPr>
          <w:rFonts w:ascii="Times New Roman" w:eastAsia="Times New Roman" w:hAnsi="Times New Roman" w:cs="Times New Roman"/>
          <w:sz w:val="28"/>
          <w:szCs w:val="28"/>
        </w:rPr>
        <w:t>Об’єднанн</w:t>
      </w:r>
      <w:r w:rsidR="007E24AE" w:rsidRPr="00B24414">
        <w:rPr>
          <w:rFonts w:ascii="Times New Roman" w:eastAsia="Times New Roman" w:hAnsi="Times New Roman" w:cs="Times New Roman"/>
          <w:sz w:val="28"/>
          <w:szCs w:val="28"/>
        </w:rPr>
        <w:t>і</w:t>
      </w:r>
      <w:r w:rsidR="00EB0004" w:rsidRPr="00B24414">
        <w:rPr>
          <w:rFonts w:ascii="Times New Roman" w:eastAsia="Times New Roman" w:hAnsi="Times New Roman" w:cs="Times New Roman"/>
          <w:sz w:val="28"/>
          <w:szCs w:val="28"/>
        </w:rPr>
        <w:t xml:space="preserve"> резидентів Дія Сіті (після його створення</w:t>
      </w:r>
      <w:r w:rsidR="005D4C93" w:rsidRPr="00B24414">
        <w:rPr>
          <w:rFonts w:ascii="Times New Roman" w:eastAsia="Times New Roman" w:hAnsi="Times New Roman" w:cs="Times New Roman"/>
          <w:sz w:val="28"/>
          <w:szCs w:val="28"/>
        </w:rPr>
        <w:t>), що обмежує ІТ-компанії в праві вступити в Дія Сіті у зв’язку з належністю чи неналежністю до громадської організації</w:t>
      </w:r>
      <w:r w:rsidR="0060512E" w:rsidRPr="00B24414">
        <w:rPr>
          <w:rFonts w:ascii="Times New Roman" w:eastAsia="Times New Roman" w:hAnsi="Times New Roman" w:cs="Times New Roman"/>
          <w:sz w:val="28"/>
          <w:szCs w:val="28"/>
        </w:rPr>
        <w:t>.</w:t>
      </w:r>
    </w:p>
    <w:p w14:paraId="2041BC89" w14:textId="14EA9410" w:rsidR="00EB0004" w:rsidRPr="00B24414" w:rsidRDefault="00EB0004" w:rsidP="00EB0004">
      <w:pPr>
        <w:spacing w:after="0" w:line="276" w:lineRule="auto"/>
        <w:ind w:firstLine="567"/>
        <w:jc w:val="both"/>
        <w:textAlignment w:val="baseline"/>
        <w:rPr>
          <w:rFonts w:ascii="Times New Roman" w:eastAsia="Times New Roman" w:hAnsi="Times New Roman" w:cs="Times New Roman"/>
          <w:sz w:val="28"/>
          <w:szCs w:val="28"/>
        </w:rPr>
      </w:pPr>
    </w:p>
    <w:p w14:paraId="063ED773" w14:textId="37991B58" w:rsidR="00EB0004" w:rsidRPr="00B24414" w:rsidRDefault="005D4C93">
      <w:pPr>
        <w:spacing w:after="0" w:line="276" w:lineRule="auto"/>
        <w:ind w:firstLine="567"/>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А</w:t>
      </w:r>
      <w:r w:rsidR="00B94338" w:rsidRPr="00B24414">
        <w:rPr>
          <w:rFonts w:ascii="Times New Roman" w:eastAsia="Times New Roman" w:hAnsi="Times New Roman" w:cs="Times New Roman"/>
          <w:sz w:val="28"/>
          <w:szCs w:val="28"/>
        </w:rPr>
        <w:t>льтернативний законопроєк</w:t>
      </w:r>
      <w:r w:rsidR="00D73A74" w:rsidRPr="00B24414">
        <w:rPr>
          <w:rFonts w:ascii="Times New Roman" w:eastAsia="Times New Roman" w:hAnsi="Times New Roman" w:cs="Times New Roman"/>
          <w:sz w:val="28"/>
          <w:szCs w:val="28"/>
        </w:rPr>
        <w:t>т</w:t>
      </w:r>
      <w:r w:rsidR="00B94338" w:rsidRPr="00B24414">
        <w:rPr>
          <w:rFonts w:ascii="Times New Roman" w:eastAsia="Times New Roman" w:hAnsi="Times New Roman" w:cs="Times New Roman"/>
          <w:sz w:val="28"/>
          <w:szCs w:val="28"/>
        </w:rPr>
        <w:t xml:space="preserve"> </w:t>
      </w:r>
      <w:r w:rsidR="00D73A74" w:rsidRPr="00B24414">
        <w:rPr>
          <w:rFonts w:ascii="Times New Roman" w:eastAsia="Times New Roman" w:hAnsi="Times New Roman" w:cs="Times New Roman"/>
          <w:sz w:val="28"/>
          <w:szCs w:val="28"/>
        </w:rPr>
        <w:t xml:space="preserve">усуває </w:t>
      </w:r>
      <w:r w:rsidR="00B94338" w:rsidRPr="00B24414">
        <w:rPr>
          <w:rFonts w:ascii="Times New Roman" w:eastAsia="Times New Roman" w:hAnsi="Times New Roman" w:cs="Times New Roman"/>
          <w:sz w:val="28"/>
          <w:szCs w:val="28"/>
        </w:rPr>
        <w:t>вимогу щодо обов’язкового членства резидентів Дія Сіті в будь-яких об’єднаннях.</w:t>
      </w:r>
    </w:p>
    <w:p w14:paraId="378E35AA" w14:textId="77777777" w:rsidR="00BF50F0" w:rsidRPr="00B24414" w:rsidRDefault="00BF50F0" w:rsidP="00B24414">
      <w:pPr>
        <w:spacing w:after="0" w:line="276" w:lineRule="auto"/>
        <w:ind w:firstLine="567"/>
        <w:jc w:val="both"/>
        <w:textAlignment w:val="baseline"/>
        <w:rPr>
          <w:rFonts w:ascii="Times New Roman" w:eastAsia="Times New Roman" w:hAnsi="Times New Roman" w:cs="Times New Roman"/>
          <w:sz w:val="28"/>
          <w:szCs w:val="28"/>
        </w:rPr>
      </w:pPr>
    </w:p>
    <w:p w14:paraId="59C28383" w14:textId="55245816" w:rsidR="00205B60" w:rsidRPr="00B24414" w:rsidRDefault="00950E30" w:rsidP="00B24414">
      <w:pPr>
        <w:pStyle w:val="a3"/>
        <w:numPr>
          <w:ilvl w:val="1"/>
          <w:numId w:val="1"/>
        </w:numPr>
        <w:spacing w:after="0" w:line="276" w:lineRule="auto"/>
        <w:jc w:val="both"/>
        <w:textAlignment w:val="baseline"/>
        <w:rPr>
          <w:rFonts w:ascii="Times New Roman" w:eastAsia="Times New Roman" w:hAnsi="Times New Roman" w:cs="Times New Roman"/>
          <w:b/>
          <w:bCs/>
          <w:sz w:val="28"/>
          <w:szCs w:val="28"/>
          <w:bdr w:val="none" w:sz="0" w:space="0" w:color="auto" w:frame="1"/>
        </w:rPr>
      </w:pPr>
      <w:r w:rsidRPr="00B24414">
        <w:rPr>
          <w:rFonts w:ascii="Times New Roman" w:eastAsia="Times New Roman" w:hAnsi="Times New Roman" w:cs="Times New Roman"/>
          <w:b/>
          <w:bCs/>
          <w:sz w:val="28"/>
          <w:szCs w:val="28"/>
          <w:bdr w:val="none" w:sz="0" w:space="0" w:color="auto" w:frame="1"/>
        </w:rPr>
        <w:t>Трудовий контракт</w:t>
      </w:r>
      <w:r w:rsidR="000F0989" w:rsidRPr="008F27D9">
        <w:rPr>
          <w:rFonts w:ascii="Times New Roman" w:eastAsia="Times New Roman" w:hAnsi="Times New Roman" w:cs="Times New Roman"/>
          <w:b/>
          <w:bCs/>
          <w:sz w:val="28"/>
          <w:szCs w:val="28"/>
          <w:bdr w:val="none" w:sz="0" w:space="0" w:color="auto" w:frame="1"/>
        </w:rPr>
        <w:t>, зміни до законодавства про працю</w:t>
      </w:r>
    </w:p>
    <w:p w14:paraId="64083739" w14:textId="5BFC8AC2" w:rsidR="00BF50F0" w:rsidRPr="008F27D9" w:rsidRDefault="00BF50F0" w:rsidP="00BF50F0">
      <w:pPr>
        <w:spacing w:after="0" w:line="276" w:lineRule="auto"/>
        <w:jc w:val="both"/>
        <w:textAlignment w:val="baseline"/>
        <w:rPr>
          <w:rFonts w:ascii="Times New Roman" w:eastAsia="Times New Roman" w:hAnsi="Times New Roman" w:cs="Times New Roman"/>
          <w:b/>
          <w:bCs/>
          <w:sz w:val="28"/>
          <w:szCs w:val="28"/>
        </w:rPr>
      </w:pPr>
    </w:p>
    <w:p w14:paraId="015BE34B" w14:textId="455375FC" w:rsidR="00474276" w:rsidRPr="00B24414" w:rsidRDefault="00950E30" w:rsidP="00384B82">
      <w:pPr>
        <w:spacing w:after="0" w:line="276" w:lineRule="auto"/>
        <w:ind w:firstLine="567"/>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Цим </w:t>
      </w:r>
      <w:r w:rsidR="00403EEB" w:rsidRPr="00B24414">
        <w:rPr>
          <w:rFonts w:ascii="Times New Roman" w:eastAsia="Times New Roman" w:hAnsi="Times New Roman" w:cs="Times New Roman"/>
          <w:sz w:val="28"/>
          <w:szCs w:val="28"/>
        </w:rPr>
        <w:t>з</w:t>
      </w:r>
      <w:r w:rsidRPr="00B24414">
        <w:rPr>
          <w:rFonts w:ascii="Times New Roman" w:eastAsia="Times New Roman" w:hAnsi="Times New Roman" w:cs="Times New Roman"/>
          <w:sz w:val="28"/>
          <w:szCs w:val="28"/>
        </w:rPr>
        <w:t xml:space="preserve">аконопроєктом </w:t>
      </w:r>
      <w:r w:rsidR="00B54173" w:rsidRPr="008F27D9">
        <w:rPr>
          <w:rFonts w:ascii="Times New Roman" w:eastAsia="Times New Roman" w:hAnsi="Times New Roman" w:cs="Times New Roman"/>
          <w:sz w:val="28"/>
          <w:szCs w:val="28"/>
        </w:rPr>
        <w:t xml:space="preserve">пропонується </w:t>
      </w:r>
      <w:r w:rsidR="00690AC9" w:rsidRPr="00B24414">
        <w:rPr>
          <w:rFonts w:ascii="Times New Roman" w:eastAsia="Times New Roman" w:hAnsi="Times New Roman" w:cs="Times New Roman"/>
          <w:sz w:val="28"/>
          <w:szCs w:val="28"/>
        </w:rPr>
        <w:t xml:space="preserve">забезпечити додаткову </w:t>
      </w:r>
      <w:r w:rsidR="00474276" w:rsidRPr="00B24414">
        <w:rPr>
          <w:rFonts w:ascii="Times New Roman" w:eastAsia="Times New Roman" w:hAnsi="Times New Roman" w:cs="Times New Roman"/>
          <w:sz w:val="28"/>
          <w:szCs w:val="28"/>
        </w:rPr>
        <w:t>гнучкість</w:t>
      </w:r>
      <w:r w:rsidR="00690AC9" w:rsidRPr="00B24414">
        <w:rPr>
          <w:rFonts w:ascii="Times New Roman" w:eastAsia="Times New Roman" w:hAnsi="Times New Roman" w:cs="Times New Roman"/>
          <w:sz w:val="28"/>
          <w:szCs w:val="28"/>
        </w:rPr>
        <w:t xml:space="preserve"> в </w:t>
      </w:r>
      <w:r w:rsidR="00384B82" w:rsidRPr="00B24414">
        <w:rPr>
          <w:rFonts w:ascii="Times New Roman" w:eastAsia="Times New Roman" w:hAnsi="Times New Roman" w:cs="Times New Roman"/>
          <w:sz w:val="28"/>
          <w:szCs w:val="28"/>
        </w:rPr>
        <w:t>трудових відносин</w:t>
      </w:r>
      <w:r w:rsidR="00690AC9" w:rsidRPr="00B24414">
        <w:rPr>
          <w:rFonts w:ascii="Times New Roman" w:eastAsia="Times New Roman" w:hAnsi="Times New Roman" w:cs="Times New Roman"/>
          <w:sz w:val="28"/>
          <w:szCs w:val="28"/>
        </w:rPr>
        <w:t>а</w:t>
      </w:r>
      <w:r w:rsidR="00474276" w:rsidRPr="00B24414">
        <w:rPr>
          <w:rFonts w:ascii="Times New Roman" w:eastAsia="Times New Roman" w:hAnsi="Times New Roman" w:cs="Times New Roman"/>
          <w:sz w:val="28"/>
          <w:szCs w:val="28"/>
        </w:rPr>
        <w:t>х між ІТ-компаніями та їх працівниками шляхом надання права укладати «</w:t>
      </w:r>
      <w:r w:rsidR="00384B82" w:rsidRPr="00B24414">
        <w:rPr>
          <w:rFonts w:ascii="Times New Roman" w:eastAsia="Times New Roman" w:hAnsi="Times New Roman" w:cs="Times New Roman"/>
          <w:sz w:val="28"/>
          <w:szCs w:val="28"/>
        </w:rPr>
        <w:t>трудов</w:t>
      </w:r>
      <w:r w:rsidR="00474276" w:rsidRPr="00B24414">
        <w:rPr>
          <w:rFonts w:ascii="Times New Roman" w:eastAsia="Times New Roman" w:hAnsi="Times New Roman" w:cs="Times New Roman"/>
          <w:sz w:val="28"/>
          <w:szCs w:val="28"/>
        </w:rPr>
        <w:t>ий</w:t>
      </w:r>
      <w:r w:rsidR="00384B82" w:rsidRPr="00B24414">
        <w:rPr>
          <w:rFonts w:ascii="Times New Roman" w:eastAsia="Times New Roman" w:hAnsi="Times New Roman" w:cs="Times New Roman"/>
          <w:sz w:val="28"/>
          <w:szCs w:val="28"/>
        </w:rPr>
        <w:t xml:space="preserve"> контракт</w:t>
      </w:r>
      <w:r w:rsidR="00474276" w:rsidRPr="00B24414">
        <w:rPr>
          <w:rFonts w:ascii="Times New Roman" w:eastAsia="Times New Roman" w:hAnsi="Times New Roman" w:cs="Times New Roman"/>
          <w:sz w:val="28"/>
          <w:szCs w:val="28"/>
        </w:rPr>
        <w:t>»</w:t>
      </w:r>
      <w:r w:rsidR="00C6408D" w:rsidRPr="00B24414">
        <w:rPr>
          <w:rFonts w:ascii="Times New Roman" w:eastAsia="Times New Roman" w:hAnsi="Times New Roman" w:cs="Times New Roman"/>
          <w:sz w:val="28"/>
          <w:szCs w:val="28"/>
        </w:rPr>
        <w:t xml:space="preserve">, </w:t>
      </w:r>
      <w:r w:rsidR="00384B82" w:rsidRPr="00B24414">
        <w:rPr>
          <w:rFonts w:ascii="Times New Roman" w:eastAsia="Times New Roman" w:hAnsi="Times New Roman" w:cs="Times New Roman"/>
          <w:sz w:val="28"/>
          <w:szCs w:val="28"/>
        </w:rPr>
        <w:t>як</w:t>
      </w:r>
      <w:r w:rsidR="00C6408D" w:rsidRPr="00B24414">
        <w:rPr>
          <w:rFonts w:ascii="Times New Roman" w:eastAsia="Times New Roman" w:hAnsi="Times New Roman" w:cs="Times New Roman"/>
          <w:sz w:val="28"/>
          <w:szCs w:val="28"/>
        </w:rPr>
        <w:t>ий є</w:t>
      </w:r>
      <w:r w:rsidR="00384B82" w:rsidRPr="00B24414">
        <w:rPr>
          <w:rFonts w:ascii="Times New Roman" w:eastAsia="Times New Roman" w:hAnsi="Times New Roman" w:cs="Times New Roman"/>
          <w:sz w:val="28"/>
          <w:szCs w:val="28"/>
        </w:rPr>
        <w:t xml:space="preserve"> особлив</w:t>
      </w:r>
      <w:r w:rsidR="00C6408D" w:rsidRPr="00B24414">
        <w:rPr>
          <w:rFonts w:ascii="Times New Roman" w:eastAsia="Times New Roman" w:hAnsi="Times New Roman" w:cs="Times New Roman"/>
          <w:sz w:val="28"/>
          <w:szCs w:val="28"/>
        </w:rPr>
        <w:t>ою</w:t>
      </w:r>
      <w:r w:rsidR="00384B82" w:rsidRPr="00B24414">
        <w:rPr>
          <w:rFonts w:ascii="Times New Roman" w:eastAsia="Times New Roman" w:hAnsi="Times New Roman" w:cs="Times New Roman"/>
          <w:sz w:val="28"/>
          <w:szCs w:val="28"/>
        </w:rPr>
        <w:t xml:space="preserve"> форм</w:t>
      </w:r>
      <w:r w:rsidR="00C6408D" w:rsidRPr="00B24414">
        <w:rPr>
          <w:rFonts w:ascii="Times New Roman" w:eastAsia="Times New Roman" w:hAnsi="Times New Roman" w:cs="Times New Roman"/>
          <w:sz w:val="28"/>
          <w:szCs w:val="28"/>
        </w:rPr>
        <w:t>ою</w:t>
      </w:r>
      <w:r w:rsidR="00384B82" w:rsidRPr="00B24414">
        <w:rPr>
          <w:rFonts w:ascii="Times New Roman" w:eastAsia="Times New Roman" w:hAnsi="Times New Roman" w:cs="Times New Roman"/>
          <w:sz w:val="28"/>
          <w:szCs w:val="28"/>
        </w:rPr>
        <w:t xml:space="preserve"> трудового договору</w:t>
      </w:r>
      <w:r w:rsidR="00474276" w:rsidRPr="00B24414">
        <w:rPr>
          <w:rFonts w:ascii="Times New Roman" w:eastAsia="Times New Roman" w:hAnsi="Times New Roman" w:cs="Times New Roman"/>
          <w:sz w:val="28"/>
          <w:szCs w:val="28"/>
        </w:rPr>
        <w:t>.</w:t>
      </w:r>
    </w:p>
    <w:p w14:paraId="46F761B5" w14:textId="77777777" w:rsidR="00474276" w:rsidRPr="00B24414" w:rsidRDefault="00474276" w:rsidP="00384B82">
      <w:pPr>
        <w:spacing w:after="0" w:line="276" w:lineRule="auto"/>
        <w:ind w:firstLine="567"/>
        <w:jc w:val="both"/>
        <w:textAlignment w:val="baseline"/>
        <w:rPr>
          <w:rFonts w:ascii="Times New Roman" w:eastAsia="Times New Roman" w:hAnsi="Times New Roman" w:cs="Times New Roman"/>
          <w:sz w:val="28"/>
          <w:szCs w:val="28"/>
        </w:rPr>
      </w:pPr>
    </w:p>
    <w:p w14:paraId="02642ED7" w14:textId="6A8EF887" w:rsidR="00BF50F0" w:rsidRPr="00B24414" w:rsidRDefault="00A65846" w:rsidP="00384B82">
      <w:pPr>
        <w:spacing w:after="0" w:line="276" w:lineRule="auto"/>
        <w:ind w:firstLine="567"/>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Така форма трудового договору</w:t>
      </w:r>
      <w:r w:rsidR="00384B82" w:rsidRPr="00B24414">
        <w:rPr>
          <w:rFonts w:ascii="Times New Roman" w:eastAsia="Times New Roman" w:hAnsi="Times New Roman" w:cs="Times New Roman"/>
          <w:sz w:val="28"/>
          <w:szCs w:val="28"/>
        </w:rPr>
        <w:t xml:space="preserve"> дає можливість його сторонам самостійно</w:t>
      </w:r>
      <w:r w:rsidR="002A70D7" w:rsidRPr="00B24414">
        <w:rPr>
          <w:rFonts w:ascii="Times New Roman" w:eastAsia="Times New Roman" w:hAnsi="Times New Roman" w:cs="Times New Roman"/>
          <w:sz w:val="28"/>
          <w:szCs w:val="28"/>
        </w:rPr>
        <w:t xml:space="preserve">, тобто </w:t>
      </w:r>
      <w:r w:rsidR="000E6C32" w:rsidRPr="00B24414">
        <w:rPr>
          <w:rFonts w:ascii="Times New Roman" w:eastAsia="Times New Roman" w:hAnsi="Times New Roman" w:cs="Times New Roman"/>
          <w:sz w:val="28"/>
          <w:szCs w:val="28"/>
        </w:rPr>
        <w:t>без врахування загальних обмежень, встановлених законодавством про працю,</w:t>
      </w:r>
      <w:r w:rsidR="00384B82" w:rsidRPr="00B24414">
        <w:rPr>
          <w:rFonts w:ascii="Times New Roman" w:eastAsia="Times New Roman" w:hAnsi="Times New Roman" w:cs="Times New Roman"/>
          <w:sz w:val="28"/>
          <w:szCs w:val="28"/>
        </w:rPr>
        <w:t xml:space="preserve"> визначати строк його дії, права, обов'язки і відповідальність сторін (в тому числі матеріальну), умови матеріального забезпечення та організації праці працівника, умови розірвання договору, в тому числі дострокового</w:t>
      </w:r>
      <w:r w:rsidR="007044F4" w:rsidRPr="00B24414">
        <w:rPr>
          <w:rFonts w:ascii="Times New Roman" w:eastAsia="Times New Roman" w:hAnsi="Times New Roman" w:cs="Times New Roman"/>
          <w:sz w:val="28"/>
          <w:szCs w:val="28"/>
        </w:rPr>
        <w:t>.</w:t>
      </w:r>
    </w:p>
    <w:p w14:paraId="1C81F0A5" w14:textId="3FF9A6A2" w:rsidR="007044F4" w:rsidRPr="00B24414" w:rsidRDefault="007044F4" w:rsidP="00384B82">
      <w:pPr>
        <w:spacing w:after="0" w:line="276" w:lineRule="auto"/>
        <w:ind w:firstLine="567"/>
        <w:jc w:val="both"/>
        <w:textAlignment w:val="baseline"/>
        <w:rPr>
          <w:rFonts w:ascii="Times New Roman" w:eastAsia="Times New Roman" w:hAnsi="Times New Roman" w:cs="Times New Roman"/>
          <w:sz w:val="28"/>
          <w:szCs w:val="28"/>
        </w:rPr>
      </w:pPr>
    </w:p>
    <w:p w14:paraId="210C6B07" w14:textId="09E1404B" w:rsidR="00E748D4" w:rsidRPr="00B24414" w:rsidRDefault="007044F4" w:rsidP="00384B82">
      <w:pPr>
        <w:spacing w:after="0" w:line="276" w:lineRule="auto"/>
        <w:ind w:firstLine="567"/>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Положення про </w:t>
      </w:r>
      <w:r w:rsidR="00216A68" w:rsidRPr="00B24414">
        <w:rPr>
          <w:rFonts w:ascii="Times New Roman" w:eastAsia="Times New Roman" w:hAnsi="Times New Roman" w:cs="Times New Roman"/>
          <w:sz w:val="28"/>
          <w:szCs w:val="28"/>
        </w:rPr>
        <w:t xml:space="preserve">право укладення </w:t>
      </w:r>
      <w:r w:rsidRPr="00B24414">
        <w:rPr>
          <w:rFonts w:ascii="Times New Roman" w:eastAsia="Times New Roman" w:hAnsi="Times New Roman" w:cs="Times New Roman"/>
          <w:sz w:val="28"/>
          <w:szCs w:val="28"/>
        </w:rPr>
        <w:t>трудов</w:t>
      </w:r>
      <w:r w:rsidR="00216A68" w:rsidRPr="00B24414">
        <w:rPr>
          <w:rFonts w:ascii="Times New Roman" w:eastAsia="Times New Roman" w:hAnsi="Times New Roman" w:cs="Times New Roman"/>
          <w:sz w:val="28"/>
          <w:szCs w:val="28"/>
        </w:rPr>
        <w:t>ого</w:t>
      </w:r>
      <w:r w:rsidRPr="00B24414">
        <w:rPr>
          <w:rFonts w:ascii="Times New Roman" w:eastAsia="Times New Roman" w:hAnsi="Times New Roman" w:cs="Times New Roman"/>
          <w:sz w:val="28"/>
          <w:szCs w:val="28"/>
        </w:rPr>
        <w:t xml:space="preserve"> контракт</w:t>
      </w:r>
      <w:r w:rsidR="00626249" w:rsidRPr="00B24414">
        <w:rPr>
          <w:rFonts w:ascii="Times New Roman" w:eastAsia="Times New Roman" w:hAnsi="Times New Roman" w:cs="Times New Roman"/>
          <w:sz w:val="28"/>
          <w:szCs w:val="28"/>
        </w:rPr>
        <w:t>у</w:t>
      </w:r>
      <w:r w:rsidRPr="00B24414">
        <w:rPr>
          <w:rFonts w:ascii="Times New Roman" w:eastAsia="Times New Roman" w:hAnsi="Times New Roman" w:cs="Times New Roman"/>
          <w:sz w:val="28"/>
          <w:szCs w:val="28"/>
        </w:rPr>
        <w:t xml:space="preserve"> </w:t>
      </w:r>
      <w:r w:rsidR="00216A68" w:rsidRPr="00B24414">
        <w:rPr>
          <w:rFonts w:ascii="Times New Roman" w:eastAsia="Times New Roman" w:hAnsi="Times New Roman" w:cs="Times New Roman"/>
          <w:sz w:val="28"/>
          <w:szCs w:val="28"/>
        </w:rPr>
        <w:t>передбачені безпосередньо в тексті проєкту закону</w:t>
      </w:r>
      <w:r w:rsidR="00346948" w:rsidRPr="00B24414">
        <w:rPr>
          <w:rFonts w:ascii="Times New Roman" w:eastAsia="Times New Roman" w:hAnsi="Times New Roman" w:cs="Times New Roman"/>
          <w:sz w:val="28"/>
          <w:szCs w:val="28"/>
        </w:rPr>
        <w:t xml:space="preserve"> «Про стимулювання розвитку сфери </w:t>
      </w:r>
      <w:r w:rsidR="00346948" w:rsidRPr="00B24414">
        <w:rPr>
          <w:rFonts w:ascii="Times New Roman" w:eastAsia="Times New Roman" w:hAnsi="Times New Roman" w:cs="Times New Roman"/>
          <w:sz w:val="28"/>
          <w:szCs w:val="28"/>
        </w:rPr>
        <w:lastRenderedPageBreak/>
        <w:t>інформаційних технологій в Україні»</w:t>
      </w:r>
      <w:r w:rsidR="00693D21" w:rsidRPr="00B24414">
        <w:rPr>
          <w:rFonts w:ascii="Times New Roman" w:eastAsia="Times New Roman" w:hAnsi="Times New Roman" w:cs="Times New Roman"/>
          <w:sz w:val="28"/>
          <w:szCs w:val="28"/>
        </w:rPr>
        <w:t>, а також</w:t>
      </w:r>
      <w:r w:rsidR="004B42C3" w:rsidRPr="00B24414">
        <w:rPr>
          <w:rFonts w:ascii="Times New Roman" w:eastAsia="Times New Roman" w:hAnsi="Times New Roman" w:cs="Times New Roman"/>
          <w:sz w:val="28"/>
          <w:szCs w:val="28"/>
        </w:rPr>
        <w:t xml:space="preserve"> </w:t>
      </w:r>
      <w:r w:rsidR="00977951" w:rsidRPr="00B24414">
        <w:rPr>
          <w:rFonts w:ascii="Times New Roman" w:eastAsia="Times New Roman" w:hAnsi="Times New Roman" w:cs="Times New Roman"/>
          <w:sz w:val="28"/>
          <w:szCs w:val="28"/>
        </w:rPr>
        <w:t>через внесення відповідних змін до законів про працю</w:t>
      </w:r>
      <w:r w:rsidR="0090657D" w:rsidRPr="00B24414">
        <w:rPr>
          <w:rFonts w:ascii="Times New Roman" w:eastAsia="Times New Roman" w:hAnsi="Times New Roman" w:cs="Times New Roman"/>
          <w:sz w:val="28"/>
          <w:szCs w:val="28"/>
        </w:rPr>
        <w:t>.</w:t>
      </w:r>
    </w:p>
    <w:p w14:paraId="6DCF6307" w14:textId="27817D7A" w:rsidR="00E748D4" w:rsidRPr="00B24414" w:rsidRDefault="00E748D4" w:rsidP="00384B82">
      <w:pPr>
        <w:spacing w:after="0" w:line="276" w:lineRule="auto"/>
        <w:ind w:firstLine="567"/>
        <w:jc w:val="both"/>
        <w:textAlignment w:val="baseline"/>
        <w:rPr>
          <w:rFonts w:ascii="Times New Roman" w:eastAsia="Times New Roman" w:hAnsi="Times New Roman" w:cs="Times New Roman"/>
          <w:sz w:val="28"/>
          <w:szCs w:val="28"/>
        </w:rPr>
      </w:pPr>
    </w:p>
    <w:p w14:paraId="7A37B43B" w14:textId="1764DA5A" w:rsidR="00B54173" w:rsidRPr="00B24414" w:rsidRDefault="00B75B1E" w:rsidP="00B24414">
      <w:pPr>
        <w:spacing w:after="0" w:line="276" w:lineRule="auto"/>
        <w:ind w:firstLine="567"/>
        <w:jc w:val="both"/>
        <w:textAlignment w:val="baseline"/>
        <w:rPr>
          <w:rFonts w:ascii="Times New Roman" w:eastAsia="Times New Roman" w:hAnsi="Times New Roman" w:cs="Times New Roman"/>
          <w:b/>
          <w:bCs/>
          <w:sz w:val="28"/>
          <w:szCs w:val="28"/>
        </w:rPr>
      </w:pPr>
      <w:r w:rsidRPr="00B24414">
        <w:rPr>
          <w:rFonts w:ascii="Times New Roman" w:eastAsia="Times New Roman" w:hAnsi="Times New Roman" w:cs="Times New Roman"/>
          <w:sz w:val="28"/>
          <w:szCs w:val="28"/>
        </w:rPr>
        <w:t xml:space="preserve">Крім того, </w:t>
      </w:r>
      <w:r w:rsidR="00411B0B" w:rsidRPr="00B24414">
        <w:rPr>
          <w:rFonts w:ascii="Times New Roman" w:eastAsia="Times New Roman" w:hAnsi="Times New Roman" w:cs="Times New Roman"/>
          <w:sz w:val="28"/>
          <w:szCs w:val="28"/>
        </w:rPr>
        <w:t xml:space="preserve">для забезпечення додаткової гнучкості в </w:t>
      </w:r>
      <w:r w:rsidR="001802A0" w:rsidRPr="00B24414">
        <w:rPr>
          <w:rFonts w:ascii="Times New Roman" w:eastAsia="Times New Roman" w:hAnsi="Times New Roman" w:cs="Times New Roman"/>
          <w:sz w:val="28"/>
          <w:szCs w:val="28"/>
        </w:rPr>
        <w:t xml:space="preserve">роботі працівників, </w:t>
      </w:r>
      <w:r w:rsidR="00EE6FED" w:rsidRPr="00B24414">
        <w:rPr>
          <w:rFonts w:ascii="Times New Roman" w:eastAsia="Times New Roman" w:hAnsi="Times New Roman" w:cs="Times New Roman"/>
          <w:sz w:val="28"/>
          <w:szCs w:val="28"/>
        </w:rPr>
        <w:t>законопроєктом пропонується в</w:t>
      </w:r>
      <w:r w:rsidR="00365E29" w:rsidRPr="00B24414">
        <w:rPr>
          <w:rFonts w:ascii="Times New Roman" w:eastAsia="Times New Roman" w:hAnsi="Times New Roman" w:cs="Times New Roman"/>
          <w:sz w:val="28"/>
          <w:szCs w:val="28"/>
        </w:rPr>
        <w:t>вести в</w:t>
      </w:r>
      <w:r w:rsidR="00EE6FED" w:rsidRPr="00B24414">
        <w:rPr>
          <w:rFonts w:ascii="Times New Roman" w:eastAsia="Times New Roman" w:hAnsi="Times New Roman" w:cs="Times New Roman"/>
          <w:sz w:val="28"/>
          <w:szCs w:val="28"/>
        </w:rPr>
        <w:t xml:space="preserve"> Кодекс законів про працю</w:t>
      </w:r>
      <w:r w:rsidR="005A3E30" w:rsidRPr="00B24414">
        <w:rPr>
          <w:rFonts w:ascii="Times New Roman" w:eastAsia="Times New Roman" w:hAnsi="Times New Roman" w:cs="Times New Roman"/>
          <w:sz w:val="28"/>
          <w:szCs w:val="28"/>
        </w:rPr>
        <w:t xml:space="preserve"> </w:t>
      </w:r>
      <w:r w:rsidR="00F734CF" w:rsidRPr="00B24414">
        <w:rPr>
          <w:rFonts w:ascii="Times New Roman" w:eastAsia="Times New Roman" w:hAnsi="Times New Roman" w:cs="Times New Roman"/>
          <w:sz w:val="28"/>
          <w:szCs w:val="28"/>
        </w:rPr>
        <w:t>поняття про ненормований робочий день та критерії</w:t>
      </w:r>
      <w:r w:rsidR="008929D5" w:rsidRPr="00B24414">
        <w:rPr>
          <w:rFonts w:ascii="Times New Roman" w:eastAsia="Times New Roman" w:hAnsi="Times New Roman" w:cs="Times New Roman"/>
          <w:sz w:val="28"/>
          <w:szCs w:val="28"/>
        </w:rPr>
        <w:t xml:space="preserve"> </w:t>
      </w:r>
      <w:r w:rsidR="00F734CF" w:rsidRPr="00B24414">
        <w:rPr>
          <w:rFonts w:ascii="Times New Roman" w:eastAsia="Times New Roman" w:hAnsi="Times New Roman" w:cs="Times New Roman"/>
          <w:sz w:val="28"/>
          <w:szCs w:val="28"/>
        </w:rPr>
        <w:t>його застосування</w:t>
      </w:r>
      <w:r w:rsidR="00495050" w:rsidRPr="00B24414">
        <w:rPr>
          <w:rFonts w:ascii="Times New Roman" w:eastAsia="Times New Roman" w:hAnsi="Times New Roman" w:cs="Times New Roman"/>
          <w:sz w:val="28"/>
          <w:szCs w:val="28"/>
        </w:rPr>
        <w:t>, поло</w:t>
      </w:r>
      <w:r w:rsidR="00566590" w:rsidRPr="00B24414">
        <w:rPr>
          <w:rFonts w:ascii="Times New Roman" w:eastAsia="Times New Roman" w:hAnsi="Times New Roman" w:cs="Times New Roman"/>
          <w:sz w:val="28"/>
          <w:szCs w:val="28"/>
        </w:rPr>
        <w:t>ження щодо відряджень, дистанційної (надомної) роботи</w:t>
      </w:r>
      <w:r w:rsidR="008F27D9" w:rsidRPr="008F27D9">
        <w:rPr>
          <w:rFonts w:ascii="Times New Roman" w:eastAsia="Times New Roman" w:hAnsi="Times New Roman" w:cs="Times New Roman"/>
          <w:sz w:val="28"/>
          <w:szCs w:val="28"/>
        </w:rPr>
        <w:t>.</w:t>
      </w:r>
    </w:p>
    <w:p w14:paraId="0ECA4E8E" w14:textId="77777777" w:rsidR="00B54173" w:rsidRPr="00B24414" w:rsidRDefault="00B54173" w:rsidP="00B24414">
      <w:pPr>
        <w:spacing w:after="0" w:line="276" w:lineRule="auto"/>
        <w:jc w:val="both"/>
        <w:textAlignment w:val="baseline"/>
        <w:rPr>
          <w:rFonts w:ascii="Times New Roman" w:eastAsia="Times New Roman" w:hAnsi="Times New Roman" w:cs="Times New Roman"/>
          <w:b/>
          <w:bCs/>
          <w:sz w:val="28"/>
          <w:szCs w:val="28"/>
        </w:rPr>
      </w:pPr>
    </w:p>
    <w:p w14:paraId="22F40E00" w14:textId="2618A4EC" w:rsidR="00361192" w:rsidRPr="00B24414" w:rsidRDefault="008E2718" w:rsidP="00B24414">
      <w:pPr>
        <w:pStyle w:val="a3"/>
        <w:numPr>
          <w:ilvl w:val="1"/>
          <w:numId w:val="1"/>
        </w:numPr>
        <w:spacing w:after="0" w:line="276" w:lineRule="auto"/>
        <w:jc w:val="both"/>
        <w:textAlignment w:val="baseline"/>
        <w:rPr>
          <w:rFonts w:ascii="Times New Roman" w:eastAsia="Times New Roman" w:hAnsi="Times New Roman" w:cs="Times New Roman"/>
          <w:b/>
          <w:bCs/>
          <w:sz w:val="28"/>
          <w:szCs w:val="28"/>
        </w:rPr>
      </w:pPr>
      <w:r w:rsidRPr="008F27D9">
        <w:rPr>
          <w:rFonts w:ascii="Times New Roman" w:eastAsia="Times New Roman" w:hAnsi="Times New Roman" w:cs="Times New Roman"/>
          <w:b/>
          <w:bCs/>
          <w:sz w:val="28"/>
          <w:szCs w:val="28"/>
        </w:rPr>
        <w:t>Цивільно-правова к</w:t>
      </w:r>
      <w:r w:rsidR="00EB4A88" w:rsidRPr="00B24414">
        <w:rPr>
          <w:rFonts w:ascii="Times New Roman" w:eastAsia="Times New Roman" w:hAnsi="Times New Roman" w:cs="Times New Roman"/>
          <w:b/>
          <w:bCs/>
          <w:sz w:val="28"/>
          <w:szCs w:val="28"/>
        </w:rPr>
        <w:t>онцепція «гіг-контрактів»</w:t>
      </w:r>
    </w:p>
    <w:p w14:paraId="4D28505E" w14:textId="77777777" w:rsidR="00361192" w:rsidRPr="00B24414" w:rsidRDefault="00361192" w:rsidP="00B24414">
      <w:pPr>
        <w:spacing w:after="0" w:line="276" w:lineRule="auto"/>
        <w:ind w:firstLine="851"/>
        <w:jc w:val="both"/>
        <w:textAlignment w:val="baseline"/>
        <w:rPr>
          <w:rFonts w:ascii="Times New Roman" w:eastAsia="Times New Roman" w:hAnsi="Times New Roman" w:cs="Times New Roman"/>
          <w:sz w:val="28"/>
          <w:szCs w:val="28"/>
        </w:rPr>
      </w:pPr>
    </w:p>
    <w:p w14:paraId="7E7F384C" w14:textId="186BED07" w:rsidR="00361192" w:rsidRPr="00B24414" w:rsidRDefault="00361192" w:rsidP="00361192">
      <w:pPr>
        <w:spacing w:after="0" w:line="276" w:lineRule="auto"/>
        <w:ind w:firstLine="851"/>
        <w:jc w:val="both"/>
        <w:textAlignment w:val="baseline"/>
        <w:rPr>
          <w:rFonts w:ascii="Times New Roman" w:eastAsia="Times New Roman" w:hAnsi="Times New Roman" w:cs="Times New Roman"/>
          <w:sz w:val="28"/>
          <w:szCs w:val="28"/>
        </w:rPr>
      </w:pPr>
      <w:r w:rsidRPr="008F27D9">
        <w:rPr>
          <w:rFonts w:ascii="Times New Roman" w:eastAsia="Times New Roman" w:hAnsi="Times New Roman" w:cs="Times New Roman"/>
          <w:sz w:val="28"/>
          <w:szCs w:val="28"/>
        </w:rPr>
        <w:t>Законопроєктом № 4303 запроваджується</w:t>
      </w:r>
      <w:r w:rsidR="00926308" w:rsidRPr="00B24414">
        <w:rPr>
          <w:rFonts w:ascii="Times New Roman" w:eastAsia="Times New Roman" w:hAnsi="Times New Roman" w:cs="Times New Roman"/>
          <w:sz w:val="28"/>
          <w:szCs w:val="28"/>
        </w:rPr>
        <w:t xml:space="preserve"> особлива форма особлива форма найму фізичних осіб за, так-званими, гіг-контрактами</w:t>
      </w:r>
      <w:r w:rsidR="000A1945" w:rsidRPr="00B24414">
        <w:rPr>
          <w:rFonts w:ascii="Times New Roman" w:eastAsia="Times New Roman" w:hAnsi="Times New Roman" w:cs="Times New Roman"/>
          <w:sz w:val="28"/>
          <w:szCs w:val="28"/>
        </w:rPr>
        <w:t>, які є контр</w:t>
      </w:r>
      <w:r w:rsidR="009B0025" w:rsidRPr="00B24414">
        <w:rPr>
          <w:rFonts w:ascii="Times New Roman" w:eastAsia="Times New Roman" w:hAnsi="Times New Roman" w:cs="Times New Roman"/>
          <w:sz w:val="28"/>
          <w:szCs w:val="28"/>
        </w:rPr>
        <w:t xml:space="preserve">актами на виконання </w:t>
      </w:r>
      <w:r w:rsidR="00F04354" w:rsidRPr="00B24414">
        <w:rPr>
          <w:rFonts w:ascii="Times New Roman" w:eastAsia="Times New Roman" w:hAnsi="Times New Roman" w:cs="Times New Roman"/>
          <w:sz w:val="28"/>
          <w:szCs w:val="28"/>
        </w:rPr>
        <w:t xml:space="preserve">окремих </w:t>
      </w:r>
      <w:r w:rsidR="009B0025" w:rsidRPr="00B24414">
        <w:rPr>
          <w:rFonts w:ascii="Times New Roman" w:eastAsia="Times New Roman" w:hAnsi="Times New Roman" w:cs="Times New Roman"/>
          <w:sz w:val="28"/>
          <w:szCs w:val="28"/>
        </w:rPr>
        <w:t>завдань (проєктів)</w:t>
      </w:r>
      <w:r w:rsidR="00F93327" w:rsidRPr="00B24414">
        <w:rPr>
          <w:rFonts w:ascii="Times New Roman" w:eastAsia="Times New Roman" w:hAnsi="Times New Roman" w:cs="Times New Roman"/>
          <w:sz w:val="28"/>
          <w:szCs w:val="28"/>
        </w:rPr>
        <w:t xml:space="preserve"> замовника</w:t>
      </w:r>
      <w:r w:rsidR="009B0025" w:rsidRPr="00B24414">
        <w:rPr>
          <w:rFonts w:ascii="Times New Roman" w:eastAsia="Times New Roman" w:hAnsi="Times New Roman" w:cs="Times New Roman"/>
          <w:sz w:val="28"/>
          <w:szCs w:val="28"/>
        </w:rPr>
        <w:t>.</w:t>
      </w:r>
    </w:p>
    <w:p w14:paraId="6B197CC6" w14:textId="4BD4B2E3" w:rsidR="00926308" w:rsidRPr="00B24414" w:rsidRDefault="00926308" w:rsidP="00361192">
      <w:pPr>
        <w:spacing w:after="0" w:line="276" w:lineRule="auto"/>
        <w:ind w:firstLine="851"/>
        <w:jc w:val="both"/>
        <w:textAlignment w:val="baseline"/>
        <w:rPr>
          <w:rFonts w:ascii="Times New Roman" w:eastAsia="Times New Roman" w:hAnsi="Times New Roman" w:cs="Times New Roman"/>
          <w:sz w:val="28"/>
          <w:szCs w:val="28"/>
        </w:rPr>
      </w:pPr>
    </w:p>
    <w:p w14:paraId="39DF8B27" w14:textId="128E7548" w:rsidR="00926308" w:rsidRPr="00B24414" w:rsidRDefault="00926308" w:rsidP="00016B4E">
      <w:pPr>
        <w:spacing w:after="0" w:line="276" w:lineRule="auto"/>
        <w:ind w:firstLine="851"/>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Разом з тим, </w:t>
      </w:r>
      <w:r w:rsidR="00BD2448" w:rsidRPr="00B24414">
        <w:rPr>
          <w:rFonts w:ascii="Times New Roman" w:eastAsia="Times New Roman" w:hAnsi="Times New Roman" w:cs="Times New Roman"/>
          <w:sz w:val="28"/>
          <w:szCs w:val="28"/>
        </w:rPr>
        <w:t xml:space="preserve">Законопроєкт № 4303 не </w:t>
      </w:r>
      <w:r w:rsidR="0002149F" w:rsidRPr="00B24414">
        <w:rPr>
          <w:rFonts w:ascii="Times New Roman" w:eastAsia="Times New Roman" w:hAnsi="Times New Roman" w:cs="Times New Roman"/>
          <w:sz w:val="28"/>
          <w:szCs w:val="28"/>
        </w:rPr>
        <w:t>розкриває</w:t>
      </w:r>
      <w:r w:rsidR="00557CA0" w:rsidRPr="00B24414">
        <w:rPr>
          <w:rFonts w:ascii="Times New Roman" w:eastAsia="Times New Roman" w:hAnsi="Times New Roman" w:cs="Times New Roman"/>
          <w:sz w:val="28"/>
          <w:szCs w:val="28"/>
        </w:rPr>
        <w:t xml:space="preserve"> </w:t>
      </w:r>
      <w:r w:rsidR="00BD2448" w:rsidRPr="00B24414">
        <w:rPr>
          <w:rFonts w:ascii="Times New Roman" w:eastAsia="Times New Roman" w:hAnsi="Times New Roman" w:cs="Times New Roman"/>
          <w:sz w:val="28"/>
          <w:szCs w:val="28"/>
        </w:rPr>
        <w:t>правову природу таких контрактів</w:t>
      </w:r>
      <w:r w:rsidR="00557CA0" w:rsidRPr="00B24414">
        <w:rPr>
          <w:rFonts w:ascii="Times New Roman" w:eastAsia="Times New Roman" w:hAnsi="Times New Roman" w:cs="Times New Roman"/>
          <w:sz w:val="28"/>
          <w:szCs w:val="28"/>
        </w:rPr>
        <w:t xml:space="preserve"> і чітко не визначає чи є </w:t>
      </w:r>
      <w:r w:rsidR="00717A98" w:rsidRPr="00B24414">
        <w:rPr>
          <w:rFonts w:ascii="Times New Roman" w:eastAsia="Times New Roman" w:hAnsi="Times New Roman" w:cs="Times New Roman"/>
          <w:sz w:val="28"/>
          <w:szCs w:val="28"/>
        </w:rPr>
        <w:t>вони</w:t>
      </w:r>
      <w:r w:rsidR="00557CA0" w:rsidRPr="00B24414">
        <w:rPr>
          <w:rFonts w:ascii="Times New Roman" w:eastAsia="Times New Roman" w:hAnsi="Times New Roman" w:cs="Times New Roman"/>
          <w:sz w:val="28"/>
          <w:szCs w:val="28"/>
        </w:rPr>
        <w:t xml:space="preserve"> цивільно-правовими чи трудовими. Це</w:t>
      </w:r>
      <w:r w:rsidR="00BD2448" w:rsidRPr="00B24414">
        <w:rPr>
          <w:rFonts w:ascii="Times New Roman" w:eastAsia="Times New Roman" w:hAnsi="Times New Roman" w:cs="Times New Roman"/>
          <w:sz w:val="28"/>
          <w:szCs w:val="28"/>
        </w:rPr>
        <w:t>, в свою чергу, може призвести до</w:t>
      </w:r>
      <w:r w:rsidR="00D52266" w:rsidRPr="00B24414">
        <w:rPr>
          <w:rFonts w:ascii="Times New Roman" w:eastAsia="Times New Roman" w:hAnsi="Times New Roman" w:cs="Times New Roman"/>
          <w:sz w:val="28"/>
          <w:szCs w:val="28"/>
        </w:rPr>
        <w:t xml:space="preserve"> непередбачуваності в практичному застосуванні відповідних норм</w:t>
      </w:r>
      <w:r w:rsidR="00BF7371" w:rsidRPr="00B24414">
        <w:rPr>
          <w:rFonts w:ascii="Times New Roman" w:eastAsia="Times New Roman" w:hAnsi="Times New Roman" w:cs="Times New Roman"/>
          <w:sz w:val="28"/>
          <w:szCs w:val="28"/>
        </w:rPr>
        <w:t xml:space="preserve"> та нести</w:t>
      </w:r>
      <w:r w:rsidR="00A46914" w:rsidRPr="00B24414">
        <w:rPr>
          <w:rFonts w:ascii="Times New Roman" w:eastAsia="Times New Roman" w:hAnsi="Times New Roman" w:cs="Times New Roman"/>
          <w:sz w:val="28"/>
          <w:szCs w:val="28"/>
        </w:rPr>
        <w:t xml:space="preserve"> </w:t>
      </w:r>
      <w:r w:rsidR="00D52266" w:rsidRPr="00B24414">
        <w:rPr>
          <w:rFonts w:ascii="Times New Roman" w:eastAsia="Times New Roman" w:hAnsi="Times New Roman" w:cs="Times New Roman"/>
          <w:sz w:val="28"/>
          <w:szCs w:val="28"/>
        </w:rPr>
        <w:t xml:space="preserve">суттєві ризики для діяльності компаній, які </w:t>
      </w:r>
      <w:r w:rsidR="00B44DB2" w:rsidRPr="00B24414">
        <w:rPr>
          <w:rFonts w:ascii="Times New Roman" w:eastAsia="Times New Roman" w:hAnsi="Times New Roman" w:cs="Times New Roman"/>
          <w:sz w:val="28"/>
          <w:szCs w:val="28"/>
        </w:rPr>
        <w:t xml:space="preserve">приймуть рішення </w:t>
      </w:r>
      <w:r w:rsidR="005463B9" w:rsidRPr="00B24414">
        <w:rPr>
          <w:rFonts w:ascii="Times New Roman" w:eastAsia="Times New Roman" w:hAnsi="Times New Roman" w:cs="Times New Roman"/>
          <w:sz w:val="28"/>
          <w:szCs w:val="28"/>
        </w:rPr>
        <w:t>використовувати</w:t>
      </w:r>
      <w:r w:rsidR="00A46914" w:rsidRPr="00B24414">
        <w:rPr>
          <w:rFonts w:ascii="Times New Roman" w:eastAsia="Times New Roman" w:hAnsi="Times New Roman" w:cs="Times New Roman"/>
          <w:sz w:val="28"/>
          <w:szCs w:val="28"/>
        </w:rPr>
        <w:t xml:space="preserve"> «гіг-контракти» </w:t>
      </w:r>
      <w:r w:rsidR="005463B9" w:rsidRPr="00B24414">
        <w:rPr>
          <w:rFonts w:ascii="Times New Roman" w:eastAsia="Times New Roman" w:hAnsi="Times New Roman" w:cs="Times New Roman"/>
          <w:sz w:val="28"/>
          <w:szCs w:val="28"/>
        </w:rPr>
        <w:t>для найму</w:t>
      </w:r>
      <w:r w:rsidR="00A46914" w:rsidRPr="00B24414">
        <w:rPr>
          <w:rFonts w:ascii="Times New Roman" w:eastAsia="Times New Roman" w:hAnsi="Times New Roman" w:cs="Times New Roman"/>
          <w:sz w:val="28"/>
          <w:szCs w:val="28"/>
        </w:rPr>
        <w:t xml:space="preserve"> ІТ-спеціалістів.</w:t>
      </w:r>
    </w:p>
    <w:p w14:paraId="3545A03B" w14:textId="711B5133" w:rsidR="00A46914" w:rsidRPr="00B24414" w:rsidRDefault="00A46914" w:rsidP="00361192">
      <w:pPr>
        <w:spacing w:after="0" w:line="276" w:lineRule="auto"/>
        <w:ind w:firstLine="851"/>
        <w:jc w:val="both"/>
        <w:textAlignment w:val="baseline"/>
        <w:rPr>
          <w:rFonts w:ascii="Times New Roman" w:eastAsia="Times New Roman" w:hAnsi="Times New Roman" w:cs="Times New Roman"/>
          <w:sz w:val="28"/>
          <w:szCs w:val="28"/>
        </w:rPr>
      </w:pPr>
    </w:p>
    <w:p w14:paraId="4457041F" w14:textId="7FD4E106" w:rsidR="00A46914" w:rsidRPr="00B24414" w:rsidRDefault="00A46914" w:rsidP="00016B4E">
      <w:pPr>
        <w:spacing w:after="0" w:line="276" w:lineRule="auto"/>
        <w:ind w:firstLine="851"/>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Тому альтернативний законопроєкт </w:t>
      </w:r>
      <w:r w:rsidR="00232974" w:rsidRPr="00B24414">
        <w:rPr>
          <w:rFonts w:ascii="Times New Roman" w:eastAsia="Times New Roman" w:hAnsi="Times New Roman" w:cs="Times New Roman"/>
          <w:sz w:val="28"/>
          <w:szCs w:val="28"/>
        </w:rPr>
        <w:t>вдосконалює таку концепцію з точки зору правової природи і чітко визначає гіг-контракти</w:t>
      </w:r>
      <w:r w:rsidR="00DF60DB" w:rsidRPr="00B24414">
        <w:rPr>
          <w:rFonts w:ascii="Times New Roman" w:eastAsia="Times New Roman" w:hAnsi="Times New Roman" w:cs="Times New Roman"/>
          <w:sz w:val="28"/>
          <w:szCs w:val="28"/>
        </w:rPr>
        <w:t xml:space="preserve"> як один із видів </w:t>
      </w:r>
      <w:r w:rsidR="00791F26" w:rsidRPr="00B24414">
        <w:rPr>
          <w:rFonts w:ascii="Times New Roman" w:eastAsia="Times New Roman" w:hAnsi="Times New Roman" w:cs="Times New Roman"/>
          <w:sz w:val="28"/>
          <w:szCs w:val="28"/>
        </w:rPr>
        <w:t xml:space="preserve">цивільно-правових договорів. Така природа </w:t>
      </w:r>
      <w:r w:rsidR="000E6F2A" w:rsidRPr="00B24414">
        <w:rPr>
          <w:rFonts w:ascii="Times New Roman" w:eastAsia="Times New Roman" w:hAnsi="Times New Roman" w:cs="Times New Roman"/>
          <w:sz w:val="28"/>
          <w:szCs w:val="28"/>
        </w:rPr>
        <w:t>гіг-контракту відповідає</w:t>
      </w:r>
      <w:r w:rsidR="0064792E" w:rsidRPr="00B24414">
        <w:rPr>
          <w:rFonts w:ascii="Times New Roman" w:eastAsia="Times New Roman" w:hAnsi="Times New Roman" w:cs="Times New Roman"/>
          <w:sz w:val="28"/>
          <w:szCs w:val="28"/>
        </w:rPr>
        <w:t xml:space="preserve"> </w:t>
      </w:r>
      <w:r w:rsidR="00E0465C" w:rsidRPr="00B24414">
        <w:rPr>
          <w:rFonts w:ascii="Times New Roman" w:eastAsia="Times New Roman" w:hAnsi="Times New Roman" w:cs="Times New Roman"/>
          <w:sz w:val="28"/>
          <w:szCs w:val="28"/>
        </w:rPr>
        <w:t>суті</w:t>
      </w:r>
      <w:r w:rsidR="007701CE" w:rsidRPr="00B24414">
        <w:rPr>
          <w:rFonts w:ascii="Times New Roman" w:eastAsia="Times New Roman" w:hAnsi="Times New Roman" w:cs="Times New Roman"/>
          <w:sz w:val="28"/>
          <w:szCs w:val="28"/>
        </w:rPr>
        <w:t xml:space="preserve"> </w:t>
      </w:r>
      <w:r w:rsidR="00677B7B" w:rsidRPr="00B24414">
        <w:rPr>
          <w:rFonts w:ascii="Times New Roman" w:eastAsia="Times New Roman" w:hAnsi="Times New Roman" w:cs="Times New Roman"/>
          <w:sz w:val="28"/>
          <w:szCs w:val="28"/>
        </w:rPr>
        <w:t>відносин на виконання окремих завдань від замовника</w:t>
      </w:r>
      <w:r w:rsidR="00677B7B" w:rsidRPr="00B24414" w:rsidDel="001F12CD">
        <w:rPr>
          <w:rFonts w:ascii="Times New Roman" w:eastAsia="Times New Roman" w:hAnsi="Times New Roman" w:cs="Times New Roman"/>
          <w:sz w:val="28"/>
          <w:szCs w:val="28"/>
        </w:rPr>
        <w:t xml:space="preserve"> </w:t>
      </w:r>
      <w:r w:rsidR="00677B7B" w:rsidRPr="00B24414">
        <w:rPr>
          <w:rFonts w:ascii="Times New Roman" w:eastAsia="Times New Roman" w:hAnsi="Times New Roman" w:cs="Times New Roman"/>
          <w:sz w:val="28"/>
          <w:szCs w:val="28"/>
        </w:rPr>
        <w:t>(включаючи і такі, які мають характер</w:t>
      </w:r>
      <w:r w:rsidR="005669C7" w:rsidRPr="00B24414">
        <w:rPr>
          <w:rFonts w:ascii="Times New Roman" w:eastAsia="Times New Roman" w:hAnsi="Times New Roman" w:cs="Times New Roman"/>
          <w:sz w:val="28"/>
          <w:szCs w:val="28"/>
        </w:rPr>
        <w:t xml:space="preserve"> «фрілансерства»</w:t>
      </w:r>
      <w:r w:rsidR="00677B7B" w:rsidRPr="00B24414">
        <w:rPr>
          <w:rFonts w:ascii="Times New Roman" w:eastAsia="Times New Roman" w:hAnsi="Times New Roman" w:cs="Times New Roman"/>
          <w:sz w:val="28"/>
          <w:szCs w:val="28"/>
        </w:rPr>
        <w:t>)</w:t>
      </w:r>
      <w:r w:rsidR="005669C7" w:rsidRPr="00B24414">
        <w:rPr>
          <w:rFonts w:ascii="Times New Roman" w:eastAsia="Times New Roman" w:hAnsi="Times New Roman" w:cs="Times New Roman"/>
          <w:sz w:val="28"/>
          <w:szCs w:val="28"/>
        </w:rPr>
        <w:t>.</w:t>
      </w:r>
    </w:p>
    <w:p w14:paraId="4B55E301" w14:textId="38F27C4C" w:rsidR="005669C7" w:rsidRPr="00B24414" w:rsidRDefault="005669C7" w:rsidP="00361192">
      <w:pPr>
        <w:spacing w:after="0" w:line="276" w:lineRule="auto"/>
        <w:ind w:firstLine="851"/>
        <w:jc w:val="both"/>
        <w:textAlignment w:val="baseline"/>
        <w:rPr>
          <w:rFonts w:ascii="Times New Roman" w:eastAsia="Times New Roman" w:hAnsi="Times New Roman" w:cs="Times New Roman"/>
          <w:sz w:val="28"/>
          <w:szCs w:val="28"/>
        </w:rPr>
      </w:pPr>
    </w:p>
    <w:p w14:paraId="49974EC5" w14:textId="137460E5" w:rsidR="005669C7" w:rsidRPr="00B24414" w:rsidRDefault="005669C7" w:rsidP="00361192">
      <w:pPr>
        <w:spacing w:after="0" w:line="276" w:lineRule="auto"/>
        <w:ind w:firstLine="851"/>
        <w:jc w:val="both"/>
        <w:textAlignment w:val="baseline"/>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 xml:space="preserve">При цьому альтернативний законопроєкт </w:t>
      </w:r>
      <w:r w:rsidR="0098361A" w:rsidRPr="00B24414">
        <w:rPr>
          <w:rFonts w:ascii="Times New Roman" w:eastAsia="Times New Roman" w:hAnsi="Times New Roman" w:cs="Times New Roman"/>
          <w:sz w:val="28"/>
          <w:szCs w:val="28"/>
        </w:rPr>
        <w:t xml:space="preserve">передбачає можливість </w:t>
      </w:r>
      <w:r w:rsidR="00C803BF" w:rsidRPr="00B24414">
        <w:rPr>
          <w:rFonts w:ascii="Times New Roman" w:eastAsia="Times New Roman" w:hAnsi="Times New Roman" w:cs="Times New Roman"/>
          <w:sz w:val="28"/>
          <w:szCs w:val="28"/>
        </w:rPr>
        <w:t xml:space="preserve">на рівні </w:t>
      </w:r>
      <w:r w:rsidR="0098361A" w:rsidRPr="00B24414">
        <w:rPr>
          <w:rFonts w:ascii="Times New Roman" w:eastAsia="Times New Roman" w:hAnsi="Times New Roman" w:cs="Times New Roman"/>
          <w:sz w:val="28"/>
          <w:szCs w:val="28"/>
        </w:rPr>
        <w:t>закон</w:t>
      </w:r>
      <w:r w:rsidR="00C803BF" w:rsidRPr="00B24414">
        <w:rPr>
          <w:rFonts w:ascii="Times New Roman" w:eastAsia="Times New Roman" w:hAnsi="Times New Roman" w:cs="Times New Roman"/>
          <w:sz w:val="28"/>
          <w:szCs w:val="28"/>
        </w:rPr>
        <w:t>у</w:t>
      </w:r>
      <w:r w:rsidR="0098361A" w:rsidRPr="00B24414">
        <w:rPr>
          <w:rFonts w:ascii="Times New Roman" w:eastAsia="Times New Roman" w:hAnsi="Times New Roman" w:cs="Times New Roman"/>
          <w:sz w:val="28"/>
          <w:szCs w:val="28"/>
        </w:rPr>
        <w:t xml:space="preserve"> визначати окремі особливості укладення гіг-контрактів чи додаткові гарантії для гіг-виконавців.</w:t>
      </w:r>
      <w:r w:rsidR="006E11D0" w:rsidRPr="00B24414">
        <w:rPr>
          <w:rFonts w:ascii="Times New Roman" w:eastAsia="Times New Roman" w:hAnsi="Times New Roman" w:cs="Times New Roman"/>
          <w:sz w:val="28"/>
          <w:szCs w:val="28"/>
        </w:rPr>
        <w:t xml:space="preserve"> </w:t>
      </w:r>
    </w:p>
    <w:p w14:paraId="7128D282" w14:textId="77777777" w:rsidR="008E2718" w:rsidRPr="00B24414" w:rsidRDefault="008E2718" w:rsidP="00B24414">
      <w:pPr>
        <w:spacing w:after="0" w:line="276" w:lineRule="auto"/>
        <w:ind w:firstLine="851"/>
        <w:jc w:val="both"/>
        <w:textAlignment w:val="baseline"/>
        <w:rPr>
          <w:rFonts w:ascii="Times New Roman" w:eastAsia="Times New Roman" w:hAnsi="Times New Roman" w:cs="Times New Roman"/>
          <w:sz w:val="28"/>
          <w:szCs w:val="28"/>
        </w:rPr>
      </w:pPr>
    </w:p>
    <w:p w14:paraId="30EFFAA6" w14:textId="74D25C9B" w:rsidR="008E2718" w:rsidRPr="00B24414" w:rsidRDefault="008E2718" w:rsidP="008E2718">
      <w:pPr>
        <w:pStyle w:val="a3"/>
        <w:numPr>
          <w:ilvl w:val="1"/>
          <w:numId w:val="1"/>
        </w:numPr>
        <w:spacing w:after="0" w:line="276" w:lineRule="auto"/>
        <w:jc w:val="both"/>
        <w:textAlignment w:val="baseline"/>
        <w:rPr>
          <w:rFonts w:ascii="Times New Roman" w:eastAsia="Times New Roman" w:hAnsi="Times New Roman" w:cs="Times New Roman"/>
          <w:b/>
          <w:bCs/>
          <w:sz w:val="28"/>
          <w:szCs w:val="28"/>
          <w:bdr w:val="none" w:sz="0" w:space="0" w:color="auto" w:frame="1"/>
        </w:rPr>
      </w:pPr>
      <w:r w:rsidRPr="00B24414">
        <w:rPr>
          <w:rFonts w:ascii="Times New Roman" w:eastAsia="Times New Roman" w:hAnsi="Times New Roman" w:cs="Times New Roman"/>
          <w:b/>
          <w:bCs/>
          <w:sz w:val="28"/>
          <w:szCs w:val="28"/>
          <w:bdr w:val="none" w:sz="0" w:space="0" w:color="auto" w:frame="1"/>
        </w:rPr>
        <w:t xml:space="preserve">Інші положення (додаткові </w:t>
      </w:r>
      <w:r w:rsidRPr="00B24414">
        <w:rPr>
          <w:rFonts w:ascii="Times New Roman" w:eastAsia="Times New Roman" w:hAnsi="Times New Roman" w:cs="Times New Roman"/>
          <w:b/>
          <w:bCs/>
          <w:sz w:val="28"/>
          <w:szCs w:val="28"/>
        </w:rPr>
        <w:t>механізми залучення інвестицій, вдосконалення регулювання корпоративних відносин</w:t>
      </w:r>
      <w:r w:rsidRPr="00B24414">
        <w:rPr>
          <w:rFonts w:ascii="Times New Roman" w:eastAsia="Times New Roman" w:hAnsi="Times New Roman" w:cs="Times New Roman"/>
          <w:b/>
          <w:bCs/>
          <w:sz w:val="28"/>
          <w:szCs w:val="28"/>
          <w:bdr w:val="none" w:sz="0" w:space="0" w:color="auto" w:frame="1"/>
        </w:rPr>
        <w:t>)</w:t>
      </w:r>
    </w:p>
    <w:p w14:paraId="016F79A4" w14:textId="77777777" w:rsidR="008E2718" w:rsidRPr="008F27D9" w:rsidRDefault="008E2718" w:rsidP="008E2718">
      <w:pPr>
        <w:spacing w:after="0" w:line="276" w:lineRule="auto"/>
        <w:ind w:firstLine="851"/>
        <w:jc w:val="both"/>
        <w:textAlignment w:val="baseline"/>
        <w:rPr>
          <w:rFonts w:ascii="Times New Roman" w:eastAsia="Times New Roman" w:hAnsi="Times New Roman" w:cs="Times New Roman"/>
          <w:b/>
          <w:sz w:val="28"/>
          <w:szCs w:val="28"/>
        </w:rPr>
      </w:pPr>
    </w:p>
    <w:p w14:paraId="2C9A390F" w14:textId="48937477" w:rsidR="008E2718" w:rsidRPr="00B24414" w:rsidRDefault="008E2718" w:rsidP="008E2718">
      <w:pPr>
        <w:spacing w:after="0" w:line="276" w:lineRule="auto"/>
        <w:ind w:firstLine="851"/>
        <w:jc w:val="both"/>
        <w:textAlignment w:val="baseline"/>
        <w:rPr>
          <w:rFonts w:ascii="Times New Roman" w:eastAsia="Times New Roman" w:hAnsi="Times New Roman" w:cs="Times New Roman"/>
          <w:sz w:val="28"/>
          <w:szCs w:val="28"/>
        </w:rPr>
      </w:pPr>
      <w:r w:rsidRPr="008F27D9">
        <w:rPr>
          <w:rFonts w:ascii="Times New Roman" w:eastAsia="Times New Roman" w:hAnsi="Times New Roman" w:cs="Times New Roman"/>
          <w:sz w:val="28"/>
          <w:szCs w:val="28"/>
        </w:rPr>
        <w:t>Законопроєктом № 4303 запроваджується ряд но</w:t>
      </w:r>
      <w:r w:rsidR="005271FC" w:rsidRPr="00B24414">
        <w:rPr>
          <w:rFonts w:ascii="Times New Roman" w:eastAsia="Times New Roman" w:hAnsi="Times New Roman" w:cs="Times New Roman"/>
          <w:sz w:val="28"/>
          <w:szCs w:val="28"/>
        </w:rPr>
        <w:t>рм</w:t>
      </w:r>
      <w:r w:rsidRPr="00B24414">
        <w:rPr>
          <w:rFonts w:ascii="Times New Roman" w:eastAsia="Times New Roman" w:hAnsi="Times New Roman" w:cs="Times New Roman"/>
          <w:sz w:val="28"/>
          <w:szCs w:val="28"/>
        </w:rPr>
        <w:t xml:space="preserve">, які, як вбачається з тексту та пояснювальної записки до Законопроєкту № 4303, спрямовані на захист нематеріальних активів ІТ-компаній, захист від недобросовісної конкуренції, вдосконалення механізмів залучення інвестицій юридичними </w:t>
      </w:r>
      <w:r w:rsidRPr="00B24414">
        <w:rPr>
          <w:rFonts w:ascii="Times New Roman" w:eastAsia="Times New Roman" w:hAnsi="Times New Roman" w:cs="Times New Roman"/>
          <w:sz w:val="28"/>
          <w:szCs w:val="28"/>
        </w:rPr>
        <w:lastRenderedPageBreak/>
        <w:t>особами, вдосконалення механізмів здійснення управління юридичними особами тощо.</w:t>
      </w:r>
    </w:p>
    <w:p w14:paraId="338BBBEF" w14:textId="77777777" w:rsidR="008E2718" w:rsidRPr="00B24414" w:rsidRDefault="008E2718" w:rsidP="008E2718">
      <w:pPr>
        <w:spacing w:after="0" w:line="276" w:lineRule="auto"/>
        <w:ind w:firstLine="851"/>
        <w:jc w:val="both"/>
        <w:textAlignment w:val="baseline"/>
        <w:rPr>
          <w:rFonts w:ascii="Times New Roman" w:eastAsia="Times New Roman" w:hAnsi="Times New Roman" w:cs="Times New Roman"/>
          <w:sz w:val="28"/>
          <w:szCs w:val="28"/>
        </w:rPr>
      </w:pPr>
    </w:p>
    <w:p w14:paraId="073FCF97" w14:textId="02588D3C" w:rsidR="008E2718" w:rsidRPr="00B24414" w:rsidRDefault="00C26758" w:rsidP="00016B4E">
      <w:pPr>
        <w:spacing w:after="0" w:line="276" w:lineRule="auto"/>
        <w:ind w:firstLine="851"/>
        <w:jc w:val="both"/>
        <w:textAlignment w:val="baseline"/>
        <w:rPr>
          <w:rFonts w:ascii="Times New Roman" w:hAnsi="Times New Roman" w:cs="Times New Roman"/>
          <w:color w:val="000000" w:themeColor="text1"/>
          <w:sz w:val="28"/>
          <w:szCs w:val="28"/>
        </w:rPr>
      </w:pPr>
      <w:r w:rsidRPr="00B24414">
        <w:rPr>
          <w:rFonts w:ascii="Times New Roman" w:eastAsia="Times New Roman" w:hAnsi="Times New Roman" w:cs="Times New Roman"/>
          <w:sz w:val="28"/>
          <w:szCs w:val="28"/>
        </w:rPr>
        <w:t xml:space="preserve">Альтернативний проєкт закону </w:t>
      </w:r>
      <w:r w:rsidR="008E2718" w:rsidRPr="00B24414">
        <w:rPr>
          <w:rFonts w:ascii="Times New Roman" w:eastAsia="Times New Roman" w:hAnsi="Times New Roman" w:cs="Times New Roman"/>
          <w:sz w:val="28"/>
          <w:szCs w:val="28"/>
        </w:rPr>
        <w:t>не запроваджу</w:t>
      </w:r>
      <w:r w:rsidRPr="00B24414">
        <w:rPr>
          <w:rFonts w:ascii="Times New Roman" w:eastAsia="Times New Roman" w:hAnsi="Times New Roman" w:cs="Times New Roman"/>
          <w:sz w:val="28"/>
          <w:szCs w:val="28"/>
        </w:rPr>
        <w:t>є такі механізми</w:t>
      </w:r>
      <w:r w:rsidR="008E2718" w:rsidRPr="00B24414">
        <w:rPr>
          <w:rFonts w:ascii="Times New Roman" w:eastAsia="Times New Roman" w:hAnsi="Times New Roman" w:cs="Times New Roman"/>
          <w:sz w:val="28"/>
          <w:szCs w:val="28"/>
        </w:rPr>
        <w:t>, оскільки</w:t>
      </w:r>
      <w:r w:rsidR="009D69BA" w:rsidRPr="00B24414">
        <w:rPr>
          <w:rFonts w:ascii="Times New Roman" w:eastAsia="Times New Roman" w:hAnsi="Times New Roman" w:cs="Times New Roman"/>
          <w:sz w:val="28"/>
          <w:szCs w:val="28"/>
        </w:rPr>
        <w:t xml:space="preserve">, за своєю суттю, вони мають більш широкий характер і </w:t>
      </w:r>
      <w:r w:rsidR="003401D5" w:rsidRPr="00B24414">
        <w:rPr>
          <w:rFonts w:ascii="Times New Roman" w:eastAsia="Times New Roman" w:hAnsi="Times New Roman" w:cs="Times New Roman"/>
          <w:sz w:val="28"/>
          <w:szCs w:val="28"/>
        </w:rPr>
        <w:t xml:space="preserve">не повинні обмежуватись лише Дія Сіті або навіть сферою ІТ. З цієї точки зору, такі механізми </w:t>
      </w:r>
      <w:r w:rsidR="00153401" w:rsidRPr="00B24414">
        <w:rPr>
          <w:rFonts w:ascii="Times New Roman" w:eastAsia="Times New Roman" w:hAnsi="Times New Roman" w:cs="Times New Roman"/>
          <w:sz w:val="28"/>
          <w:szCs w:val="28"/>
        </w:rPr>
        <w:t xml:space="preserve">мають запроваджуватися окремими законами у </w:t>
      </w:r>
      <w:r w:rsidR="00790FCF" w:rsidRPr="00B24414">
        <w:rPr>
          <w:rFonts w:ascii="Times New Roman" w:eastAsia="Times New Roman" w:hAnsi="Times New Roman" w:cs="Times New Roman"/>
          <w:sz w:val="28"/>
          <w:szCs w:val="28"/>
        </w:rPr>
        <w:t>відповідних</w:t>
      </w:r>
      <w:r w:rsidR="00153401" w:rsidRPr="00B24414">
        <w:rPr>
          <w:rFonts w:ascii="Times New Roman" w:eastAsia="Times New Roman" w:hAnsi="Times New Roman" w:cs="Times New Roman"/>
          <w:sz w:val="28"/>
          <w:szCs w:val="28"/>
        </w:rPr>
        <w:t xml:space="preserve"> сферах</w:t>
      </w:r>
      <w:r w:rsidR="00FC66FB" w:rsidRPr="00B24414">
        <w:rPr>
          <w:rFonts w:ascii="Times New Roman" w:eastAsia="Times New Roman" w:hAnsi="Times New Roman" w:cs="Times New Roman"/>
          <w:sz w:val="28"/>
          <w:szCs w:val="28"/>
        </w:rPr>
        <w:t xml:space="preserve"> і</w:t>
      </w:r>
      <w:r w:rsidR="00AE6475" w:rsidRPr="00B24414">
        <w:rPr>
          <w:rFonts w:ascii="Times New Roman" w:eastAsia="Times New Roman" w:hAnsi="Times New Roman" w:cs="Times New Roman"/>
          <w:sz w:val="28"/>
          <w:szCs w:val="28"/>
        </w:rPr>
        <w:t xml:space="preserve"> </w:t>
      </w:r>
      <w:r w:rsidR="00153401" w:rsidRPr="00B24414">
        <w:rPr>
          <w:rFonts w:ascii="Times New Roman" w:eastAsia="Times New Roman" w:hAnsi="Times New Roman" w:cs="Times New Roman"/>
          <w:sz w:val="28"/>
          <w:szCs w:val="28"/>
        </w:rPr>
        <w:t xml:space="preserve">стосуватися всього </w:t>
      </w:r>
      <w:r w:rsidR="008E2718" w:rsidRPr="00B24414">
        <w:rPr>
          <w:rFonts w:ascii="Times New Roman" w:eastAsia="Times New Roman" w:hAnsi="Times New Roman" w:cs="Times New Roman"/>
          <w:sz w:val="28"/>
          <w:szCs w:val="28"/>
        </w:rPr>
        <w:t>кола учасників цивільних</w:t>
      </w:r>
      <w:r w:rsidR="00FC66FB" w:rsidRPr="00B24414">
        <w:rPr>
          <w:rFonts w:ascii="Times New Roman" w:eastAsia="Times New Roman" w:hAnsi="Times New Roman" w:cs="Times New Roman"/>
          <w:sz w:val="28"/>
          <w:szCs w:val="28"/>
        </w:rPr>
        <w:t xml:space="preserve">, господарських </w:t>
      </w:r>
      <w:r w:rsidR="00153401" w:rsidRPr="00B24414">
        <w:rPr>
          <w:rFonts w:ascii="Times New Roman" w:eastAsia="Times New Roman" w:hAnsi="Times New Roman" w:cs="Times New Roman"/>
          <w:sz w:val="28"/>
          <w:szCs w:val="28"/>
        </w:rPr>
        <w:t xml:space="preserve">або трудових </w:t>
      </w:r>
      <w:r w:rsidR="008E2718" w:rsidRPr="00B24414">
        <w:rPr>
          <w:rFonts w:ascii="Times New Roman" w:eastAsia="Times New Roman" w:hAnsi="Times New Roman" w:cs="Times New Roman"/>
          <w:sz w:val="28"/>
          <w:szCs w:val="28"/>
        </w:rPr>
        <w:t>відноси</w:t>
      </w:r>
      <w:r w:rsidR="00D3556D" w:rsidRPr="00B24414">
        <w:rPr>
          <w:rFonts w:ascii="Times New Roman" w:eastAsia="Times New Roman" w:hAnsi="Times New Roman" w:cs="Times New Roman"/>
          <w:sz w:val="28"/>
          <w:szCs w:val="28"/>
        </w:rPr>
        <w:t>н</w:t>
      </w:r>
      <w:r w:rsidR="00153401" w:rsidRPr="00B24414">
        <w:rPr>
          <w:rFonts w:ascii="Times New Roman" w:eastAsia="Times New Roman" w:hAnsi="Times New Roman" w:cs="Times New Roman"/>
          <w:sz w:val="28"/>
          <w:szCs w:val="28"/>
        </w:rPr>
        <w:t>.</w:t>
      </w:r>
    </w:p>
    <w:p w14:paraId="1462986F" w14:textId="257E9419" w:rsidR="008E2718" w:rsidRPr="00184A69" w:rsidRDefault="008E2718" w:rsidP="00184A69">
      <w:pPr>
        <w:spacing w:after="0" w:line="276" w:lineRule="auto"/>
        <w:ind w:firstLine="851"/>
        <w:jc w:val="both"/>
        <w:textAlignment w:val="baseline"/>
        <w:rPr>
          <w:rFonts w:ascii="Times New Roman" w:hAnsi="Times New Roman"/>
          <w:sz w:val="28"/>
          <w:highlight w:val="yellow"/>
        </w:rPr>
      </w:pPr>
    </w:p>
    <w:p w14:paraId="09280B85" w14:textId="77777777" w:rsidR="007C0A0E" w:rsidRPr="00B24414" w:rsidRDefault="007C0A0E"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Стан нормативно-правової бази у даній сфері правового регулювання</w:t>
      </w:r>
    </w:p>
    <w:p w14:paraId="604E9793" w14:textId="77777777" w:rsidR="001C3376" w:rsidRPr="00B24414" w:rsidRDefault="001C3376" w:rsidP="00184A69">
      <w:pPr>
        <w:spacing w:after="0" w:line="276" w:lineRule="auto"/>
        <w:ind w:firstLine="851"/>
        <w:rPr>
          <w:rFonts w:ascii="Times New Roman" w:hAnsi="Times New Roman" w:cs="Times New Roman"/>
          <w:sz w:val="28"/>
          <w:szCs w:val="28"/>
          <w:highlight w:val="yellow"/>
        </w:rPr>
      </w:pPr>
    </w:p>
    <w:p w14:paraId="4219CD53" w14:textId="77777777" w:rsidR="00E8557A" w:rsidRPr="00B24414" w:rsidRDefault="00E8557A" w:rsidP="00184A69">
      <w:pPr>
        <w:tabs>
          <w:tab w:val="left" w:pos="1010"/>
        </w:tabs>
        <w:spacing w:after="0" w:line="276" w:lineRule="auto"/>
        <w:ind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Наразі в Україні відсутній спеціальний Закон України, який би визначав загальні принципи та гарантії для діяльності ІТ-індустрії, а також спеціальні стимули для її розвитку.</w:t>
      </w:r>
    </w:p>
    <w:p w14:paraId="72E6CAB5" w14:textId="77777777" w:rsidR="00E8557A" w:rsidRPr="00B24414" w:rsidRDefault="00E8557A" w:rsidP="00184A69">
      <w:pPr>
        <w:spacing w:after="0" w:line="276" w:lineRule="auto"/>
        <w:ind w:firstLine="851"/>
        <w:jc w:val="both"/>
        <w:rPr>
          <w:rFonts w:ascii="Times New Roman" w:eastAsia="Times New Roman" w:hAnsi="Times New Roman" w:cs="Times New Roman"/>
          <w:b/>
          <w:sz w:val="28"/>
          <w:szCs w:val="28"/>
        </w:rPr>
      </w:pPr>
    </w:p>
    <w:p w14:paraId="1AFB6EA1" w14:textId="77777777" w:rsidR="00E8557A" w:rsidRPr="00B24414" w:rsidRDefault="00E8557A" w:rsidP="00184A69">
      <w:pPr>
        <w:spacing w:after="0" w:line="276" w:lineRule="auto"/>
        <w:ind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color w:val="000000"/>
          <w:sz w:val="28"/>
          <w:szCs w:val="28"/>
        </w:rPr>
        <w:t>Правове регулювання у зазначеній сфері забезпечується:</w:t>
      </w:r>
    </w:p>
    <w:p w14:paraId="3ACFC71E" w14:textId="77777777" w:rsidR="00E8557A" w:rsidRPr="00B24414" w:rsidRDefault="00E8557A" w:rsidP="00184A69">
      <w:pPr>
        <w:spacing w:after="0" w:line="276" w:lineRule="auto"/>
        <w:ind w:firstLine="851"/>
        <w:jc w:val="both"/>
        <w:rPr>
          <w:rFonts w:ascii="Times New Roman" w:eastAsia="Times New Roman" w:hAnsi="Times New Roman" w:cs="Times New Roman"/>
          <w:color w:val="000000"/>
          <w:sz w:val="28"/>
          <w:szCs w:val="28"/>
        </w:rPr>
      </w:pPr>
    </w:p>
    <w:p w14:paraId="50169F51"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color w:val="000000"/>
          <w:sz w:val="28"/>
          <w:szCs w:val="28"/>
        </w:rPr>
      </w:pPr>
      <w:r w:rsidRPr="00B24414">
        <w:rPr>
          <w:rFonts w:ascii="Times New Roman" w:eastAsia="Times New Roman" w:hAnsi="Times New Roman" w:cs="Times New Roman"/>
          <w:color w:val="000000"/>
          <w:sz w:val="28"/>
          <w:szCs w:val="28"/>
        </w:rPr>
        <w:t>Конституцією України;</w:t>
      </w:r>
    </w:p>
    <w:p w14:paraId="0EEAC2F7"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color w:val="000000"/>
          <w:sz w:val="28"/>
          <w:szCs w:val="28"/>
        </w:rPr>
      </w:pPr>
      <w:r w:rsidRPr="00B24414">
        <w:rPr>
          <w:rFonts w:ascii="Times New Roman" w:eastAsia="Times New Roman" w:hAnsi="Times New Roman" w:cs="Times New Roman"/>
          <w:color w:val="000000"/>
          <w:sz w:val="28"/>
          <w:szCs w:val="28"/>
        </w:rPr>
        <w:t>Цивільним кодексом України;</w:t>
      </w:r>
    </w:p>
    <w:p w14:paraId="5F463DB8"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color w:val="000000"/>
          <w:sz w:val="28"/>
          <w:szCs w:val="28"/>
        </w:rPr>
        <w:t>Податковим кодексом України;</w:t>
      </w:r>
    </w:p>
    <w:p w14:paraId="24BA9A55"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sz w:val="28"/>
          <w:szCs w:val="28"/>
        </w:rPr>
        <w:t>Кодексом законів про працю України;</w:t>
      </w:r>
    </w:p>
    <w:p w14:paraId="25BF643B"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color w:val="000000"/>
          <w:sz w:val="28"/>
          <w:szCs w:val="28"/>
        </w:rPr>
        <w:t>Законом України «Про збір та облік єдиного внеску на загальнообов’язкове державне соціальне страхування»;</w:t>
      </w:r>
    </w:p>
    <w:p w14:paraId="3A74EB7F" w14:textId="77777777" w:rsidR="00E8557A" w:rsidRPr="00B24414" w:rsidRDefault="00E8557A" w:rsidP="00184A69">
      <w:pPr>
        <w:pStyle w:val="a3"/>
        <w:numPr>
          <w:ilvl w:val="0"/>
          <w:numId w:val="18"/>
        </w:numPr>
        <w:spacing w:after="0" w:line="276" w:lineRule="auto"/>
        <w:ind w:left="0" w:firstLine="851"/>
        <w:jc w:val="both"/>
        <w:rPr>
          <w:rFonts w:ascii="Times New Roman" w:eastAsia="Times New Roman" w:hAnsi="Times New Roman" w:cs="Times New Roman"/>
          <w:sz w:val="28"/>
          <w:szCs w:val="28"/>
        </w:rPr>
      </w:pPr>
      <w:r w:rsidRPr="00B24414">
        <w:rPr>
          <w:rFonts w:ascii="Times New Roman" w:eastAsia="Times New Roman" w:hAnsi="Times New Roman" w:cs="Times New Roman"/>
          <w:color w:val="000000"/>
          <w:sz w:val="28"/>
          <w:szCs w:val="28"/>
        </w:rPr>
        <w:t>іншими законами України та підзаконними нормативно-правовими актами.</w:t>
      </w:r>
    </w:p>
    <w:p w14:paraId="327B4C97" w14:textId="77777777" w:rsidR="007C0A0E" w:rsidRPr="00B24414" w:rsidRDefault="007C0A0E" w:rsidP="00184A69">
      <w:pPr>
        <w:spacing w:after="0" w:line="276" w:lineRule="auto"/>
        <w:ind w:firstLine="851"/>
        <w:rPr>
          <w:rFonts w:ascii="Times New Roman" w:hAnsi="Times New Roman" w:cs="Times New Roman"/>
          <w:sz w:val="28"/>
          <w:szCs w:val="28"/>
        </w:rPr>
      </w:pPr>
    </w:p>
    <w:p w14:paraId="3F361472" w14:textId="77777777" w:rsidR="00144AD7" w:rsidRPr="00B24414" w:rsidRDefault="00144AD7"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Фінансово-економічне обґрунтування</w:t>
      </w:r>
    </w:p>
    <w:p w14:paraId="18BB4038" w14:textId="77777777" w:rsidR="004555C6" w:rsidRPr="00B24414" w:rsidRDefault="004555C6" w:rsidP="00184A69">
      <w:pPr>
        <w:spacing w:after="0" w:line="276" w:lineRule="auto"/>
        <w:ind w:firstLine="851"/>
        <w:jc w:val="both"/>
        <w:rPr>
          <w:rFonts w:ascii="Times New Roman" w:eastAsia="Times New Roman" w:hAnsi="Times New Roman" w:cs="Times New Roman"/>
          <w:color w:val="000000"/>
          <w:sz w:val="28"/>
          <w:szCs w:val="28"/>
        </w:rPr>
      </w:pPr>
    </w:p>
    <w:p w14:paraId="629B5FE9" w14:textId="77B65B95" w:rsidR="00A2483A" w:rsidRPr="00B24414" w:rsidRDefault="00A2483A" w:rsidP="00184A69">
      <w:pPr>
        <w:spacing w:after="0" w:line="276" w:lineRule="auto"/>
        <w:ind w:firstLine="851"/>
        <w:jc w:val="both"/>
        <w:rPr>
          <w:rFonts w:ascii="Times New Roman" w:eastAsia="Times New Roman" w:hAnsi="Times New Roman" w:cs="Times New Roman"/>
          <w:color w:val="000000"/>
          <w:sz w:val="28"/>
          <w:szCs w:val="28"/>
        </w:rPr>
      </w:pPr>
      <w:r w:rsidRPr="00B24414">
        <w:rPr>
          <w:rFonts w:ascii="Times New Roman" w:eastAsia="Times New Roman" w:hAnsi="Times New Roman" w:cs="Times New Roman"/>
          <w:color w:val="000000"/>
          <w:sz w:val="28"/>
          <w:szCs w:val="28"/>
        </w:rPr>
        <w:t>Реалізація положень законо</w:t>
      </w:r>
      <w:r w:rsidR="00927C5C" w:rsidRPr="00B24414">
        <w:rPr>
          <w:rFonts w:ascii="Times New Roman" w:eastAsia="Times New Roman" w:hAnsi="Times New Roman" w:cs="Times New Roman"/>
          <w:color w:val="000000"/>
          <w:sz w:val="28"/>
          <w:szCs w:val="28"/>
        </w:rPr>
        <w:t>проєкт</w:t>
      </w:r>
      <w:r w:rsidRPr="00B24414">
        <w:rPr>
          <w:rFonts w:ascii="Times New Roman" w:eastAsia="Times New Roman" w:hAnsi="Times New Roman" w:cs="Times New Roman"/>
          <w:color w:val="000000"/>
          <w:sz w:val="28"/>
          <w:szCs w:val="28"/>
        </w:rPr>
        <w:t>у не потребує додаткових фінансових витрат із державного та місцевих бюджетів України.</w:t>
      </w:r>
    </w:p>
    <w:p w14:paraId="7DBB56FE" w14:textId="77777777" w:rsidR="00A2483A" w:rsidRPr="00B24414" w:rsidRDefault="00A2483A" w:rsidP="00184A69">
      <w:pPr>
        <w:spacing w:after="0" w:line="276" w:lineRule="auto"/>
        <w:ind w:firstLine="851"/>
        <w:jc w:val="both"/>
        <w:rPr>
          <w:rFonts w:ascii="Times New Roman" w:eastAsia="Times New Roman" w:hAnsi="Times New Roman" w:cs="Times New Roman"/>
          <w:sz w:val="28"/>
          <w:szCs w:val="28"/>
        </w:rPr>
      </w:pPr>
    </w:p>
    <w:p w14:paraId="170536F3" w14:textId="29E45001" w:rsidR="001C3376" w:rsidRPr="00B24414" w:rsidRDefault="001C3376" w:rsidP="00184A69">
      <w:pPr>
        <w:pStyle w:val="a3"/>
        <w:numPr>
          <w:ilvl w:val="0"/>
          <w:numId w:val="1"/>
        </w:numPr>
        <w:spacing w:after="0" w:line="276" w:lineRule="auto"/>
        <w:ind w:left="0" w:firstLine="851"/>
        <w:jc w:val="both"/>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Прогноз очікуваних соціально-економічних, правових та інших наслідків прийняття законо</w:t>
      </w:r>
      <w:r w:rsidR="00927C5C" w:rsidRPr="00B24414">
        <w:rPr>
          <w:rFonts w:ascii="Times New Roman" w:eastAsia="Times New Roman" w:hAnsi="Times New Roman" w:cs="Times New Roman"/>
          <w:b/>
          <w:sz w:val="28"/>
          <w:szCs w:val="28"/>
        </w:rPr>
        <w:t>проєкт</w:t>
      </w:r>
      <w:r w:rsidRPr="00B24414">
        <w:rPr>
          <w:rFonts w:ascii="Times New Roman" w:eastAsia="Times New Roman" w:hAnsi="Times New Roman" w:cs="Times New Roman"/>
          <w:b/>
          <w:sz w:val="28"/>
          <w:szCs w:val="28"/>
        </w:rPr>
        <w:t>у</w:t>
      </w:r>
    </w:p>
    <w:p w14:paraId="3E19D8AD" w14:textId="77777777" w:rsidR="00144AD7" w:rsidRPr="00B24414" w:rsidRDefault="00144AD7" w:rsidP="00184A69">
      <w:pPr>
        <w:spacing w:after="0" w:line="276" w:lineRule="auto"/>
        <w:ind w:firstLine="851"/>
        <w:rPr>
          <w:rFonts w:ascii="Times New Roman" w:hAnsi="Times New Roman" w:cs="Times New Roman"/>
          <w:sz w:val="28"/>
          <w:szCs w:val="28"/>
        </w:rPr>
      </w:pPr>
    </w:p>
    <w:p w14:paraId="009A3ADF" w14:textId="36DDFDEC" w:rsidR="00203737" w:rsidRPr="00B24414" w:rsidRDefault="00203737" w:rsidP="00184A69">
      <w:pPr>
        <w:spacing w:after="0" w:line="276" w:lineRule="auto"/>
        <w:ind w:firstLine="851"/>
        <w:jc w:val="both"/>
        <w:rPr>
          <w:rFonts w:ascii="Times New Roman" w:hAnsi="Times New Roman" w:cs="Times New Roman"/>
          <w:color w:val="000000" w:themeColor="text1"/>
          <w:sz w:val="28"/>
          <w:szCs w:val="28"/>
          <w:shd w:val="clear" w:color="auto" w:fill="FFFFFF"/>
        </w:rPr>
      </w:pPr>
      <w:r w:rsidRPr="00B24414">
        <w:rPr>
          <w:rFonts w:ascii="Times New Roman" w:eastAsia="Times New Roman" w:hAnsi="Times New Roman" w:cs="Times New Roman"/>
          <w:bCs/>
          <w:sz w:val="28"/>
          <w:szCs w:val="28"/>
        </w:rPr>
        <w:t>Прийняття цього законо</w:t>
      </w:r>
      <w:r w:rsidR="00927C5C" w:rsidRPr="00B24414">
        <w:rPr>
          <w:rFonts w:ascii="Times New Roman" w:eastAsia="Times New Roman" w:hAnsi="Times New Roman" w:cs="Times New Roman"/>
          <w:bCs/>
          <w:sz w:val="28"/>
          <w:szCs w:val="28"/>
        </w:rPr>
        <w:t>проєкт</w:t>
      </w:r>
      <w:r w:rsidRPr="00B24414">
        <w:rPr>
          <w:rFonts w:ascii="Times New Roman" w:eastAsia="Times New Roman" w:hAnsi="Times New Roman" w:cs="Times New Roman"/>
          <w:bCs/>
          <w:sz w:val="28"/>
          <w:szCs w:val="28"/>
        </w:rPr>
        <w:t>у забезпечить подальший ріст ІТ-</w:t>
      </w:r>
      <w:r w:rsidRPr="00B24414">
        <w:rPr>
          <w:rFonts w:ascii="Times New Roman" w:hAnsi="Times New Roman" w:cs="Times New Roman"/>
          <w:color w:val="000000" w:themeColor="text1"/>
          <w:sz w:val="28"/>
          <w:szCs w:val="28"/>
          <w:shd w:val="clear" w:color="auto" w:fill="FFFFFF"/>
        </w:rPr>
        <w:t xml:space="preserve">індустрії в Україні, забезпечить зайнятість населення в інтелектуально місткій </w:t>
      </w:r>
      <w:r w:rsidRPr="00B24414">
        <w:rPr>
          <w:rFonts w:ascii="Times New Roman" w:hAnsi="Times New Roman" w:cs="Times New Roman"/>
          <w:color w:val="000000" w:themeColor="text1"/>
          <w:sz w:val="28"/>
          <w:szCs w:val="28"/>
          <w:shd w:val="clear" w:color="auto" w:fill="FFFFFF"/>
        </w:rPr>
        <w:lastRenderedPageBreak/>
        <w:t>сфері, збільшить експорт послуг в сфері ІТ та валютні надходження в економіку держави, підвищить її інвестиційну привабливість, привабливість для іноземних висококваліфікованих спеціалістів, сприятиме виробництву власних інформаційно-технічних продуктів та, як результат, забезпечить умови для зростання української економіки в цілому.</w:t>
      </w:r>
    </w:p>
    <w:p w14:paraId="37D11E35" w14:textId="03C51C61" w:rsidR="00176847" w:rsidRDefault="00176847" w:rsidP="00184A69">
      <w:pPr>
        <w:spacing w:after="0" w:line="276" w:lineRule="auto"/>
        <w:ind w:firstLine="851"/>
        <w:jc w:val="both"/>
        <w:rPr>
          <w:rFonts w:ascii="Times New Roman" w:hAnsi="Times New Roman" w:cs="Times New Roman"/>
          <w:color w:val="000000" w:themeColor="text1"/>
          <w:sz w:val="28"/>
          <w:szCs w:val="28"/>
          <w:shd w:val="clear" w:color="auto" w:fill="FFFFFF"/>
        </w:rPr>
      </w:pPr>
    </w:p>
    <w:p w14:paraId="3BDE6651" w14:textId="77777777" w:rsidR="00D45834" w:rsidRPr="00B24414" w:rsidRDefault="00D45834" w:rsidP="00184A69">
      <w:pPr>
        <w:spacing w:after="0" w:line="276" w:lineRule="auto"/>
        <w:ind w:firstLine="851"/>
        <w:jc w:val="both"/>
        <w:rPr>
          <w:rFonts w:ascii="Times New Roman" w:hAnsi="Times New Roman" w:cs="Times New Roman"/>
          <w:color w:val="000000" w:themeColor="text1"/>
          <w:sz w:val="28"/>
          <w:szCs w:val="28"/>
          <w:shd w:val="clear" w:color="auto" w:fill="FFFFFF"/>
        </w:rPr>
      </w:pPr>
    </w:p>
    <w:p w14:paraId="1D06062A" w14:textId="52AC2476" w:rsidR="00176847" w:rsidRDefault="002F003E" w:rsidP="00184A69">
      <w:pPr>
        <w:spacing w:after="0" w:line="276" w:lineRule="auto"/>
        <w:jc w:val="both"/>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 xml:space="preserve">Народні депутати України </w:t>
      </w:r>
      <w:r w:rsidR="00D45834">
        <w:rPr>
          <w:rFonts w:ascii="Times New Roman" w:eastAsia="Times New Roman" w:hAnsi="Times New Roman" w:cs="Times New Roman"/>
          <w:b/>
          <w:sz w:val="28"/>
          <w:szCs w:val="28"/>
        </w:rPr>
        <w:t xml:space="preserve">                                                    Рудик К.О. (№ 211)</w:t>
      </w:r>
    </w:p>
    <w:p w14:paraId="30FFA77F" w14:textId="7EE4CF27" w:rsidR="00D45834" w:rsidRPr="00D45834" w:rsidRDefault="00D45834" w:rsidP="00D45834">
      <w:pPr>
        <w:spacing w:after="0" w:line="276" w:lineRule="auto"/>
        <w:jc w:val="right"/>
        <w:rPr>
          <w:rFonts w:ascii="Times New Roman" w:hAnsi="Times New Roman" w:cs="Times New Roman"/>
          <w:b/>
          <w:color w:val="000000" w:themeColor="text1"/>
          <w:sz w:val="28"/>
          <w:szCs w:val="28"/>
          <w:shd w:val="clear" w:color="auto" w:fill="FFFFFF"/>
        </w:rPr>
      </w:pPr>
      <w:r w:rsidRPr="00D45834">
        <w:rPr>
          <w:rFonts w:ascii="Times New Roman" w:hAnsi="Times New Roman" w:cs="Times New Roman"/>
          <w:b/>
          <w:color w:val="000000" w:themeColor="text1"/>
          <w:sz w:val="28"/>
          <w:szCs w:val="28"/>
          <w:shd w:val="clear" w:color="auto" w:fill="FFFFFF"/>
        </w:rPr>
        <w:t>та інші</w:t>
      </w:r>
    </w:p>
    <w:sectPr w:rsidR="00D45834" w:rsidRPr="00D45834" w:rsidSect="009E4DDB">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E3AD5" w14:textId="77777777" w:rsidR="00EB0C1E" w:rsidRDefault="00EB0C1E" w:rsidP="00F26604">
      <w:pPr>
        <w:spacing w:after="0" w:line="240" w:lineRule="auto"/>
      </w:pPr>
      <w:r>
        <w:separator/>
      </w:r>
    </w:p>
  </w:endnote>
  <w:endnote w:type="continuationSeparator" w:id="0">
    <w:p w14:paraId="203E7C79" w14:textId="77777777" w:rsidR="00EB0C1E" w:rsidRDefault="00EB0C1E" w:rsidP="00F26604">
      <w:pPr>
        <w:spacing w:after="0" w:line="240" w:lineRule="auto"/>
      </w:pPr>
      <w:r>
        <w:continuationSeparator/>
      </w:r>
    </w:p>
  </w:endnote>
  <w:endnote w:type="continuationNotice" w:id="1">
    <w:p w14:paraId="0002EB92" w14:textId="77777777" w:rsidR="00EB0C1E" w:rsidRDefault="00EB0C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A0A05" w14:textId="77777777" w:rsidR="00EB0C1E" w:rsidRDefault="00EB0C1E" w:rsidP="00F26604">
      <w:pPr>
        <w:spacing w:after="0" w:line="240" w:lineRule="auto"/>
      </w:pPr>
      <w:r>
        <w:separator/>
      </w:r>
    </w:p>
  </w:footnote>
  <w:footnote w:type="continuationSeparator" w:id="0">
    <w:p w14:paraId="60D67A0F" w14:textId="77777777" w:rsidR="00EB0C1E" w:rsidRDefault="00EB0C1E" w:rsidP="00F26604">
      <w:pPr>
        <w:spacing w:after="0" w:line="240" w:lineRule="auto"/>
      </w:pPr>
      <w:r>
        <w:continuationSeparator/>
      </w:r>
    </w:p>
  </w:footnote>
  <w:footnote w:type="continuationNotice" w:id="1">
    <w:p w14:paraId="18901035" w14:textId="77777777" w:rsidR="00EB0C1E" w:rsidRDefault="00EB0C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70" w:type="pct"/>
      <w:tblCellMar>
        <w:left w:w="0" w:type="dxa"/>
        <w:right w:w="0" w:type="dxa"/>
      </w:tblCellMar>
      <w:tblLook w:val="04A0" w:firstRow="1" w:lastRow="0" w:firstColumn="1" w:lastColumn="0" w:noHBand="0" w:noVBand="1"/>
    </w:tblPr>
    <w:tblGrid>
      <w:gridCol w:w="3162"/>
      <w:gridCol w:w="3163"/>
      <w:gridCol w:w="3161"/>
    </w:tblGrid>
    <w:tr w:rsidR="009E4DDB" w14:paraId="575BC7C4" w14:textId="77777777" w:rsidTr="009E4DDB">
      <w:trPr>
        <w:trHeight w:val="346"/>
      </w:trPr>
      <w:tc>
        <w:tcPr>
          <w:tcW w:w="1667" w:type="pct"/>
        </w:tcPr>
        <w:p w14:paraId="40DE61D8" w14:textId="77777777" w:rsidR="009E4DDB" w:rsidRDefault="009E4DDB" w:rsidP="009E4DDB">
          <w:pPr>
            <w:pStyle w:val="a8"/>
            <w:rPr>
              <w:color w:val="4472C4" w:themeColor="accent1"/>
            </w:rPr>
          </w:pPr>
        </w:p>
      </w:tc>
      <w:tc>
        <w:tcPr>
          <w:tcW w:w="1667" w:type="pct"/>
        </w:tcPr>
        <w:p w14:paraId="1E2D5456" w14:textId="1AAB2E0B" w:rsidR="009E4DDB" w:rsidRPr="009E4DDB" w:rsidRDefault="009E4DDB" w:rsidP="009E4DDB">
          <w:pPr>
            <w:pStyle w:val="a8"/>
            <w:jc w:val="center"/>
            <w:rPr>
              <w:rFonts w:ascii="Times New Roman" w:hAnsi="Times New Roman" w:cs="Times New Roman"/>
              <w:color w:val="000000" w:themeColor="text1"/>
            </w:rPr>
          </w:pPr>
          <w:r w:rsidRPr="009E4DDB">
            <w:rPr>
              <w:rFonts w:ascii="Times New Roman" w:hAnsi="Times New Roman" w:cs="Times New Roman"/>
              <w:color w:val="000000" w:themeColor="text1"/>
              <w:sz w:val="24"/>
              <w:szCs w:val="24"/>
            </w:rPr>
            <w:fldChar w:fldCharType="begin"/>
          </w:r>
          <w:r w:rsidRPr="009E4DDB">
            <w:rPr>
              <w:rFonts w:ascii="Times New Roman" w:hAnsi="Times New Roman" w:cs="Times New Roman"/>
              <w:color w:val="000000" w:themeColor="text1"/>
              <w:sz w:val="24"/>
              <w:szCs w:val="24"/>
            </w:rPr>
            <w:instrText xml:space="preserve"> PAGE   \* MERGEFORMAT </w:instrText>
          </w:r>
          <w:r w:rsidRPr="009E4DDB">
            <w:rPr>
              <w:rFonts w:ascii="Times New Roman" w:hAnsi="Times New Roman" w:cs="Times New Roman"/>
              <w:color w:val="000000" w:themeColor="text1"/>
              <w:sz w:val="24"/>
              <w:szCs w:val="24"/>
            </w:rPr>
            <w:fldChar w:fldCharType="separate"/>
          </w:r>
          <w:r w:rsidR="000D1C18">
            <w:rPr>
              <w:rFonts w:ascii="Times New Roman" w:hAnsi="Times New Roman" w:cs="Times New Roman"/>
              <w:noProof/>
              <w:color w:val="000000" w:themeColor="text1"/>
              <w:sz w:val="24"/>
              <w:szCs w:val="24"/>
            </w:rPr>
            <w:t>2</w:t>
          </w:r>
          <w:r w:rsidRPr="009E4DDB">
            <w:rPr>
              <w:rFonts w:ascii="Times New Roman" w:hAnsi="Times New Roman" w:cs="Times New Roman"/>
              <w:color w:val="000000" w:themeColor="text1"/>
              <w:sz w:val="24"/>
              <w:szCs w:val="24"/>
            </w:rPr>
            <w:fldChar w:fldCharType="end"/>
          </w:r>
        </w:p>
      </w:tc>
      <w:tc>
        <w:tcPr>
          <w:tcW w:w="1666" w:type="pct"/>
        </w:tcPr>
        <w:p w14:paraId="2E5C6187" w14:textId="591F3B28" w:rsidR="009E4DDB" w:rsidRDefault="009E4DDB" w:rsidP="009E4DDB">
          <w:pPr>
            <w:pStyle w:val="a8"/>
            <w:jc w:val="center"/>
            <w:rPr>
              <w:color w:val="4472C4" w:themeColor="accent1"/>
            </w:rPr>
          </w:pPr>
        </w:p>
      </w:tc>
    </w:tr>
  </w:tbl>
  <w:p w14:paraId="19B2828E" w14:textId="77777777" w:rsidR="0091761A" w:rsidRDefault="0091761A" w:rsidP="00184A6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68E"/>
    <w:multiLevelType w:val="hybridMultilevel"/>
    <w:tmpl w:val="A5DEC832"/>
    <w:lvl w:ilvl="0" w:tplc="0A801388">
      <w:start w:val="4"/>
      <w:numFmt w:val="bullet"/>
      <w:lvlText w:val="-"/>
      <w:lvlJc w:val="left"/>
      <w:pPr>
        <w:ind w:left="720" w:hanging="360"/>
      </w:pPr>
      <w:rPr>
        <w:rFonts w:ascii="Times New Roman" w:eastAsia="Times New Roman"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7224179"/>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7C6891"/>
    <w:multiLevelType w:val="hybridMultilevel"/>
    <w:tmpl w:val="69DA5972"/>
    <w:lvl w:ilvl="0" w:tplc="621650A0">
      <w:start w:val="1"/>
      <w:numFmt w:val="decimal"/>
      <w:lvlText w:val="%1)"/>
      <w:lvlJc w:val="left"/>
      <w:pPr>
        <w:ind w:left="720" w:hanging="360"/>
      </w:pPr>
      <w:rPr>
        <w:rFonts w:eastAsiaTheme="minorHAnsi"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F09707C"/>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772B72"/>
    <w:multiLevelType w:val="hybridMultilevel"/>
    <w:tmpl w:val="DD12B4D2"/>
    <w:lvl w:ilvl="0" w:tplc="460E1DBA">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8D26497"/>
    <w:multiLevelType w:val="hybridMultilevel"/>
    <w:tmpl w:val="FBA4800A"/>
    <w:lvl w:ilvl="0" w:tplc="E08AC9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B10F08"/>
    <w:multiLevelType w:val="hybridMultilevel"/>
    <w:tmpl w:val="6E38E68C"/>
    <w:lvl w:ilvl="0" w:tplc="C79E94BC">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2C56083B"/>
    <w:multiLevelType w:val="hybridMultilevel"/>
    <w:tmpl w:val="36F497F2"/>
    <w:lvl w:ilvl="0" w:tplc="4E28AA1A">
      <w:start w:val="3"/>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3D2C1222"/>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FD62929"/>
    <w:multiLevelType w:val="hybridMultilevel"/>
    <w:tmpl w:val="3306EC20"/>
    <w:lvl w:ilvl="0" w:tplc="DFFED5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9E1F71"/>
    <w:multiLevelType w:val="hybridMultilevel"/>
    <w:tmpl w:val="F9B4057C"/>
    <w:lvl w:ilvl="0" w:tplc="BBF4225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41F801C7"/>
    <w:multiLevelType w:val="hybridMultilevel"/>
    <w:tmpl w:val="54C43E6E"/>
    <w:lvl w:ilvl="0" w:tplc="74AA092A">
      <w:start w:val="1"/>
      <w:numFmt w:val="decimal"/>
      <w:lvlText w:val="%1)"/>
      <w:lvlJc w:val="left"/>
      <w:pPr>
        <w:ind w:left="927" w:hanging="360"/>
      </w:pPr>
      <w:rPr>
        <w:rFonts w:ascii="Times New Roman" w:eastAsiaTheme="minorHAns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2" w15:restartNumberingAfterBreak="0">
    <w:nsid w:val="48A1012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944693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D737A13"/>
    <w:multiLevelType w:val="hybridMultilevel"/>
    <w:tmpl w:val="82882E24"/>
    <w:lvl w:ilvl="0" w:tplc="04190011">
      <w:start w:val="1"/>
      <w:numFmt w:val="decimal"/>
      <w:lvlText w:val="%1)"/>
      <w:lvlJc w:val="left"/>
      <w:pPr>
        <w:ind w:left="1429" w:hanging="360"/>
      </w:pPr>
    </w:lvl>
    <w:lvl w:ilvl="1" w:tplc="8E72102C">
      <w:start w:val="1"/>
      <w:numFmt w:val="upperLetter"/>
      <w:lvlText w:val="(%2)"/>
      <w:lvlJc w:val="left"/>
      <w:pPr>
        <w:ind w:left="2314" w:hanging="5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3D55FD5"/>
    <w:multiLevelType w:val="hybridMultilevel"/>
    <w:tmpl w:val="2354902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AD3534"/>
    <w:multiLevelType w:val="hybridMultilevel"/>
    <w:tmpl w:val="2A52087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6D81A26"/>
    <w:multiLevelType w:val="hybridMultilevel"/>
    <w:tmpl w:val="A27AAD82"/>
    <w:lvl w:ilvl="0" w:tplc="E7CADF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3"/>
  </w:num>
  <w:num w:numId="4">
    <w:abstractNumId w:val="1"/>
  </w:num>
  <w:num w:numId="5">
    <w:abstractNumId w:val="12"/>
  </w:num>
  <w:num w:numId="6">
    <w:abstractNumId w:val="11"/>
  </w:num>
  <w:num w:numId="7">
    <w:abstractNumId w:val="14"/>
  </w:num>
  <w:num w:numId="8">
    <w:abstractNumId w:val="4"/>
  </w:num>
  <w:num w:numId="9">
    <w:abstractNumId w:val="17"/>
  </w:num>
  <w:num w:numId="10">
    <w:abstractNumId w:val="10"/>
  </w:num>
  <w:num w:numId="11">
    <w:abstractNumId w:val="7"/>
  </w:num>
  <w:num w:numId="12">
    <w:abstractNumId w:val="16"/>
  </w:num>
  <w:num w:numId="13">
    <w:abstractNumId w:val="0"/>
  </w:num>
  <w:num w:numId="14">
    <w:abstractNumId w:val="2"/>
  </w:num>
  <w:num w:numId="15">
    <w:abstractNumId w:val="9"/>
  </w:num>
  <w:num w:numId="16">
    <w:abstractNumId w:val="6"/>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AC8"/>
    <w:rsid w:val="00006E48"/>
    <w:rsid w:val="00012F4B"/>
    <w:rsid w:val="0001644A"/>
    <w:rsid w:val="00016B4E"/>
    <w:rsid w:val="0001727E"/>
    <w:rsid w:val="0002149F"/>
    <w:rsid w:val="00033F2F"/>
    <w:rsid w:val="00036B9B"/>
    <w:rsid w:val="00047555"/>
    <w:rsid w:val="00054F75"/>
    <w:rsid w:val="00072997"/>
    <w:rsid w:val="0007490A"/>
    <w:rsid w:val="00083226"/>
    <w:rsid w:val="0009074E"/>
    <w:rsid w:val="00095CE2"/>
    <w:rsid w:val="000A1945"/>
    <w:rsid w:val="000B4BBB"/>
    <w:rsid w:val="000D1C18"/>
    <w:rsid w:val="000D7316"/>
    <w:rsid w:val="000E2DF8"/>
    <w:rsid w:val="000E6C32"/>
    <w:rsid w:val="000E6F2A"/>
    <w:rsid w:val="000F0989"/>
    <w:rsid w:val="000F752E"/>
    <w:rsid w:val="001105F7"/>
    <w:rsid w:val="001216D1"/>
    <w:rsid w:val="001363D5"/>
    <w:rsid w:val="00144AD7"/>
    <w:rsid w:val="00150CBD"/>
    <w:rsid w:val="00153401"/>
    <w:rsid w:val="001608DF"/>
    <w:rsid w:val="00165C6E"/>
    <w:rsid w:val="00171952"/>
    <w:rsid w:val="00176847"/>
    <w:rsid w:val="001802A0"/>
    <w:rsid w:val="00183B4C"/>
    <w:rsid w:val="00184A69"/>
    <w:rsid w:val="0019529A"/>
    <w:rsid w:val="001B31A5"/>
    <w:rsid w:val="001B50E8"/>
    <w:rsid w:val="001C3376"/>
    <w:rsid w:val="001E5782"/>
    <w:rsid w:val="001F12CD"/>
    <w:rsid w:val="001F760A"/>
    <w:rsid w:val="00203737"/>
    <w:rsid w:val="00205B60"/>
    <w:rsid w:val="00215400"/>
    <w:rsid w:val="00216A68"/>
    <w:rsid w:val="00222A25"/>
    <w:rsid w:val="00231A39"/>
    <w:rsid w:val="00232965"/>
    <w:rsid w:val="00232974"/>
    <w:rsid w:val="00233ECE"/>
    <w:rsid w:val="00237533"/>
    <w:rsid w:val="0023786E"/>
    <w:rsid w:val="00262AB6"/>
    <w:rsid w:val="00267B09"/>
    <w:rsid w:val="00275691"/>
    <w:rsid w:val="00277057"/>
    <w:rsid w:val="00277D68"/>
    <w:rsid w:val="002808D3"/>
    <w:rsid w:val="002836AB"/>
    <w:rsid w:val="00284C15"/>
    <w:rsid w:val="00294AC8"/>
    <w:rsid w:val="002A07A4"/>
    <w:rsid w:val="002A70D7"/>
    <w:rsid w:val="002B1F9A"/>
    <w:rsid w:val="002C0780"/>
    <w:rsid w:val="002C5689"/>
    <w:rsid w:val="002F003E"/>
    <w:rsid w:val="002F12D6"/>
    <w:rsid w:val="002F1D34"/>
    <w:rsid w:val="00307E2B"/>
    <w:rsid w:val="003221B2"/>
    <w:rsid w:val="0032420D"/>
    <w:rsid w:val="00335AD9"/>
    <w:rsid w:val="003401D5"/>
    <w:rsid w:val="003422B1"/>
    <w:rsid w:val="00346948"/>
    <w:rsid w:val="0035040A"/>
    <w:rsid w:val="003551E4"/>
    <w:rsid w:val="00361192"/>
    <w:rsid w:val="00365E29"/>
    <w:rsid w:val="0037470F"/>
    <w:rsid w:val="00384B82"/>
    <w:rsid w:val="0039465E"/>
    <w:rsid w:val="0039564E"/>
    <w:rsid w:val="00395804"/>
    <w:rsid w:val="00396094"/>
    <w:rsid w:val="003A436A"/>
    <w:rsid w:val="003B21AB"/>
    <w:rsid w:val="003B4823"/>
    <w:rsid w:val="003D5F9D"/>
    <w:rsid w:val="003E77A2"/>
    <w:rsid w:val="003F48EA"/>
    <w:rsid w:val="003F68D9"/>
    <w:rsid w:val="004010BD"/>
    <w:rsid w:val="00403EEB"/>
    <w:rsid w:val="00411B0B"/>
    <w:rsid w:val="00413007"/>
    <w:rsid w:val="00424D40"/>
    <w:rsid w:val="00432888"/>
    <w:rsid w:val="00437846"/>
    <w:rsid w:val="00440160"/>
    <w:rsid w:val="00445629"/>
    <w:rsid w:val="004555C6"/>
    <w:rsid w:val="0046500C"/>
    <w:rsid w:val="00473886"/>
    <w:rsid w:val="004740FE"/>
    <w:rsid w:val="00474276"/>
    <w:rsid w:val="00475C74"/>
    <w:rsid w:val="00476AA0"/>
    <w:rsid w:val="004876D0"/>
    <w:rsid w:val="00495050"/>
    <w:rsid w:val="004A27F7"/>
    <w:rsid w:val="004A4AAF"/>
    <w:rsid w:val="004B42C3"/>
    <w:rsid w:val="004C6550"/>
    <w:rsid w:val="004F68C5"/>
    <w:rsid w:val="005011A1"/>
    <w:rsid w:val="00510B97"/>
    <w:rsid w:val="00512C57"/>
    <w:rsid w:val="0051592A"/>
    <w:rsid w:val="00525239"/>
    <w:rsid w:val="005271FC"/>
    <w:rsid w:val="00527FB8"/>
    <w:rsid w:val="005425B5"/>
    <w:rsid w:val="00543A15"/>
    <w:rsid w:val="00544A10"/>
    <w:rsid w:val="005463B9"/>
    <w:rsid w:val="00546D5A"/>
    <w:rsid w:val="00547122"/>
    <w:rsid w:val="00557CA0"/>
    <w:rsid w:val="00566590"/>
    <w:rsid w:val="005669C7"/>
    <w:rsid w:val="00570841"/>
    <w:rsid w:val="005711A4"/>
    <w:rsid w:val="0057775A"/>
    <w:rsid w:val="00590244"/>
    <w:rsid w:val="005950BF"/>
    <w:rsid w:val="005955AB"/>
    <w:rsid w:val="005A034D"/>
    <w:rsid w:val="005A3E30"/>
    <w:rsid w:val="005C3257"/>
    <w:rsid w:val="005C32FD"/>
    <w:rsid w:val="005C7ED8"/>
    <w:rsid w:val="005D4C93"/>
    <w:rsid w:val="005E45A5"/>
    <w:rsid w:val="0060512E"/>
    <w:rsid w:val="00606784"/>
    <w:rsid w:val="00611743"/>
    <w:rsid w:val="00624931"/>
    <w:rsid w:val="00626249"/>
    <w:rsid w:val="006301FF"/>
    <w:rsid w:val="006325A0"/>
    <w:rsid w:val="00633126"/>
    <w:rsid w:val="00645E94"/>
    <w:rsid w:val="0064792E"/>
    <w:rsid w:val="0066071E"/>
    <w:rsid w:val="006629F8"/>
    <w:rsid w:val="00670E97"/>
    <w:rsid w:val="00676A37"/>
    <w:rsid w:val="00677B7B"/>
    <w:rsid w:val="00690AC9"/>
    <w:rsid w:val="006927D7"/>
    <w:rsid w:val="00693D21"/>
    <w:rsid w:val="006B5AB4"/>
    <w:rsid w:val="006C1AEB"/>
    <w:rsid w:val="006C3196"/>
    <w:rsid w:val="006C5B17"/>
    <w:rsid w:val="006C61D9"/>
    <w:rsid w:val="006C6A13"/>
    <w:rsid w:val="006C7BD9"/>
    <w:rsid w:val="006D6A6C"/>
    <w:rsid w:val="006E11D0"/>
    <w:rsid w:val="006E28A5"/>
    <w:rsid w:val="00701E6F"/>
    <w:rsid w:val="007044F4"/>
    <w:rsid w:val="00712742"/>
    <w:rsid w:val="007146FB"/>
    <w:rsid w:val="00714D97"/>
    <w:rsid w:val="00717A98"/>
    <w:rsid w:val="007224E3"/>
    <w:rsid w:val="00725C67"/>
    <w:rsid w:val="007260F7"/>
    <w:rsid w:val="00727105"/>
    <w:rsid w:val="00742AC0"/>
    <w:rsid w:val="00747878"/>
    <w:rsid w:val="007534FC"/>
    <w:rsid w:val="00764FE9"/>
    <w:rsid w:val="00767D71"/>
    <w:rsid w:val="007701CE"/>
    <w:rsid w:val="00774E8C"/>
    <w:rsid w:val="00787B59"/>
    <w:rsid w:val="00790FCF"/>
    <w:rsid w:val="00791F26"/>
    <w:rsid w:val="00792E6F"/>
    <w:rsid w:val="00797648"/>
    <w:rsid w:val="007A67DB"/>
    <w:rsid w:val="007A7AC3"/>
    <w:rsid w:val="007B5407"/>
    <w:rsid w:val="007C0A0E"/>
    <w:rsid w:val="007C52DB"/>
    <w:rsid w:val="007D166E"/>
    <w:rsid w:val="007D1910"/>
    <w:rsid w:val="007D51B2"/>
    <w:rsid w:val="007E1530"/>
    <w:rsid w:val="007E24AE"/>
    <w:rsid w:val="007E50E3"/>
    <w:rsid w:val="007F29B4"/>
    <w:rsid w:val="007F4DBA"/>
    <w:rsid w:val="007F5703"/>
    <w:rsid w:val="008045C3"/>
    <w:rsid w:val="00805FC1"/>
    <w:rsid w:val="00807DED"/>
    <w:rsid w:val="00827637"/>
    <w:rsid w:val="00830409"/>
    <w:rsid w:val="008323DE"/>
    <w:rsid w:val="00840C95"/>
    <w:rsid w:val="00842565"/>
    <w:rsid w:val="0085383A"/>
    <w:rsid w:val="0086491D"/>
    <w:rsid w:val="00881B40"/>
    <w:rsid w:val="00885638"/>
    <w:rsid w:val="008929D5"/>
    <w:rsid w:val="008E2718"/>
    <w:rsid w:val="008F27D9"/>
    <w:rsid w:val="008F7F7F"/>
    <w:rsid w:val="00905AA9"/>
    <w:rsid w:val="0090657D"/>
    <w:rsid w:val="0091744C"/>
    <w:rsid w:val="0091761A"/>
    <w:rsid w:val="00917C1A"/>
    <w:rsid w:val="00922305"/>
    <w:rsid w:val="00926308"/>
    <w:rsid w:val="00927C5C"/>
    <w:rsid w:val="009379C0"/>
    <w:rsid w:val="00950E30"/>
    <w:rsid w:val="0095321D"/>
    <w:rsid w:val="00971068"/>
    <w:rsid w:val="00971CAD"/>
    <w:rsid w:val="00977951"/>
    <w:rsid w:val="0098361A"/>
    <w:rsid w:val="00984F47"/>
    <w:rsid w:val="0099000D"/>
    <w:rsid w:val="0099052B"/>
    <w:rsid w:val="00994701"/>
    <w:rsid w:val="00997FE9"/>
    <w:rsid w:val="009B0025"/>
    <w:rsid w:val="009B4270"/>
    <w:rsid w:val="009B7D93"/>
    <w:rsid w:val="009C1654"/>
    <w:rsid w:val="009C6F75"/>
    <w:rsid w:val="009C7DC4"/>
    <w:rsid w:val="009D53D6"/>
    <w:rsid w:val="009D69BA"/>
    <w:rsid w:val="009D7090"/>
    <w:rsid w:val="009E4DDB"/>
    <w:rsid w:val="00A039E1"/>
    <w:rsid w:val="00A11AA3"/>
    <w:rsid w:val="00A2483A"/>
    <w:rsid w:val="00A27E14"/>
    <w:rsid w:val="00A3525C"/>
    <w:rsid w:val="00A44F42"/>
    <w:rsid w:val="00A46914"/>
    <w:rsid w:val="00A4771A"/>
    <w:rsid w:val="00A50221"/>
    <w:rsid w:val="00A54220"/>
    <w:rsid w:val="00A61595"/>
    <w:rsid w:val="00A65846"/>
    <w:rsid w:val="00A67344"/>
    <w:rsid w:val="00A80992"/>
    <w:rsid w:val="00A86888"/>
    <w:rsid w:val="00A910B0"/>
    <w:rsid w:val="00A95A78"/>
    <w:rsid w:val="00AA114E"/>
    <w:rsid w:val="00AA21DF"/>
    <w:rsid w:val="00AA463B"/>
    <w:rsid w:val="00AB4EA5"/>
    <w:rsid w:val="00AC08A1"/>
    <w:rsid w:val="00AE6475"/>
    <w:rsid w:val="00AF43ED"/>
    <w:rsid w:val="00AF7C5E"/>
    <w:rsid w:val="00B035A7"/>
    <w:rsid w:val="00B24414"/>
    <w:rsid w:val="00B44DB2"/>
    <w:rsid w:val="00B45F72"/>
    <w:rsid w:val="00B54173"/>
    <w:rsid w:val="00B556EF"/>
    <w:rsid w:val="00B75B1E"/>
    <w:rsid w:val="00B81A2C"/>
    <w:rsid w:val="00B93148"/>
    <w:rsid w:val="00B94338"/>
    <w:rsid w:val="00B96F45"/>
    <w:rsid w:val="00BA3B05"/>
    <w:rsid w:val="00BA43D1"/>
    <w:rsid w:val="00BB57F4"/>
    <w:rsid w:val="00BB5D43"/>
    <w:rsid w:val="00BC2FAE"/>
    <w:rsid w:val="00BD2448"/>
    <w:rsid w:val="00BD62DE"/>
    <w:rsid w:val="00BE2C93"/>
    <w:rsid w:val="00BE47C6"/>
    <w:rsid w:val="00BE6A84"/>
    <w:rsid w:val="00BF50F0"/>
    <w:rsid w:val="00BF7371"/>
    <w:rsid w:val="00C13939"/>
    <w:rsid w:val="00C20114"/>
    <w:rsid w:val="00C22F87"/>
    <w:rsid w:val="00C26758"/>
    <w:rsid w:val="00C31DBF"/>
    <w:rsid w:val="00C3478A"/>
    <w:rsid w:val="00C34B78"/>
    <w:rsid w:val="00C414A1"/>
    <w:rsid w:val="00C46AD4"/>
    <w:rsid w:val="00C6408D"/>
    <w:rsid w:val="00C77FBB"/>
    <w:rsid w:val="00C803BF"/>
    <w:rsid w:val="00C942E3"/>
    <w:rsid w:val="00CA682B"/>
    <w:rsid w:val="00CB3FB9"/>
    <w:rsid w:val="00CC000E"/>
    <w:rsid w:val="00CD3214"/>
    <w:rsid w:val="00CD511D"/>
    <w:rsid w:val="00CE2D05"/>
    <w:rsid w:val="00CF3940"/>
    <w:rsid w:val="00CF5291"/>
    <w:rsid w:val="00D02236"/>
    <w:rsid w:val="00D15BF6"/>
    <w:rsid w:val="00D264D8"/>
    <w:rsid w:val="00D34897"/>
    <w:rsid w:val="00D3556D"/>
    <w:rsid w:val="00D420DA"/>
    <w:rsid w:val="00D45834"/>
    <w:rsid w:val="00D52266"/>
    <w:rsid w:val="00D523C5"/>
    <w:rsid w:val="00D5577B"/>
    <w:rsid w:val="00D564F1"/>
    <w:rsid w:val="00D61472"/>
    <w:rsid w:val="00D649B4"/>
    <w:rsid w:val="00D70E24"/>
    <w:rsid w:val="00D73A74"/>
    <w:rsid w:val="00D816F2"/>
    <w:rsid w:val="00D81C18"/>
    <w:rsid w:val="00D85A54"/>
    <w:rsid w:val="00D86588"/>
    <w:rsid w:val="00D9442E"/>
    <w:rsid w:val="00D96ED8"/>
    <w:rsid w:val="00DA2758"/>
    <w:rsid w:val="00DC7BA7"/>
    <w:rsid w:val="00DE3347"/>
    <w:rsid w:val="00DF60DB"/>
    <w:rsid w:val="00E0465C"/>
    <w:rsid w:val="00E074DD"/>
    <w:rsid w:val="00E30170"/>
    <w:rsid w:val="00E30D55"/>
    <w:rsid w:val="00E40939"/>
    <w:rsid w:val="00E62023"/>
    <w:rsid w:val="00E659DB"/>
    <w:rsid w:val="00E748D4"/>
    <w:rsid w:val="00E80D7D"/>
    <w:rsid w:val="00E81503"/>
    <w:rsid w:val="00E8557A"/>
    <w:rsid w:val="00E86A07"/>
    <w:rsid w:val="00EA21E8"/>
    <w:rsid w:val="00EA2DB4"/>
    <w:rsid w:val="00EB0004"/>
    <w:rsid w:val="00EB0C1E"/>
    <w:rsid w:val="00EB26E3"/>
    <w:rsid w:val="00EB4A88"/>
    <w:rsid w:val="00ED1170"/>
    <w:rsid w:val="00ED342B"/>
    <w:rsid w:val="00ED4E1B"/>
    <w:rsid w:val="00ED568C"/>
    <w:rsid w:val="00EE5D24"/>
    <w:rsid w:val="00EE6FED"/>
    <w:rsid w:val="00EF014A"/>
    <w:rsid w:val="00EF7710"/>
    <w:rsid w:val="00F04354"/>
    <w:rsid w:val="00F26604"/>
    <w:rsid w:val="00F377ED"/>
    <w:rsid w:val="00F456C7"/>
    <w:rsid w:val="00F734CF"/>
    <w:rsid w:val="00F851DF"/>
    <w:rsid w:val="00F93327"/>
    <w:rsid w:val="00F94700"/>
    <w:rsid w:val="00FC66FB"/>
    <w:rsid w:val="00FD088A"/>
    <w:rsid w:val="00FD436A"/>
    <w:rsid w:val="00FE5F9A"/>
    <w:rsid w:val="00FF25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63D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of contents numbered,Normal 1,Sub Bullet,texte de base,List Paragraph (numbered (a)),Table/Figure Heading,Resume Title,Citation List,heading 4,Paragraph,Normal bullet 2,Report Para,List Paragraph11,LIST OF TABLES.,En tête 1"/>
    <w:basedOn w:val="a"/>
    <w:link w:val="a4"/>
    <w:uiPriority w:val="34"/>
    <w:qFormat/>
    <w:rsid w:val="00294AC8"/>
    <w:pPr>
      <w:ind w:left="720"/>
      <w:contextualSpacing/>
    </w:pPr>
  </w:style>
  <w:style w:type="character" w:customStyle="1" w:styleId="a4">
    <w:name w:val="Абзац списку Знак"/>
    <w:aliases w:val="Table of contents numbered Знак,Normal 1 Знак,Sub Bullet Знак,texte de base Знак,List Paragraph (numbered (a)) Знак,Table/Figure Heading Знак,Resume Title Знак,Citation List Знак,heading 4 Знак,Paragraph Знак,Normal bullet 2 Знак"/>
    <w:link w:val="a3"/>
    <w:uiPriority w:val="34"/>
    <w:qFormat/>
    <w:rsid w:val="00294AC8"/>
    <w:rPr>
      <w:lang w:val="uk-UA"/>
    </w:rPr>
  </w:style>
  <w:style w:type="paragraph" w:styleId="a5">
    <w:name w:val="Normal (Web)"/>
    <w:basedOn w:val="a"/>
    <w:uiPriority w:val="99"/>
    <w:semiHidden/>
    <w:unhideWhenUsed/>
    <w:rsid w:val="00E620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button-flexcontainer">
    <w:name w:val="ms-button-flexcontainer"/>
    <w:basedOn w:val="a0"/>
    <w:rsid w:val="00E62023"/>
  </w:style>
  <w:style w:type="paragraph" w:styleId="a6">
    <w:name w:val="Balloon Text"/>
    <w:basedOn w:val="a"/>
    <w:link w:val="a7"/>
    <w:uiPriority w:val="99"/>
    <w:semiHidden/>
    <w:unhideWhenUsed/>
    <w:rsid w:val="0023786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23786E"/>
    <w:rPr>
      <w:rFonts w:ascii="Segoe UI" w:hAnsi="Segoe UI" w:cs="Segoe UI"/>
      <w:sz w:val="18"/>
      <w:szCs w:val="18"/>
    </w:rPr>
  </w:style>
  <w:style w:type="paragraph" w:styleId="a8">
    <w:name w:val="header"/>
    <w:basedOn w:val="a"/>
    <w:link w:val="a9"/>
    <w:uiPriority w:val="99"/>
    <w:unhideWhenUsed/>
    <w:rsid w:val="00F26604"/>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26604"/>
  </w:style>
  <w:style w:type="paragraph" w:styleId="aa">
    <w:name w:val="footer"/>
    <w:basedOn w:val="a"/>
    <w:link w:val="ab"/>
    <w:uiPriority w:val="99"/>
    <w:unhideWhenUsed/>
    <w:rsid w:val="00F26604"/>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26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01434">
      <w:bodyDiv w:val="1"/>
      <w:marLeft w:val="0"/>
      <w:marRight w:val="0"/>
      <w:marTop w:val="0"/>
      <w:marBottom w:val="0"/>
      <w:divBdr>
        <w:top w:val="none" w:sz="0" w:space="0" w:color="auto"/>
        <w:left w:val="none" w:sz="0" w:space="0" w:color="auto"/>
        <w:bottom w:val="none" w:sz="0" w:space="0" w:color="auto"/>
        <w:right w:val="none" w:sz="0" w:space="0" w:color="auto"/>
      </w:divBdr>
    </w:div>
    <w:div w:id="940918947">
      <w:bodyDiv w:val="1"/>
      <w:marLeft w:val="0"/>
      <w:marRight w:val="0"/>
      <w:marTop w:val="0"/>
      <w:marBottom w:val="0"/>
      <w:divBdr>
        <w:top w:val="none" w:sz="0" w:space="0" w:color="auto"/>
        <w:left w:val="none" w:sz="0" w:space="0" w:color="auto"/>
        <w:bottom w:val="none" w:sz="0" w:space="0" w:color="auto"/>
        <w:right w:val="none" w:sz="0" w:space="0" w:color="auto"/>
      </w:divBdr>
      <w:divsChild>
        <w:div w:id="1721897913">
          <w:marLeft w:val="0"/>
          <w:marRight w:val="0"/>
          <w:marTop w:val="0"/>
          <w:marBottom w:val="0"/>
          <w:divBdr>
            <w:top w:val="none" w:sz="0" w:space="0" w:color="auto"/>
            <w:left w:val="none" w:sz="0" w:space="0" w:color="auto"/>
            <w:bottom w:val="none" w:sz="0" w:space="0" w:color="auto"/>
            <w:right w:val="none" w:sz="0" w:space="0" w:color="auto"/>
          </w:divBdr>
          <w:divsChild>
            <w:div w:id="1196580646">
              <w:marLeft w:val="0"/>
              <w:marRight w:val="0"/>
              <w:marTop w:val="0"/>
              <w:marBottom w:val="0"/>
              <w:divBdr>
                <w:top w:val="none" w:sz="0" w:space="0" w:color="auto"/>
                <w:left w:val="none" w:sz="0" w:space="0" w:color="auto"/>
                <w:bottom w:val="none" w:sz="0" w:space="0" w:color="auto"/>
                <w:right w:val="none" w:sz="0" w:space="0" w:color="auto"/>
              </w:divBdr>
              <w:divsChild>
                <w:div w:id="1427966855">
                  <w:marLeft w:val="0"/>
                  <w:marRight w:val="0"/>
                  <w:marTop w:val="0"/>
                  <w:marBottom w:val="0"/>
                  <w:divBdr>
                    <w:top w:val="none" w:sz="0" w:space="0" w:color="auto"/>
                    <w:left w:val="none" w:sz="0" w:space="0" w:color="auto"/>
                    <w:bottom w:val="none" w:sz="0" w:space="0" w:color="auto"/>
                    <w:right w:val="none" w:sz="0" w:space="0" w:color="auto"/>
                  </w:divBdr>
                  <w:divsChild>
                    <w:div w:id="2017610509">
                      <w:marLeft w:val="120"/>
                      <w:marRight w:val="300"/>
                      <w:marTop w:val="120"/>
                      <w:marBottom w:val="120"/>
                      <w:divBdr>
                        <w:top w:val="none" w:sz="0" w:space="0" w:color="auto"/>
                        <w:left w:val="none" w:sz="0" w:space="0" w:color="auto"/>
                        <w:bottom w:val="none" w:sz="0" w:space="0" w:color="auto"/>
                        <w:right w:val="none" w:sz="0" w:space="0" w:color="auto"/>
                      </w:divBdr>
                      <w:divsChild>
                        <w:div w:id="1023436410">
                          <w:marLeft w:val="780"/>
                          <w:marRight w:val="240"/>
                          <w:marTop w:val="180"/>
                          <w:marBottom w:val="0"/>
                          <w:divBdr>
                            <w:top w:val="none" w:sz="0" w:space="0" w:color="auto"/>
                            <w:left w:val="none" w:sz="0" w:space="0" w:color="auto"/>
                            <w:bottom w:val="none" w:sz="0" w:space="0" w:color="auto"/>
                            <w:right w:val="none" w:sz="0" w:space="0" w:color="auto"/>
                          </w:divBdr>
                          <w:divsChild>
                            <w:div w:id="1426921208">
                              <w:marLeft w:val="0"/>
                              <w:marRight w:val="0"/>
                              <w:marTop w:val="0"/>
                              <w:marBottom w:val="0"/>
                              <w:divBdr>
                                <w:top w:val="none" w:sz="0" w:space="0" w:color="auto"/>
                                <w:left w:val="none" w:sz="0" w:space="0" w:color="auto"/>
                                <w:bottom w:val="none" w:sz="0" w:space="0" w:color="auto"/>
                                <w:right w:val="none" w:sz="0" w:space="0" w:color="auto"/>
                              </w:divBdr>
                              <w:divsChild>
                                <w:div w:id="445466568">
                                  <w:marLeft w:val="0"/>
                                  <w:marRight w:val="0"/>
                                  <w:marTop w:val="0"/>
                                  <w:marBottom w:val="0"/>
                                  <w:divBdr>
                                    <w:top w:val="none" w:sz="0" w:space="0" w:color="auto"/>
                                    <w:left w:val="none" w:sz="0" w:space="0" w:color="auto"/>
                                    <w:bottom w:val="none" w:sz="0" w:space="0" w:color="auto"/>
                                    <w:right w:val="none" w:sz="0" w:space="0" w:color="auto"/>
                                  </w:divBdr>
                                  <w:divsChild>
                                    <w:div w:id="713778190">
                                      <w:marLeft w:val="0"/>
                                      <w:marRight w:val="0"/>
                                      <w:marTop w:val="0"/>
                                      <w:marBottom w:val="0"/>
                                      <w:divBdr>
                                        <w:top w:val="none" w:sz="0" w:space="0" w:color="auto"/>
                                        <w:left w:val="none" w:sz="0" w:space="0" w:color="auto"/>
                                        <w:bottom w:val="none" w:sz="0" w:space="0" w:color="auto"/>
                                        <w:right w:val="none" w:sz="0" w:space="0" w:color="auto"/>
                                      </w:divBdr>
                                      <w:divsChild>
                                        <w:div w:id="8498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461291">
          <w:marLeft w:val="0"/>
          <w:marRight w:val="0"/>
          <w:marTop w:val="0"/>
          <w:marBottom w:val="0"/>
          <w:divBdr>
            <w:top w:val="none" w:sz="0" w:space="0" w:color="auto"/>
            <w:left w:val="none" w:sz="0" w:space="0" w:color="auto"/>
            <w:bottom w:val="none" w:sz="0" w:space="0" w:color="auto"/>
            <w:right w:val="none" w:sz="0" w:space="0" w:color="auto"/>
          </w:divBdr>
          <w:divsChild>
            <w:div w:id="1838492731">
              <w:marLeft w:val="0"/>
              <w:marRight w:val="0"/>
              <w:marTop w:val="0"/>
              <w:marBottom w:val="0"/>
              <w:divBdr>
                <w:top w:val="none" w:sz="0" w:space="0" w:color="auto"/>
                <w:left w:val="none" w:sz="0" w:space="0" w:color="auto"/>
                <w:bottom w:val="none" w:sz="0" w:space="0" w:color="auto"/>
                <w:right w:val="none" w:sz="0" w:space="0" w:color="auto"/>
              </w:divBdr>
              <w:divsChild>
                <w:div w:id="538586672">
                  <w:marLeft w:val="120"/>
                  <w:marRight w:val="300"/>
                  <w:marTop w:val="120"/>
                  <w:marBottom w:val="120"/>
                  <w:divBdr>
                    <w:top w:val="none" w:sz="0" w:space="0" w:color="auto"/>
                    <w:left w:val="none" w:sz="0" w:space="0" w:color="auto"/>
                    <w:bottom w:val="none" w:sz="0" w:space="0" w:color="auto"/>
                    <w:right w:val="none" w:sz="0" w:space="0" w:color="auto"/>
                  </w:divBdr>
                  <w:divsChild>
                    <w:div w:id="1075785727">
                      <w:marLeft w:val="0"/>
                      <w:marRight w:val="120"/>
                      <w:marTop w:val="0"/>
                      <w:marBottom w:val="0"/>
                      <w:divBdr>
                        <w:top w:val="none" w:sz="0" w:space="0" w:color="auto"/>
                        <w:left w:val="none" w:sz="0" w:space="0" w:color="auto"/>
                        <w:bottom w:val="none" w:sz="0" w:space="0" w:color="auto"/>
                        <w:right w:val="none" w:sz="0" w:space="0" w:color="auto"/>
                      </w:divBdr>
                      <w:divsChild>
                        <w:div w:id="1558542549">
                          <w:marLeft w:val="0"/>
                          <w:marRight w:val="0"/>
                          <w:marTop w:val="0"/>
                          <w:marBottom w:val="0"/>
                          <w:divBdr>
                            <w:top w:val="none" w:sz="0" w:space="0" w:color="auto"/>
                            <w:left w:val="none" w:sz="0" w:space="0" w:color="auto"/>
                            <w:bottom w:val="none" w:sz="0" w:space="0" w:color="auto"/>
                            <w:right w:val="none" w:sz="0" w:space="0" w:color="auto"/>
                          </w:divBdr>
                          <w:divsChild>
                            <w:div w:id="81561330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173982">
      <w:bodyDiv w:val="1"/>
      <w:marLeft w:val="0"/>
      <w:marRight w:val="0"/>
      <w:marTop w:val="0"/>
      <w:marBottom w:val="0"/>
      <w:divBdr>
        <w:top w:val="none" w:sz="0" w:space="0" w:color="auto"/>
        <w:left w:val="none" w:sz="0" w:space="0" w:color="auto"/>
        <w:bottom w:val="none" w:sz="0" w:space="0" w:color="auto"/>
        <w:right w:val="none" w:sz="0" w:space="0" w:color="auto"/>
      </w:divBdr>
    </w:div>
    <w:div w:id="1416706926">
      <w:bodyDiv w:val="1"/>
      <w:marLeft w:val="0"/>
      <w:marRight w:val="0"/>
      <w:marTop w:val="0"/>
      <w:marBottom w:val="0"/>
      <w:divBdr>
        <w:top w:val="none" w:sz="0" w:space="0" w:color="auto"/>
        <w:left w:val="none" w:sz="0" w:space="0" w:color="auto"/>
        <w:bottom w:val="none" w:sz="0" w:space="0" w:color="auto"/>
        <w:right w:val="none" w:sz="0" w:space="0" w:color="auto"/>
      </w:divBdr>
    </w:div>
    <w:div w:id="1529490143">
      <w:bodyDiv w:val="1"/>
      <w:marLeft w:val="0"/>
      <w:marRight w:val="0"/>
      <w:marTop w:val="0"/>
      <w:marBottom w:val="0"/>
      <w:divBdr>
        <w:top w:val="none" w:sz="0" w:space="0" w:color="auto"/>
        <w:left w:val="none" w:sz="0" w:space="0" w:color="auto"/>
        <w:bottom w:val="none" w:sz="0" w:space="0" w:color="auto"/>
        <w:right w:val="none" w:sz="0" w:space="0" w:color="auto"/>
      </w:divBdr>
    </w:div>
    <w:div w:id="1784152565">
      <w:bodyDiv w:val="1"/>
      <w:marLeft w:val="0"/>
      <w:marRight w:val="0"/>
      <w:marTop w:val="0"/>
      <w:marBottom w:val="0"/>
      <w:divBdr>
        <w:top w:val="none" w:sz="0" w:space="0" w:color="auto"/>
        <w:left w:val="none" w:sz="0" w:space="0" w:color="auto"/>
        <w:bottom w:val="none" w:sz="0" w:space="0" w:color="auto"/>
        <w:right w:val="none" w:sz="0" w:space="0" w:color="auto"/>
      </w:divBdr>
    </w:div>
    <w:div w:id="20868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B5574-DE12-4CFF-9135-4F19C7B0D7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D6EFED-B556-4FC5-8EA9-BD3992D04E3D}">
  <ds:schemaRefs>
    <ds:schemaRef ds:uri="http://schemas.microsoft.com/sharepoint/v3/contenttype/forms"/>
  </ds:schemaRefs>
</ds:datastoreItem>
</file>

<file path=customXml/itemProps3.xml><?xml version="1.0" encoding="utf-8"?>
<ds:datastoreItem xmlns:ds="http://schemas.openxmlformats.org/officeDocument/2006/customXml" ds:itemID="{5C447F84-9635-4694-B833-0546BA76F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E8F601-2E06-41C9-AC0E-B3B790E3D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10549</Words>
  <Characters>6014</Characters>
  <Application>Microsoft Office Word</Application>
  <DocSecurity>0</DocSecurity>
  <Lines>50</Lines>
  <Paragraphs>33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2020-11-18T15:17:00Z</dcterms:created>
  <dcterms:modified xsi:type="dcterms:W3CDTF">2020-11-18T15:17:00Z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42858f6-a9a8-457a-92c4-782e474dfbf3_Enabled">
    <vt:lpwstr>true</vt:lpwstr>
  </property>
  <property fmtid="{D5CDD505-2E9C-101B-9397-08002B2CF9AE}" pid="3" name="MSIP_Label_c42858f6-a9a8-457a-92c4-782e474dfbf3_SetDate">
    <vt:lpwstr>2020-11-16T14:28:37Z</vt:lpwstr>
  </property>
  <property fmtid="{D5CDD505-2E9C-101B-9397-08002B2CF9AE}" pid="4" name="MSIP_Label_c42858f6-a9a8-457a-92c4-782e474dfbf3_Method">
    <vt:lpwstr>Privileged</vt:lpwstr>
  </property>
  <property fmtid="{D5CDD505-2E9C-101B-9397-08002B2CF9AE}" pid="5" name="MSIP_Label_c42858f6-a9a8-457a-92c4-782e474dfbf3_Name">
    <vt:lpwstr>Client Doc</vt:lpwstr>
  </property>
  <property fmtid="{D5CDD505-2E9C-101B-9397-08002B2CF9AE}" pid="6" name="MSIP_Label_c42858f6-a9a8-457a-92c4-782e474dfbf3_SiteId">
    <vt:lpwstr>f099d058-95d2-418d-9867-f269e19877bb</vt:lpwstr>
  </property>
  <property fmtid="{D5CDD505-2E9C-101B-9397-08002B2CF9AE}" pid="7" name="MSIP_Label_c42858f6-a9a8-457a-92c4-782e474dfbf3_ActionId">
    <vt:lpwstr>871528a4-fd99-4d36-9a00-e8a22ee4fadd</vt:lpwstr>
  </property>
  <property fmtid="{D5CDD505-2E9C-101B-9397-08002B2CF9AE}" pid="8" name="MSIP_Label_c42858f6-a9a8-457a-92c4-782e474dfbf3_ContentBits">
    <vt:lpwstr>0</vt:lpwstr>
  </property>
  <property fmtid="{D5CDD505-2E9C-101B-9397-08002B2CF9AE}" pid="9" name="ContentTypeId">
    <vt:lpwstr>0x0101005082CF9611B70740801F57C691914AA100112606590970F34A82426E1C2D62EACA</vt:lpwstr>
  </property>
</Properties>
</file>