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D3D" w:rsidRPr="00EB49F5" w:rsidRDefault="00E64D3D" w:rsidP="00EB49F5">
      <w:pPr>
        <w:rPr>
          <w:color w:val="000000"/>
          <w:sz w:val="28"/>
          <w:szCs w:val="28"/>
        </w:rPr>
      </w:pPr>
    </w:p>
    <w:p w:rsidR="00E64D3D" w:rsidRPr="006A4A09" w:rsidRDefault="00E64D3D" w:rsidP="00341F7F">
      <w:pPr>
        <w:jc w:val="center"/>
        <w:rPr>
          <w:color w:val="000000"/>
          <w:sz w:val="28"/>
          <w:szCs w:val="28"/>
        </w:rPr>
      </w:pPr>
    </w:p>
    <w:p w:rsidR="009A2D72" w:rsidRDefault="009A2D72" w:rsidP="00341F7F">
      <w:pPr>
        <w:tabs>
          <w:tab w:val="left" w:pos="3744"/>
          <w:tab w:val="center" w:pos="4677"/>
        </w:tabs>
        <w:jc w:val="center"/>
        <w:rPr>
          <w:b/>
          <w:color w:val="000000"/>
          <w:sz w:val="28"/>
          <w:szCs w:val="28"/>
        </w:rPr>
      </w:pPr>
    </w:p>
    <w:p w:rsidR="00E64D3D" w:rsidRPr="00364514" w:rsidRDefault="00E64D3D" w:rsidP="00341F7F">
      <w:pPr>
        <w:tabs>
          <w:tab w:val="left" w:pos="3744"/>
          <w:tab w:val="center" w:pos="4677"/>
        </w:tabs>
        <w:jc w:val="center"/>
        <w:rPr>
          <w:b/>
          <w:color w:val="000000"/>
          <w:sz w:val="28"/>
          <w:szCs w:val="28"/>
        </w:rPr>
      </w:pPr>
      <w:r w:rsidRPr="00364514">
        <w:rPr>
          <w:b/>
          <w:color w:val="000000"/>
          <w:sz w:val="28"/>
          <w:szCs w:val="28"/>
        </w:rPr>
        <w:t>ВИСНОВОК</w:t>
      </w:r>
    </w:p>
    <w:p w:rsidR="00E64D3D" w:rsidRPr="00364514" w:rsidRDefault="00E64D3D" w:rsidP="00AF409B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364514">
        <w:rPr>
          <w:b/>
          <w:color w:val="000000"/>
          <w:sz w:val="28"/>
          <w:szCs w:val="28"/>
        </w:rPr>
        <w:t xml:space="preserve">на проект </w:t>
      </w:r>
      <w:r w:rsidRPr="00364514">
        <w:rPr>
          <w:b/>
          <w:sz w:val="28"/>
          <w:szCs w:val="28"/>
        </w:rPr>
        <w:t>Закону України</w:t>
      </w:r>
      <w:r w:rsidRPr="00364514">
        <w:rPr>
          <w:b/>
          <w:bCs/>
          <w:sz w:val="28"/>
          <w:szCs w:val="28"/>
        </w:rPr>
        <w:t xml:space="preserve"> </w:t>
      </w:r>
      <w:r w:rsidRPr="00364514">
        <w:rPr>
          <w:b/>
          <w:bCs/>
          <w:color w:val="000000"/>
          <w:sz w:val="28"/>
          <w:szCs w:val="28"/>
        </w:rPr>
        <w:t>«Про стимулювання розвитку сфери інформаційних технологій в Україні»</w:t>
      </w:r>
    </w:p>
    <w:p w:rsidR="00E64D3D" w:rsidRPr="00364514" w:rsidRDefault="00E64D3D" w:rsidP="00573AFA">
      <w:pPr>
        <w:jc w:val="center"/>
        <w:rPr>
          <w:color w:val="000000"/>
          <w:sz w:val="28"/>
          <w:szCs w:val="28"/>
        </w:rPr>
      </w:pPr>
    </w:p>
    <w:p w:rsidR="007F68C9" w:rsidRDefault="007F68C9" w:rsidP="007F68C9">
      <w:pPr>
        <w:ind w:firstLine="709"/>
        <w:contextualSpacing/>
        <w:jc w:val="both"/>
        <w:rPr>
          <w:sz w:val="28"/>
          <w:szCs w:val="28"/>
        </w:rPr>
      </w:pPr>
      <w:r w:rsidRPr="00B24414">
        <w:rPr>
          <w:sz w:val="28"/>
          <w:szCs w:val="28"/>
        </w:rPr>
        <w:t xml:space="preserve">Головною метою </w:t>
      </w:r>
      <w:r>
        <w:rPr>
          <w:sz w:val="28"/>
          <w:szCs w:val="28"/>
        </w:rPr>
        <w:t>прое</w:t>
      </w:r>
      <w:r w:rsidRPr="00B24414">
        <w:rPr>
          <w:sz w:val="28"/>
          <w:szCs w:val="28"/>
        </w:rPr>
        <w:t>кту</w:t>
      </w:r>
      <w:r>
        <w:rPr>
          <w:sz w:val="28"/>
          <w:szCs w:val="28"/>
        </w:rPr>
        <w:t>, як зазначено в п. 2 пояснювальної записки до нього,</w:t>
      </w:r>
      <w:r w:rsidRPr="00B24414">
        <w:rPr>
          <w:sz w:val="28"/>
          <w:szCs w:val="28"/>
        </w:rPr>
        <w:t xml:space="preserve"> </w:t>
      </w:r>
      <w:r w:rsidR="00692920">
        <w:rPr>
          <w:sz w:val="28"/>
          <w:szCs w:val="28"/>
        </w:rPr>
        <w:t>визначено «</w:t>
      </w:r>
      <w:r w:rsidRPr="00B24414">
        <w:rPr>
          <w:sz w:val="28"/>
          <w:szCs w:val="28"/>
        </w:rPr>
        <w:t xml:space="preserve">збереження успішних умов ведення господарської діяльності, </w:t>
      </w:r>
      <w:r w:rsidRPr="00692920">
        <w:rPr>
          <w:sz w:val="28"/>
          <w:szCs w:val="28"/>
        </w:rPr>
        <w:t>які на сьогодні склалися в ІТ</w:t>
      </w:r>
      <w:r w:rsidR="00DD6063">
        <w:rPr>
          <w:rStyle w:val="a8"/>
          <w:sz w:val="28"/>
          <w:szCs w:val="28"/>
        </w:rPr>
        <w:footnoteReference w:id="1"/>
      </w:r>
      <w:r w:rsidRPr="00692920">
        <w:rPr>
          <w:sz w:val="28"/>
          <w:szCs w:val="28"/>
        </w:rPr>
        <w:t>-індуст</w:t>
      </w:r>
      <w:bookmarkStart w:id="0" w:name="_GoBack"/>
      <w:bookmarkEnd w:id="0"/>
      <w:r w:rsidRPr="00692920">
        <w:rPr>
          <w:sz w:val="28"/>
          <w:szCs w:val="28"/>
        </w:rPr>
        <w:t>рії та запровадження додаткових заходів стимулювання подальшого розвитку цієї галузі, шляхом закріплення базових принципів і гарантій діяльності в сфері ІТ та запровадження спеціального правового режиму Дія Сіті</w:t>
      </w:r>
      <w:r w:rsidR="00692920">
        <w:rPr>
          <w:sz w:val="28"/>
          <w:szCs w:val="28"/>
        </w:rPr>
        <w:t>»</w:t>
      </w:r>
      <w:r w:rsidRPr="00692920">
        <w:rPr>
          <w:sz w:val="28"/>
          <w:szCs w:val="28"/>
        </w:rPr>
        <w:t>.</w:t>
      </w:r>
    </w:p>
    <w:p w:rsidR="007F68C9" w:rsidRPr="00994213" w:rsidRDefault="00341F7F" w:rsidP="0069292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погляд суб’</w:t>
      </w:r>
      <w:r w:rsidR="007F68C9">
        <w:rPr>
          <w:sz w:val="28"/>
          <w:szCs w:val="28"/>
        </w:rPr>
        <w:t>єктів законодавчої ініціативи,</w:t>
      </w:r>
      <w:r>
        <w:rPr>
          <w:sz w:val="28"/>
          <w:szCs w:val="28"/>
        </w:rPr>
        <w:t xml:space="preserve"> </w:t>
      </w:r>
      <w:r w:rsidR="00692920">
        <w:rPr>
          <w:sz w:val="28"/>
          <w:szCs w:val="28"/>
        </w:rPr>
        <w:t>«</w:t>
      </w:r>
      <w:r w:rsidR="009374AB">
        <w:rPr>
          <w:sz w:val="28"/>
          <w:szCs w:val="28"/>
        </w:rPr>
        <w:t>прийняття цього законопрое</w:t>
      </w:r>
      <w:r w:rsidR="007F68C9" w:rsidRPr="00692920">
        <w:rPr>
          <w:sz w:val="28"/>
          <w:szCs w:val="28"/>
        </w:rPr>
        <w:t>кту забезпечить подальший ріст ІТ-індустрії в Україні, забезпечить зайнятість населення в інтелектуально місткій сфері, збільшить експорт послуг в сфері ІТ та валютні над</w:t>
      </w:r>
      <w:r w:rsidR="007F68C9" w:rsidRPr="00994213">
        <w:rPr>
          <w:sz w:val="28"/>
          <w:szCs w:val="28"/>
        </w:rPr>
        <w:t>ходження в економіку держави, підвищить її інвестиційну привабливість, привабливість для іноземних висококваліфікованих спеціалістів, сприятиме виробництву власних інформаційно-технічних продуктів та, як результат, забезпечить умови для зростання української економіки в цілому</w:t>
      </w:r>
      <w:r w:rsidR="00692920" w:rsidRPr="00994213">
        <w:rPr>
          <w:sz w:val="28"/>
          <w:szCs w:val="28"/>
        </w:rPr>
        <w:t>»</w:t>
      </w:r>
      <w:r w:rsidR="007F68C9" w:rsidRPr="00994213">
        <w:rPr>
          <w:sz w:val="28"/>
          <w:szCs w:val="28"/>
        </w:rPr>
        <w:t xml:space="preserve"> (п. 6 пояснювальної записки).</w:t>
      </w:r>
    </w:p>
    <w:p w:rsidR="00200B45" w:rsidRPr="00994213" w:rsidRDefault="00692920" w:rsidP="00341F7F">
      <w:pPr>
        <w:ind w:firstLine="709"/>
        <w:jc w:val="both"/>
        <w:rPr>
          <w:bCs/>
          <w:sz w:val="28"/>
          <w:szCs w:val="28"/>
        </w:rPr>
      </w:pPr>
      <w:r w:rsidRPr="00994213">
        <w:rPr>
          <w:bCs/>
          <w:sz w:val="28"/>
          <w:szCs w:val="28"/>
        </w:rPr>
        <w:t xml:space="preserve">Проект </w:t>
      </w:r>
      <w:r w:rsidRPr="00994213">
        <w:rPr>
          <w:sz w:val="28"/>
          <w:szCs w:val="28"/>
        </w:rPr>
        <w:t xml:space="preserve">поданий як альтернативний до проекту Закону України </w:t>
      </w:r>
      <w:r w:rsidR="00994AB3" w:rsidRPr="00994213">
        <w:rPr>
          <w:sz w:val="28"/>
          <w:szCs w:val="28"/>
        </w:rPr>
        <w:br/>
      </w:r>
      <w:r w:rsidRPr="00994213">
        <w:rPr>
          <w:sz w:val="28"/>
          <w:szCs w:val="28"/>
        </w:rPr>
        <w:t>«</w:t>
      </w:r>
      <w:bookmarkStart w:id="1" w:name="_Hlk53763077"/>
      <w:bookmarkStart w:id="2" w:name="_Hlk54562795"/>
      <w:r w:rsidRPr="00994213">
        <w:rPr>
          <w:sz w:val="28"/>
          <w:szCs w:val="28"/>
        </w:rPr>
        <w:t>Про стимулювання розвитку цифрової економіки в Україні</w:t>
      </w:r>
      <w:bookmarkEnd w:id="1"/>
      <w:bookmarkEnd w:id="2"/>
      <w:r w:rsidRPr="00994213">
        <w:rPr>
          <w:sz w:val="28"/>
          <w:szCs w:val="28"/>
        </w:rPr>
        <w:t xml:space="preserve">» (реєстр. № 4303 від 02.11.2020) і </w:t>
      </w:r>
      <w:r w:rsidRPr="00994213">
        <w:rPr>
          <w:bCs/>
          <w:sz w:val="28"/>
          <w:szCs w:val="28"/>
        </w:rPr>
        <w:t xml:space="preserve">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692920" w:rsidRDefault="00200B45" w:rsidP="00341F7F">
      <w:pPr>
        <w:ind w:firstLine="709"/>
        <w:jc w:val="both"/>
        <w:rPr>
          <w:sz w:val="28"/>
          <w:szCs w:val="28"/>
        </w:rPr>
      </w:pPr>
      <w:r w:rsidRPr="00994213">
        <w:rPr>
          <w:bCs/>
          <w:sz w:val="28"/>
          <w:szCs w:val="28"/>
        </w:rPr>
        <w:t xml:space="preserve">Розглянувши проект у стислий термін, Головне управління </w:t>
      </w:r>
      <w:r w:rsidRPr="00994213">
        <w:rPr>
          <w:sz w:val="28"/>
          <w:szCs w:val="28"/>
        </w:rPr>
        <w:t>зазначає</w:t>
      </w:r>
      <w:r w:rsidR="00692920" w:rsidRPr="00994213">
        <w:rPr>
          <w:sz w:val="28"/>
          <w:szCs w:val="28"/>
        </w:rPr>
        <w:t xml:space="preserve">, що його окремі положення </w:t>
      </w:r>
      <w:r w:rsidR="00EB49F5" w:rsidRPr="00994213">
        <w:rPr>
          <w:sz w:val="28"/>
          <w:szCs w:val="28"/>
        </w:rPr>
        <w:t>збігаються</w:t>
      </w:r>
      <w:r w:rsidR="00692920" w:rsidRPr="00994213">
        <w:rPr>
          <w:sz w:val="28"/>
          <w:szCs w:val="28"/>
        </w:rPr>
        <w:t xml:space="preserve"> за змістом </w:t>
      </w:r>
      <w:r w:rsidR="00EB49F5" w:rsidRPr="00994213">
        <w:rPr>
          <w:sz w:val="28"/>
          <w:szCs w:val="28"/>
        </w:rPr>
        <w:t>і</w:t>
      </w:r>
      <w:r w:rsidR="00692920" w:rsidRPr="00994213">
        <w:rPr>
          <w:sz w:val="28"/>
          <w:szCs w:val="28"/>
        </w:rPr>
        <w:t xml:space="preserve">з відповідними положеннями основного проекту. </w:t>
      </w:r>
      <w:r w:rsidR="008222F3" w:rsidRPr="00994213">
        <w:rPr>
          <w:sz w:val="28"/>
          <w:szCs w:val="28"/>
        </w:rPr>
        <w:t xml:space="preserve">У зв’язку з цим зауваження та пропозиції, викладені у висновку Головного управління до відповідних положень проекту </w:t>
      </w:r>
      <w:r w:rsidR="00994213" w:rsidRPr="00994213">
        <w:rPr>
          <w:sz w:val="28"/>
          <w:szCs w:val="28"/>
        </w:rPr>
        <w:br/>
      </w:r>
      <w:r w:rsidR="00EB49F5" w:rsidRPr="00994213">
        <w:rPr>
          <w:sz w:val="28"/>
          <w:szCs w:val="28"/>
        </w:rPr>
        <w:t xml:space="preserve">реєстр. </w:t>
      </w:r>
      <w:r w:rsidR="008222F3" w:rsidRPr="00994213">
        <w:rPr>
          <w:sz w:val="28"/>
          <w:szCs w:val="28"/>
        </w:rPr>
        <w:t>№ 4</w:t>
      </w:r>
      <w:r w:rsidR="00EB49F5" w:rsidRPr="00994213">
        <w:rPr>
          <w:sz w:val="28"/>
          <w:szCs w:val="28"/>
        </w:rPr>
        <w:t xml:space="preserve">303, залишаються актуальними і </w:t>
      </w:r>
      <w:r w:rsidR="008222F3" w:rsidRPr="00994213">
        <w:rPr>
          <w:sz w:val="28"/>
          <w:szCs w:val="28"/>
        </w:rPr>
        <w:t xml:space="preserve">до аналогічних положень проекту </w:t>
      </w:r>
      <w:r w:rsidR="00EB49F5" w:rsidRPr="00994213">
        <w:rPr>
          <w:sz w:val="28"/>
          <w:szCs w:val="28"/>
        </w:rPr>
        <w:t xml:space="preserve">реєстр. </w:t>
      </w:r>
      <w:r w:rsidR="008222F3" w:rsidRPr="00994213">
        <w:rPr>
          <w:sz w:val="28"/>
          <w:szCs w:val="28"/>
        </w:rPr>
        <w:t xml:space="preserve">№ 4303-2. </w:t>
      </w:r>
      <w:r w:rsidR="00692920" w:rsidRPr="00994213">
        <w:rPr>
          <w:sz w:val="28"/>
          <w:szCs w:val="28"/>
        </w:rPr>
        <w:t>Зокрема</w:t>
      </w:r>
      <w:r w:rsidR="004E5653" w:rsidRPr="00994213">
        <w:rPr>
          <w:sz w:val="28"/>
          <w:szCs w:val="28"/>
        </w:rPr>
        <w:t>,</w:t>
      </w:r>
      <w:r w:rsidR="008222F3" w:rsidRPr="00994213">
        <w:rPr>
          <w:sz w:val="28"/>
          <w:szCs w:val="28"/>
        </w:rPr>
        <w:t xml:space="preserve"> </w:t>
      </w:r>
      <w:r w:rsidR="00692920" w:rsidRPr="00994213">
        <w:rPr>
          <w:sz w:val="28"/>
          <w:szCs w:val="28"/>
        </w:rPr>
        <w:t>це стосу</w:t>
      </w:r>
      <w:r w:rsidR="004D546F" w:rsidRPr="00994213">
        <w:rPr>
          <w:sz w:val="28"/>
          <w:szCs w:val="28"/>
        </w:rPr>
        <w:t>є</w:t>
      </w:r>
      <w:r w:rsidR="00692920" w:rsidRPr="00994213">
        <w:rPr>
          <w:sz w:val="28"/>
          <w:szCs w:val="28"/>
        </w:rPr>
        <w:t>ться</w:t>
      </w:r>
      <w:r w:rsidR="004E5653" w:rsidRPr="00994213">
        <w:rPr>
          <w:sz w:val="28"/>
          <w:szCs w:val="28"/>
        </w:rPr>
        <w:t xml:space="preserve">: </w:t>
      </w:r>
      <w:r w:rsidR="00692920" w:rsidRPr="00994213">
        <w:rPr>
          <w:sz w:val="28"/>
          <w:szCs w:val="28"/>
        </w:rPr>
        <w:t xml:space="preserve">невизначеності </w:t>
      </w:r>
      <w:r w:rsidR="00EB49F5" w:rsidRPr="00994213">
        <w:rPr>
          <w:sz w:val="28"/>
          <w:szCs w:val="28"/>
        </w:rPr>
        <w:t>в</w:t>
      </w:r>
      <w:r w:rsidR="008222F3" w:rsidRPr="00994213">
        <w:rPr>
          <w:sz w:val="28"/>
          <w:szCs w:val="28"/>
        </w:rPr>
        <w:t xml:space="preserve"> обох проектах </w:t>
      </w:r>
      <w:r w:rsidR="004D546F" w:rsidRPr="00994213">
        <w:rPr>
          <w:sz w:val="28"/>
          <w:szCs w:val="28"/>
        </w:rPr>
        <w:t>зм</w:t>
      </w:r>
      <w:r w:rsidR="00692920" w:rsidRPr="00994213">
        <w:rPr>
          <w:sz w:val="28"/>
          <w:szCs w:val="28"/>
        </w:rPr>
        <w:t>істу так</w:t>
      </w:r>
      <w:r w:rsidR="00994AB3" w:rsidRPr="00994213">
        <w:rPr>
          <w:sz w:val="28"/>
          <w:szCs w:val="28"/>
        </w:rPr>
        <w:t>ого</w:t>
      </w:r>
      <w:r w:rsidR="00692920" w:rsidRPr="00994213">
        <w:rPr>
          <w:sz w:val="28"/>
          <w:szCs w:val="28"/>
        </w:rPr>
        <w:t xml:space="preserve"> ключового поняття </w:t>
      </w:r>
      <w:r w:rsidR="00994AB3" w:rsidRPr="00994213">
        <w:rPr>
          <w:sz w:val="28"/>
          <w:szCs w:val="28"/>
        </w:rPr>
        <w:t xml:space="preserve">для обох законів як </w:t>
      </w:r>
      <w:r w:rsidR="00692920" w:rsidRPr="00994213">
        <w:rPr>
          <w:sz w:val="28"/>
          <w:szCs w:val="28"/>
        </w:rPr>
        <w:t>«правовий режим Дія Сіті»</w:t>
      </w:r>
      <w:r w:rsidR="00EB49F5" w:rsidRPr="00994213">
        <w:rPr>
          <w:sz w:val="28"/>
          <w:szCs w:val="28"/>
        </w:rPr>
        <w:t>, а також</w:t>
      </w:r>
      <w:r w:rsidR="00692920" w:rsidRPr="00994213">
        <w:rPr>
          <w:sz w:val="28"/>
          <w:szCs w:val="28"/>
        </w:rPr>
        <w:t xml:space="preserve"> </w:t>
      </w:r>
      <w:r w:rsidR="008222F3" w:rsidRPr="00994213">
        <w:rPr>
          <w:sz w:val="28"/>
          <w:szCs w:val="28"/>
        </w:rPr>
        <w:t xml:space="preserve">частини </w:t>
      </w:r>
      <w:r w:rsidR="00692920" w:rsidRPr="00994213">
        <w:rPr>
          <w:sz w:val="28"/>
          <w:szCs w:val="28"/>
        </w:rPr>
        <w:t>питань</w:t>
      </w:r>
      <w:r w:rsidR="00EB49F5" w:rsidRPr="00994213">
        <w:rPr>
          <w:sz w:val="28"/>
          <w:szCs w:val="28"/>
        </w:rPr>
        <w:t>, пов’язаних з веденням Реєстру</w:t>
      </w:r>
      <w:r w:rsidR="00692920" w:rsidRPr="00994213">
        <w:rPr>
          <w:sz w:val="28"/>
          <w:szCs w:val="28"/>
        </w:rPr>
        <w:t xml:space="preserve"> </w:t>
      </w:r>
      <w:r w:rsidR="00994AB3" w:rsidRPr="00994213">
        <w:rPr>
          <w:sz w:val="28"/>
          <w:szCs w:val="28"/>
        </w:rPr>
        <w:t xml:space="preserve">резидентів </w:t>
      </w:r>
      <w:r w:rsidR="00692920" w:rsidRPr="00994213">
        <w:rPr>
          <w:sz w:val="28"/>
          <w:szCs w:val="28"/>
        </w:rPr>
        <w:t>Дія Сіті</w:t>
      </w:r>
      <w:r w:rsidR="00156C9B" w:rsidRPr="00994213">
        <w:rPr>
          <w:sz w:val="28"/>
          <w:szCs w:val="28"/>
        </w:rPr>
        <w:t>.</w:t>
      </w:r>
      <w:r w:rsidR="00156C9B">
        <w:rPr>
          <w:sz w:val="28"/>
          <w:szCs w:val="28"/>
        </w:rPr>
        <w:t xml:space="preserve"> </w:t>
      </w:r>
    </w:p>
    <w:p w:rsidR="00DD6063" w:rsidRPr="00994213" w:rsidRDefault="00156C9B" w:rsidP="00341F7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Слід також звернути увагу, що деякі </w:t>
      </w:r>
      <w:r w:rsidRPr="00994213">
        <w:rPr>
          <w:sz w:val="28"/>
          <w:szCs w:val="28"/>
        </w:rPr>
        <w:t xml:space="preserve">положення проекту </w:t>
      </w:r>
      <w:r w:rsidR="00EB49F5" w:rsidRPr="00994213">
        <w:rPr>
          <w:sz w:val="28"/>
          <w:szCs w:val="28"/>
        </w:rPr>
        <w:t xml:space="preserve">реєстр. </w:t>
      </w:r>
      <w:r w:rsidRPr="00994213">
        <w:rPr>
          <w:sz w:val="28"/>
          <w:szCs w:val="28"/>
        </w:rPr>
        <w:t xml:space="preserve">№ 4303-2 збігаються за змістом </w:t>
      </w:r>
      <w:r w:rsidR="00EB49F5" w:rsidRPr="00994213">
        <w:rPr>
          <w:sz w:val="28"/>
          <w:szCs w:val="28"/>
        </w:rPr>
        <w:t>і</w:t>
      </w:r>
      <w:r w:rsidRPr="00994213">
        <w:rPr>
          <w:sz w:val="28"/>
          <w:szCs w:val="28"/>
        </w:rPr>
        <w:t xml:space="preserve">з відповідними положеннями проекту Закону України «Про особливості регулювання господарської діяльності у сфері інформаційних технологій» </w:t>
      </w:r>
      <w:r w:rsidR="00EB49F5" w:rsidRPr="00994213">
        <w:rPr>
          <w:sz w:val="28"/>
          <w:szCs w:val="28"/>
        </w:rPr>
        <w:t xml:space="preserve">реєстр. </w:t>
      </w:r>
      <w:r w:rsidRPr="00994213">
        <w:rPr>
          <w:sz w:val="28"/>
          <w:szCs w:val="28"/>
        </w:rPr>
        <w:t xml:space="preserve">№ 4303-1. </w:t>
      </w:r>
      <w:r w:rsidR="008222F3" w:rsidRPr="00994213">
        <w:rPr>
          <w:sz w:val="28"/>
          <w:szCs w:val="28"/>
        </w:rPr>
        <w:t>У зв’язку з цим зауваження та пропозиції, викладені у ви</w:t>
      </w:r>
      <w:r w:rsidR="00EB49F5" w:rsidRPr="00994213">
        <w:rPr>
          <w:sz w:val="28"/>
          <w:szCs w:val="28"/>
        </w:rPr>
        <w:t xml:space="preserve">сновку Головного управління до </w:t>
      </w:r>
      <w:r w:rsidR="008222F3" w:rsidRPr="00994213">
        <w:rPr>
          <w:sz w:val="28"/>
          <w:szCs w:val="28"/>
        </w:rPr>
        <w:t xml:space="preserve">відповідних положень проекту </w:t>
      </w:r>
      <w:r w:rsidR="00EB49F5" w:rsidRPr="00994213">
        <w:rPr>
          <w:sz w:val="28"/>
          <w:szCs w:val="28"/>
        </w:rPr>
        <w:t xml:space="preserve">реєстр. </w:t>
      </w:r>
      <w:r w:rsidR="008222F3" w:rsidRPr="00994213">
        <w:rPr>
          <w:sz w:val="28"/>
          <w:szCs w:val="28"/>
        </w:rPr>
        <w:t>№ 4303-1</w:t>
      </w:r>
      <w:r w:rsidR="00EB49F5" w:rsidRPr="00994213">
        <w:rPr>
          <w:sz w:val="28"/>
          <w:szCs w:val="28"/>
        </w:rPr>
        <w:t xml:space="preserve">, залишаються актуальними і </w:t>
      </w:r>
      <w:r w:rsidR="008222F3" w:rsidRPr="00994213">
        <w:rPr>
          <w:sz w:val="28"/>
          <w:szCs w:val="28"/>
        </w:rPr>
        <w:t>до аналогічних положень проекту</w:t>
      </w:r>
      <w:r w:rsidR="00EB49F5" w:rsidRPr="00994213">
        <w:rPr>
          <w:sz w:val="28"/>
          <w:szCs w:val="28"/>
        </w:rPr>
        <w:t xml:space="preserve"> реєстр.</w:t>
      </w:r>
      <w:r w:rsidR="008222F3" w:rsidRPr="00994213">
        <w:rPr>
          <w:sz w:val="28"/>
          <w:szCs w:val="28"/>
        </w:rPr>
        <w:t xml:space="preserve"> № 4303-2. </w:t>
      </w:r>
      <w:r w:rsidR="00AC2291" w:rsidRPr="00994213">
        <w:rPr>
          <w:sz w:val="28"/>
          <w:szCs w:val="28"/>
        </w:rPr>
        <w:t xml:space="preserve">Зокрема, це стосується: визначення змісту терміну </w:t>
      </w:r>
      <w:r w:rsidR="00EB49F5" w:rsidRPr="00994213">
        <w:rPr>
          <w:sz w:val="28"/>
          <w:szCs w:val="28"/>
        </w:rPr>
        <w:lastRenderedPageBreak/>
        <w:t>«інформаційні технології»,</w:t>
      </w:r>
      <w:r w:rsidR="00AC2291" w:rsidRPr="00994213">
        <w:rPr>
          <w:sz w:val="28"/>
          <w:szCs w:val="28"/>
        </w:rPr>
        <w:t xml:space="preserve"> який не кореспондується з</w:t>
      </w:r>
      <w:r w:rsidR="00EB49F5" w:rsidRPr="00994213">
        <w:rPr>
          <w:sz w:val="28"/>
          <w:szCs w:val="28"/>
        </w:rPr>
        <w:t>і</w:t>
      </w:r>
      <w:r w:rsidR="00AC2291" w:rsidRPr="00994213">
        <w:rPr>
          <w:sz w:val="28"/>
          <w:szCs w:val="28"/>
        </w:rPr>
        <w:t xml:space="preserve"> змістом цього терміну у ст. 1 Закону України «Про Національну програму інформатизації»; доцільності визначення безпосередньо у цьому Законі </w:t>
      </w:r>
      <w:r w:rsidR="00DD6063" w:rsidRPr="00994213">
        <w:rPr>
          <w:sz w:val="28"/>
          <w:szCs w:val="28"/>
        </w:rPr>
        <w:t xml:space="preserve">тих </w:t>
      </w:r>
      <w:r w:rsidR="00AC2291" w:rsidRPr="00994213">
        <w:rPr>
          <w:sz w:val="28"/>
          <w:szCs w:val="28"/>
        </w:rPr>
        <w:t>видів діяльності в сфері ІТ, як</w:t>
      </w:r>
      <w:r w:rsidR="00DD6063" w:rsidRPr="00994213">
        <w:rPr>
          <w:sz w:val="28"/>
          <w:szCs w:val="28"/>
        </w:rPr>
        <w:t xml:space="preserve">ими забороняється займатися; включення до проекту змін до Кодексу </w:t>
      </w:r>
      <w:r w:rsidR="008222F3" w:rsidRPr="00994213">
        <w:rPr>
          <w:sz w:val="28"/>
          <w:szCs w:val="28"/>
        </w:rPr>
        <w:t>з</w:t>
      </w:r>
      <w:r w:rsidR="00DD6063" w:rsidRPr="00994213">
        <w:rPr>
          <w:sz w:val="28"/>
          <w:szCs w:val="28"/>
        </w:rPr>
        <w:t xml:space="preserve">аконів про </w:t>
      </w:r>
      <w:r w:rsidR="008222F3" w:rsidRPr="00994213">
        <w:rPr>
          <w:sz w:val="28"/>
          <w:szCs w:val="28"/>
        </w:rPr>
        <w:t>п</w:t>
      </w:r>
      <w:r w:rsidR="00DD6063" w:rsidRPr="00994213">
        <w:rPr>
          <w:sz w:val="28"/>
          <w:szCs w:val="28"/>
        </w:rPr>
        <w:t>рацю України (далі – КЗпП), дія яких поширюється на всіх учасників трудових відносин, а не лише</w:t>
      </w:r>
      <w:r w:rsidR="008222F3" w:rsidRPr="00994213">
        <w:rPr>
          <w:sz w:val="28"/>
          <w:szCs w:val="28"/>
        </w:rPr>
        <w:t xml:space="preserve"> на </w:t>
      </w:r>
      <w:r w:rsidR="00DD6063" w:rsidRPr="00994213">
        <w:rPr>
          <w:sz w:val="28"/>
          <w:szCs w:val="28"/>
        </w:rPr>
        <w:t>тих, які є працівниками сфери ІТ</w:t>
      </w:r>
      <w:r w:rsidR="004E5653" w:rsidRPr="00994213">
        <w:rPr>
          <w:sz w:val="28"/>
          <w:szCs w:val="28"/>
        </w:rPr>
        <w:t xml:space="preserve">, у зв’язку з цим відповідні положення юридично коректніше приймати у вигляді окремого законопроекту, </w:t>
      </w:r>
      <w:r w:rsidR="00E647B9" w:rsidRPr="00994213">
        <w:rPr>
          <w:sz w:val="28"/>
          <w:szCs w:val="28"/>
        </w:rPr>
        <w:t>тощо</w:t>
      </w:r>
      <w:r w:rsidR="00DD6063" w:rsidRPr="00994213">
        <w:rPr>
          <w:sz w:val="28"/>
          <w:szCs w:val="28"/>
        </w:rPr>
        <w:t xml:space="preserve">. </w:t>
      </w:r>
    </w:p>
    <w:p w:rsidR="00A827EA" w:rsidRPr="00994213" w:rsidRDefault="00A827EA" w:rsidP="00341F7F">
      <w:pPr>
        <w:ind w:firstLine="709"/>
        <w:contextualSpacing/>
        <w:jc w:val="both"/>
        <w:rPr>
          <w:sz w:val="28"/>
          <w:szCs w:val="28"/>
        </w:rPr>
      </w:pPr>
      <w:r w:rsidRPr="00994213">
        <w:rPr>
          <w:sz w:val="28"/>
          <w:szCs w:val="28"/>
        </w:rPr>
        <w:t>Серед зауважень та пропозицій до інших положень проекту зазначимо такі.</w:t>
      </w:r>
    </w:p>
    <w:p w:rsidR="00E269A2" w:rsidRPr="00994213" w:rsidRDefault="00E647B9" w:rsidP="00FE535E">
      <w:pPr>
        <w:ind w:firstLine="709"/>
        <w:contextualSpacing/>
        <w:jc w:val="both"/>
        <w:rPr>
          <w:sz w:val="28"/>
          <w:szCs w:val="28"/>
        </w:rPr>
      </w:pPr>
      <w:r w:rsidRPr="00994213">
        <w:rPr>
          <w:b/>
          <w:sz w:val="28"/>
          <w:szCs w:val="28"/>
        </w:rPr>
        <w:t>1</w:t>
      </w:r>
      <w:r w:rsidR="00E64D3D" w:rsidRPr="00994213">
        <w:rPr>
          <w:b/>
          <w:sz w:val="28"/>
          <w:szCs w:val="28"/>
        </w:rPr>
        <w:t>.</w:t>
      </w:r>
      <w:r w:rsidR="00E64D3D" w:rsidRPr="00994213">
        <w:rPr>
          <w:sz w:val="28"/>
          <w:szCs w:val="28"/>
        </w:rPr>
        <w:t xml:space="preserve"> </w:t>
      </w:r>
      <w:r w:rsidR="00E269A2" w:rsidRPr="00994213">
        <w:rPr>
          <w:sz w:val="28"/>
          <w:szCs w:val="28"/>
        </w:rPr>
        <w:t xml:space="preserve">У </w:t>
      </w:r>
      <w:r w:rsidR="00EB49F5" w:rsidRPr="00994213">
        <w:rPr>
          <w:sz w:val="28"/>
          <w:szCs w:val="28"/>
        </w:rPr>
        <w:t>ст.</w:t>
      </w:r>
      <w:r w:rsidR="00E269A2" w:rsidRPr="00994213">
        <w:rPr>
          <w:sz w:val="28"/>
          <w:szCs w:val="28"/>
        </w:rPr>
        <w:t xml:space="preserve"> 1 проекту зміст терміну «діяльність у сфері ІТ» </w:t>
      </w:r>
      <w:r w:rsidR="008222F3" w:rsidRPr="00994213">
        <w:rPr>
          <w:sz w:val="28"/>
          <w:szCs w:val="28"/>
        </w:rPr>
        <w:t xml:space="preserve">визначається </w:t>
      </w:r>
      <w:r w:rsidR="00E269A2" w:rsidRPr="00994213">
        <w:rPr>
          <w:sz w:val="28"/>
          <w:szCs w:val="28"/>
        </w:rPr>
        <w:t>як «господарська діяльність, яка охоплює види економічної діяльності, які зазначені в частині 1 статті 4 цього Закону, та іншу діяльність з інформаційних технологій і комп’ютерних систем». У зв’язку з цим звертаємо увагу, що залишається незрозумілим, про яку інш</w:t>
      </w:r>
      <w:r w:rsidR="008222F3" w:rsidRPr="00994213">
        <w:rPr>
          <w:sz w:val="28"/>
          <w:szCs w:val="28"/>
        </w:rPr>
        <w:t>у</w:t>
      </w:r>
      <w:r w:rsidR="00E269A2" w:rsidRPr="00994213">
        <w:rPr>
          <w:sz w:val="28"/>
          <w:szCs w:val="28"/>
        </w:rPr>
        <w:t xml:space="preserve"> діяльність у цій сфері йдеться у цьому визначенні</w:t>
      </w:r>
      <w:r w:rsidR="00047C55" w:rsidRPr="00994213">
        <w:rPr>
          <w:sz w:val="28"/>
          <w:szCs w:val="28"/>
        </w:rPr>
        <w:t>,</w:t>
      </w:r>
      <w:r w:rsidR="008222F3" w:rsidRPr="00994213">
        <w:rPr>
          <w:sz w:val="28"/>
          <w:szCs w:val="28"/>
        </w:rPr>
        <w:t xml:space="preserve"> і хто саме визначає, що та чи інша діяльність є діяльністю в сфері ІТ.</w:t>
      </w:r>
      <w:r w:rsidR="00E269A2" w:rsidRPr="00994213">
        <w:rPr>
          <w:sz w:val="28"/>
          <w:szCs w:val="28"/>
        </w:rPr>
        <w:t xml:space="preserve">  </w:t>
      </w:r>
    </w:p>
    <w:p w:rsidR="00B73850" w:rsidRPr="00994213" w:rsidRDefault="00E269A2" w:rsidP="00B73850">
      <w:pPr>
        <w:ind w:firstLine="709"/>
        <w:contextualSpacing/>
        <w:jc w:val="both"/>
        <w:rPr>
          <w:sz w:val="28"/>
          <w:szCs w:val="28"/>
        </w:rPr>
      </w:pPr>
      <w:r w:rsidRPr="00994213">
        <w:rPr>
          <w:b/>
          <w:sz w:val="28"/>
          <w:szCs w:val="28"/>
        </w:rPr>
        <w:t>2.</w:t>
      </w:r>
      <w:r w:rsidRPr="00994213">
        <w:rPr>
          <w:sz w:val="28"/>
          <w:szCs w:val="28"/>
        </w:rPr>
        <w:t xml:space="preserve"> </w:t>
      </w:r>
      <w:r w:rsidR="00B73850" w:rsidRPr="00994213">
        <w:rPr>
          <w:sz w:val="28"/>
          <w:szCs w:val="28"/>
        </w:rPr>
        <w:t>Згідно із проектом учасниками сфери ІТ є суб’єкти господарювання, які здійснюють діяльність у сфері ІТ, включаючи юридичних осіб, зареєстрованих за законодавством України, та іноземних юридичних осіб, що здійснюють діяльність на території України</w:t>
      </w:r>
      <w:r w:rsidR="00047C55" w:rsidRPr="00994213">
        <w:rPr>
          <w:sz w:val="28"/>
          <w:szCs w:val="28"/>
        </w:rPr>
        <w:t xml:space="preserve"> </w:t>
      </w:r>
      <w:r w:rsidR="00B73850" w:rsidRPr="00994213">
        <w:rPr>
          <w:sz w:val="28"/>
          <w:szCs w:val="28"/>
        </w:rPr>
        <w:t>(п.</w:t>
      </w:r>
      <w:r w:rsidR="008222F3" w:rsidRPr="00994213">
        <w:rPr>
          <w:sz w:val="28"/>
          <w:szCs w:val="28"/>
        </w:rPr>
        <w:t xml:space="preserve"> </w:t>
      </w:r>
      <w:r w:rsidR="00B73850" w:rsidRPr="00994213">
        <w:rPr>
          <w:sz w:val="28"/>
          <w:szCs w:val="28"/>
        </w:rPr>
        <w:t>2</w:t>
      </w:r>
      <w:r w:rsidR="008222F3" w:rsidRPr="00994213">
        <w:rPr>
          <w:sz w:val="28"/>
          <w:szCs w:val="28"/>
        </w:rPr>
        <w:t xml:space="preserve"> </w:t>
      </w:r>
      <w:r w:rsidR="00B73850" w:rsidRPr="00994213">
        <w:rPr>
          <w:sz w:val="28"/>
          <w:szCs w:val="28"/>
        </w:rPr>
        <w:t>ст. 4 проекту). Проте залишається незрозумілим, чому система державних гарантій захисту інвестицій, передбачена законодавством України про інвестиційну діяльність та режим іноземного інвестування поширюється лише на резидентів Дія Сіті</w:t>
      </w:r>
      <w:r w:rsidR="008222F3" w:rsidRPr="00994213">
        <w:rPr>
          <w:sz w:val="28"/>
          <w:szCs w:val="28"/>
        </w:rPr>
        <w:t>, як це передбачено у ч. 1 ст. 22 проекту</w:t>
      </w:r>
      <w:r w:rsidR="00B73850" w:rsidRPr="00994213">
        <w:rPr>
          <w:sz w:val="28"/>
          <w:szCs w:val="28"/>
        </w:rPr>
        <w:t>.</w:t>
      </w:r>
    </w:p>
    <w:p w:rsidR="00FE535E" w:rsidRPr="00994213" w:rsidRDefault="00B73850" w:rsidP="00FE535E">
      <w:pPr>
        <w:ind w:firstLine="709"/>
        <w:contextualSpacing/>
        <w:jc w:val="both"/>
        <w:rPr>
          <w:sz w:val="28"/>
          <w:szCs w:val="28"/>
        </w:rPr>
      </w:pPr>
      <w:r w:rsidRPr="00994213">
        <w:rPr>
          <w:b/>
          <w:sz w:val="28"/>
          <w:szCs w:val="28"/>
        </w:rPr>
        <w:t>3.</w:t>
      </w:r>
      <w:r w:rsidRPr="00994213">
        <w:rPr>
          <w:sz w:val="28"/>
          <w:szCs w:val="28"/>
        </w:rPr>
        <w:t xml:space="preserve"> </w:t>
      </w:r>
      <w:r w:rsidR="00E64D3D" w:rsidRPr="00994213">
        <w:rPr>
          <w:sz w:val="28"/>
          <w:szCs w:val="28"/>
        </w:rPr>
        <w:t xml:space="preserve">У </w:t>
      </w:r>
      <w:r w:rsidR="00EB49F5" w:rsidRPr="00994213">
        <w:rPr>
          <w:sz w:val="28"/>
          <w:szCs w:val="28"/>
        </w:rPr>
        <w:t>ст.</w:t>
      </w:r>
      <w:r w:rsidR="00E64D3D" w:rsidRPr="00994213">
        <w:rPr>
          <w:sz w:val="28"/>
          <w:szCs w:val="28"/>
        </w:rPr>
        <w:t xml:space="preserve"> 20 проекту пропонується визначити </w:t>
      </w:r>
      <w:proofErr w:type="spellStart"/>
      <w:r w:rsidR="00E64D3D" w:rsidRPr="00994213">
        <w:rPr>
          <w:sz w:val="28"/>
          <w:szCs w:val="28"/>
        </w:rPr>
        <w:t>гіг</w:t>
      </w:r>
      <w:proofErr w:type="spellEnd"/>
      <w:r w:rsidR="00E64D3D" w:rsidRPr="00994213">
        <w:rPr>
          <w:sz w:val="28"/>
          <w:szCs w:val="28"/>
        </w:rPr>
        <w:t xml:space="preserve">-контракт як цивільно-правовий договір (у проекті </w:t>
      </w:r>
      <w:r w:rsidR="00EB49F5" w:rsidRPr="00994213">
        <w:rPr>
          <w:sz w:val="28"/>
          <w:szCs w:val="28"/>
        </w:rPr>
        <w:t xml:space="preserve">реєстр. </w:t>
      </w:r>
      <w:r w:rsidR="00E64D3D" w:rsidRPr="00994213">
        <w:rPr>
          <w:sz w:val="28"/>
          <w:szCs w:val="28"/>
        </w:rPr>
        <w:t xml:space="preserve">№ 4303 </w:t>
      </w:r>
      <w:proofErr w:type="spellStart"/>
      <w:r w:rsidR="00E64D3D" w:rsidRPr="00994213">
        <w:rPr>
          <w:sz w:val="28"/>
          <w:szCs w:val="28"/>
        </w:rPr>
        <w:t>гіг</w:t>
      </w:r>
      <w:proofErr w:type="spellEnd"/>
      <w:r w:rsidR="00E64D3D" w:rsidRPr="00994213">
        <w:rPr>
          <w:sz w:val="28"/>
          <w:szCs w:val="28"/>
        </w:rPr>
        <w:t>-контракт визначається новою окремою формою договору</w:t>
      </w:r>
      <w:r w:rsidR="00E647B9" w:rsidRPr="00994213">
        <w:rPr>
          <w:sz w:val="28"/>
          <w:szCs w:val="28"/>
        </w:rPr>
        <w:t xml:space="preserve"> з невизначеною галузевою належністю</w:t>
      </w:r>
      <w:r w:rsidR="00E64D3D" w:rsidRPr="00994213">
        <w:rPr>
          <w:sz w:val="28"/>
          <w:szCs w:val="28"/>
        </w:rPr>
        <w:t xml:space="preserve">, </w:t>
      </w:r>
      <w:r w:rsidR="008222F3" w:rsidRPr="00994213">
        <w:rPr>
          <w:sz w:val="28"/>
          <w:szCs w:val="28"/>
        </w:rPr>
        <w:t xml:space="preserve">а </w:t>
      </w:r>
      <w:r w:rsidR="00E64D3D" w:rsidRPr="00994213">
        <w:rPr>
          <w:sz w:val="28"/>
          <w:szCs w:val="28"/>
        </w:rPr>
        <w:t xml:space="preserve">у проекті </w:t>
      </w:r>
      <w:r w:rsidR="00E647B9" w:rsidRPr="00994213">
        <w:rPr>
          <w:sz w:val="28"/>
          <w:szCs w:val="28"/>
        </w:rPr>
        <w:br/>
      </w:r>
      <w:r w:rsidR="00EB49F5" w:rsidRPr="00994213">
        <w:rPr>
          <w:sz w:val="28"/>
          <w:szCs w:val="28"/>
        </w:rPr>
        <w:t xml:space="preserve">реєстр. </w:t>
      </w:r>
      <w:r w:rsidR="00E64D3D" w:rsidRPr="00994213">
        <w:rPr>
          <w:sz w:val="28"/>
          <w:szCs w:val="28"/>
        </w:rPr>
        <w:t xml:space="preserve">№ 4303-1 </w:t>
      </w:r>
      <w:r w:rsidR="00E647B9" w:rsidRPr="00994213">
        <w:rPr>
          <w:sz w:val="28"/>
          <w:szCs w:val="28"/>
        </w:rPr>
        <w:t>використання такого договору не передбачено). Зазначимо, щ</w:t>
      </w:r>
      <w:r w:rsidR="00E64D3D" w:rsidRPr="00994213">
        <w:rPr>
          <w:sz w:val="28"/>
          <w:szCs w:val="28"/>
        </w:rPr>
        <w:t>о</w:t>
      </w:r>
      <w:r w:rsidR="00E647B9" w:rsidRPr="00994213">
        <w:rPr>
          <w:sz w:val="28"/>
          <w:szCs w:val="28"/>
        </w:rPr>
        <w:t xml:space="preserve"> розуміння «</w:t>
      </w:r>
      <w:proofErr w:type="spellStart"/>
      <w:r w:rsidR="00E647B9" w:rsidRPr="00994213">
        <w:rPr>
          <w:sz w:val="28"/>
          <w:szCs w:val="28"/>
        </w:rPr>
        <w:t>гіг</w:t>
      </w:r>
      <w:proofErr w:type="spellEnd"/>
      <w:r w:rsidR="00E647B9" w:rsidRPr="00994213">
        <w:rPr>
          <w:sz w:val="28"/>
          <w:szCs w:val="28"/>
        </w:rPr>
        <w:t>-</w:t>
      </w:r>
      <w:r w:rsidR="00E64D3D" w:rsidRPr="00994213">
        <w:rPr>
          <w:sz w:val="28"/>
          <w:szCs w:val="28"/>
        </w:rPr>
        <w:t>к</w:t>
      </w:r>
      <w:r w:rsidR="00E647B9" w:rsidRPr="00994213">
        <w:rPr>
          <w:sz w:val="28"/>
          <w:szCs w:val="28"/>
        </w:rPr>
        <w:t>онтракту» як</w:t>
      </w:r>
      <w:r w:rsidR="00E647B9">
        <w:rPr>
          <w:sz w:val="28"/>
          <w:szCs w:val="28"/>
        </w:rPr>
        <w:t xml:space="preserve"> цивільно-правового договору може негативно позначитися на </w:t>
      </w:r>
      <w:r w:rsidR="00E647B9" w:rsidRPr="00994213">
        <w:rPr>
          <w:sz w:val="28"/>
          <w:szCs w:val="28"/>
        </w:rPr>
        <w:t xml:space="preserve">рівні прав фізичної особи, </w:t>
      </w:r>
      <w:r w:rsidR="00FE535E" w:rsidRPr="00994213">
        <w:rPr>
          <w:sz w:val="28"/>
          <w:szCs w:val="28"/>
        </w:rPr>
        <w:t>яка виконує роботу за таким договором</w:t>
      </w:r>
      <w:r w:rsidRPr="00994213">
        <w:rPr>
          <w:sz w:val="28"/>
          <w:szCs w:val="28"/>
        </w:rPr>
        <w:t xml:space="preserve">. </w:t>
      </w:r>
    </w:p>
    <w:p w:rsidR="00FD6425" w:rsidRPr="00364514" w:rsidRDefault="00B73850" w:rsidP="00FD6425">
      <w:pPr>
        <w:ind w:firstLine="709"/>
        <w:contextualSpacing/>
        <w:jc w:val="both"/>
        <w:rPr>
          <w:sz w:val="28"/>
          <w:szCs w:val="28"/>
        </w:rPr>
      </w:pPr>
      <w:r w:rsidRPr="00994213">
        <w:rPr>
          <w:b/>
          <w:sz w:val="28"/>
          <w:szCs w:val="28"/>
        </w:rPr>
        <w:t>4.</w:t>
      </w:r>
      <w:r w:rsidRPr="00994213">
        <w:rPr>
          <w:sz w:val="28"/>
          <w:szCs w:val="28"/>
        </w:rPr>
        <w:t xml:space="preserve"> </w:t>
      </w:r>
      <w:r w:rsidR="00EB49F5" w:rsidRPr="00994213">
        <w:rPr>
          <w:sz w:val="28"/>
          <w:szCs w:val="28"/>
        </w:rPr>
        <w:t xml:space="preserve">У п. </w:t>
      </w:r>
      <w:r w:rsidR="00FD6425" w:rsidRPr="00994213">
        <w:rPr>
          <w:sz w:val="28"/>
          <w:szCs w:val="28"/>
        </w:rPr>
        <w:t xml:space="preserve">4 розділу ІІІ «Прикінцеві положення» </w:t>
      </w:r>
      <w:r w:rsidR="008222F3" w:rsidRPr="00994213">
        <w:rPr>
          <w:sz w:val="28"/>
          <w:szCs w:val="28"/>
        </w:rPr>
        <w:t>проекту</w:t>
      </w:r>
      <w:r w:rsidR="0078288A" w:rsidRPr="00994213">
        <w:rPr>
          <w:sz w:val="28"/>
          <w:szCs w:val="28"/>
        </w:rPr>
        <w:t xml:space="preserve"> </w:t>
      </w:r>
      <w:r w:rsidR="001E75EA" w:rsidRPr="00994213">
        <w:rPr>
          <w:sz w:val="28"/>
          <w:szCs w:val="28"/>
        </w:rPr>
        <w:t>вказується</w:t>
      </w:r>
      <w:r w:rsidR="00FD6425" w:rsidRPr="00994213">
        <w:rPr>
          <w:sz w:val="28"/>
          <w:szCs w:val="28"/>
        </w:rPr>
        <w:t xml:space="preserve">, що </w:t>
      </w:r>
      <w:r w:rsidR="00603588" w:rsidRPr="00994213">
        <w:rPr>
          <w:sz w:val="28"/>
          <w:szCs w:val="28"/>
        </w:rPr>
        <w:t>«</w:t>
      </w:r>
      <w:r w:rsidR="00FD6425" w:rsidRPr="00994213">
        <w:rPr>
          <w:sz w:val="28"/>
          <w:szCs w:val="28"/>
        </w:rPr>
        <w:t>перелік видів діяльності в частині першій статті 4 цього Закону визнач</w:t>
      </w:r>
      <w:r w:rsidR="0078288A" w:rsidRPr="00994213">
        <w:rPr>
          <w:sz w:val="28"/>
          <w:szCs w:val="28"/>
        </w:rPr>
        <w:t>ається</w:t>
      </w:r>
      <w:r w:rsidR="00FD6425" w:rsidRPr="00994213">
        <w:rPr>
          <w:sz w:val="28"/>
          <w:szCs w:val="28"/>
        </w:rPr>
        <w:t>, зокрема, з урахуванням положень КВЕД ДК 009:2010</w:t>
      </w:r>
      <w:r w:rsidR="00603588" w:rsidRPr="00994213">
        <w:rPr>
          <w:sz w:val="28"/>
          <w:szCs w:val="28"/>
        </w:rPr>
        <w:t>»</w:t>
      </w:r>
      <w:r w:rsidR="00FD6425" w:rsidRPr="00994213">
        <w:rPr>
          <w:sz w:val="28"/>
          <w:szCs w:val="28"/>
        </w:rPr>
        <w:t>. Але</w:t>
      </w:r>
      <w:r w:rsidR="00603588" w:rsidRPr="00994213">
        <w:rPr>
          <w:sz w:val="28"/>
          <w:szCs w:val="28"/>
        </w:rPr>
        <w:t>,</w:t>
      </w:r>
      <w:r w:rsidR="00FD6425" w:rsidRPr="00994213">
        <w:rPr>
          <w:sz w:val="28"/>
          <w:szCs w:val="28"/>
        </w:rPr>
        <w:t xml:space="preserve"> при цьому</w:t>
      </w:r>
      <w:r w:rsidR="00603588" w:rsidRPr="00994213">
        <w:rPr>
          <w:sz w:val="28"/>
          <w:szCs w:val="28"/>
        </w:rPr>
        <w:t>,</w:t>
      </w:r>
      <w:r w:rsidR="00FD6425" w:rsidRPr="00994213">
        <w:rPr>
          <w:sz w:val="28"/>
          <w:szCs w:val="28"/>
        </w:rPr>
        <w:t xml:space="preserve"> зазначається, що «посилання на КВЕД ДК 009:2010 наведені довідково». У зв’язку </w:t>
      </w:r>
      <w:r w:rsidR="0078288A" w:rsidRPr="00994213">
        <w:rPr>
          <w:sz w:val="28"/>
          <w:szCs w:val="28"/>
        </w:rPr>
        <w:t xml:space="preserve">з цим </w:t>
      </w:r>
      <w:r w:rsidR="00FD6425" w:rsidRPr="00994213">
        <w:rPr>
          <w:sz w:val="28"/>
          <w:szCs w:val="28"/>
        </w:rPr>
        <w:t>вважаємо за доцільне зазначити, що закон за своєю суттю – це державний нормативно-правовий акт вищої</w:t>
      </w:r>
      <w:r w:rsidR="00FD6425" w:rsidRPr="00FD6425">
        <w:rPr>
          <w:sz w:val="28"/>
          <w:szCs w:val="28"/>
        </w:rPr>
        <w:t xml:space="preserve"> юрид</w:t>
      </w:r>
      <w:r w:rsidR="00EB49F5">
        <w:rPr>
          <w:sz w:val="28"/>
          <w:szCs w:val="28"/>
        </w:rPr>
        <w:t xml:space="preserve">ичної сили, що регулює  найбільш важливі суспільні відносини шляхом </w:t>
      </w:r>
      <w:r w:rsidR="00FD6425" w:rsidRPr="00FD6425">
        <w:rPr>
          <w:sz w:val="28"/>
          <w:szCs w:val="28"/>
        </w:rPr>
        <w:t xml:space="preserve">встановлення </w:t>
      </w:r>
      <w:r w:rsidR="00FD6425" w:rsidRPr="00FD6425">
        <w:rPr>
          <w:i/>
          <w:sz w:val="28"/>
          <w:szCs w:val="28"/>
        </w:rPr>
        <w:t>загальнообов’язкових правил поведінки</w:t>
      </w:r>
      <w:r w:rsidR="00FD6425" w:rsidRPr="00FD6425">
        <w:rPr>
          <w:sz w:val="28"/>
          <w:szCs w:val="28"/>
        </w:rPr>
        <w:t xml:space="preserve"> суб’єктів цих відносин</w:t>
      </w:r>
      <w:r w:rsidR="00FD6425">
        <w:rPr>
          <w:sz w:val="28"/>
          <w:szCs w:val="28"/>
        </w:rPr>
        <w:t>, а, отже, н</w:t>
      </w:r>
      <w:r w:rsidR="00603588">
        <w:rPr>
          <w:sz w:val="28"/>
          <w:szCs w:val="28"/>
        </w:rPr>
        <w:t xml:space="preserve">авряд чи його положення можуть </w:t>
      </w:r>
      <w:r w:rsidR="00FD6425">
        <w:rPr>
          <w:sz w:val="28"/>
          <w:szCs w:val="28"/>
        </w:rPr>
        <w:t xml:space="preserve">використовуватися довідково. </w:t>
      </w:r>
    </w:p>
    <w:p w:rsidR="00FD6425" w:rsidRDefault="00FD6425" w:rsidP="00EB49F5">
      <w:pPr>
        <w:contextualSpacing/>
        <w:jc w:val="both"/>
        <w:rPr>
          <w:sz w:val="28"/>
          <w:szCs w:val="28"/>
        </w:rPr>
      </w:pPr>
    </w:p>
    <w:p w:rsidR="00E64D3D" w:rsidRDefault="00E64D3D" w:rsidP="00573AFA">
      <w:pPr>
        <w:ind w:firstLine="709"/>
        <w:contextualSpacing/>
        <w:jc w:val="both"/>
        <w:rPr>
          <w:sz w:val="28"/>
          <w:szCs w:val="28"/>
        </w:rPr>
      </w:pPr>
      <w:r w:rsidRPr="00692920">
        <w:rPr>
          <w:sz w:val="28"/>
          <w:szCs w:val="28"/>
        </w:rPr>
        <w:t>Керівник Головного управління                                             С. Тихонюк</w:t>
      </w:r>
    </w:p>
    <w:p w:rsidR="009A2D72" w:rsidRPr="00692920" w:rsidRDefault="009A2D72" w:rsidP="00573AFA">
      <w:pPr>
        <w:ind w:firstLine="709"/>
        <w:contextualSpacing/>
        <w:jc w:val="both"/>
        <w:rPr>
          <w:sz w:val="28"/>
          <w:szCs w:val="28"/>
        </w:rPr>
      </w:pPr>
    </w:p>
    <w:p w:rsidR="00E64D3D" w:rsidRPr="006A4A09" w:rsidRDefault="00E64D3D" w:rsidP="00094C9B">
      <w:pPr>
        <w:ind w:firstLine="709"/>
        <w:contextualSpacing/>
        <w:jc w:val="both"/>
        <w:rPr>
          <w:sz w:val="28"/>
          <w:szCs w:val="28"/>
        </w:rPr>
      </w:pPr>
      <w:proofErr w:type="spellStart"/>
      <w:r w:rsidRPr="008222F3">
        <w:t>Вик</w:t>
      </w:r>
      <w:proofErr w:type="spellEnd"/>
      <w:r w:rsidRPr="008222F3">
        <w:t>.: Е. Вальковський, Л.</w:t>
      </w:r>
      <w:r w:rsidR="008222F3" w:rsidRPr="008222F3">
        <w:t xml:space="preserve"> </w:t>
      </w:r>
      <w:r w:rsidRPr="008222F3">
        <w:t>Демчук,</w:t>
      </w:r>
      <w:r w:rsidR="008222F3" w:rsidRPr="008222F3">
        <w:t xml:space="preserve"> </w:t>
      </w:r>
      <w:r w:rsidR="0023083B" w:rsidRPr="008222F3">
        <w:t>С.</w:t>
      </w:r>
      <w:r w:rsidR="008222F3" w:rsidRPr="008222F3">
        <w:t xml:space="preserve"> </w:t>
      </w:r>
      <w:r w:rsidR="0023083B" w:rsidRPr="008222F3">
        <w:t>Бортнік, І.</w:t>
      </w:r>
      <w:r w:rsidR="008222F3" w:rsidRPr="008222F3">
        <w:t xml:space="preserve"> </w:t>
      </w:r>
      <w:r w:rsidR="0023083B" w:rsidRPr="008222F3">
        <w:t>Бондур</w:t>
      </w:r>
      <w:r w:rsidR="0080179F" w:rsidRPr="008222F3">
        <w:t>, О.</w:t>
      </w:r>
      <w:r w:rsidR="008222F3" w:rsidRPr="008222F3">
        <w:t xml:space="preserve"> </w:t>
      </w:r>
      <w:r w:rsidR="0080179F" w:rsidRPr="008222F3">
        <w:t>Макаренко</w:t>
      </w:r>
      <w:r w:rsidR="00094C9B">
        <w:t xml:space="preserve"> </w:t>
      </w:r>
    </w:p>
    <w:sectPr w:rsidR="00E64D3D" w:rsidRPr="006A4A09" w:rsidSect="00EB49F5">
      <w:headerReference w:type="even" r:id="rId8"/>
      <w:headerReference w:type="default" r:id="rId9"/>
      <w:headerReference w:type="first" r:id="rId10"/>
      <w:pgSz w:w="11906" w:h="16838" w:code="9"/>
      <w:pgMar w:top="1134" w:right="567" w:bottom="1134" w:left="1701" w:header="510" w:footer="51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079" w:rsidRDefault="00D24079" w:rsidP="00573AFA">
      <w:r>
        <w:separator/>
      </w:r>
    </w:p>
  </w:endnote>
  <w:endnote w:type="continuationSeparator" w:id="0">
    <w:p w:rsidR="00D24079" w:rsidRDefault="00D24079" w:rsidP="0057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079" w:rsidRDefault="00D24079" w:rsidP="00573AFA">
      <w:r>
        <w:separator/>
      </w:r>
    </w:p>
  </w:footnote>
  <w:footnote w:type="continuationSeparator" w:id="0">
    <w:p w:rsidR="00D24079" w:rsidRDefault="00D24079" w:rsidP="00573AFA">
      <w:r>
        <w:continuationSeparator/>
      </w:r>
    </w:p>
  </w:footnote>
  <w:footnote w:id="1">
    <w:p w:rsidR="00DD6063" w:rsidRDefault="00DD6063" w:rsidP="00DD6063">
      <w:pPr>
        <w:pStyle w:val="a6"/>
        <w:ind w:firstLine="708"/>
      </w:pPr>
      <w:r>
        <w:rPr>
          <w:rStyle w:val="a8"/>
        </w:rPr>
        <w:footnoteRef/>
      </w:r>
      <w:r>
        <w:t xml:space="preserve"> - ІТ – інформаційні технології.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D3D" w:rsidRDefault="00E64D3D">
    <w:pPr>
      <w:tabs>
        <w:tab w:val="center" w:pos="4819"/>
        <w:tab w:val="right" w:pos="9639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:rsidR="00E64D3D" w:rsidRDefault="00E64D3D">
    <w:pPr>
      <w:tabs>
        <w:tab w:val="center" w:pos="4819"/>
        <w:tab w:val="right" w:pos="9639"/>
      </w:tabs>
      <w:ind w:right="360"/>
      <w:rPr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4808864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9D77AA" w:rsidRPr="00692920" w:rsidRDefault="009D77AA">
        <w:pPr>
          <w:pStyle w:val="af0"/>
          <w:jc w:val="center"/>
          <w:rPr>
            <w:rFonts w:ascii="Times New Roman" w:hAnsi="Times New Roman"/>
            <w:sz w:val="20"/>
            <w:szCs w:val="20"/>
          </w:rPr>
        </w:pPr>
        <w:r w:rsidRPr="00692920">
          <w:rPr>
            <w:rFonts w:ascii="Times New Roman" w:hAnsi="Times New Roman"/>
            <w:sz w:val="20"/>
            <w:szCs w:val="20"/>
          </w:rPr>
          <w:fldChar w:fldCharType="begin"/>
        </w:r>
        <w:r w:rsidRPr="00692920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692920">
          <w:rPr>
            <w:rFonts w:ascii="Times New Roman" w:hAnsi="Times New Roman"/>
            <w:sz w:val="20"/>
            <w:szCs w:val="20"/>
          </w:rPr>
          <w:fldChar w:fldCharType="separate"/>
        </w:r>
        <w:r w:rsidR="00D94062" w:rsidRPr="00D94062">
          <w:rPr>
            <w:rFonts w:ascii="Times New Roman" w:hAnsi="Times New Roman"/>
            <w:noProof/>
            <w:sz w:val="20"/>
            <w:szCs w:val="20"/>
            <w:lang w:val="ru-RU"/>
          </w:rPr>
          <w:t>2</w:t>
        </w:r>
        <w:r w:rsidRPr="00692920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E64D3D" w:rsidRDefault="00E64D3D">
    <w:pPr>
      <w:tabs>
        <w:tab w:val="center" w:pos="4819"/>
        <w:tab w:val="right" w:pos="9639"/>
      </w:tabs>
      <w:ind w:right="360"/>
      <w:rPr>
        <w:color w:val="000000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D0E" w:rsidRPr="00994213" w:rsidRDefault="00370D0E" w:rsidP="00370D0E">
    <w:pPr>
      <w:tabs>
        <w:tab w:val="center" w:pos="4819"/>
        <w:tab w:val="right" w:pos="9639"/>
      </w:tabs>
      <w:jc w:val="right"/>
      <w:rPr>
        <w:color w:val="000000"/>
      </w:rPr>
    </w:pPr>
    <w:r w:rsidRPr="00370D0E">
      <w:rPr>
        <w:color w:val="000000"/>
      </w:rPr>
      <w:t xml:space="preserve">До реєстр. </w:t>
    </w:r>
    <w:r w:rsidRPr="00994213">
      <w:rPr>
        <w:color w:val="000000"/>
      </w:rPr>
      <w:t>№ 43</w:t>
    </w:r>
    <w:r w:rsidRPr="00994213">
      <w:rPr>
        <w:color w:val="000000"/>
        <w:lang w:val="ru-RU"/>
      </w:rPr>
      <w:t>03-2</w:t>
    </w:r>
    <w:r w:rsidRPr="00994213">
      <w:rPr>
        <w:color w:val="000000"/>
      </w:rPr>
      <w:t xml:space="preserve"> від 1</w:t>
    </w:r>
    <w:r w:rsidR="00EB49F5" w:rsidRPr="00994213">
      <w:rPr>
        <w:color w:val="000000"/>
        <w:lang w:val="ru-RU"/>
      </w:rPr>
      <w:t>8</w:t>
    </w:r>
    <w:r w:rsidRPr="00994213">
      <w:rPr>
        <w:color w:val="000000"/>
      </w:rPr>
      <w:t>.11.2020</w:t>
    </w:r>
  </w:p>
  <w:p w:rsidR="00370D0E" w:rsidRPr="00370D0E" w:rsidRDefault="00370D0E" w:rsidP="00370D0E">
    <w:pPr>
      <w:tabs>
        <w:tab w:val="center" w:pos="4819"/>
        <w:tab w:val="right" w:pos="9639"/>
      </w:tabs>
      <w:jc w:val="right"/>
      <w:rPr>
        <w:color w:val="000000"/>
      </w:rPr>
    </w:pPr>
    <w:r w:rsidRPr="00994213">
      <w:rPr>
        <w:color w:val="000000"/>
      </w:rPr>
      <w:t>Народні депутати</w:t>
    </w:r>
    <w:r w:rsidRPr="00370D0E">
      <w:rPr>
        <w:color w:val="000000"/>
      </w:rPr>
      <w:t xml:space="preserve"> України </w:t>
    </w:r>
  </w:p>
  <w:p w:rsidR="009D77AA" w:rsidRPr="00370D0E" w:rsidRDefault="00370D0E" w:rsidP="00370D0E">
    <w:pPr>
      <w:pStyle w:val="af0"/>
      <w:jc w:val="right"/>
      <w:rPr>
        <w:rFonts w:ascii="Times New Roman" w:hAnsi="Times New Roman"/>
        <w:sz w:val="20"/>
        <w:szCs w:val="20"/>
      </w:rPr>
    </w:pPr>
    <w:r w:rsidRPr="00994213">
      <w:rPr>
        <w:rFonts w:ascii="Times New Roman" w:hAnsi="Times New Roman"/>
        <w:color w:val="000000"/>
        <w:sz w:val="20"/>
        <w:szCs w:val="20"/>
      </w:rPr>
      <w:t>К.</w:t>
    </w:r>
    <w:r w:rsidR="00994213" w:rsidRPr="00994213">
      <w:rPr>
        <w:rFonts w:ascii="Times New Roman" w:hAnsi="Times New Roman"/>
        <w:color w:val="000000"/>
        <w:sz w:val="20"/>
        <w:szCs w:val="20"/>
      </w:rPr>
      <w:t xml:space="preserve"> </w:t>
    </w:r>
    <w:r w:rsidRPr="00994213">
      <w:rPr>
        <w:rFonts w:ascii="Times New Roman" w:hAnsi="Times New Roman"/>
        <w:color w:val="000000"/>
        <w:sz w:val="20"/>
        <w:szCs w:val="20"/>
      </w:rPr>
      <w:t>Рудик</w:t>
    </w:r>
    <w:r w:rsidRPr="00370D0E">
      <w:rPr>
        <w:rFonts w:ascii="Times New Roman" w:hAnsi="Times New Roman"/>
        <w:color w:val="000000"/>
        <w:sz w:val="20"/>
        <w:szCs w:val="20"/>
      </w:rPr>
      <w:t xml:space="preserve"> та інші</w:t>
    </w:r>
  </w:p>
  <w:p w:rsidR="00E64D3D" w:rsidRDefault="00E64D3D">
    <w:pPr>
      <w:tabs>
        <w:tab w:val="center" w:pos="4819"/>
        <w:tab w:val="right" w:pos="9639"/>
      </w:tabs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6083B"/>
    <w:multiLevelType w:val="hybridMultilevel"/>
    <w:tmpl w:val="36F497F2"/>
    <w:lvl w:ilvl="0" w:tplc="4E28AA1A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0D46D66"/>
    <w:multiLevelType w:val="hybridMultilevel"/>
    <w:tmpl w:val="A68A650E"/>
    <w:lvl w:ilvl="0" w:tplc="538CB8DA">
      <w:start w:val="1"/>
      <w:numFmt w:val="decimal"/>
      <w:pStyle w:val="Igo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93D79B7"/>
    <w:multiLevelType w:val="hybridMultilevel"/>
    <w:tmpl w:val="409C088C"/>
    <w:lvl w:ilvl="0" w:tplc="6FAA6E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C450DC1"/>
    <w:multiLevelType w:val="hybridMultilevel"/>
    <w:tmpl w:val="79E8355A"/>
    <w:lvl w:ilvl="0" w:tplc="3B7A23D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5DFD6B7F"/>
    <w:multiLevelType w:val="hybridMultilevel"/>
    <w:tmpl w:val="9A54FEAA"/>
    <w:lvl w:ilvl="0" w:tplc="FE10637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5092D4E"/>
    <w:multiLevelType w:val="hybridMultilevel"/>
    <w:tmpl w:val="AB125922"/>
    <w:lvl w:ilvl="0" w:tplc="0409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AFA"/>
    <w:rsid w:val="0000334E"/>
    <w:rsid w:val="0004528E"/>
    <w:rsid w:val="00047C55"/>
    <w:rsid w:val="000531AE"/>
    <w:rsid w:val="0006406F"/>
    <w:rsid w:val="00066662"/>
    <w:rsid w:val="00067056"/>
    <w:rsid w:val="0008643B"/>
    <w:rsid w:val="000867E0"/>
    <w:rsid w:val="000948A4"/>
    <w:rsid w:val="00094C9B"/>
    <w:rsid w:val="000D556C"/>
    <w:rsid w:val="00102FEB"/>
    <w:rsid w:val="00136A3E"/>
    <w:rsid w:val="00136BAC"/>
    <w:rsid w:val="00156C9B"/>
    <w:rsid w:val="0017580C"/>
    <w:rsid w:val="00177498"/>
    <w:rsid w:val="001C4A1F"/>
    <w:rsid w:val="001C6617"/>
    <w:rsid w:val="001C6FB0"/>
    <w:rsid w:val="001D027C"/>
    <w:rsid w:val="001E75EA"/>
    <w:rsid w:val="001F00CB"/>
    <w:rsid w:val="001F1C28"/>
    <w:rsid w:val="001F2B2E"/>
    <w:rsid w:val="001F61B9"/>
    <w:rsid w:val="00200B45"/>
    <w:rsid w:val="002224FC"/>
    <w:rsid w:val="0023083B"/>
    <w:rsid w:val="0027078E"/>
    <w:rsid w:val="00293752"/>
    <w:rsid w:val="00295574"/>
    <w:rsid w:val="00324F83"/>
    <w:rsid w:val="003272F5"/>
    <w:rsid w:val="00334F03"/>
    <w:rsid w:val="003413C7"/>
    <w:rsid w:val="00341F7F"/>
    <w:rsid w:val="00360A24"/>
    <w:rsid w:val="00364514"/>
    <w:rsid w:val="00370D0E"/>
    <w:rsid w:val="0037216C"/>
    <w:rsid w:val="003C1B88"/>
    <w:rsid w:val="003C768E"/>
    <w:rsid w:val="003D0274"/>
    <w:rsid w:val="00422CD4"/>
    <w:rsid w:val="00430C42"/>
    <w:rsid w:val="004418E0"/>
    <w:rsid w:val="00460831"/>
    <w:rsid w:val="00465720"/>
    <w:rsid w:val="00481A2C"/>
    <w:rsid w:val="00497C21"/>
    <w:rsid w:val="004A43EC"/>
    <w:rsid w:val="004B52C5"/>
    <w:rsid w:val="004C270B"/>
    <w:rsid w:val="004D546F"/>
    <w:rsid w:val="004E353D"/>
    <w:rsid w:val="004E5653"/>
    <w:rsid w:val="004F4176"/>
    <w:rsid w:val="005204CF"/>
    <w:rsid w:val="00530652"/>
    <w:rsid w:val="00532AFD"/>
    <w:rsid w:val="00561611"/>
    <w:rsid w:val="00573AFA"/>
    <w:rsid w:val="00603588"/>
    <w:rsid w:val="00653D14"/>
    <w:rsid w:val="00673847"/>
    <w:rsid w:val="0067693F"/>
    <w:rsid w:val="00682923"/>
    <w:rsid w:val="00692920"/>
    <w:rsid w:val="006A4A09"/>
    <w:rsid w:val="006E47D0"/>
    <w:rsid w:val="006F79DF"/>
    <w:rsid w:val="007235FB"/>
    <w:rsid w:val="00750BB3"/>
    <w:rsid w:val="00757710"/>
    <w:rsid w:val="0078288A"/>
    <w:rsid w:val="007859AD"/>
    <w:rsid w:val="007A7EF9"/>
    <w:rsid w:val="007C0A71"/>
    <w:rsid w:val="007E4946"/>
    <w:rsid w:val="007F68C9"/>
    <w:rsid w:val="0080179F"/>
    <w:rsid w:val="00813D95"/>
    <w:rsid w:val="008222F3"/>
    <w:rsid w:val="00822B4E"/>
    <w:rsid w:val="008246DC"/>
    <w:rsid w:val="00871B4C"/>
    <w:rsid w:val="0087369C"/>
    <w:rsid w:val="008A07D5"/>
    <w:rsid w:val="008F76DF"/>
    <w:rsid w:val="008F7BD0"/>
    <w:rsid w:val="00937238"/>
    <w:rsid w:val="009374AB"/>
    <w:rsid w:val="00994213"/>
    <w:rsid w:val="00994AB3"/>
    <w:rsid w:val="009A2D72"/>
    <w:rsid w:val="009C6804"/>
    <w:rsid w:val="009D77AA"/>
    <w:rsid w:val="009E69EC"/>
    <w:rsid w:val="00A01950"/>
    <w:rsid w:val="00A06FD4"/>
    <w:rsid w:val="00A31D48"/>
    <w:rsid w:val="00A6351A"/>
    <w:rsid w:val="00A65580"/>
    <w:rsid w:val="00A80A02"/>
    <w:rsid w:val="00A827EA"/>
    <w:rsid w:val="00A864C3"/>
    <w:rsid w:val="00A96C60"/>
    <w:rsid w:val="00A97FBE"/>
    <w:rsid w:val="00AB2F2A"/>
    <w:rsid w:val="00AC2291"/>
    <w:rsid w:val="00AC40BB"/>
    <w:rsid w:val="00AC4B59"/>
    <w:rsid w:val="00AE34BF"/>
    <w:rsid w:val="00AF409B"/>
    <w:rsid w:val="00B24067"/>
    <w:rsid w:val="00B33D3E"/>
    <w:rsid w:val="00B5163E"/>
    <w:rsid w:val="00B71D60"/>
    <w:rsid w:val="00B73850"/>
    <w:rsid w:val="00B83518"/>
    <w:rsid w:val="00B83F79"/>
    <w:rsid w:val="00B93F97"/>
    <w:rsid w:val="00BC48DD"/>
    <w:rsid w:val="00BF6E49"/>
    <w:rsid w:val="00C1029C"/>
    <w:rsid w:val="00C10DC7"/>
    <w:rsid w:val="00C23F51"/>
    <w:rsid w:val="00C32A84"/>
    <w:rsid w:val="00C422BE"/>
    <w:rsid w:val="00C46FA0"/>
    <w:rsid w:val="00C71B96"/>
    <w:rsid w:val="00C92AB3"/>
    <w:rsid w:val="00CA3972"/>
    <w:rsid w:val="00CB31E5"/>
    <w:rsid w:val="00CC0CE5"/>
    <w:rsid w:val="00CE04D6"/>
    <w:rsid w:val="00CF2AD5"/>
    <w:rsid w:val="00D04663"/>
    <w:rsid w:val="00D13D5A"/>
    <w:rsid w:val="00D221AD"/>
    <w:rsid w:val="00D24079"/>
    <w:rsid w:val="00D27D96"/>
    <w:rsid w:val="00D32EA1"/>
    <w:rsid w:val="00D473C8"/>
    <w:rsid w:val="00D62548"/>
    <w:rsid w:val="00D64E83"/>
    <w:rsid w:val="00D94062"/>
    <w:rsid w:val="00DC5D02"/>
    <w:rsid w:val="00DD1261"/>
    <w:rsid w:val="00DD6063"/>
    <w:rsid w:val="00DF55C6"/>
    <w:rsid w:val="00E269A2"/>
    <w:rsid w:val="00E32602"/>
    <w:rsid w:val="00E36FDD"/>
    <w:rsid w:val="00E53D33"/>
    <w:rsid w:val="00E647B9"/>
    <w:rsid w:val="00E64D3D"/>
    <w:rsid w:val="00E82F93"/>
    <w:rsid w:val="00E941F3"/>
    <w:rsid w:val="00EB49F5"/>
    <w:rsid w:val="00F35C69"/>
    <w:rsid w:val="00F549D7"/>
    <w:rsid w:val="00FA3ED9"/>
    <w:rsid w:val="00FA5750"/>
    <w:rsid w:val="00FB6C53"/>
    <w:rsid w:val="00FD6425"/>
    <w:rsid w:val="00FE535E"/>
    <w:rsid w:val="00FF33E0"/>
    <w:rsid w:val="00FF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5F9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AFA"/>
    <w:rPr>
      <w:rFonts w:eastAsia="Times New Roman"/>
    </w:rPr>
  </w:style>
  <w:style w:type="paragraph" w:styleId="4">
    <w:name w:val="heading 4"/>
    <w:aliases w:val="Table of contents numbered,Normal 1,Sub Bullet,texte de base,List Paragraph (numbered (a)),Table/Figure Heading,Resume Title,Citation List,Paragraph,Normal bullet 2,Report Para,List Paragraph11,LIST OF TABLES.,En tête 1"/>
    <w:basedOn w:val="a"/>
    <w:link w:val="40"/>
    <w:qFormat/>
    <w:locked/>
    <w:rsid w:val="00CA3972"/>
    <w:pPr>
      <w:spacing w:after="160" w:line="259" w:lineRule="auto"/>
      <w:ind w:left="720"/>
      <w:contextualSpacing/>
      <w:outlineLvl w:val="3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Ігор"/>
    <w:basedOn w:val="a"/>
    <w:autoRedefine/>
    <w:rsid w:val="0037216C"/>
    <w:pPr>
      <w:ind w:firstLine="709"/>
      <w:jc w:val="both"/>
    </w:pPr>
    <w:rPr>
      <w:bCs/>
      <w:color w:val="000000"/>
      <w:sz w:val="22"/>
      <w:szCs w:val="22"/>
      <w:lang w:eastAsia="ru-RU"/>
    </w:rPr>
  </w:style>
  <w:style w:type="character" w:styleId="a4">
    <w:name w:val="Emphasis"/>
    <w:basedOn w:val="a0"/>
    <w:qFormat/>
    <w:rsid w:val="00573AFA"/>
    <w:rPr>
      <w:rFonts w:cs="Times New Roman"/>
      <w:i/>
    </w:rPr>
  </w:style>
  <w:style w:type="character" w:styleId="a5">
    <w:name w:val="Hyperlink"/>
    <w:basedOn w:val="a0"/>
    <w:rsid w:val="00573AFA"/>
    <w:rPr>
      <w:rFonts w:cs="Times New Roman"/>
      <w:color w:val="0000FF"/>
      <w:u w:val="single"/>
    </w:rPr>
  </w:style>
  <w:style w:type="paragraph" w:styleId="a6">
    <w:name w:val="footnote text"/>
    <w:basedOn w:val="a"/>
    <w:link w:val="a7"/>
    <w:rsid w:val="00573AFA"/>
    <w:rPr>
      <w:lang w:eastAsia="en-GB"/>
    </w:rPr>
  </w:style>
  <w:style w:type="character" w:customStyle="1" w:styleId="a7">
    <w:name w:val="Текст виноски Знак"/>
    <w:basedOn w:val="a0"/>
    <w:link w:val="a6"/>
    <w:locked/>
    <w:rsid w:val="00573AFA"/>
    <w:rPr>
      <w:rFonts w:eastAsia="Times New Roman" w:cs="Times New Roman"/>
      <w:sz w:val="20"/>
      <w:szCs w:val="20"/>
      <w:lang w:val="x-none" w:eastAsia="en-GB"/>
    </w:rPr>
  </w:style>
  <w:style w:type="character" w:styleId="a8">
    <w:name w:val="footnote reference"/>
    <w:basedOn w:val="a0"/>
    <w:rsid w:val="00573AFA"/>
    <w:rPr>
      <w:rFonts w:cs="Times New Roman"/>
      <w:vertAlign w:val="superscript"/>
    </w:rPr>
  </w:style>
  <w:style w:type="paragraph" w:styleId="a9">
    <w:name w:val="footer"/>
    <w:basedOn w:val="a"/>
    <w:link w:val="aa"/>
    <w:rsid w:val="00C10DC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locked/>
    <w:rsid w:val="00C10DC7"/>
    <w:rPr>
      <w:rFonts w:eastAsia="Times New Roman" w:cs="Times New Roman"/>
      <w:sz w:val="20"/>
      <w:szCs w:val="20"/>
      <w:lang w:val="x-none" w:eastAsia="uk-UA"/>
    </w:rPr>
  </w:style>
  <w:style w:type="paragraph" w:customStyle="1" w:styleId="ListParagraph1">
    <w:name w:val="List Paragraph1"/>
    <w:basedOn w:val="a"/>
    <w:rsid w:val="00497C21"/>
    <w:pPr>
      <w:ind w:left="720"/>
      <w:contextualSpacing/>
    </w:pPr>
  </w:style>
  <w:style w:type="character" w:customStyle="1" w:styleId="rvts0">
    <w:name w:val="rvts0"/>
    <w:rsid w:val="00177498"/>
  </w:style>
  <w:style w:type="paragraph" w:styleId="ab">
    <w:name w:val="Balloon Text"/>
    <w:basedOn w:val="a"/>
    <w:link w:val="ac"/>
    <w:semiHidden/>
    <w:rsid w:val="000948A4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semiHidden/>
    <w:locked/>
    <w:rsid w:val="000948A4"/>
    <w:rPr>
      <w:rFonts w:ascii="Segoe UI" w:hAnsi="Segoe UI" w:cs="Segoe UI"/>
      <w:sz w:val="18"/>
      <w:szCs w:val="18"/>
      <w:lang w:val="x-none" w:eastAsia="uk-UA"/>
    </w:rPr>
  </w:style>
  <w:style w:type="paragraph" w:customStyle="1" w:styleId="p1">
    <w:name w:val="p1"/>
    <w:basedOn w:val="a"/>
    <w:rsid w:val="001C6617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s1">
    <w:name w:val="s1"/>
    <w:rsid w:val="001C6617"/>
  </w:style>
  <w:style w:type="paragraph" w:customStyle="1" w:styleId="Igor">
    <w:name w:val="Igor"/>
    <w:basedOn w:val="a"/>
    <w:autoRedefine/>
    <w:rsid w:val="00653D14"/>
    <w:pPr>
      <w:numPr>
        <w:numId w:val="1"/>
      </w:numPr>
      <w:ind w:left="709" w:hanging="709"/>
      <w:jc w:val="both"/>
    </w:pPr>
    <w:rPr>
      <w:rFonts w:eastAsia="Calibri"/>
      <w:sz w:val="28"/>
      <w:szCs w:val="28"/>
      <w:bdr w:val="none" w:sz="0" w:space="0" w:color="auto" w:frame="1"/>
    </w:rPr>
  </w:style>
  <w:style w:type="character" w:customStyle="1" w:styleId="rvts82">
    <w:name w:val="rvts82"/>
    <w:rsid w:val="00750BB3"/>
  </w:style>
  <w:style w:type="paragraph" w:customStyle="1" w:styleId="1">
    <w:name w:val="Абзац списку1"/>
    <w:basedOn w:val="a"/>
    <w:rsid w:val="00750BB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paragraph" w:styleId="ad">
    <w:name w:val="Normal (Web)"/>
    <w:basedOn w:val="a"/>
    <w:rsid w:val="000867E0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s3">
    <w:name w:val="s3"/>
    <w:rsid w:val="00D221AD"/>
  </w:style>
  <w:style w:type="paragraph" w:customStyle="1" w:styleId="rvps2">
    <w:name w:val="rvps2"/>
    <w:basedOn w:val="a"/>
    <w:rsid w:val="004F4176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StyleZakonu">
    <w:name w:val="StyleZakonu"/>
    <w:basedOn w:val="a"/>
    <w:link w:val="StyleZakonu0"/>
    <w:rsid w:val="00C422BE"/>
    <w:pPr>
      <w:spacing w:after="60" w:line="220" w:lineRule="exact"/>
      <w:ind w:firstLine="284"/>
      <w:jc w:val="both"/>
    </w:pPr>
    <w:rPr>
      <w:lang w:eastAsia="ru-RU"/>
    </w:rPr>
  </w:style>
  <w:style w:type="character" w:customStyle="1" w:styleId="StyleZakonu0">
    <w:name w:val="StyleZakonu Знак"/>
    <w:link w:val="StyleZakonu"/>
    <w:locked/>
    <w:rsid w:val="00C422BE"/>
    <w:rPr>
      <w:rFonts w:eastAsia="Times New Roman"/>
      <w:lang w:val="uk-UA" w:eastAsia="ru-RU"/>
    </w:rPr>
  </w:style>
  <w:style w:type="paragraph" w:styleId="ae">
    <w:name w:val="Body Text"/>
    <w:basedOn w:val="a"/>
    <w:link w:val="af"/>
    <w:rsid w:val="001F00CB"/>
    <w:pPr>
      <w:autoSpaceDE w:val="0"/>
      <w:autoSpaceDN w:val="0"/>
      <w:ind w:firstLine="706"/>
      <w:jc w:val="both"/>
    </w:pPr>
    <w:rPr>
      <w:rFonts w:ascii="Arial" w:hAnsi="Arial" w:cs="Arial"/>
      <w:sz w:val="28"/>
      <w:szCs w:val="28"/>
      <w:lang w:eastAsia="ru-RU"/>
    </w:rPr>
  </w:style>
  <w:style w:type="character" w:customStyle="1" w:styleId="af">
    <w:name w:val="Основний текст Знак"/>
    <w:link w:val="ae"/>
    <w:locked/>
    <w:rsid w:val="001F00CB"/>
    <w:rPr>
      <w:rFonts w:ascii="Arial" w:hAnsi="Arial"/>
      <w:sz w:val="28"/>
      <w:lang w:val="uk-UA" w:eastAsia="ru-RU"/>
    </w:rPr>
  </w:style>
  <w:style w:type="character" w:customStyle="1" w:styleId="40">
    <w:name w:val="Заголовок 4 Знак"/>
    <w:aliases w:val="Table of contents numbered Знак,Normal 1 Знак,Sub Bullet Знак,texte de base Знак,List Paragraph (numbered (a)) Знак,Table/Figure Heading Знак,Resume Title Знак,Citation List Знак,Paragraph Знак,Normal bullet 2 Знак,Report Para Знак"/>
    <w:link w:val="4"/>
    <w:locked/>
    <w:rsid w:val="00CA3972"/>
    <w:rPr>
      <w:rFonts w:ascii="Calibri" w:hAnsi="Calibri"/>
      <w:lang w:val="uk-UA" w:eastAsia="uk-UA"/>
    </w:rPr>
  </w:style>
  <w:style w:type="character" w:customStyle="1" w:styleId="3">
    <w:name w:val="Знак Знак3"/>
    <w:basedOn w:val="a0"/>
    <w:semiHidden/>
    <w:rsid w:val="00E36FDD"/>
    <w:rPr>
      <w:rFonts w:cs="Times New Roman"/>
    </w:rPr>
  </w:style>
  <w:style w:type="character" w:customStyle="1" w:styleId="textexposedshow">
    <w:name w:val="text_exposed_show"/>
    <w:basedOn w:val="a0"/>
    <w:rsid w:val="00E36FDD"/>
    <w:rPr>
      <w:rFonts w:cs="Times New Roman"/>
    </w:rPr>
  </w:style>
  <w:style w:type="paragraph" w:styleId="af0">
    <w:name w:val="header"/>
    <w:basedOn w:val="a"/>
    <w:link w:val="af1"/>
    <w:uiPriority w:val="99"/>
    <w:unhideWhenUsed/>
    <w:rsid w:val="009D77AA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</w:rPr>
  </w:style>
  <w:style w:type="character" w:customStyle="1" w:styleId="af1">
    <w:name w:val="Верхній колонтитул Знак"/>
    <w:basedOn w:val="a0"/>
    <w:link w:val="af0"/>
    <w:uiPriority w:val="99"/>
    <w:rsid w:val="009D77AA"/>
    <w:rPr>
      <w:rFonts w:asciiTheme="minorHAnsi" w:eastAsiaTheme="minorEastAsia" w:hAnsiTheme="minorHAnsi"/>
      <w:sz w:val="22"/>
      <w:szCs w:val="22"/>
    </w:rPr>
  </w:style>
  <w:style w:type="paragraph" w:styleId="af2">
    <w:name w:val="List Paragraph"/>
    <w:basedOn w:val="a"/>
    <w:uiPriority w:val="34"/>
    <w:qFormat/>
    <w:rsid w:val="00FE5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3DD17-B363-452F-B765-347A981A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3386</Words>
  <Characters>1931</Characters>
  <Application>Microsoft Office Word</Application>
  <DocSecurity>0</DocSecurity>
  <Lines>16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5307</CharactersWithSpaces>
  <SharedDoc>false</SharedDoc>
  <HLinks>
    <vt:vector size="6" baseType="variant">
      <vt:variant>
        <vt:i4>7733375</vt:i4>
      </vt:variant>
      <vt:variant>
        <vt:i4>0</vt:i4>
      </vt:variant>
      <vt:variant>
        <vt:i4>0</vt:i4>
      </vt:variant>
      <vt:variant>
        <vt:i4>5</vt:i4>
      </vt:variant>
      <vt:variant>
        <vt:lpwstr>https://eur-lex.europa.eu/legal-content/EN/TXT/?uri=CELEX%3A32019L1152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2021-02-19T13:06:00Z</dcterms:created>
  <dcterms:modified xsi:type="dcterms:W3CDTF">2021-02-19T13:06:00Z</dcterms:modified>
</cp:coreProperties>
</file>