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C3B" w:rsidRPr="002F47F5" w:rsidRDefault="00D95C3B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2F47F5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D95C3B" w:rsidRPr="002F47F5" w:rsidRDefault="00D95C3B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2F47F5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з питань </w:t>
      </w:r>
      <w:r w:rsidR="002F47F5" w:rsidRPr="002F47F5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енергетики та житлово-комунальних послуг</w:t>
      </w:r>
    </w:p>
    <w:p w:rsidR="00D95C3B" w:rsidRPr="002F47F5" w:rsidRDefault="00D95C3B" w:rsidP="00D95C3B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B65B8C" w:rsidRDefault="000B7DFD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</w:t>
      </w:r>
      <w:r w:rsidR="00D95C3B" w:rsidRPr="001B7C93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 </w:t>
      </w:r>
      <w:r w:rsidR="00B65B8C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розгляду </w:t>
      </w:r>
      <w:r w:rsidR="00D95C3B" w:rsidRPr="001B7C93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законопроекту</w:t>
      </w:r>
      <w:r w:rsidR="007A0D07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 </w:t>
      </w:r>
    </w:p>
    <w:p w:rsidR="00D95C3B" w:rsidRPr="001B7C93" w:rsidRDefault="00B65B8C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за </w:t>
      </w:r>
      <w:r w:rsidR="000B7DFD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2F47F5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4</w:t>
      </w:r>
      <w:r w:rsidR="005A215B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403</w:t>
      </w:r>
    </w:p>
    <w:p w:rsidR="00D95C3B" w:rsidRPr="001B7C93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13089C" w:rsidRDefault="00D95C3B" w:rsidP="00713BD5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46573A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</w:t>
      </w:r>
      <w:r w:rsidR="006365CD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своєму засіданні </w:t>
      </w:r>
      <w:r w:rsidR="00A45C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27 січня </w:t>
      </w:r>
      <w:r w:rsidR="00C4331B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D65EE6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C4331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(протокол № </w:t>
      </w:r>
      <w:r w:rsidR="00A45C5E">
        <w:rPr>
          <w:rFonts w:ascii="Times New Roman" w:eastAsia="Times New Roman" w:hAnsi="Times New Roman"/>
          <w:sz w:val="28"/>
          <w:szCs w:val="28"/>
          <w:lang w:val="uk-UA" w:eastAsia="ru-RU"/>
        </w:rPr>
        <w:t>75</w:t>
      </w: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</w:t>
      </w:r>
      <w:r w:rsidR="0013089C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акону </w:t>
      </w:r>
      <w:r w:rsidR="00B06A8D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5A215B" w:rsidRPr="005A21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внесення змін до деяких законодавчих актів України щодо здійснення державного контролю (нагляду) у сфері житлово-комунального господарства </w:t>
      </w:r>
      <w:r w:rsidR="00D976B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(реєстр. № </w:t>
      </w:r>
      <w:r w:rsidR="00613296" w:rsidRPr="00D65EE6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5A215B">
        <w:rPr>
          <w:rFonts w:ascii="Times New Roman" w:eastAsia="Times New Roman" w:hAnsi="Times New Roman"/>
          <w:sz w:val="28"/>
          <w:szCs w:val="28"/>
          <w:lang w:val="uk-UA" w:eastAsia="ru-RU"/>
        </w:rPr>
        <w:t>403</w:t>
      </w:r>
      <w:r w:rsidR="001308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1</w:t>
      </w:r>
      <w:r w:rsidR="005A215B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13089C">
        <w:rPr>
          <w:rFonts w:ascii="Times New Roman" w:eastAsia="Times New Roman" w:hAnsi="Times New Roman"/>
          <w:sz w:val="28"/>
          <w:szCs w:val="28"/>
          <w:lang w:val="uk-UA" w:eastAsia="ru-RU"/>
        </w:rPr>
        <w:t>.1</w:t>
      </w:r>
      <w:r w:rsidR="005A215B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13089C"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="00613296">
        <w:rPr>
          <w:rFonts w:ascii="Times New Roman" w:eastAsia="Times New Roman" w:hAnsi="Times New Roman"/>
          <w:sz w:val="28"/>
          <w:szCs w:val="28"/>
          <w:lang w:val="uk-UA" w:eastAsia="ru-RU"/>
        </w:rPr>
        <w:t>), поданий</w:t>
      </w:r>
      <w:r w:rsidR="00D976B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A0266">
        <w:rPr>
          <w:rFonts w:ascii="Times New Roman" w:eastAsia="Times New Roman" w:hAnsi="Times New Roman"/>
          <w:sz w:val="28"/>
          <w:szCs w:val="28"/>
          <w:lang w:val="uk-UA" w:eastAsia="ru-RU"/>
        </w:rPr>
        <w:t>народними депутатами</w:t>
      </w:r>
      <w:r w:rsidR="0013089C" w:rsidRPr="001308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</w:t>
      </w:r>
      <w:r w:rsidR="00DD10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Кучеренком </w:t>
      </w:r>
      <w:r w:rsidR="008A0266">
        <w:rPr>
          <w:rFonts w:ascii="Times New Roman" w:eastAsia="Times New Roman" w:hAnsi="Times New Roman"/>
          <w:sz w:val="28"/>
          <w:szCs w:val="28"/>
          <w:lang w:val="uk-UA" w:eastAsia="ru-RU"/>
        </w:rPr>
        <w:t>О.</w:t>
      </w:r>
      <w:r w:rsidR="00DD10AA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8A0266">
        <w:rPr>
          <w:rFonts w:ascii="Times New Roman" w:eastAsia="Times New Roman" w:hAnsi="Times New Roman"/>
          <w:sz w:val="28"/>
          <w:szCs w:val="28"/>
          <w:lang w:val="uk-UA" w:eastAsia="ru-RU"/>
        </w:rPr>
        <w:t>Ю., П</w:t>
      </w:r>
      <w:r w:rsidR="00DD10AA">
        <w:rPr>
          <w:rFonts w:ascii="Times New Roman" w:eastAsia="Times New Roman" w:hAnsi="Times New Roman"/>
          <w:sz w:val="28"/>
          <w:szCs w:val="28"/>
          <w:lang w:val="uk-UA" w:eastAsia="ru-RU"/>
        </w:rPr>
        <w:t>ивоваровим </w:t>
      </w:r>
      <w:r w:rsidR="008A0266">
        <w:rPr>
          <w:rFonts w:ascii="Times New Roman" w:eastAsia="Times New Roman" w:hAnsi="Times New Roman"/>
          <w:sz w:val="28"/>
          <w:szCs w:val="28"/>
          <w:lang w:val="uk-UA" w:eastAsia="ru-RU"/>
        </w:rPr>
        <w:t>Є.</w:t>
      </w:r>
      <w:r w:rsidR="00DD10AA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8A0266">
        <w:rPr>
          <w:rFonts w:ascii="Times New Roman" w:eastAsia="Times New Roman" w:hAnsi="Times New Roman"/>
          <w:sz w:val="28"/>
          <w:szCs w:val="28"/>
          <w:lang w:val="uk-UA" w:eastAsia="ru-RU"/>
        </w:rPr>
        <w:t>П.,</w:t>
      </w:r>
      <w:r w:rsidR="00DD10A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A6F1A">
        <w:rPr>
          <w:rFonts w:ascii="Times New Roman" w:eastAsia="Times New Roman" w:hAnsi="Times New Roman"/>
          <w:sz w:val="28"/>
          <w:szCs w:val="28"/>
          <w:lang w:val="uk-UA" w:eastAsia="ru-RU"/>
        </w:rPr>
        <w:t>Ш</w:t>
      </w:r>
      <w:r w:rsidR="00DD10AA">
        <w:rPr>
          <w:rFonts w:ascii="Times New Roman" w:eastAsia="Times New Roman" w:hAnsi="Times New Roman"/>
          <w:sz w:val="28"/>
          <w:szCs w:val="28"/>
          <w:lang w:val="uk-UA" w:eastAsia="ru-RU"/>
        </w:rPr>
        <w:t>уляк </w:t>
      </w:r>
      <w:r w:rsidR="009A6F1A">
        <w:rPr>
          <w:rFonts w:ascii="Times New Roman" w:eastAsia="Times New Roman" w:hAnsi="Times New Roman"/>
          <w:sz w:val="28"/>
          <w:szCs w:val="28"/>
          <w:lang w:val="uk-UA" w:eastAsia="ru-RU"/>
        </w:rPr>
        <w:t>О.</w:t>
      </w:r>
      <w:r w:rsidR="00DD10AA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9A6F1A">
        <w:rPr>
          <w:rFonts w:ascii="Times New Roman" w:eastAsia="Times New Roman" w:hAnsi="Times New Roman"/>
          <w:sz w:val="28"/>
          <w:szCs w:val="28"/>
          <w:lang w:val="uk-UA" w:eastAsia="ru-RU"/>
        </w:rPr>
        <w:t>О. та іншими народними депутатами України</w:t>
      </w:r>
      <w:r w:rsidR="0095147C" w:rsidRPr="0013089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1308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B265DE" w:rsidRDefault="00713BD5" w:rsidP="00713BD5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У законопроекті</w:t>
      </w:r>
      <w:r w:rsidR="00D95C3B" w:rsidRPr="006C15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359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шляхом </w:t>
      </w:r>
      <w:r w:rsidR="006C15CA" w:rsidRPr="006C15CA">
        <w:rPr>
          <w:rFonts w:ascii="Times New Roman" w:eastAsia="Times New Roman" w:hAnsi="Times New Roman"/>
          <w:sz w:val="28"/>
          <w:szCs w:val="28"/>
          <w:lang w:val="uk-UA" w:eastAsia="ru-RU"/>
        </w:rPr>
        <w:t>внес</w:t>
      </w:r>
      <w:r w:rsidR="001359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ення </w:t>
      </w:r>
      <w:r w:rsidR="006C15CA" w:rsidRPr="006C15CA">
        <w:rPr>
          <w:rFonts w:ascii="Times New Roman" w:eastAsia="Times New Roman" w:hAnsi="Times New Roman"/>
          <w:sz w:val="28"/>
          <w:szCs w:val="28"/>
          <w:lang w:val="uk-UA" w:eastAsia="ru-RU"/>
        </w:rPr>
        <w:t>змін до</w:t>
      </w:r>
      <w:r w:rsidR="00E67B6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</w:t>
      </w:r>
      <w:r w:rsidR="006C15CA" w:rsidRPr="006C15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аконів України </w:t>
      </w:r>
      <w:r w:rsidR="00B02511" w:rsidRPr="00B02511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«Про основні засади державного нагляду (контролю) у сфері господарської діяльності»</w:t>
      </w:r>
      <w:r w:rsidR="00B02511" w:rsidRPr="00B0251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B02511" w:rsidRPr="00B02511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«Про відходи», «Про питну воду, питне водопостачання та водовідведення», «Про поховання та похоронну справу», «Про теплопостачання», «Про благоустрій населених пунктів», «Про комерційний облік теплової енергії та водопостачання», «Про житлово-комунальні послуги»</w:t>
      </w:r>
      <w:r w:rsidR="00B265DE" w:rsidRPr="00B265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359FD" w:rsidRPr="006C15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пропонується </w:t>
      </w:r>
      <w:r w:rsidR="00B265DE">
        <w:rPr>
          <w:rFonts w:ascii="Times New Roman" w:eastAsia="Times New Roman" w:hAnsi="Times New Roman"/>
          <w:sz w:val="28"/>
          <w:szCs w:val="28"/>
          <w:lang w:val="uk-UA" w:eastAsia="ru-RU"/>
        </w:rPr>
        <w:t>серед іншого:</w:t>
      </w:r>
    </w:p>
    <w:p w:rsidR="001359FD" w:rsidRPr="001359FD" w:rsidRDefault="001359FD" w:rsidP="00713BD5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359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доповнити перелік центральних органів виконавчої влади, </w:t>
      </w:r>
      <w:r w:rsidR="006C42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які </w:t>
      </w:r>
      <w:r w:rsidRPr="001359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здійснюють державний контроль (нагляд) щодо виявлення та запобігання порушенням вимог законодавства суб'єктами господарювання та забезпечення інтересів суспільства, </w:t>
      </w:r>
      <w:r w:rsidRPr="001359FD">
        <w:rPr>
          <w:rFonts w:ascii="Times New Roman" w:hAnsi="Times New Roman"/>
          <w:sz w:val="28"/>
          <w:szCs w:val="28"/>
          <w:lang w:val="uk-UA"/>
        </w:rPr>
        <w:t xml:space="preserve">центральним </w:t>
      </w:r>
      <w:r w:rsidRPr="001359FD">
        <w:rPr>
          <w:rFonts w:ascii="Times New Roman" w:hAnsi="Times New Roman"/>
          <w:spacing w:val="-1"/>
          <w:sz w:val="28"/>
          <w:szCs w:val="28"/>
          <w:lang w:val="uk-UA"/>
        </w:rPr>
        <w:t xml:space="preserve">органом виконавчої влади, що реалізує державну політику з питань державного контролю (нагляду) у сфері житлово-комунального господарства (Державною житлово-комунальною інспекцією) та </w:t>
      </w:r>
      <w:r w:rsidR="000F5DC7">
        <w:rPr>
          <w:rFonts w:ascii="Times New Roman" w:hAnsi="Times New Roman"/>
          <w:spacing w:val="-1"/>
          <w:sz w:val="28"/>
          <w:szCs w:val="28"/>
          <w:lang w:val="uk-UA"/>
        </w:rPr>
        <w:t>його</w:t>
      </w:r>
      <w:r w:rsidRPr="001359FD">
        <w:rPr>
          <w:rFonts w:ascii="Times New Roman" w:hAnsi="Times New Roman"/>
          <w:spacing w:val="-1"/>
          <w:sz w:val="28"/>
          <w:szCs w:val="28"/>
          <w:lang w:val="uk-UA"/>
        </w:rPr>
        <w:t xml:space="preserve"> територіальними органами;</w:t>
      </w:r>
    </w:p>
    <w:p w:rsidR="0085226E" w:rsidRDefault="00CE5D42" w:rsidP="00713BD5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pacing w:val="-1"/>
          <w:sz w:val="28"/>
          <w:szCs w:val="28"/>
          <w:lang w:val="uk-UA"/>
        </w:rPr>
        <w:t>віднести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216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повноважень </w:t>
      </w:r>
      <w:r w:rsidR="00F2169E" w:rsidRPr="001359FD">
        <w:rPr>
          <w:rFonts w:ascii="Times New Roman" w:hAnsi="Times New Roman"/>
          <w:spacing w:val="-1"/>
          <w:sz w:val="28"/>
          <w:szCs w:val="28"/>
          <w:lang w:val="uk-UA"/>
        </w:rPr>
        <w:t>Державно</w:t>
      </w:r>
      <w:r w:rsidR="00F2169E">
        <w:rPr>
          <w:rFonts w:ascii="Times New Roman" w:hAnsi="Times New Roman"/>
          <w:spacing w:val="-1"/>
          <w:sz w:val="28"/>
          <w:szCs w:val="28"/>
          <w:lang w:val="uk-UA"/>
        </w:rPr>
        <w:t>ї</w:t>
      </w:r>
      <w:r w:rsidR="00F2169E" w:rsidRPr="001359FD">
        <w:rPr>
          <w:rFonts w:ascii="Times New Roman" w:hAnsi="Times New Roman"/>
          <w:spacing w:val="-1"/>
          <w:sz w:val="28"/>
          <w:szCs w:val="28"/>
          <w:lang w:val="uk-UA"/>
        </w:rPr>
        <w:t xml:space="preserve"> житлово-комунальн</w:t>
      </w:r>
      <w:r w:rsidR="00F2169E">
        <w:rPr>
          <w:rFonts w:ascii="Times New Roman" w:hAnsi="Times New Roman"/>
          <w:spacing w:val="-1"/>
          <w:sz w:val="28"/>
          <w:szCs w:val="28"/>
          <w:lang w:val="uk-UA"/>
        </w:rPr>
        <w:t>ої</w:t>
      </w:r>
      <w:r w:rsidR="00F2169E" w:rsidRPr="001359FD">
        <w:rPr>
          <w:rFonts w:ascii="Times New Roman" w:hAnsi="Times New Roman"/>
          <w:spacing w:val="-1"/>
          <w:sz w:val="28"/>
          <w:szCs w:val="28"/>
          <w:lang w:val="uk-UA"/>
        </w:rPr>
        <w:t xml:space="preserve"> інспекції</w:t>
      </w:r>
      <w:r w:rsidR="00F2169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6C4237">
        <w:rPr>
          <w:rFonts w:ascii="Times New Roman" w:hAnsi="Times New Roman"/>
          <w:spacing w:val="-1"/>
          <w:sz w:val="28"/>
          <w:szCs w:val="28"/>
          <w:lang w:val="uk-UA"/>
        </w:rPr>
        <w:t>зокрема</w:t>
      </w:r>
      <w:r w:rsidR="00713BD5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="00F2169E">
        <w:rPr>
          <w:rFonts w:ascii="Times New Roman" w:hAnsi="Times New Roman"/>
          <w:spacing w:val="-1"/>
          <w:sz w:val="28"/>
          <w:szCs w:val="28"/>
          <w:lang w:val="uk-UA"/>
        </w:rPr>
        <w:t xml:space="preserve">здійснення державного контролю (нагляду) за дотриманням </w:t>
      </w:r>
      <w:r w:rsidR="00F2169E" w:rsidRPr="00F2169E">
        <w:rPr>
          <w:rFonts w:ascii="Times New Roman" w:hAnsi="Times New Roman"/>
          <w:spacing w:val="-1"/>
          <w:sz w:val="28"/>
          <w:szCs w:val="28"/>
          <w:lang w:val="uk-UA"/>
        </w:rPr>
        <w:t xml:space="preserve">суб’єктами </w:t>
      </w:r>
      <w:r w:rsidR="0088614F">
        <w:rPr>
          <w:rFonts w:ascii="Times New Roman" w:hAnsi="Times New Roman"/>
          <w:spacing w:val="-1"/>
          <w:sz w:val="28"/>
          <w:szCs w:val="28"/>
          <w:lang w:val="uk-UA"/>
        </w:rPr>
        <w:t xml:space="preserve">правових </w:t>
      </w:r>
      <w:r w:rsidR="00F2169E" w:rsidRPr="00F2169E">
        <w:rPr>
          <w:rFonts w:ascii="Times New Roman" w:hAnsi="Times New Roman"/>
          <w:spacing w:val="-1"/>
          <w:sz w:val="28"/>
          <w:szCs w:val="28"/>
          <w:lang w:val="uk-UA"/>
        </w:rPr>
        <w:t xml:space="preserve">відносин </w:t>
      </w:r>
      <w:r w:rsidR="002206C9">
        <w:rPr>
          <w:rFonts w:ascii="Times New Roman" w:hAnsi="Times New Roman"/>
          <w:spacing w:val="-1"/>
          <w:sz w:val="28"/>
          <w:szCs w:val="28"/>
          <w:lang w:val="uk-UA"/>
        </w:rPr>
        <w:t>(</w:t>
      </w:r>
      <w:r w:rsidR="00F2169E" w:rsidRPr="00F2169E">
        <w:rPr>
          <w:rFonts w:ascii="Times New Roman" w:hAnsi="Times New Roman"/>
          <w:spacing w:val="-1"/>
          <w:sz w:val="28"/>
          <w:szCs w:val="28"/>
          <w:lang w:val="uk-UA"/>
        </w:rPr>
        <w:t>у сфер</w:t>
      </w:r>
      <w:r w:rsidR="008B7FBB">
        <w:rPr>
          <w:rFonts w:ascii="Times New Roman" w:hAnsi="Times New Roman"/>
          <w:spacing w:val="-1"/>
          <w:sz w:val="28"/>
          <w:szCs w:val="28"/>
          <w:lang w:val="uk-UA"/>
        </w:rPr>
        <w:t>ах</w:t>
      </w:r>
      <w:r w:rsidR="00F2169E" w:rsidRPr="00F2169E">
        <w:rPr>
          <w:rFonts w:ascii="Times New Roman" w:hAnsi="Times New Roman"/>
          <w:spacing w:val="-1"/>
          <w:sz w:val="28"/>
          <w:szCs w:val="28"/>
          <w:lang w:val="uk-UA"/>
        </w:rPr>
        <w:t xml:space="preserve"> поводження з відходами</w:t>
      </w:r>
      <w:r w:rsidR="008B7FBB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="008B7FBB" w:rsidRPr="008B7FBB">
        <w:rPr>
          <w:rFonts w:ascii="Times New Roman" w:hAnsi="Times New Roman"/>
          <w:spacing w:val="-1"/>
          <w:sz w:val="28"/>
          <w:szCs w:val="28"/>
          <w:lang w:val="uk-UA"/>
        </w:rPr>
        <w:t>централізованого водопостачання та централізованого водовідведення</w:t>
      </w:r>
      <w:r w:rsidR="00F2169E" w:rsidRPr="00F2169E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="008B7FBB" w:rsidRPr="008B7FBB">
        <w:rPr>
          <w:rFonts w:ascii="Times New Roman" w:hAnsi="Times New Roman"/>
          <w:spacing w:val="-1"/>
          <w:sz w:val="28"/>
          <w:szCs w:val="28"/>
          <w:lang w:val="uk-UA"/>
        </w:rPr>
        <w:t>питного водопостачання та водовідведення</w:t>
      </w:r>
      <w:r w:rsidR="00335BA7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="00335BA7" w:rsidRPr="00335BA7">
        <w:rPr>
          <w:rFonts w:ascii="Times New Roman" w:hAnsi="Times New Roman"/>
          <w:spacing w:val="-1"/>
          <w:sz w:val="28"/>
          <w:szCs w:val="28"/>
          <w:lang w:val="uk-UA"/>
        </w:rPr>
        <w:t>поховання</w:t>
      </w:r>
      <w:r w:rsidR="00335BA7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="00335BA7" w:rsidRPr="00335BA7">
        <w:rPr>
          <w:rFonts w:ascii="Times New Roman" w:hAnsi="Times New Roman"/>
          <w:spacing w:val="-1"/>
          <w:sz w:val="28"/>
          <w:szCs w:val="28"/>
          <w:lang w:val="uk-UA"/>
        </w:rPr>
        <w:t xml:space="preserve">теплопостачання (крім суб’єктів господарювання, що виробляють теплову енергію на теплоелектроцентралях, ТЕС, АЕС, </w:t>
      </w:r>
      <w:proofErr w:type="spellStart"/>
      <w:r w:rsidR="00335BA7" w:rsidRPr="00335BA7">
        <w:rPr>
          <w:rFonts w:ascii="Times New Roman" w:hAnsi="Times New Roman"/>
          <w:spacing w:val="-1"/>
          <w:sz w:val="28"/>
          <w:szCs w:val="28"/>
          <w:lang w:val="uk-UA"/>
        </w:rPr>
        <w:t>когенераційних</w:t>
      </w:r>
      <w:proofErr w:type="spellEnd"/>
      <w:r w:rsidR="00335BA7" w:rsidRPr="00335BA7">
        <w:rPr>
          <w:rFonts w:ascii="Times New Roman" w:hAnsi="Times New Roman"/>
          <w:spacing w:val="-1"/>
          <w:sz w:val="28"/>
          <w:szCs w:val="28"/>
          <w:lang w:val="uk-UA"/>
        </w:rPr>
        <w:t xml:space="preserve"> установках)</w:t>
      </w:r>
      <w:r w:rsidR="00335BA7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="00335BA7" w:rsidRPr="00335BA7">
        <w:rPr>
          <w:rFonts w:ascii="Times New Roman" w:hAnsi="Times New Roman"/>
          <w:spacing w:val="-1"/>
          <w:sz w:val="28"/>
          <w:szCs w:val="28"/>
          <w:lang w:val="uk-UA"/>
        </w:rPr>
        <w:t>благоустрою населених пунктів</w:t>
      </w:r>
      <w:r w:rsidR="00335BA7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="00335BA7" w:rsidRPr="00335BA7">
        <w:rPr>
          <w:rFonts w:ascii="Times New Roman" w:hAnsi="Times New Roman"/>
          <w:spacing w:val="-1"/>
          <w:sz w:val="28"/>
          <w:szCs w:val="28"/>
          <w:lang w:val="uk-UA"/>
        </w:rPr>
        <w:t>надання та споживання житлово-комунальних послуг</w:t>
      </w:r>
      <w:r w:rsidR="0088614F">
        <w:rPr>
          <w:rFonts w:ascii="Times New Roman" w:hAnsi="Times New Roman"/>
          <w:spacing w:val="-1"/>
          <w:sz w:val="28"/>
          <w:szCs w:val="28"/>
          <w:lang w:val="uk-UA"/>
        </w:rPr>
        <w:t>)</w:t>
      </w:r>
      <w:r w:rsidR="00335BA7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335BA7" w:rsidRPr="00F2169E">
        <w:rPr>
          <w:rFonts w:ascii="Times New Roman" w:hAnsi="Times New Roman"/>
          <w:spacing w:val="-1"/>
          <w:sz w:val="28"/>
          <w:szCs w:val="28"/>
          <w:lang w:val="uk-UA"/>
        </w:rPr>
        <w:t xml:space="preserve">законодавства, </w:t>
      </w:r>
      <w:r w:rsidR="00335BA7" w:rsidRPr="00F2169E">
        <w:rPr>
          <w:rFonts w:ascii="Times New Roman" w:hAnsi="Times New Roman"/>
          <w:spacing w:val="-1"/>
          <w:sz w:val="28"/>
          <w:szCs w:val="28"/>
          <w:lang w:val="uk-UA"/>
        </w:rPr>
        <w:lastRenderedPageBreak/>
        <w:t>нормативів, норм, порядків і правил</w:t>
      </w:r>
      <w:r w:rsidR="0088614F">
        <w:rPr>
          <w:rFonts w:ascii="Times New Roman" w:hAnsi="Times New Roman"/>
          <w:spacing w:val="-1"/>
          <w:sz w:val="28"/>
          <w:szCs w:val="28"/>
          <w:lang w:val="uk-UA"/>
        </w:rPr>
        <w:t>,</w:t>
      </w:r>
      <w:r w:rsidR="00335BA7" w:rsidRPr="00F2169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F2169E" w:rsidRPr="00F2169E">
        <w:rPr>
          <w:rFonts w:ascii="Times New Roman" w:hAnsi="Times New Roman"/>
          <w:spacing w:val="-1"/>
          <w:sz w:val="28"/>
          <w:szCs w:val="28"/>
          <w:lang w:val="uk-UA"/>
        </w:rPr>
        <w:t xml:space="preserve">формування, встановлення та застосування цін/тарифів на </w:t>
      </w:r>
      <w:r w:rsidR="008B7FBB">
        <w:rPr>
          <w:rFonts w:ascii="Times New Roman" w:hAnsi="Times New Roman"/>
          <w:spacing w:val="-1"/>
          <w:sz w:val="28"/>
          <w:szCs w:val="28"/>
          <w:lang w:val="uk-UA"/>
        </w:rPr>
        <w:t xml:space="preserve">відповідні </w:t>
      </w:r>
      <w:r w:rsidR="00713BD5">
        <w:rPr>
          <w:rFonts w:ascii="Times New Roman" w:hAnsi="Times New Roman"/>
          <w:spacing w:val="-1"/>
          <w:sz w:val="28"/>
          <w:szCs w:val="28"/>
          <w:lang w:val="uk-UA"/>
        </w:rPr>
        <w:t>послуги.</w:t>
      </w:r>
      <w:r w:rsidR="00F2169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</w:p>
    <w:p w:rsidR="008F6033" w:rsidRDefault="008F6033" w:rsidP="00713BD5">
      <w:pPr>
        <w:pStyle w:val="31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Враховуючи, що відповідно до </w:t>
      </w:r>
      <w:r w:rsidR="000A18C9">
        <w:rPr>
          <w:rFonts w:ascii="Times New Roman" w:hAnsi="Times New Roman"/>
          <w:b w:val="0"/>
          <w:sz w:val="28"/>
          <w:szCs w:val="28"/>
        </w:rPr>
        <w:t>положень підпункту «б» пункту 1 </w:t>
      </w:r>
      <w:r>
        <w:rPr>
          <w:rFonts w:ascii="Times New Roman" w:hAnsi="Times New Roman"/>
          <w:b w:val="0"/>
          <w:sz w:val="28"/>
          <w:szCs w:val="28"/>
        </w:rPr>
        <w:t xml:space="preserve">частини першої статті 87 Бюджетного кодексу України видатки на виконавчу владу здійснюються за рахунок </w:t>
      </w:r>
      <w:r w:rsidR="000A18C9">
        <w:rPr>
          <w:rFonts w:ascii="Times New Roman" w:hAnsi="Times New Roman"/>
          <w:b w:val="0"/>
          <w:sz w:val="28"/>
          <w:szCs w:val="28"/>
        </w:rPr>
        <w:t xml:space="preserve">коштів </w:t>
      </w:r>
      <w:r>
        <w:rPr>
          <w:rFonts w:ascii="Times New Roman" w:hAnsi="Times New Roman"/>
          <w:b w:val="0"/>
          <w:sz w:val="28"/>
          <w:szCs w:val="28"/>
        </w:rPr>
        <w:t xml:space="preserve">державного бюджету, </w:t>
      </w:r>
      <w:r w:rsidR="000123F3">
        <w:rPr>
          <w:rFonts w:ascii="Times New Roman" w:hAnsi="Times New Roman"/>
          <w:b w:val="0"/>
          <w:sz w:val="28"/>
          <w:szCs w:val="28"/>
        </w:rPr>
        <w:t>запровадження такої законодавчої ініціативи</w:t>
      </w:r>
      <w:r w:rsidR="009E4E00">
        <w:rPr>
          <w:rFonts w:ascii="Times New Roman" w:hAnsi="Times New Roman"/>
          <w:b w:val="0"/>
          <w:sz w:val="28"/>
          <w:szCs w:val="28"/>
        </w:rPr>
        <w:t xml:space="preserve"> потребує вишукання додаткових витрат з державного бюджету на створення та забезпечення діяльності центрального органу виконавчої влади, що реалізує державну політику з питань житлово-комунального господарства (Державної житлово-комунальної інспекції) та його територіальних органів. </w:t>
      </w:r>
    </w:p>
    <w:p w:rsidR="000030A7" w:rsidRDefault="00440334" w:rsidP="00713BD5">
      <w:pPr>
        <w:pStyle w:val="31"/>
        <w:ind w:firstLine="851"/>
        <w:jc w:val="both"/>
        <w:rPr>
          <w:b w:val="0"/>
          <w:sz w:val="28"/>
          <w:szCs w:val="28"/>
        </w:rPr>
      </w:pPr>
      <w:r w:rsidRPr="00440334">
        <w:rPr>
          <w:rFonts w:ascii="Times New Roman" w:hAnsi="Times New Roman"/>
          <w:b w:val="0"/>
          <w:sz w:val="28"/>
          <w:szCs w:val="28"/>
        </w:rPr>
        <w:t>Згідно з фінансово-економічними розрахунками, що наведені  у додатку до пояснювальної записки</w:t>
      </w:r>
      <w:r w:rsidR="000A18C9">
        <w:rPr>
          <w:rFonts w:ascii="Times New Roman" w:hAnsi="Times New Roman"/>
          <w:b w:val="0"/>
          <w:sz w:val="28"/>
          <w:szCs w:val="28"/>
        </w:rPr>
        <w:t>,</w:t>
      </w:r>
      <w:r w:rsidRPr="009E4E00">
        <w:rPr>
          <w:rFonts w:ascii="Times New Roman" w:hAnsi="Times New Roman"/>
          <w:b w:val="0"/>
          <w:sz w:val="28"/>
          <w:szCs w:val="28"/>
        </w:rPr>
        <w:t xml:space="preserve"> </w:t>
      </w:r>
      <w:r w:rsidR="009E4E00" w:rsidRPr="009E4E00">
        <w:rPr>
          <w:rFonts w:ascii="Times New Roman" w:hAnsi="Times New Roman"/>
          <w:b w:val="0"/>
          <w:sz w:val="28"/>
          <w:szCs w:val="28"/>
        </w:rPr>
        <w:t>реалізація законопроекту</w:t>
      </w:r>
      <w:r w:rsidR="009E4E00" w:rsidRPr="00203039">
        <w:rPr>
          <w:rFonts w:ascii="Times New Roman" w:hAnsi="Times New Roman"/>
          <w:sz w:val="28"/>
          <w:szCs w:val="28"/>
        </w:rPr>
        <w:t xml:space="preserve"> </w:t>
      </w:r>
      <w:r w:rsidR="00A64013" w:rsidRPr="00C825A1">
        <w:rPr>
          <w:rFonts w:ascii="Times New Roman" w:hAnsi="Times New Roman"/>
          <w:b w:val="0"/>
          <w:sz w:val="28"/>
          <w:szCs w:val="28"/>
        </w:rPr>
        <w:t xml:space="preserve">потребуватиме </w:t>
      </w:r>
      <w:r w:rsidR="000123F3">
        <w:rPr>
          <w:rFonts w:ascii="Times New Roman" w:hAnsi="Times New Roman"/>
          <w:b w:val="0"/>
          <w:sz w:val="28"/>
          <w:szCs w:val="28"/>
        </w:rPr>
        <w:t>видатків</w:t>
      </w:r>
      <w:r w:rsidR="00A64013" w:rsidRPr="00C825A1">
        <w:rPr>
          <w:rFonts w:ascii="Times New Roman" w:hAnsi="Times New Roman"/>
          <w:b w:val="0"/>
          <w:sz w:val="28"/>
          <w:szCs w:val="28"/>
        </w:rPr>
        <w:t xml:space="preserve"> з державного бюджету на утримання Державної житлово-комунальної інспекції та її територіальних органів </w:t>
      </w:r>
      <w:r w:rsidR="000557CA">
        <w:rPr>
          <w:rFonts w:ascii="Times New Roman" w:hAnsi="Times New Roman"/>
          <w:b w:val="0"/>
          <w:sz w:val="28"/>
          <w:szCs w:val="28"/>
        </w:rPr>
        <w:t xml:space="preserve">(170 штатних одиниць) </w:t>
      </w:r>
      <w:r w:rsidR="00A64013" w:rsidRPr="00C825A1">
        <w:rPr>
          <w:rFonts w:ascii="Times New Roman" w:hAnsi="Times New Roman"/>
          <w:b w:val="0"/>
          <w:sz w:val="28"/>
          <w:szCs w:val="28"/>
        </w:rPr>
        <w:t xml:space="preserve">орієнтовно у сумі </w:t>
      </w:r>
      <w:r w:rsidR="00A64013">
        <w:rPr>
          <w:rFonts w:ascii="Times New Roman" w:hAnsi="Times New Roman"/>
          <w:b w:val="0"/>
          <w:sz w:val="28"/>
          <w:szCs w:val="28"/>
        </w:rPr>
        <w:t>43</w:t>
      </w:r>
      <w:r w:rsidR="000A18C9">
        <w:rPr>
          <w:rFonts w:ascii="Times New Roman" w:hAnsi="Times New Roman"/>
          <w:b w:val="0"/>
          <w:sz w:val="28"/>
          <w:szCs w:val="28"/>
        </w:rPr>
        <w:t> </w:t>
      </w:r>
      <w:r w:rsidR="00A64013">
        <w:rPr>
          <w:rFonts w:ascii="Times New Roman" w:hAnsi="Times New Roman"/>
          <w:b w:val="0"/>
          <w:sz w:val="28"/>
          <w:szCs w:val="28"/>
        </w:rPr>
        <w:t>270,6</w:t>
      </w:r>
      <w:r w:rsidR="000A18C9">
        <w:rPr>
          <w:rFonts w:ascii="Times New Roman" w:hAnsi="Times New Roman"/>
          <w:b w:val="0"/>
          <w:sz w:val="28"/>
          <w:szCs w:val="28"/>
        </w:rPr>
        <w:t> </w:t>
      </w:r>
      <w:r w:rsidR="00A64013" w:rsidRPr="00C825A1">
        <w:rPr>
          <w:rFonts w:ascii="Times New Roman" w:hAnsi="Times New Roman"/>
          <w:b w:val="0"/>
          <w:sz w:val="28"/>
          <w:szCs w:val="28"/>
        </w:rPr>
        <w:t>тис</w:t>
      </w:r>
      <w:r w:rsidR="00A64013">
        <w:rPr>
          <w:rFonts w:ascii="Times New Roman" w:hAnsi="Times New Roman"/>
          <w:b w:val="0"/>
          <w:sz w:val="28"/>
          <w:szCs w:val="28"/>
        </w:rPr>
        <w:t>.</w:t>
      </w:r>
      <w:r w:rsidR="00A64013" w:rsidRPr="00C825A1">
        <w:rPr>
          <w:rFonts w:ascii="Times New Roman" w:hAnsi="Times New Roman"/>
          <w:b w:val="0"/>
          <w:sz w:val="28"/>
          <w:szCs w:val="28"/>
        </w:rPr>
        <w:t xml:space="preserve"> гр</w:t>
      </w:r>
      <w:r w:rsidR="00A64013">
        <w:rPr>
          <w:rFonts w:ascii="Times New Roman" w:hAnsi="Times New Roman"/>
          <w:b w:val="0"/>
          <w:sz w:val="28"/>
          <w:szCs w:val="28"/>
        </w:rPr>
        <w:t>н</w:t>
      </w:r>
      <w:r w:rsidR="00A64013" w:rsidRPr="00C825A1">
        <w:rPr>
          <w:rFonts w:ascii="Times New Roman" w:hAnsi="Times New Roman"/>
          <w:b w:val="0"/>
          <w:sz w:val="28"/>
          <w:szCs w:val="28"/>
        </w:rPr>
        <w:t xml:space="preserve">, з них на оплату праці </w:t>
      </w:r>
      <w:r w:rsidR="00A64013">
        <w:rPr>
          <w:rFonts w:ascii="Times New Roman" w:hAnsi="Times New Roman"/>
          <w:b w:val="0"/>
          <w:sz w:val="28"/>
          <w:szCs w:val="28"/>
        </w:rPr>
        <w:t>36</w:t>
      </w:r>
      <w:r w:rsidR="000A18C9">
        <w:rPr>
          <w:rFonts w:ascii="Times New Roman" w:hAnsi="Times New Roman"/>
          <w:b w:val="0"/>
          <w:sz w:val="28"/>
          <w:szCs w:val="28"/>
        </w:rPr>
        <w:t> </w:t>
      </w:r>
      <w:r w:rsidR="00A64013">
        <w:rPr>
          <w:rFonts w:ascii="Times New Roman" w:hAnsi="Times New Roman"/>
          <w:b w:val="0"/>
          <w:sz w:val="28"/>
          <w:szCs w:val="28"/>
        </w:rPr>
        <w:t>804</w:t>
      </w:r>
      <w:r w:rsidR="00A64013" w:rsidRPr="00C825A1">
        <w:rPr>
          <w:rFonts w:ascii="Times New Roman" w:hAnsi="Times New Roman"/>
          <w:b w:val="0"/>
          <w:sz w:val="28"/>
          <w:szCs w:val="28"/>
        </w:rPr>
        <w:t>,</w:t>
      </w:r>
      <w:r w:rsidR="00A64013">
        <w:rPr>
          <w:rFonts w:ascii="Times New Roman" w:hAnsi="Times New Roman"/>
          <w:b w:val="0"/>
          <w:sz w:val="28"/>
          <w:szCs w:val="28"/>
        </w:rPr>
        <w:t>96</w:t>
      </w:r>
      <w:r w:rsidR="00A64013" w:rsidRPr="00C825A1">
        <w:rPr>
          <w:rFonts w:ascii="Times New Roman" w:hAnsi="Times New Roman"/>
          <w:b w:val="0"/>
          <w:sz w:val="28"/>
          <w:szCs w:val="28"/>
        </w:rPr>
        <w:t xml:space="preserve"> тис. гр</w:t>
      </w:r>
      <w:r w:rsidR="00A64013">
        <w:rPr>
          <w:rFonts w:ascii="Times New Roman" w:hAnsi="Times New Roman"/>
          <w:b w:val="0"/>
          <w:sz w:val="28"/>
          <w:szCs w:val="28"/>
        </w:rPr>
        <w:t>н</w:t>
      </w:r>
      <w:r w:rsidR="00A64013" w:rsidRPr="00C825A1">
        <w:rPr>
          <w:rFonts w:ascii="Times New Roman" w:hAnsi="Times New Roman"/>
          <w:b w:val="0"/>
          <w:sz w:val="28"/>
          <w:szCs w:val="28"/>
        </w:rPr>
        <w:t xml:space="preserve"> та 364,27 тис. гр</w:t>
      </w:r>
      <w:r w:rsidR="00A64013">
        <w:rPr>
          <w:rFonts w:ascii="Times New Roman" w:hAnsi="Times New Roman"/>
          <w:b w:val="0"/>
          <w:sz w:val="28"/>
          <w:szCs w:val="28"/>
        </w:rPr>
        <w:t>н</w:t>
      </w:r>
      <w:r w:rsidR="00A64013" w:rsidRPr="00C825A1">
        <w:rPr>
          <w:rFonts w:ascii="Times New Roman" w:hAnsi="Times New Roman"/>
          <w:b w:val="0"/>
          <w:sz w:val="28"/>
          <w:szCs w:val="28"/>
        </w:rPr>
        <w:t xml:space="preserve"> </w:t>
      </w:r>
      <w:r w:rsidR="000557CA">
        <w:rPr>
          <w:rFonts w:ascii="Times New Roman" w:hAnsi="Times New Roman"/>
          <w:b w:val="0"/>
          <w:sz w:val="28"/>
          <w:szCs w:val="28"/>
        </w:rPr>
        <w:t xml:space="preserve">– </w:t>
      </w:r>
      <w:r w:rsidR="00A64013" w:rsidRPr="00C825A1">
        <w:rPr>
          <w:rFonts w:ascii="Times New Roman" w:hAnsi="Times New Roman"/>
          <w:b w:val="0"/>
          <w:sz w:val="28"/>
          <w:szCs w:val="28"/>
        </w:rPr>
        <w:t>на оплату комун</w:t>
      </w:r>
      <w:r w:rsidR="00A64013">
        <w:rPr>
          <w:rFonts w:ascii="Times New Roman" w:hAnsi="Times New Roman"/>
          <w:b w:val="0"/>
          <w:sz w:val="28"/>
          <w:szCs w:val="28"/>
        </w:rPr>
        <w:t>альних послуг та енергоносіїв</w:t>
      </w:r>
      <w:r w:rsidR="000123F3">
        <w:rPr>
          <w:rFonts w:ascii="Times New Roman" w:hAnsi="Times New Roman"/>
          <w:b w:val="0"/>
          <w:sz w:val="28"/>
          <w:szCs w:val="28"/>
        </w:rPr>
        <w:t xml:space="preserve">, які необхідно передбачити у Державному бюджеті України на 2021 рік </w:t>
      </w:r>
      <w:r w:rsidR="00A64013" w:rsidRPr="000123F3">
        <w:rPr>
          <w:b w:val="0"/>
          <w:sz w:val="28"/>
          <w:szCs w:val="28"/>
        </w:rPr>
        <w:t>шляхом перерозподілу коштів</w:t>
      </w:r>
      <w:r w:rsidR="000557CA">
        <w:rPr>
          <w:b w:val="0"/>
          <w:sz w:val="28"/>
          <w:szCs w:val="28"/>
        </w:rPr>
        <w:t>,</w:t>
      </w:r>
      <w:r w:rsidR="00A64013" w:rsidRPr="000123F3">
        <w:rPr>
          <w:b w:val="0"/>
          <w:sz w:val="28"/>
          <w:szCs w:val="28"/>
        </w:rPr>
        <w:t xml:space="preserve"> </w:t>
      </w:r>
      <w:r w:rsidR="006C4237">
        <w:rPr>
          <w:b w:val="0"/>
          <w:sz w:val="28"/>
          <w:szCs w:val="28"/>
        </w:rPr>
        <w:t>встановлених</w:t>
      </w:r>
      <w:r w:rsidR="00A64013" w:rsidRPr="000123F3">
        <w:rPr>
          <w:b w:val="0"/>
          <w:sz w:val="28"/>
          <w:szCs w:val="28"/>
        </w:rPr>
        <w:t xml:space="preserve"> для утримання та забезпечення діяльності частини апарату Національної комісії, що здійснює державне регулювання у сферах енергетики та комунальних послуг </w:t>
      </w:r>
      <w:r w:rsidR="000557CA">
        <w:rPr>
          <w:b w:val="0"/>
          <w:sz w:val="28"/>
          <w:szCs w:val="28"/>
        </w:rPr>
        <w:t>(</w:t>
      </w:r>
      <w:r w:rsidR="00A64013" w:rsidRPr="000123F3">
        <w:rPr>
          <w:b w:val="0"/>
          <w:sz w:val="28"/>
          <w:szCs w:val="28"/>
        </w:rPr>
        <w:t xml:space="preserve">Департаменту із регулювання відносин у сфері теплопостачання (71 </w:t>
      </w:r>
      <w:r w:rsidR="000A18C9">
        <w:rPr>
          <w:b w:val="0"/>
          <w:sz w:val="28"/>
          <w:szCs w:val="28"/>
        </w:rPr>
        <w:t>штатної одиниці</w:t>
      </w:r>
      <w:r w:rsidR="00A64013" w:rsidRPr="000123F3">
        <w:rPr>
          <w:b w:val="0"/>
          <w:sz w:val="28"/>
          <w:szCs w:val="28"/>
        </w:rPr>
        <w:t>)</w:t>
      </w:r>
      <w:r w:rsidR="000557CA">
        <w:rPr>
          <w:b w:val="0"/>
          <w:sz w:val="28"/>
          <w:szCs w:val="28"/>
        </w:rPr>
        <w:t xml:space="preserve"> і</w:t>
      </w:r>
      <w:r w:rsidR="00A64013" w:rsidRPr="000123F3">
        <w:rPr>
          <w:b w:val="0"/>
          <w:sz w:val="28"/>
          <w:szCs w:val="28"/>
        </w:rPr>
        <w:t xml:space="preserve"> Департаменту із регулювання відносин у сфері централізованого водопостачання та водовідведення (40 </w:t>
      </w:r>
      <w:r w:rsidR="000A18C9">
        <w:rPr>
          <w:b w:val="0"/>
          <w:sz w:val="28"/>
          <w:szCs w:val="28"/>
        </w:rPr>
        <w:t>штатних одиниць</w:t>
      </w:r>
      <w:r w:rsidR="000557CA">
        <w:rPr>
          <w:b w:val="0"/>
          <w:sz w:val="28"/>
          <w:szCs w:val="28"/>
        </w:rPr>
        <w:t xml:space="preserve">). </w:t>
      </w:r>
    </w:p>
    <w:p w:rsidR="00890BEE" w:rsidRDefault="00440334" w:rsidP="00713BD5">
      <w:pPr>
        <w:pStyle w:val="31"/>
        <w:ind w:firstLine="851"/>
        <w:jc w:val="both"/>
        <w:rPr>
          <w:rFonts w:ascii="Times New Roman" w:hAnsi="Times New Roman"/>
          <w:sz w:val="28"/>
          <w:szCs w:val="28"/>
        </w:rPr>
      </w:pPr>
      <w:r w:rsidRPr="00440334">
        <w:rPr>
          <w:rFonts w:ascii="Times New Roman" w:hAnsi="Times New Roman"/>
          <w:b w:val="0"/>
          <w:sz w:val="28"/>
          <w:szCs w:val="28"/>
        </w:rPr>
        <w:t xml:space="preserve">Про такий вплив на показники державного бюджету також зазначено у </w:t>
      </w:r>
      <w:r w:rsidRPr="00440334">
        <w:rPr>
          <w:rFonts w:ascii="Times New Roman" w:hAnsi="Times New Roman"/>
          <w:b w:val="0"/>
          <w:bCs/>
          <w:sz w:val="28"/>
          <w:szCs w:val="28"/>
        </w:rPr>
        <w:t xml:space="preserve">експертному висновку Міністерства фінансів України до законопроекту та </w:t>
      </w:r>
      <w:proofErr w:type="spellStart"/>
      <w:r w:rsidRPr="00440334">
        <w:rPr>
          <w:rFonts w:ascii="Times New Roman" w:hAnsi="Times New Roman"/>
          <w:b w:val="0"/>
          <w:bCs/>
          <w:sz w:val="28"/>
          <w:szCs w:val="28"/>
        </w:rPr>
        <w:t>відмічено</w:t>
      </w:r>
      <w:proofErr w:type="spellEnd"/>
      <w:r w:rsidR="0016544F" w:rsidRPr="0016544F">
        <w:rPr>
          <w:rFonts w:ascii="Times New Roman" w:hAnsi="Times New Roman"/>
          <w:b w:val="0"/>
          <w:sz w:val="28"/>
          <w:szCs w:val="28"/>
        </w:rPr>
        <w:t xml:space="preserve">, що авторами законодавчої ініціативи не </w:t>
      </w:r>
      <w:r w:rsidR="0018646A">
        <w:rPr>
          <w:rFonts w:ascii="Times New Roman" w:hAnsi="Times New Roman"/>
          <w:b w:val="0"/>
          <w:sz w:val="28"/>
          <w:szCs w:val="28"/>
        </w:rPr>
        <w:t>вказані</w:t>
      </w:r>
      <w:r w:rsidR="0016544F" w:rsidRPr="0016544F">
        <w:rPr>
          <w:rFonts w:ascii="Times New Roman" w:hAnsi="Times New Roman"/>
          <w:b w:val="0"/>
          <w:sz w:val="28"/>
          <w:szCs w:val="28"/>
        </w:rPr>
        <w:t xml:space="preserve"> джерела покриття додаткових бюджетних витрат на утримання 59 штатних одиниць такої Інспекції</w:t>
      </w:r>
      <w:r w:rsidR="0016544F">
        <w:rPr>
          <w:rFonts w:ascii="Times New Roman" w:hAnsi="Times New Roman"/>
          <w:b w:val="0"/>
          <w:sz w:val="28"/>
          <w:szCs w:val="28"/>
        </w:rPr>
        <w:t xml:space="preserve"> (із загальної кількості 170 одиниць)</w:t>
      </w:r>
      <w:r w:rsidR="00890BEE" w:rsidRPr="0016544F">
        <w:rPr>
          <w:rFonts w:ascii="Times New Roman" w:hAnsi="Times New Roman"/>
          <w:b w:val="0"/>
          <w:bCs/>
          <w:sz w:val="28"/>
          <w:szCs w:val="28"/>
        </w:rPr>
        <w:t>.</w:t>
      </w:r>
      <w:r w:rsidR="00890BEE" w:rsidRPr="001B7C93">
        <w:rPr>
          <w:rFonts w:ascii="Times New Roman" w:hAnsi="Times New Roman"/>
          <w:bCs/>
          <w:sz w:val="28"/>
          <w:szCs w:val="28"/>
        </w:rPr>
        <w:t xml:space="preserve"> </w:t>
      </w:r>
    </w:p>
    <w:p w:rsidR="00162A88" w:rsidRDefault="00F27597" w:rsidP="00713BD5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Відтак, </w:t>
      </w:r>
      <w:r w:rsidR="000030A7">
        <w:rPr>
          <w:rFonts w:ascii="Times New Roman" w:eastAsia="Times New Roman" w:hAnsi="Times New Roman"/>
          <w:sz w:val="28"/>
          <w:szCs w:val="28"/>
          <w:lang w:val="uk-UA" w:eastAsia="ru-RU"/>
        </w:rPr>
        <w:t>всупереч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вимог</w:t>
      </w:r>
      <w:r w:rsidR="000030A7">
        <w:rPr>
          <w:rFonts w:ascii="Times New Roman" w:eastAsia="Times New Roman" w:hAnsi="Times New Roman"/>
          <w:sz w:val="28"/>
          <w:szCs w:val="28"/>
          <w:lang w:val="uk-UA" w:eastAsia="ru-RU"/>
        </w:rPr>
        <w:t>ам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частини першої статті 27 Бюджетного кодексу України та частини третьої статті 91 Регламенту Верховної Ради України до законопроекту </w:t>
      </w:r>
      <w:r w:rsidR="000030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 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нада</w:t>
      </w:r>
      <w:r w:rsidR="000030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но належне 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фінансово-економічне обґрунтування (включаючи відповідні розрахунки) та пропозиції змін до законодавчих актів України щодо скорочення витрат бюджет</w:t>
      </w:r>
      <w:r w:rsidR="00CA5E95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та/або джерел додаткових надходжень бюджет</w:t>
      </w:r>
      <w:r w:rsidR="00CA5E95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досягнення </w:t>
      </w:r>
      <w:r w:rsidR="00CA5E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його 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збалансованості.</w:t>
      </w:r>
    </w:p>
    <w:p w:rsidR="0046573A" w:rsidRPr="001B7C93" w:rsidRDefault="00683AAB" w:rsidP="00713BD5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</w:t>
      </w:r>
      <w:r w:rsidR="0046573A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термін набрання чинності законом, визначений у законопроекті, </w:t>
      </w:r>
      <w:r w:rsidR="00B96A2F">
        <w:rPr>
          <w:rFonts w:ascii="Times New Roman" w:eastAsia="Times New Roman" w:hAnsi="Times New Roman"/>
          <w:sz w:val="28"/>
          <w:szCs w:val="28"/>
          <w:lang w:val="uk-UA" w:eastAsia="ru-RU"/>
        </w:rPr>
        <w:t>не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узгоджу</w:t>
      </w:r>
      <w:r w:rsidR="00B96A2F">
        <w:rPr>
          <w:rFonts w:ascii="Times New Roman" w:eastAsia="Times New Roman" w:hAnsi="Times New Roman"/>
          <w:sz w:val="28"/>
          <w:szCs w:val="28"/>
          <w:lang w:val="uk-UA" w:eastAsia="ru-RU"/>
        </w:rPr>
        <w:t>ється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</w:t>
      </w:r>
      <w:r w:rsidR="00B96A2F">
        <w:rPr>
          <w:rFonts w:ascii="Times New Roman" w:eastAsia="Times New Roman" w:hAnsi="Times New Roman"/>
          <w:sz w:val="28"/>
          <w:szCs w:val="28"/>
          <w:lang w:val="uk-UA" w:eastAsia="ru-RU"/>
        </w:rPr>
        <w:t>положенням</w:t>
      </w:r>
      <w:r w:rsidR="00D40E56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6573A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частин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46573A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трет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ьої</w:t>
      </w:r>
      <w:r w:rsidR="0046573A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статт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і 27</w:t>
      </w:r>
      <w:r w:rsidR="0046725E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Бюджетного кодексу України</w:t>
      </w:r>
      <w:r w:rsidR="00D976B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передбачає вимоги щодо 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введення в дію законів, що впливають на показники бюджету</w:t>
      </w:r>
      <w:r w:rsidR="00E70915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(зменшують надходження бюджетів та/або збільшують витрати бюджетів).</w:t>
      </w:r>
    </w:p>
    <w:p w:rsidR="00D95C3B" w:rsidRPr="001B7C93" w:rsidRDefault="00D95C3B" w:rsidP="00713BD5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6B4399" w:rsidRPr="005A215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внесення змін до деяких законодавчих актів України щодо здійснення державного контролю (нагляду) у сфері житлово-комунального господарства </w:t>
      </w:r>
      <w:r w:rsidR="006B439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(реєстр. № </w:t>
      </w:r>
      <w:r w:rsidR="006B4399" w:rsidRPr="00D65EE6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6B4399">
        <w:rPr>
          <w:rFonts w:ascii="Times New Roman" w:eastAsia="Times New Roman" w:hAnsi="Times New Roman"/>
          <w:sz w:val="28"/>
          <w:szCs w:val="28"/>
          <w:lang w:val="uk-UA" w:eastAsia="ru-RU"/>
        </w:rPr>
        <w:t>403 від 19.11.2020), поданий</w:t>
      </w:r>
      <w:r w:rsidR="006B439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B4399">
        <w:rPr>
          <w:rFonts w:ascii="Times New Roman" w:eastAsia="Times New Roman" w:hAnsi="Times New Roman"/>
          <w:sz w:val="28"/>
          <w:szCs w:val="28"/>
          <w:lang w:val="uk-UA" w:eastAsia="ru-RU"/>
        </w:rPr>
        <w:t>народними депутатами</w:t>
      </w:r>
      <w:r w:rsidR="006B4399" w:rsidRPr="0013089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</w:t>
      </w:r>
      <w:r w:rsidR="006B43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B4399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Кучеренком О. Ю., Пивоваровим Є. П., Шуляк О. О. та іншими народними </w:t>
      </w:r>
      <w:r w:rsidR="006B4399" w:rsidRPr="006B4399">
        <w:rPr>
          <w:rFonts w:ascii="Times New Roman" w:eastAsia="Times New Roman" w:hAnsi="Times New Roman"/>
          <w:sz w:val="28"/>
          <w:szCs w:val="28"/>
          <w:lang w:val="uk-UA" w:eastAsia="ru-RU"/>
        </w:rPr>
        <w:t>депутатами України</w:t>
      </w:r>
      <w:r w:rsidR="001B7C93" w:rsidRPr="006B4399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203039" w:rsidRPr="006B43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має вплив на показники </w:t>
      </w:r>
      <w:r w:rsidR="006B4399" w:rsidRPr="006B4399">
        <w:rPr>
          <w:rFonts w:ascii="Times New Roman" w:eastAsia="Times New Roman" w:hAnsi="Times New Roman"/>
          <w:sz w:val="28"/>
          <w:szCs w:val="28"/>
          <w:lang w:val="uk-UA" w:eastAsia="ru-RU"/>
        </w:rPr>
        <w:t>бюджету</w:t>
      </w:r>
      <w:r w:rsidRPr="006B43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(призведе до збільшення видатків</w:t>
      </w:r>
      <w:r w:rsidR="008739B7" w:rsidRPr="008739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739B7" w:rsidRPr="006B4399">
        <w:rPr>
          <w:rFonts w:ascii="Times New Roman" w:eastAsia="Times New Roman" w:hAnsi="Times New Roman"/>
          <w:sz w:val="28"/>
          <w:szCs w:val="28"/>
          <w:lang w:val="uk-UA" w:eastAsia="ru-RU"/>
        </w:rPr>
        <w:t>державного</w:t>
      </w:r>
      <w:r w:rsidR="008739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бюджету </w:t>
      </w:r>
      <w:r w:rsidR="0046725E">
        <w:rPr>
          <w:rFonts w:ascii="Times New Roman" w:eastAsia="Times New Roman" w:hAnsi="Times New Roman"/>
          <w:sz w:val="28"/>
          <w:szCs w:val="28"/>
          <w:lang w:val="uk-UA" w:eastAsia="ru-RU"/>
        </w:rPr>
        <w:t>на забезпечення діяльності нового центрального органу виконавчої влади).</w:t>
      </w:r>
      <w:r w:rsidRPr="006B43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6573A" w:rsidRPr="006B4399">
        <w:rPr>
          <w:rFonts w:ascii="Times New Roman" w:eastAsia="MS Mincho" w:hAnsi="Times New Roman"/>
          <w:sz w:val="28"/>
          <w:szCs w:val="28"/>
          <w:lang w:val="uk-UA" w:eastAsia="ja-JP"/>
        </w:rPr>
        <w:t>У разі прийняття відповідного закону до 15 липня 202</w:t>
      </w:r>
      <w:r w:rsidR="001B7C93" w:rsidRPr="006B4399">
        <w:rPr>
          <w:rFonts w:ascii="Times New Roman" w:eastAsia="MS Mincho" w:hAnsi="Times New Roman"/>
          <w:sz w:val="28"/>
          <w:szCs w:val="28"/>
          <w:lang w:val="uk-UA" w:eastAsia="ja-JP"/>
        </w:rPr>
        <w:t>1</w:t>
      </w:r>
      <w:r w:rsidR="0046573A" w:rsidRPr="006B4399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року</w:t>
      </w:r>
      <w:r w:rsidR="0046573A" w:rsidRPr="001B7C93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він має вводитися в дію не раніше 1 січня 202</w:t>
      </w:r>
      <w:r w:rsidR="001B7C93" w:rsidRPr="001B7C93">
        <w:rPr>
          <w:rFonts w:ascii="Times New Roman" w:eastAsia="MS Mincho" w:hAnsi="Times New Roman"/>
          <w:sz w:val="28"/>
          <w:szCs w:val="28"/>
          <w:lang w:val="uk-UA" w:eastAsia="ja-JP"/>
        </w:rPr>
        <w:t>2</w:t>
      </w:r>
      <w:r w:rsidR="0046573A" w:rsidRPr="001B7C93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року, а після 15 липня 202</w:t>
      </w:r>
      <w:r w:rsidR="001B7C93" w:rsidRPr="001B7C93">
        <w:rPr>
          <w:rFonts w:ascii="Times New Roman" w:eastAsia="MS Mincho" w:hAnsi="Times New Roman"/>
          <w:sz w:val="28"/>
          <w:szCs w:val="28"/>
          <w:lang w:val="uk-UA" w:eastAsia="ja-JP"/>
        </w:rPr>
        <w:t>1</w:t>
      </w:r>
      <w:r w:rsidR="0046573A" w:rsidRPr="001B7C93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року – не раніше 1 січня 202</w:t>
      </w:r>
      <w:r w:rsidR="001B7C93" w:rsidRPr="001B7C93">
        <w:rPr>
          <w:rFonts w:ascii="Times New Roman" w:eastAsia="MS Mincho" w:hAnsi="Times New Roman"/>
          <w:sz w:val="28"/>
          <w:szCs w:val="28"/>
          <w:lang w:val="uk-UA" w:eastAsia="ja-JP"/>
        </w:rPr>
        <w:t>3</w:t>
      </w:r>
      <w:r w:rsidR="0046573A" w:rsidRPr="001B7C93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року (або 1 січня наступного за цим року залежно від часу прийняття закону).</w:t>
      </w:r>
    </w:p>
    <w:p w:rsidR="00D95C3B" w:rsidRPr="001B7C93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B7C9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1B7C9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Арістов</w:t>
      </w: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>
        <w:rPr>
          <w:rFonts w:ascii="Times New Roman" w:eastAsia="Times New Roman" w:hAnsi="Times New Roman"/>
          <w:sz w:val="18"/>
          <w:szCs w:val="18"/>
          <w:lang w:val="uk-UA" w:eastAsia="ru-RU"/>
        </w:rPr>
        <w:t>Криволап М.К.</w:t>
      </w:r>
    </w:p>
    <w:p w:rsidR="0046725E" w:rsidRPr="0046725E" w:rsidRDefault="0046725E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>
        <w:rPr>
          <w:rFonts w:ascii="Times New Roman" w:eastAsia="Times New Roman" w:hAnsi="Times New Roman"/>
          <w:sz w:val="18"/>
          <w:szCs w:val="18"/>
          <w:lang w:val="uk-UA" w:eastAsia="ru-RU"/>
        </w:rPr>
        <w:t>2554456</w:t>
      </w:r>
    </w:p>
    <w:sectPr w:rsidR="0046725E" w:rsidRPr="0046725E" w:rsidSect="006706D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76" w:right="1134" w:bottom="1418" w:left="130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F37" w:rsidRDefault="00346F37" w:rsidP="005E306B">
      <w:pPr>
        <w:spacing w:after="0" w:line="240" w:lineRule="auto"/>
      </w:pPr>
      <w:r>
        <w:separator/>
      </w:r>
    </w:p>
  </w:endnote>
  <w:endnote w:type="continuationSeparator" w:id="0">
    <w:p w:rsidR="00346F37" w:rsidRDefault="00346F3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8684726"/>
      <w:docPartObj>
        <w:docPartGallery w:val="Page Numbers (Bottom of Page)"/>
        <w:docPartUnique/>
      </w:docPartObj>
    </w:sdtPr>
    <w:sdtEndPr/>
    <w:sdtContent>
      <w:p w:rsidR="00DE2728" w:rsidRDefault="00DE272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71D1" w:rsidRPr="003071D1">
          <w:rPr>
            <w:noProof/>
            <w:lang w:val="uk-UA"/>
          </w:rPr>
          <w:t>2</w:t>
        </w:r>
        <w:r>
          <w:fldChar w:fldCharType="end"/>
        </w:r>
      </w:p>
    </w:sdtContent>
  </w:sdt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46F3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F37" w:rsidRDefault="00346F37" w:rsidP="005E306B">
      <w:pPr>
        <w:spacing w:after="0" w:line="240" w:lineRule="auto"/>
      </w:pPr>
      <w:r>
        <w:separator/>
      </w:r>
    </w:p>
  </w:footnote>
  <w:footnote w:type="continuationSeparator" w:id="0">
    <w:p w:rsidR="00346F37" w:rsidRDefault="00346F3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450E92"/>
    <w:multiLevelType w:val="hybridMultilevel"/>
    <w:tmpl w:val="6396D16E"/>
    <w:lvl w:ilvl="0" w:tplc="C7EAFA42">
      <w:start w:val="1"/>
      <w:numFmt w:val="bullet"/>
      <w:lvlText w:val="-"/>
      <w:lvlJc w:val="left"/>
      <w:pPr>
        <w:ind w:left="1571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0A7"/>
    <w:rsid w:val="00011598"/>
    <w:rsid w:val="000123F3"/>
    <w:rsid w:val="000163C3"/>
    <w:rsid w:val="0004046F"/>
    <w:rsid w:val="000557CA"/>
    <w:rsid w:val="0006081E"/>
    <w:rsid w:val="0006636F"/>
    <w:rsid w:val="00085827"/>
    <w:rsid w:val="000A18C9"/>
    <w:rsid w:val="000B3154"/>
    <w:rsid w:val="000B46AA"/>
    <w:rsid w:val="000B7DFD"/>
    <w:rsid w:val="000E61D9"/>
    <w:rsid w:val="000F1586"/>
    <w:rsid w:val="000F5DC7"/>
    <w:rsid w:val="0010177B"/>
    <w:rsid w:val="00120D46"/>
    <w:rsid w:val="0013089C"/>
    <w:rsid w:val="001359FD"/>
    <w:rsid w:val="00141617"/>
    <w:rsid w:val="00162A88"/>
    <w:rsid w:val="0016544F"/>
    <w:rsid w:val="0018646A"/>
    <w:rsid w:val="0019108F"/>
    <w:rsid w:val="0019231B"/>
    <w:rsid w:val="001966F0"/>
    <w:rsid w:val="001A0EF5"/>
    <w:rsid w:val="001A3620"/>
    <w:rsid w:val="001B4350"/>
    <w:rsid w:val="001B7C93"/>
    <w:rsid w:val="001D3C24"/>
    <w:rsid w:val="001E57F7"/>
    <w:rsid w:val="00203039"/>
    <w:rsid w:val="00205E8F"/>
    <w:rsid w:val="0021032F"/>
    <w:rsid w:val="002206C9"/>
    <w:rsid w:val="00235CD7"/>
    <w:rsid w:val="00264C8B"/>
    <w:rsid w:val="00265251"/>
    <w:rsid w:val="0027417C"/>
    <w:rsid w:val="00292076"/>
    <w:rsid w:val="002920A1"/>
    <w:rsid w:val="002A5D4C"/>
    <w:rsid w:val="002B5FC1"/>
    <w:rsid w:val="002D0561"/>
    <w:rsid w:val="002D2ED1"/>
    <w:rsid w:val="002D7ED1"/>
    <w:rsid w:val="002E0A18"/>
    <w:rsid w:val="002E31BF"/>
    <w:rsid w:val="002E44DA"/>
    <w:rsid w:val="002F47F5"/>
    <w:rsid w:val="003071D1"/>
    <w:rsid w:val="00320BDF"/>
    <w:rsid w:val="0032339F"/>
    <w:rsid w:val="0032540F"/>
    <w:rsid w:val="00335BA7"/>
    <w:rsid w:val="00340467"/>
    <w:rsid w:val="00346F37"/>
    <w:rsid w:val="00350EF4"/>
    <w:rsid w:val="0038151F"/>
    <w:rsid w:val="0038646F"/>
    <w:rsid w:val="003D0996"/>
    <w:rsid w:val="003D1CBA"/>
    <w:rsid w:val="003E1E0E"/>
    <w:rsid w:val="003F026D"/>
    <w:rsid w:val="00440334"/>
    <w:rsid w:val="00440DC6"/>
    <w:rsid w:val="00444184"/>
    <w:rsid w:val="00451750"/>
    <w:rsid w:val="0046573A"/>
    <w:rsid w:val="0046725E"/>
    <w:rsid w:val="004717F5"/>
    <w:rsid w:val="00473380"/>
    <w:rsid w:val="00477B13"/>
    <w:rsid w:val="004852FA"/>
    <w:rsid w:val="004A27C1"/>
    <w:rsid w:val="004A47C1"/>
    <w:rsid w:val="004C53C1"/>
    <w:rsid w:val="004E0513"/>
    <w:rsid w:val="004E4F5C"/>
    <w:rsid w:val="004F7B8A"/>
    <w:rsid w:val="00500CE7"/>
    <w:rsid w:val="0050620F"/>
    <w:rsid w:val="00542383"/>
    <w:rsid w:val="00544883"/>
    <w:rsid w:val="00545919"/>
    <w:rsid w:val="0055005A"/>
    <w:rsid w:val="00557331"/>
    <w:rsid w:val="0056039F"/>
    <w:rsid w:val="0056352F"/>
    <w:rsid w:val="00592C72"/>
    <w:rsid w:val="005A215B"/>
    <w:rsid w:val="005A4728"/>
    <w:rsid w:val="005B71F5"/>
    <w:rsid w:val="005C2D57"/>
    <w:rsid w:val="005C674D"/>
    <w:rsid w:val="005E306B"/>
    <w:rsid w:val="005F20B5"/>
    <w:rsid w:val="00601A59"/>
    <w:rsid w:val="00613251"/>
    <w:rsid w:val="00613296"/>
    <w:rsid w:val="00626A3E"/>
    <w:rsid w:val="006365CD"/>
    <w:rsid w:val="00660B13"/>
    <w:rsid w:val="0066623D"/>
    <w:rsid w:val="006706DA"/>
    <w:rsid w:val="00672A94"/>
    <w:rsid w:val="00673493"/>
    <w:rsid w:val="00683AAB"/>
    <w:rsid w:val="006A24F1"/>
    <w:rsid w:val="006B0E5B"/>
    <w:rsid w:val="006B4399"/>
    <w:rsid w:val="006B75FA"/>
    <w:rsid w:val="006C15CA"/>
    <w:rsid w:val="006C4237"/>
    <w:rsid w:val="006D0531"/>
    <w:rsid w:val="006E1EB5"/>
    <w:rsid w:val="006F10E8"/>
    <w:rsid w:val="007000BA"/>
    <w:rsid w:val="00713BD5"/>
    <w:rsid w:val="00713E93"/>
    <w:rsid w:val="0073224C"/>
    <w:rsid w:val="007418F9"/>
    <w:rsid w:val="00756828"/>
    <w:rsid w:val="00774E2F"/>
    <w:rsid w:val="007A0252"/>
    <w:rsid w:val="007A0D07"/>
    <w:rsid w:val="007B0019"/>
    <w:rsid w:val="007B31A3"/>
    <w:rsid w:val="007B5B63"/>
    <w:rsid w:val="007D2B6C"/>
    <w:rsid w:val="007F5D91"/>
    <w:rsid w:val="0080545D"/>
    <w:rsid w:val="008064EB"/>
    <w:rsid w:val="00811821"/>
    <w:rsid w:val="008408F7"/>
    <w:rsid w:val="0084269F"/>
    <w:rsid w:val="0085226E"/>
    <w:rsid w:val="008739B7"/>
    <w:rsid w:val="0088614F"/>
    <w:rsid w:val="00890BEE"/>
    <w:rsid w:val="008A0266"/>
    <w:rsid w:val="008B7FBB"/>
    <w:rsid w:val="008D0011"/>
    <w:rsid w:val="008D6ABD"/>
    <w:rsid w:val="008D7BBE"/>
    <w:rsid w:val="008F6033"/>
    <w:rsid w:val="00900517"/>
    <w:rsid w:val="0090400B"/>
    <w:rsid w:val="00905962"/>
    <w:rsid w:val="00907BF8"/>
    <w:rsid w:val="00916803"/>
    <w:rsid w:val="0092459A"/>
    <w:rsid w:val="0094054E"/>
    <w:rsid w:val="00945B68"/>
    <w:rsid w:val="0095147C"/>
    <w:rsid w:val="00957D31"/>
    <w:rsid w:val="00964B2B"/>
    <w:rsid w:val="00972232"/>
    <w:rsid w:val="009865D4"/>
    <w:rsid w:val="009A6F1A"/>
    <w:rsid w:val="009A720A"/>
    <w:rsid w:val="009C30B0"/>
    <w:rsid w:val="009E4E00"/>
    <w:rsid w:val="00A00059"/>
    <w:rsid w:val="00A215F4"/>
    <w:rsid w:val="00A45C5E"/>
    <w:rsid w:val="00A47022"/>
    <w:rsid w:val="00A60747"/>
    <w:rsid w:val="00A64013"/>
    <w:rsid w:val="00A7635E"/>
    <w:rsid w:val="00A76A60"/>
    <w:rsid w:val="00A833C8"/>
    <w:rsid w:val="00AC1423"/>
    <w:rsid w:val="00AC49D6"/>
    <w:rsid w:val="00AD7F82"/>
    <w:rsid w:val="00AE3629"/>
    <w:rsid w:val="00B02511"/>
    <w:rsid w:val="00B05AD7"/>
    <w:rsid w:val="00B06A8D"/>
    <w:rsid w:val="00B265DE"/>
    <w:rsid w:val="00B275E9"/>
    <w:rsid w:val="00B311E8"/>
    <w:rsid w:val="00B53DB9"/>
    <w:rsid w:val="00B56317"/>
    <w:rsid w:val="00B65B8C"/>
    <w:rsid w:val="00B77342"/>
    <w:rsid w:val="00B80448"/>
    <w:rsid w:val="00B96A2F"/>
    <w:rsid w:val="00B9751D"/>
    <w:rsid w:val="00BA5AA1"/>
    <w:rsid w:val="00BA62CD"/>
    <w:rsid w:val="00BB1C72"/>
    <w:rsid w:val="00BD0801"/>
    <w:rsid w:val="00BD335E"/>
    <w:rsid w:val="00BE4E06"/>
    <w:rsid w:val="00BE5629"/>
    <w:rsid w:val="00BF1E95"/>
    <w:rsid w:val="00C11FB6"/>
    <w:rsid w:val="00C27AE9"/>
    <w:rsid w:val="00C41751"/>
    <w:rsid w:val="00C4331B"/>
    <w:rsid w:val="00C434B6"/>
    <w:rsid w:val="00C52DD1"/>
    <w:rsid w:val="00C635BD"/>
    <w:rsid w:val="00C86266"/>
    <w:rsid w:val="00C92F3D"/>
    <w:rsid w:val="00CA5E95"/>
    <w:rsid w:val="00CA7044"/>
    <w:rsid w:val="00CC08E3"/>
    <w:rsid w:val="00CC39A1"/>
    <w:rsid w:val="00CD4A38"/>
    <w:rsid w:val="00CE3E1B"/>
    <w:rsid w:val="00CE5D42"/>
    <w:rsid w:val="00CE6A4B"/>
    <w:rsid w:val="00CF2BA6"/>
    <w:rsid w:val="00D05153"/>
    <w:rsid w:val="00D067E4"/>
    <w:rsid w:val="00D22048"/>
    <w:rsid w:val="00D242C2"/>
    <w:rsid w:val="00D271D6"/>
    <w:rsid w:val="00D37FA2"/>
    <w:rsid w:val="00D40E56"/>
    <w:rsid w:val="00D52549"/>
    <w:rsid w:val="00D57E1B"/>
    <w:rsid w:val="00D619D3"/>
    <w:rsid w:val="00D65EE6"/>
    <w:rsid w:val="00D95C3B"/>
    <w:rsid w:val="00D976B9"/>
    <w:rsid w:val="00DB0B21"/>
    <w:rsid w:val="00DD10AA"/>
    <w:rsid w:val="00DD1991"/>
    <w:rsid w:val="00DE2728"/>
    <w:rsid w:val="00DF0115"/>
    <w:rsid w:val="00E444C3"/>
    <w:rsid w:val="00E67B6F"/>
    <w:rsid w:val="00E70915"/>
    <w:rsid w:val="00E85F03"/>
    <w:rsid w:val="00E8709B"/>
    <w:rsid w:val="00EC75DD"/>
    <w:rsid w:val="00F2169E"/>
    <w:rsid w:val="00F27597"/>
    <w:rsid w:val="00F30D6E"/>
    <w:rsid w:val="00F55423"/>
    <w:rsid w:val="00F657B1"/>
    <w:rsid w:val="00F6791A"/>
    <w:rsid w:val="00F91DD3"/>
    <w:rsid w:val="00F947E8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D43E4D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8408F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rsid w:val="008408F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paragraph" w:styleId="ab">
    <w:name w:val="List Paragraph"/>
    <w:basedOn w:val="a"/>
    <w:uiPriority w:val="34"/>
    <w:qFormat/>
    <w:rsid w:val="006C15C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styleId="31">
    <w:name w:val="Body Text 3"/>
    <w:basedOn w:val="a"/>
    <w:link w:val="32"/>
    <w:rsid w:val="00A64013"/>
    <w:pPr>
      <w:spacing w:after="0" w:line="240" w:lineRule="auto"/>
      <w:jc w:val="center"/>
    </w:pPr>
    <w:rPr>
      <w:rFonts w:ascii="Times New Roman CYR" w:eastAsia="Times New Roman" w:hAnsi="Times New Roman CYR"/>
      <w:b/>
      <w:sz w:val="24"/>
      <w:szCs w:val="20"/>
      <w:lang w:val="uk-UA" w:eastAsia="ru-RU"/>
    </w:rPr>
  </w:style>
  <w:style w:type="character" w:customStyle="1" w:styleId="32">
    <w:name w:val="Основний текст 3 Знак"/>
    <w:basedOn w:val="a0"/>
    <w:link w:val="31"/>
    <w:rsid w:val="00A64013"/>
    <w:rPr>
      <w:rFonts w:ascii="Times New Roman CYR" w:eastAsia="Times New Roman" w:hAnsi="Times New Roman CYR"/>
      <w:b/>
      <w:sz w:val="24"/>
      <w:szCs w:val="20"/>
      <w:lang w:val="uk-UA" w:eastAsia="ru-RU"/>
    </w:rPr>
  </w:style>
  <w:style w:type="paragraph" w:styleId="2">
    <w:name w:val="Body Text Indent 2"/>
    <w:basedOn w:val="a"/>
    <w:link w:val="20"/>
    <w:rsid w:val="00A64013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ий текст з відступом 2 Знак"/>
    <w:basedOn w:val="a0"/>
    <w:link w:val="2"/>
    <w:rsid w:val="00A64013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BF3A4-C374-45C8-965D-8F54F27C6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3500</Words>
  <Characters>1995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Марія Костянтинівна Криволап</cp:lastModifiedBy>
  <cp:revision>30</cp:revision>
  <cp:lastPrinted>2020-12-21T16:30:00Z</cp:lastPrinted>
  <dcterms:created xsi:type="dcterms:W3CDTF">2021-01-13T15:08:00Z</dcterms:created>
  <dcterms:modified xsi:type="dcterms:W3CDTF">2021-01-29T17:29:00Z</dcterms:modified>
</cp:coreProperties>
</file>