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744B" w:rsidRPr="007A284C" w:rsidRDefault="00F2411E">
      <w:pPr>
        <w:spacing w:after="0"/>
        <w:ind w:right="-73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7A284C">
        <w:rPr>
          <w:rFonts w:ascii="Times New Roman" w:eastAsia="Times New Roman" w:hAnsi="Times New Roman" w:cs="Times New Roman"/>
          <w:b/>
          <w:sz w:val="28"/>
          <w:szCs w:val="28"/>
        </w:rPr>
        <w:t>ПОРІВНЯЛЬНА ТАБЛИЦЯ</w:t>
      </w:r>
    </w:p>
    <w:p w:rsidR="007A284C" w:rsidRDefault="003402A6" w:rsidP="007A28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1" w:name="_heading=h.gjdgxs" w:colFirst="0" w:colLast="0"/>
      <w:bookmarkEnd w:id="1"/>
      <w:r w:rsidRPr="007A284C">
        <w:rPr>
          <w:rFonts w:ascii="Times New Roman" w:eastAsia="Times New Roman" w:hAnsi="Times New Roman" w:cs="Times New Roman"/>
          <w:b/>
          <w:sz w:val="28"/>
          <w:szCs w:val="28"/>
        </w:rPr>
        <w:t>до прое</w:t>
      </w:r>
      <w:r w:rsidR="00F2411E" w:rsidRPr="007A284C">
        <w:rPr>
          <w:rFonts w:ascii="Times New Roman" w:eastAsia="Times New Roman" w:hAnsi="Times New Roman" w:cs="Times New Roman"/>
          <w:b/>
          <w:sz w:val="28"/>
          <w:szCs w:val="28"/>
        </w:rPr>
        <w:t xml:space="preserve">кту Закону України </w:t>
      </w:r>
      <w:r w:rsidR="007A284C" w:rsidRPr="00664B6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до проекту Закону України </w:t>
      </w:r>
      <w:r w:rsidR="007A284C" w:rsidRPr="004173D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“</w:t>
      </w:r>
      <w:r w:rsidR="007A284C" w:rsidRPr="00F54D8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Про внесення змін до деяких законодавчих </w:t>
      </w:r>
    </w:p>
    <w:p w:rsidR="007A284C" w:rsidRDefault="007A284C" w:rsidP="007A28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54D8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актів України щодо державного регулювання у сфері транспортування </w:t>
      </w:r>
      <w:r w:rsidRPr="00D301C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нафти, нафтопродуктів, </w:t>
      </w:r>
    </w:p>
    <w:p w:rsidR="007A284C" w:rsidRPr="004173DC" w:rsidRDefault="007A284C" w:rsidP="007A28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F54D88">
        <w:rPr>
          <w:rFonts w:ascii="Times New Roman" w:eastAsia="Times New Roman" w:hAnsi="Times New Roman" w:cs="Times New Roman"/>
          <w:b/>
          <w:bCs/>
          <w:sz w:val="28"/>
          <w:szCs w:val="28"/>
        </w:rPr>
        <w:t>аміаку магістральними трубопроводами</w:t>
      </w:r>
      <w:r w:rsidRPr="004173D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”</w:t>
      </w:r>
    </w:p>
    <w:p w:rsidR="00A0744B" w:rsidRPr="007A284C" w:rsidRDefault="00A0744B" w:rsidP="007A284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tbl>
      <w:tblPr>
        <w:tblStyle w:val="af0"/>
        <w:tblW w:w="1513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499"/>
        <w:gridCol w:w="5386"/>
        <w:gridCol w:w="4248"/>
      </w:tblGrid>
      <w:tr w:rsidR="00A0744B" w:rsidRPr="007A284C">
        <w:trPr>
          <w:trHeight w:val="520"/>
        </w:trPr>
        <w:tc>
          <w:tcPr>
            <w:tcW w:w="5499" w:type="dxa"/>
          </w:tcPr>
          <w:p w:rsidR="00A0744B" w:rsidRPr="007A284C" w:rsidRDefault="00F2411E">
            <w:pPr>
              <w:spacing w:before="60" w:after="60" w:line="21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A284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Зміст положення акта законодавства</w:t>
            </w:r>
          </w:p>
        </w:tc>
        <w:tc>
          <w:tcPr>
            <w:tcW w:w="5386" w:type="dxa"/>
          </w:tcPr>
          <w:p w:rsidR="00A0744B" w:rsidRPr="007A284C" w:rsidRDefault="00F2411E" w:rsidP="003402A6">
            <w:pPr>
              <w:spacing w:before="60" w:after="60" w:line="21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A284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Зміст відповідного положення про</w:t>
            </w:r>
            <w:r w:rsidR="003402A6" w:rsidRPr="007A284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е</w:t>
            </w:r>
            <w:r w:rsidRPr="007A284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кту акта</w:t>
            </w:r>
          </w:p>
        </w:tc>
        <w:tc>
          <w:tcPr>
            <w:tcW w:w="4248" w:type="dxa"/>
          </w:tcPr>
          <w:p w:rsidR="00A0744B" w:rsidRPr="007A284C" w:rsidRDefault="00F2411E">
            <w:pPr>
              <w:spacing w:before="60" w:after="60" w:line="21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A284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Пояснення змін</w:t>
            </w:r>
          </w:p>
        </w:tc>
      </w:tr>
      <w:tr w:rsidR="00A0744B" w:rsidRPr="007A284C">
        <w:trPr>
          <w:trHeight w:val="106"/>
        </w:trPr>
        <w:tc>
          <w:tcPr>
            <w:tcW w:w="15133" w:type="dxa"/>
            <w:gridSpan w:val="3"/>
          </w:tcPr>
          <w:p w:rsidR="00A0744B" w:rsidRPr="007A284C" w:rsidRDefault="008D028C">
            <w:pPr>
              <w:spacing w:before="60" w:after="60" w:line="21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A284C">
              <w:rPr>
                <w:rFonts w:ascii="Times New Roman" w:hAnsi="Times New Roman" w:cs="Times New Roman"/>
                <w:b/>
                <w:sz w:val="28"/>
                <w:szCs w:val="28"/>
              </w:rPr>
              <w:t>Закон України “Про трубопровідний транспорт”  </w:t>
            </w:r>
          </w:p>
        </w:tc>
      </w:tr>
      <w:tr w:rsidR="003402A6" w:rsidRPr="007A284C">
        <w:tc>
          <w:tcPr>
            <w:tcW w:w="5499" w:type="dxa"/>
          </w:tcPr>
          <w:p w:rsidR="003402A6" w:rsidRPr="007A284C" w:rsidRDefault="003402A6" w:rsidP="003402A6">
            <w:pPr>
              <w:shd w:val="clear" w:color="auto" w:fill="FFFFFF"/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</w:pPr>
            <w:bookmarkStart w:id="2" w:name="bookmark=id.30j0zll" w:colFirst="0" w:colLast="0"/>
            <w:bookmarkEnd w:id="2"/>
            <w:r w:rsidRPr="007A284C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Стаття 1.</w:t>
            </w:r>
            <w:r w:rsidRPr="007A284C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 </w:t>
            </w:r>
            <w:r w:rsidRPr="007A284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Визначення термінів</w:t>
            </w:r>
          </w:p>
          <w:p w:rsidR="003402A6" w:rsidRPr="007A284C" w:rsidRDefault="003402A6" w:rsidP="003402A6">
            <w:pPr>
              <w:shd w:val="clear" w:color="auto" w:fill="FFFFFF"/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bookmarkStart w:id="3" w:name="n9"/>
            <w:bookmarkEnd w:id="3"/>
            <w:r w:rsidRPr="007A284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У цьому Законі наведені нижче терміни вживаються у такому значенні:</w:t>
            </w:r>
          </w:p>
          <w:p w:rsidR="003402A6" w:rsidRPr="007A284C" w:rsidRDefault="003402A6" w:rsidP="003402A6">
            <w:pPr>
              <w:shd w:val="clear" w:color="auto" w:fill="FFFFFF"/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7A284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…</w:t>
            </w:r>
          </w:p>
          <w:p w:rsidR="003402A6" w:rsidRPr="007A284C" w:rsidRDefault="003402A6" w:rsidP="003402A6">
            <w:pPr>
              <w:shd w:val="clear" w:color="auto" w:fill="FFFFFF"/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7A284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охоронна зона - землі вздовж магістральних та промислових трубопроводів, навколо промислових об’єктів для забезпечення нормальних умов їх експлуатації, запобігання ушкодженню, а також для зменшення їх негативного впливу на людей, суміжні землі, природні об’єкти та довкілля в цілому.</w:t>
            </w:r>
          </w:p>
          <w:p w:rsidR="003402A6" w:rsidRPr="007A284C" w:rsidRDefault="003402A6" w:rsidP="00C8621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</w:pPr>
          </w:p>
          <w:p w:rsidR="003402A6" w:rsidRPr="007A284C" w:rsidRDefault="003402A6" w:rsidP="003402A6">
            <w:pPr>
              <w:shd w:val="clear" w:color="auto" w:fill="FFFFFF"/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</w:pPr>
            <w:r w:rsidRPr="007A284C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Норма відсутня.</w:t>
            </w:r>
          </w:p>
          <w:p w:rsidR="003402A6" w:rsidRPr="007A284C" w:rsidRDefault="003402A6" w:rsidP="003402A6">
            <w:pPr>
              <w:shd w:val="clear" w:color="auto" w:fill="FFFFFF"/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</w:pPr>
          </w:p>
        </w:tc>
        <w:tc>
          <w:tcPr>
            <w:tcW w:w="5386" w:type="dxa"/>
          </w:tcPr>
          <w:p w:rsidR="003402A6" w:rsidRPr="007A284C" w:rsidRDefault="003402A6" w:rsidP="003402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7A284C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Стаття 1.</w:t>
            </w:r>
            <w:r w:rsidRPr="007A284C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 </w:t>
            </w:r>
            <w:r w:rsidRPr="007A284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Визначення термінів</w:t>
            </w:r>
          </w:p>
          <w:p w:rsidR="003402A6" w:rsidRPr="007A284C" w:rsidRDefault="003402A6" w:rsidP="003402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7A284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У цьому Законі наведені нижче терміни вживаються у такому значенні:</w:t>
            </w:r>
          </w:p>
          <w:p w:rsidR="003402A6" w:rsidRPr="007A284C" w:rsidRDefault="003402A6" w:rsidP="003402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7A284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…</w:t>
            </w:r>
          </w:p>
          <w:p w:rsidR="003402A6" w:rsidRPr="007A284C" w:rsidRDefault="003402A6" w:rsidP="003402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7A284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охоронна зона - землі вздовж магістральних та промислових трубопроводів, навколо промислових об’єктів для забезпечення нормальних умов їх експлуатації, запобігання ушкодженню, а також для зменшення їх негативного впливу на людей, суміжні землі, природні об’єкти та довкілля в цілому.</w:t>
            </w:r>
          </w:p>
          <w:p w:rsidR="003402A6" w:rsidRPr="007A284C" w:rsidRDefault="003402A6" w:rsidP="003402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</w:pPr>
            <w:r w:rsidRPr="007A284C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Регулятор - національна комісія, що здійснює державне регулювання у сферах енергетики та комунальних послуг.</w:t>
            </w:r>
          </w:p>
        </w:tc>
        <w:tc>
          <w:tcPr>
            <w:tcW w:w="4248" w:type="dxa"/>
            <w:vMerge w:val="restart"/>
          </w:tcPr>
          <w:p w:rsidR="003402A6" w:rsidRPr="007A284C" w:rsidRDefault="00C32FCD" w:rsidP="00C32FCD">
            <w:pPr>
              <w:spacing w:after="0" w:line="216" w:lineRule="auto"/>
              <w:ind w:firstLine="45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</w:t>
            </w:r>
            <w:r w:rsidR="003402A6" w:rsidRPr="007A284C">
              <w:rPr>
                <w:rFonts w:ascii="Times New Roman" w:eastAsia="Times New Roman" w:hAnsi="Times New Roman" w:cs="Times New Roman"/>
                <w:sz w:val="28"/>
                <w:szCs w:val="28"/>
              </w:rPr>
              <w:t>аконодавч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="003402A6" w:rsidRPr="007A28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врегулювання питання щодо здійснення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НКРЕКП </w:t>
            </w:r>
            <w:r w:rsidR="003402A6" w:rsidRPr="007A284C">
              <w:rPr>
                <w:rFonts w:ascii="Times New Roman" w:eastAsia="Times New Roman" w:hAnsi="Times New Roman" w:cs="Times New Roman"/>
                <w:sz w:val="28"/>
                <w:szCs w:val="28"/>
              </w:rPr>
              <w:t>державного регулювання діяльності суб’єктів природних монополій у сфері транспортування нафти, нафтопродуктів, аміаку, що поставляються споживачам України,  магістральними трубопроводами</w:t>
            </w:r>
          </w:p>
        </w:tc>
      </w:tr>
      <w:tr w:rsidR="003402A6" w:rsidRPr="007A284C">
        <w:tc>
          <w:tcPr>
            <w:tcW w:w="5499" w:type="dxa"/>
          </w:tcPr>
          <w:p w:rsidR="003402A6" w:rsidRPr="007A284C" w:rsidRDefault="003402A6" w:rsidP="003402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color w:val="292B2C"/>
                <w:sz w:val="28"/>
                <w:szCs w:val="28"/>
              </w:rPr>
            </w:pPr>
            <w:r w:rsidRPr="007A284C">
              <w:rPr>
                <w:rFonts w:ascii="Times New Roman" w:eastAsia="Times New Roman" w:hAnsi="Times New Roman" w:cs="Times New Roman"/>
                <w:b/>
                <w:bCs/>
                <w:color w:val="292B2C"/>
                <w:sz w:val="28"/>
                <w:szCs w:val="28"/>
              </w:rPr>
              <w:t>Стаття 8.</w:t>
            </w:r>
            <w:r w:rsidRPr="007A284C">
              <w:rPr>
                <w:rFonts w:ascii="Times New Roman" w:eastAsia="Times New Roman" w:hAnsi="Times New Roman" w:cs="Times New Roman"/>
                <w:b/>
                <w:color w:val="292B2C"/>
                <w:sz w:val="28"/>
                <w:szCs w:val="28"/>
              </w:rPr>
              <w:t xml:space="preserve">  </w:t>
            </w:r>
            <w:r w:rsidRPr="007A284C">
              <w:rPr>
                <w:rFonts w:ascii="Times New Roman" w:eastAsia="Times New Roman" w:hAnsi="Times New Roman" w:cs="Times New Roman"/>
                <w:color w:val="292B2C"/>
                <w:sz w:val="28"/>
                <w:szCs w:val="28"/>
              </w:rPr>
              <w:t>Органи, що здійснюють державне управління у сфері трубопровідного транспорту</w:t>
            </w:r>
          </w:p>
          <w:p w:rsidR="003402A6" w:rsidRPr="007A284C" w:rsidRDefault="003402A6" w:rsidP="003402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color w:val="292B2C"/>
                <w:sz w:val="28"/>
                <w:szCs w:val="28"/>
              </w:rPr>
            </w:pPr>
            <w:bookmarkStart w:id="4" w:name="n77"/>
            <w:bookmarkEnd w:id="4"/>
            <w:r w:rsidRPr="007A284C">
              <w:rPr>
                <w:rFonts w:ascii="Times New Roman" w:eastAsia="Times New Roman" w:hAnsi="Times New Roman" w:cs="Times New Roman"/>
                <w:color w:val="292B2C"/>
                <w:sz w:val="28"/>
                <w:szCs w:val="28"/>
              </w:rPr>
              <w:t xml:space="preserve">Державне управління у сфері трубопровідного транспорту здійснюють центральні та місцеві органи державної </w:t>
            </w:r>
            <w:r w:rsidRPr="007A284C">
              <w:rPr>
                <w:rFonts w:ascii="Times New Roman" w:eastAsia="Times New Roman" w:hAnsi="Times New Roman" w:cs="Times New Roman"/>
                <w:color w:val="292B2C"/>
                <w:sz w:val="28"/>
                <w:szCs w:val="28"/>
              </w:rPr>
              <w:lastRenderedPageBreak/>
              <w:t>виконавчої влади, представницькі органи та органи місцевого самоврядування в межах їх компетенції відповідно до чинного законодавства України.</w:t>
            </w:r>
          </w:p>
          <w:p w:rsidR="003402A6" w:rsidRPr="007A284C" w:rsidRDefault="003402A6" w:rsidP="003402A6">
            <w:pPr>
              <w:shd w:val="clear" w:color="auto" w:fill="FFFFFF"/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color w:val="292B2C"/>
                <w:sz w:val="28"/>
                <w:szCs w:val="28"/>
              </w:rPr>
            </w:pPr>
            <w:bookmarkStart w:id="5" w:name="n78"/>
            <w:bookmarkEnd w:id="5"/>
            <w:r w:rsidRPr="007A284C">
              <w:rPr>
                <w:rFonts w:ascii="Times New Roman" w:eastAsia="Times New Roman" w:hAnsi="Times New Roman" w:cs="Times New Roman"/>
                <w:color w:val="292B2C"/>
                <w:sz w:val="28"/>
                <w:szCs w:val="28"/>
              </w:rPr>
              <w:t>На особливий період безпосереднє керівництво підприємствами трубопровідного транспорту та контроль за їх діяльністю забезпечуються органами Міністерства оборони України.</w:t>
            </w:r>
          </w:p>
          <w:p w:rsidR="003402A6" w:rsidRPr="007A284C" w:rsidRDefault="003402A6" w:rsidP="003402A6">
            <w:pPr>
              <w:shd w:val="clear" w:color="auto" w:fill="FFFFFF"/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color w:val="292B2C"/>
                <w:sz w:val="28"/>
                <w:szCs w:val="28"/>
              </w:rPr>
            </w:pPr>
          </w:p>
          <w:p w:rsidR="003402A6" w:rsidRPr="007A284C" w:rsidRDefault="003402A6" w:rsidP="003402A6">
            <w:pPr>
              <w:shd w:val="clear" w:color="auto" w:fill="FFFFFF"/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</w:pPr>
            <w:r w:rsidRPr="007A284C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Норма відсутня.</w:t>
            </w:r>
          </w:p>
          <w:p w:rsidR="003402A6" w:rsidRPr="007A284C" w:rsidRDefault="003402A6" w:rsidP="003402A6">
            <w:pPr>
              <w:shd w:val="clear" w:color="auto" w:fill="FFFFFF"/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</w:pPr>
          </w:p>
        </w:tc>
        <w:tc>
          <w:tcPr>
            <w:tcW w:w="5386" w:type="dxa"/>
          </w:tcPr>
          <w:p w:rsidR="003402A6" w:rsidRPr="007A284C" w:rsidRDefault="003402A6" w:rsidP="003402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A28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 xml:space="preserve">       </w:t>
            </w:r>
          </w:p>
          <w:p w:rsidR="003402A6" w:rsidRPr="007A284C" w:rsidRDefault="003402A6" w:rsidP="003402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3402A6" w:rsidRPr="007A284C" w:rsidRDefault="003402A6" w:rsidP="003402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3402A6" w:rsidRPr="007A284C" w:rsidRDefault="003402A6" w:rsidP="003402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3402A6" w:rsidRPr="007A284C" w:rsidRDefault="003402A6" w:rsidP="003402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3402A6" w:rsidRPr="007A284C" w:rsidRDefault="003402A6" w:rsidP="003402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3402A6" w:rsidRPr="007A284C" w:rsidRDefault="003402A6" w:rsidP="003402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3402A6" w:rsidRPr="007A284C" w:rsidRDefault="003402A6" w:rsidP="003402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3402A6" w:rsidRPr="007A284C" w:rsidRDefault="003402A6" w:rsidP="003402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3402A6" w:rsidRPr="007A284C" w:rsidRDefault="003402A6" w:rsidP="003402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3402A6" w:rsidRPr="007A284C" w:rsidRDefault="003402A6" w:rsidP="003402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3402A6" w:rsidRPr="007A284C" w:rsidRDefault="003402A6" w:rsidP="003402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3402A6" w:rsidRPr="007A284C" w:rsidRDefault="003402A6" w:rsidP="003402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A28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</w:p>
          <w:p w:rsidR="00E81F5E" w:rsidRPr="00E81F5E" w:rsidRDefault="00E81F5E" w:rsidP="00E81F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“</w:t>
            </w:r>
            <w:r w:rsidRPr="00E81F5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Стаття 8-1. Державне регулювання діяльності з транспортування нафти, нафтопродуктів, аміаку магістральними трубопроводами</w:t>
            </w:r>
          </w:p>
          <w:p w:rsidR="00E81F5E" w:rsidRPr="00E81F5E" w:rsidRDefault="00E81F5E" w:rsidP="00E81F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E81F5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1. Державне регулювання діяльності з транспортування нафти, нафтопродуктів, аміаку  магістральними трубопроводами, здійснює Регулятор у межах повноважень, визначених цим Законом та іншими актами законодавства.</w:t>
            </w:r>
          </w:p>
          <w:p w:rsidR="00E81F5E" w:rsidRPr="00E81F5E" w:rsidRDefault="00E81F5E" w:rsidP="00E81F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E81F5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2. До повноважень Регулятора належать:</w:t>
            </w:r>
          </w:p>
          <w:p w:rsidR="00E81F5E" w:rsidRPr="00E81F5E" w:rsidRDefault="00E81F5E" w:rsidP="00E81F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E81F5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1) ліцензування господарської діяльності з транспортування нафти, нафтопродуктів, аміаку  магістральними трубопроводами;</w:t>
            </w:r>
          </w:p>
          <w:p w:rsidR="00E81F5E" w:rsidRPr="00E81F5E" w:rsidRDefault="00E81F5E" w:rsidP="00E81F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E81F5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2) розроблення і затвердження ліцензійних умов провадження господарської  діяльності з </w:t>
            </w:r>
            <w:r w:rsidRPr="00E81F5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транспортування нафти, нафтопродуктів, аміаку  магістральними трубопроводами;</w:t>
            </w:r>
          </w:p>
          <w:p w:rsidR="00E81F5E" w:rsidRPr="00E81F5E" w:rsidRDefault="00E81F5E" w:rsidP="00E81F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E81F5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3) розроблення і затвердження методології (порядку) формування тарифів на транспортування нафти, нафтопродуктів, аміаку магістральними трубопроводами для споживачів України;</w:t>
            </w:r>
          </w:p>
          <w:p w:rsidR="00E81F5E" w:rsidRPr="00E81F5E" w:rsidRDefault="00E81F5E" w:rsidP="00E81F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E81F5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4) встановлення (зміна) тарифів на транспортування нафти, нафтопродуктів, аміаку магістральними трубопроводами;</w:t>
            </w:r>
          </w:p>
          <w:p w:rsidR="00E81F5E" w:rsidRPr="00E81F5E" w:rsidRDefault="00E81F5E" w:rsidP="00E81F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E81F5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5) здійснення контролю за додержанням ліцензіатами ліцензійних умов; розгляд справ про порушення ліцензійних умов і за результатами розгляду прийняття рішень у межах своїх повноважень;</w:t>
            </w:r>
          </w:p>
          <w:p w:rsidR="00C86210" w:rsidRDefault="00E81F5E" w:rsidP="00E81F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E81F5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6) здійснення інших повноважень, передбачених законом.”.</w:t>
            </w:r>
          </w:p>
          <w:p w:rsidR="00C86210" w:rsidRDefault="00C86210" w:rsidP="00C862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C86210" w:rsidRPr="007A284C" w:rsidRDefault="00C86210" w:rsidP="00C862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4248" w:type="dxa"/>
            <w:vMerge/>
          </w:tcPr>
          <w:p w:rsidR="003402A6" w:rsidRPr="007A284C" w:rsidRDefault="003402A6" w:rsidP="003402A6">
            <w:pPr>
              <w:spacing w:after="0" w:line="216" w:lineRule="auto"/>
              <w:ind w:firstLine="45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A284C" w:rsidRPr="007A284C" w:rsidTr="00F44D9B">
        <w:tc>
          <w:tcPr>
            <w:tcW w:w="15133" w:type="dxa"/>
            <w:gridSpan w:val="3"/>
          </w:tcPr>
          <w:p w:rsidR="007A284C" w:rsidRPr="007A284C" w:rsidRDefault="007A284C" w:rsidP="007A284C">
            <w:pPr>
              <w:spacing w:after="0" w:line="216" w:lineRule="auto"/>
              <w:ind w:firstLine="45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A28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 xml:space="preserve">Закон України </w:t>
            </w:r>
            <w:r w:rsidRPr="007A28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ru-RU"/>
              </w:rPr>
              <w:t>“</w:t>
            </w:r>
            <w:r w:rsidRPr="007A28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Про ліцензування видів господарської діяльності</w:t>
            </w:r>
            <w:r w:rsidRPr="007A28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ru-RU"/>
              </w:rPr>
              <w:t>”</w:t>
            </w:r>
          </w:p>
        </w:tc>
      </w:tr>
      <w:tr w:rsidR="007A284C" w:rsidRPr="007A284C">
        <w:tc>
          <w:tcPr>
            <w:tcW w:w="5499" w:type="dxa"/>
          </w:tcPr>
          <w:p w:rsidR="007A284C" w:rsidRPr="007A284C" w:rsidRDefault="007A284C" w:rsidP="007A284C">
            <w:pPr>
              <w:spacing w:before="60" w:after="6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7A28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Стаття 7. </w:t>
            </w:r>
            <w:r w:rsidRPr="007A284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Перелік видів господарської діяльності, що підлягають ліцензуванню</w:t>
            </w:r>
          </w:p>
          <w:p w:rsidR="007A284C" w:rsidRPr="007A284C" w:rsidRDefault="007A284C" w:rsidP="007A284C">
            <w:pPr>
              <w:spacing w:before="60" w:after="6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7A284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1. Ліцензуванню підлягають такі види господарської діяльності:</w:t>
            </w:r>
          </w:p>
          <w:p w:rsidR="007A284C" w:rsidRPr="007A284C" w:rsidRDefault="007A284C" w:rsidP="007A284C">
            <w:pPr>
              <w:spacing w:before="60" w:after="6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7A284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…</w:t>
            </w:r>
          </w:p>
          <w:p w:rsidR="007A284C" w:rsidRPr="007A284C" w:rsidRDefault="007A284C" w:rsidP="007A284C">
            <w:pPr>
              <w:spacing w:before="60" w:after="6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7A284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26) транспортування нафти, нафтопродуктів магістральним трубопроводом;</w:t>
            </w:r>
          </w:p>
          <w:p w:rsidR="007A284C" w:rsidRPr="007A284C" w:rsidRDefault="007A284C" w:rsidP="007A284C">
            <w:pPr>
              <w:spacing w:before="60" w:after="6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7A284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…</w:t>
            </w:r>
          </w:p>
        </w:tc>
        <w:tc>
          <w:tcPr>
            <w:tcW w:w="5386" w:type="dxa"/>
          </w:tcPr>
          <w:p w:rsidR="007A284C" w:rsidRPr="007A284C" w:rsidRDefault="007A284C" w:rsidP="007A28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6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284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>Стаття 7. </w:t>
            </w:r>
            <w:r w:rsidRPr="007A28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Перелік видів господарської діяльності, що підлягають ліцензуванню</w:t>
            </w:r>
          </w:p>
          <w:p w:rsidR="007A284C" w:rsidRPr="007A284C" w:rsidRDefault="007A284C" w:rsidP="007A28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6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28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 Ліцензуванню підлягають такі види господарської діяльності:</w:t>
            </w:r>
          </w:p>
          <w:p w:rsidR="007A284C" w:rsidRPr="007A284C" w:rsidRDefault="007A284C" w:rsidP="007A28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6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28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…</w:t>
            </w:r>
          </w:p>
          <w:p w:rsidR="007A284C" w:rsidRPr="007A284C" w:rsidRDefault="007A284C" w:rsidP="007A28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6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A28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26) транспортування нафти, нафтопродуктів,</w:t>
            </w:r>
            <w:r w:rsidRPr="007A28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аміаку </w:t>
            </w:r>
            <w:r w:rsidRPr="007A28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магістральним трубопроводом;</w:t>
            </w:r>
          </w:p>
          <w:p w:rsidR="007A284C" w:rsidRPr="007A284C" w:rsidRDefault="007A284C" w:rsidP="007A28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A28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...</w:t>
            </w:r>
          </w:p>
        </w:tc>
        <w:tc>
          <w:tcPr>
            <w:tcW w:w="4248" w:type="dxa"/>
          </w:tcPr>
          <w:p w:rsidR="007A284C" w:rsidRPr="007A284C" w:rsidRDefault="00C32FCD" w:rsidP="007A284C">
            <w:pPr>
              <w:spacing w:after="0" w:line="240" w:lineRule="auto"/>
              <w:ind w:firstLine="539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Законодавче в</w:t>
            </w:r>
            <w:r w:rsidR="007A284C" w:rsidRPr="007A284C">
              <w:rPr>
                <w:rFonts w:ascii="Times New Roman" w:hAnsi="Times New Roman" w:cs="Times New Roman"/>
                <w:bCs/>
                <w:sz w:val="28"/>
                <w:szCs w:val="28"/>
              </w:rPr>
              <w:t>регулюва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ння</w:t>
            </w:r>
            <w:r w:rsidR="007A284C" w:rsidRPr="007A284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питання віднесення діяльності з транспортування аміаку магістральним трубопроводом до ліцензованих видів </w:t>
            </w:r>
            <w:r w:rsidR="007A284C" w:rsidRPr="007A284C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господарської діяльності</w:t>
            </w:r>
          </w:p>
          <w:p w:rsidR="007A284C" w:rsidRPr="007A284C" w:rsidRDefault="007A284C" w:rsidP="007A284C">
            <w:pPr>
              <w:spacing w:after="0" w:line="216" w:lineRule="auto"/>
              <w:ind w:firstLine="45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8D028C" w:rsidRDefault="008D028C" w:rsidP="008D028C">
      <w:pPr>
        <w:pStyle w:val="Default"/>
        <w:rPr>
          <w:b/>
          <w:bCs/>
          <w:color w:val="auto"/>
          <w:sz w:val="28"/>
          <w:szCs w:val="28"/>
        </w:rPr>
      </w:pPr>
    </w:p>
    <w:p w:rsidR="00C86210" w:rsidRPr="007A284C" w:rsidRDefault="00C86210" w:rsidP="008D028C">
      <w:pPr>
        <w:pStyle w:val="Default"/>
        <w:rPr>
          <w:b/>
          <w:bCs/>
          <w:color w:val="auto"/>
          <w:sz w:val="28"/>
          <w:szCs w:val="28"/>
        </w:rPr>
      </w:pPr>
    </w:p>
    <w:p w:rsidR="007A284C" w:rsidRPr="007A284C" w:rsidRDefault="007A284C" w:rsidP="008D028C">
      <w:pPr>
        <w:pStyle w:val="Default"/>
        <w:rPr>
          <w:b/>
          <w:bCs/>
          <w:color w:val="auto"/>
          <w:sz w:val="28"/>
          <w:szCs w:val="28"/>
        </w:rPr>
      </w:pPr>
    </w:p>
    <w:p w:rsidR="008D028C" w:rsidRPr="007A284C" w:rsidRDefault="008D028C" w:rsidP="008D028C">
      <w:pPr>
        <w:pStyle w:val="Default"/>
        <w:rPr>
          <w:b/>
          <w:bCs/>
          <w:color w:val="auto"/>
          <w:sz w:val="28"/>
          <w:szCs w:val="28"/>
        </w:rPr>
      </w:pPr>
      <w:r w:rsidRPr="007A284C">
        <w:rPr>
          <w:b/>
          <w:bCs/>
          <w:color w:val="auto"/>
          <w:sz w:val="28"/>
          <w:szCs w:val="28"/>
        </w:rPr>
        <w:t>Заступник директора директорату</w:t>
      </w:r>
    </w:p>
    <w:p w:rsidR="008D028C" w:rsidRPr="007A284C" w:rsidRDefault="008D028C" w:rsidP="008D028C">
      <w:pPr>
        <w:pStyle w:val="Default"/>
        <w:rPr>
          <w:b/>
          <w:bCs/>
          <w:color w:val="auto"/>
          <w:sz w:val="28"/>
          <w:szCs w:val="28"/>
        </w:rPr>
      </w:pPr>
      <w:r w:rsidRPr="007A284C">
        <w:rPr>
          <w:b/>
          <w:bCs/>
          <w:color w:val="auto"/>
          <w:sz w:val="28"/>
          <w:szCs w:val="28"/>
        </w:rPr>
        <w:t xml:space="preserve">промислової політики та стимулювання </w:t>
      </w:r>
    </w:p>
    <w:p w:rsidR="007E79D4" w:rsidRDefault="008D028C" w:rsidP="008D028C">
      <w:pPr>
        <w:pStyle w:val="Default"/>
        <w:rPr>
          <w:b/>
          <w:bCs/>
          <w:color w:val="auto"/>
          <w:sz w:val="28"/>
          <w:szCs w:val="28"/>
        </w:rPr>
      </w:pPr>
      <w:r w:rsidRPr="007A284C">
        <w:rPr>
          <w:b/>
          <w:bCs/>
          <w:color w:val="auto"/>
          <w:sz w:val="28"/>
          <w:szCs w:val="28"/>
        </w:rPr>
        <w:t xml:space="preserve">розвитку регіонів  </w:t>
      </w:r>
      <w:r w:rsidR="007E79D4">
        <w:rPr>
          <w:b/>
          <w:bCs/>
          <w:color w:val="auto"/>
          <w:sz w:val="28"/>
          <w:szCs w:val="28"/>
        </w:rPr>
        <w:t>Міністерства розвитку економіки,</w:t>
      </w:r>
    </w:p>
    <w:p w:rsidR="008D028C" w:rsidRPr="007A284C" w:rsidRDefault="007E79D4" w:rsidP="008D028C">
      <w:pPr>
        <w:pStyle w:val="Default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 xml:space="preserve">торгівлі та сільського господарства України </w:t>
      </w:r>
      <w:r w:rsidR="008D028C" w:rsidRPr="007A284C">
        <w:rPr>
          <w:b/>
          <w:bCs/>
          <w:color w:val="auto"/>
          <w:sz w:val="28"/>
          <w:szCs w:val="28"/>
        </w:rPr>
        <w:t xml:space="preserve">                                                                    </w:t>
      </w:r>
      <w:r w:rsidR="00C32FCD">
        <w:rPr>
          <w:b/>
          <w:bCs/>
          <w:color w:val="auto"/>
          <w:sz w:val="28"/>
          <w:szCs w:val="28"/>
        </w:rPr>
        <w:t xml:space="preserve">   </w:t>
      </w:r>
      <w:r w:rsidR="008D028C" w:rsidRPr="007A284C">
        <w:rPr>
          <w:b/>
          <w:bCs/>
          <w:color w:val="auto"/>
          <w:sz w:val="28"/>
          <w:szCs w:val="28"/>
        </w:rPr>
        <w:t xml:space="preserve">   Олександр ЗАДОРОЖНИЙ </w:t>
      </w:r>
    </w:p>
    <w:p w:rsidR="00A0744B" w:rsidRDefault="00C32F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7E2FF3" w:rsidRPr="007A284C" w:rsidRDefault="007E2F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0744B" w:rsidRPr="007A284C" w:rsidRDefault="00C32FCD" w:rsidP="00E250AB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 w:rsidRPr="000408E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“</w:t>
      </w:r>
      <w:r w:rsidR="00F2411E" w:rsidRPr="007A284C">
        <w:rPr>
          <w:rFonts w:ascii="Times New Roman" w:eastAsia="Times New Roman" w:hAnsi="Times New Roman" w:cs="Times New Roman"/>
          <w:b/>
          <w:sz w:val="28"/>
          <w:szCs w:val="28"/>
        </w:rPr>
        <w:t>_____</w:t>
      </w:r>
      <w:r w:rsidRPr="000408E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”</w:t>
      </w:r>
      <w:r w:rsidR="00F2411E" w:rsidRPr="007A284C">
        <w:rPr>
          <w:rFonts w:ascii="Times New Roman" w:eastAsia="Times New Roman" w:hAnsi="Times New Roman" w:cs="Times New Roman"/>
          <w:b/>
          <w:sz w:val="28"/>
          <w:szCs w:val="28"/>
        </w:rPr>
        <w:t>_____________ 2020 р.</w:t>
      </w:r>
    </w:p>
    <w:sectPr w:rsidR="00A0744B" w:rsidRPr="007A284C" w:rsidSect="007022EF">
      <w:headerReference w:type="default" r:id="rId7"/>
      <w:pgSz w:w="16839" w:h="11907" w:orient="landscape" w:code="9"/>
      <w:pgMar w:top="851" w:right="1134" w:bottom="850" w:left="1134" w:header="708" w:footer="708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4A07" w:rsidRDefault="00554A07">
      <w:pPr>
        <w:spacing w:after="0" w:line="240" w:lineRule="auto"/>
      </w:pPr>
      <w:r>
        <w:separator/>
      </w:r>
    </w:p>
  </w:endnote>
  <w:endnote w:type="continuationSeparator" w:id="0">
    <w:p w:rsidR="00554A07" w:rsidRDefault="00554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4A07" w:rsidRDefault="00554A07">
      <w:pPr>
        <w:spacing w:after="0" w:line="240" w:lineRule="auto"/>
      </w:pPr>
      <w:r>
        <w:separator/>
      </w:r>
    </w:p>
  </w:footnote>
  <w:footnote w:type="continuationSeparator" w:id="0">
    <w:p w:rsidR="00554A07" w:rsidRDefault="00554A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744B" w:rsidRDefault="00F2411E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8"/>
        <w:szCs w:val="28"/>
      </w:rPr>
    </w:pPr>
    <w:r>
      <w:rPr>
        <w:rFonts w:ascii="Times New Roman" w:eastAsia="Times New Roman" w:hAnsi="Times New Roman" w:cs="Times New Roman"/>
        <w:color w:val="000000"/>
        <w:sz w:val="28"/>
        <w:szCs w:val="28"/>
      </w:rPr>
      <w:fldChar w:fldCharType="begin"/>
    </w:r>
    <w:r>
      <w:rPr>
        <w:rFonts w:ascii="Times New Roman" w:eastAsia="Times New Roman" w:hAnsi="Times New Roman" w:cs="Times New Roman"/>
        <w:color w:val="000000"/>
        <w:sz w:val="28"/>
        <w:szCs w:val="28"/>
      </w:rPr>
      <w:instrText>PAGE</w:instrText>
    </w:r>
    <w:r>
      <w:rPr>
        <w:rFonts w:ascii="Times New Roman" w:eastAsia="Times New Roman" w:hAnsi="Times New Roman" w:cs="Times New Roman"/>
        <w:color w:val="000000"/>
        <w:sz w:val="28"/>
        <w:szCs w:val="28"/>
      </w:rPr>
      <w:fldChar w:fldCharType="separate"/>
    </w:r>
    <w:r w:rsidR="001E2740">
      <w:rPr>
        <w:rFonts w:ascii="Times New Roman" w:eastAsia="Times New Roman" w:hAnsi="Times New Roman" w:cs="Times New Roman"/>
        <w:noProof/>
        <w:color w:val="000000"/>
        <w:sz w:val="28"/>
        <w:szCs w:val="28"/>
      </w:rPr>
      <w:t>2</w:t>
    </w:r>
    <w:r>
      <w:rPr>
        <w:rFonts w:ascii="Times New Roman" w:eastAsia="Times New Roman" w:hAnsi="Times New Roman" w:cs="Times New Roman"/>
        <w:color w:val="000000"/>
        <w:sz w:val="28"/>
        <w:szCs w:val="28"/>
      </w:rPr>
      <w:fldChar w:fldCharType="end"/>
    </w:r>
  </w:p>
  <w:p w:rsidR="00A0744B" w:rsidRDefault="00A0744B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44B"/>
    <w:rsid w:val="000408EF"/>
    <w:rsid w:val="000655D6"/>
    <w:rsid w:val="0006581F"/>
    <w:rsid w:val="000A1C3F"/>
    <w:rsid w:val="00193EC0"/>
    <w:rsid w:val="001E2740"/>
    <w:rsid w:val="001F6AEE"/>
    <w:rsid w:val="002759B8"/>
    <w:rsid w:val="00292247"/>
    <w:rsid w:val="003402A6"/>
    <w:rsid w:val="003F67D6"/>
    <w:rsid w:val="004C6B83"/>
    <w:rsid w:val="00534C61"/>
    <w:rsid w:val="00554A07"/>
    <w:rsid w:val="005F19F7"/>
    <w:rsid w:val="00605B4D"/>
    <w:rsid w:val="00646C86"/>
    <w:rsid w:val="007022EF"/>
    <w:rsid w:val="00791A64"/>
    <w:rsid w:val="007A284C"/>
    <w:rsid w:val="007E2FF3"/>
    <w:rsid w:val="007E7082"/>
    <w:rsid w:val="007E79D4"/>
    <w:rsid w:val="008D028C"/>
    <w:rsid w:val="009646E8"/>
    <w:rsid w:val="009B6878"/>
    <w:rsid w:val="00A0744B"/>
    <w:rsid w:val="00A24987"/>
    <w:rsid w:val="00AA585D"/>
    <w:rsid w:val="00B8175F"/>
    <w:rsid w:val="00BD4A53"/>
    <w:rsid w:val="00C32FCD"/>
    <w:rsid w:val="00C6674A"/>
    <w:rsid w:val="00C86210"/>
    <w:rsid w:val="00CB1AE7"/>
    <w:rsid w:val="00E076C1"/>
    <w:rsid w:val="00E250AB"/>
    <w:rsid w:val="00E80CD5"/>
    <w:rsid w:val="00E81F5E"/>
    <w:rsid w:val="00F2411E"/>
    <w:rsid w:val="00F62269"/>
    <w:rsid w:val="00FB048F"/>
    <w:rsid w:val="00FC4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8AB01B-2EE4-4BA3-8DA5-F7AAA8B10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pPr>
      <w:pBdr>
        <w:top w:val="nil"/>
        <w:left w:val="nil"/>
        <w:bottom w:val="nil"/>
        <w:right w:val="nil"/>
        <w:between w:val="nil"/>
      </w:pBdr>
      <w:spacing w:before="240" w:after="60"/>
      <w:jc w:val="center"/>
    </w:pPr>
    <w:rPr>
      <w:rFonts w:ascii="Arial" w:eastAsia="Arial" w:hAnsi="Arial" w:cs="Arial"/>
      <w:b/>
      <w:sz w:val="32"/>
      <w:szCs w:val="3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List Paragraph"/>
    <w:basedOn w:val="a"/>
    <w:uiPriority w:val="99"/>
    <w:qFormat/>
    <w:pPr>
      <w:ind w:left="720"/>
      <w:contextualSpacing/>
    </w:pPr>
    <w:rPr>
      <w:rFonts w:eastAsia="Times New Roman" w:cs="Times New Roman"/>
    </w:rPr>
  </w:style>
  <w:style w:type="paragraph" w:customStyle="1" w:styleId="rvps2">
    <w:name w:val="rvps2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Назва Знак"/>
    <w:basedOn w:val="a0"/>
    <w:link w:val="a3"/>
    <w:rPr>
      <w:rFonts w:ascii="Arial" w:eastAsia="Arial" w:hAnsi="Arial" w:cs="Arial"/>
      <w:b/>
      <w:sz w:val="32"/>
      <w:szCs w:val="32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Pr>
      <w:rFonts w:ascii="Segoe UI" w:hAnsi="Segoe UI" w:cs="Segoe UI"/>
      <w:sz w:val="18"/>
      <w:szCs w:val="18"/>
    </w:rPr>
  </w:style>
  <w:style w:type="character" w:customStyle="1" w:styleId="rvts46">
    <w:name w:val="rvts46"/>
    <w:basedOn w:val="a0"/>
  </w:style>
  <w:style w:type="character" w:customStyle="1" w:styleId="rvts37">
    <w:name w:val="rvts37"/>
    <w:basedOn w:val="a0"/>
  </w:style>
  <w:style w:type="character" w:customStyle="1" w:styleId="rvts9">
    <w:name w:val="rvts9"/>
    <w:basedOn w:val="a0"/>
  </w:style>
  <w:style w:type="paragraph" w:styleId="aa">
    <w:name w:val="header"/>
    <w:basedOn w:val="a"/>
    <w:link w:val="ab"/>
    <w:uiPriority w:val="99"/>
    <w:unhideWhenUsed/>
    <w:rsid w:val="002C31DA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b">
    <w:name w:val="Верхній колонтитул Знак"/>
    <w:basedOn w:val="a0"/>
    <w:link w:val="aa"/>
    <w:uiPriority w:val="99"/>
    <w:rsid w:val="002C31DA"/>
  </w:style>
  <w:style w:type="paragraph" w:styleId="ac">
    <w:name w:val="footer"/>
    <w:basedOn w:val="a"/>
    <w:link w:val="ad"/>
    <w:uiPriority w:val="99"/>
    <w:unhideWhenUsed/>
    <w:rsid w:val="002C31DA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d">
    <w:name w:val="Нижній колонтитул Знак"/>
    <w:basedOn w:val="a0"/>
    <w:link w:val="ac"/>
    <w:uiPriority w:val="99"/>
    <w:rsid w:val="002C31DA"/>
  </w:style>
  <w:style w:type="paragraph" w:styleId="ae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8D028C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84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3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K1tXk70YJSCsmHXo4gTPzddX7bQ==">AMUW2mUmk3QWA3UQFZ3N+4ofxvVwHUEHlhZelKI7i0MSUzQvDhjkPTaPyjG/aSyySZDaYQJXRtHfJwvSIECbGLosVgXQrHDzo7x5CMj3R/PGnBzXkjaF8au+l07KsT7ghHPO1YSJE1KCT+Esln/GjE/U4grGC86gCjpU25m7cdJJmGMQKIf/6/Ry3UNdNZ5UUwZJVIHcmJ4+Me/QTCNkAWVCwrfwwSGXVaZYnDSitLbNuLZ/P/NaRiiqyw/kaXQRXiHVsE51xL1Lg1vxXAOryjAfHiQeByRyu2rNYhH9NiDBHD3Z8mooxtE0DBwsVCs2GpA6b8psN++bJzMZekctnBCxKlJbVSKTTEaC690lT63wWZGJkUsSX/jVomhyonly67st0YkLJNrWdOLJ3ocIajrG83rhizU4k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2690</Words>
  <Characters>1534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cp:lastPrinted>2020-09-16T13:30:00Z</cp:lastPrinted>
  <dcterms:created xsi:type="dcterms:W3CDTF">2020-11-19T13:24:00Z</dcterms:created>
  <dcterms:modified xsi:type="dcterms:W3CDTF">2020-11-19T13:24:00Z</dcterms:modified>
</cp:coreProperties>
</file>