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749" w:rsidRPr="00E27E62" w:rsidRDefault="00295749" w:rsidP="00E27E62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E27E62">
        <w:rPr>
          <w:rFonts w:ascii="Times New Roman" w:hAnsi="Times New Roman"/>
          <w:b/>
          <w:sz w:val="28"/>
          <w:szCs w:val="28"/>
        </w:rPr>
        <w:t>П</w:t>
      </w:r>
      <w:r w:rsidR="0030414C" w:rsidRPr="00E27E62">
        <w:rPr>
          <w:rFonts w:ascii="Times New Roman" w:hAnsi="Times New Roman"/>
          <w:b/>
          <w:sz w:val="28"/>
          <w:szCs w:val="28"/>
        </w:rPr>
        <w:t>ОЯСНЮВАЛЬНА ЗАПИСКА</w:t>
      </w:r>
    </w:p>
    <w:p w:rsidR="007B62EC" w:rsidRPr="00E27E62" w:rsidRDefault="00295749" w:rsidP="00E27E62">
      <w:pPr>
        <w:widowControl w:val="0"/>
        <w:spacing w:after="0" w:line="240" w:lineRule="auto"/>
        <w:jc w:val="center"/>
        <w:rPr>
          <w:rStyle w:val="rvts0"/>
          <w:rFonts w:ascii="Times New Roman" w:hAnsi="Times New Roman"/>
          <w:sz w:val="28"/>
          <w:szCs w:val="28"/>
          <w:lang w:eastAsia="en-GB"/>
        </w:rPr>
      </w:pPr>
      <w:r w:rsidRPr="00E27E62">
        <w:rPr>
          <w:rFonts w:ascii="Times New Roman" w:hAnsi="Times New Roman"/>
          <w:b/>
          <w:sz w:val="28"/>
          <w:szCs w:val="28"/>
        </w:rPr>
        <w:t>до про</w:t>
      </w:r>
      <w:r w:rsidR="007B62EC" w:rsidRPr="00E27E62">
        <w:rPr>
          <w:rFonts w:ascii="Times New Roman" w:hAnsi="Times New Roman"/>
          <w:b/>
          <w:sz w:val="28"/>
          <w:szCs w:val="28"/>
        </w:rPr>
        <w:t>е</w:t>
      </w:r>
      <w:r w:rsidRPr="00E27E62">
        <w:rPr>
          <w:rFonts w:ascii="Times New Roman" w:hAnsi="Times New Roman"/>
          <w:b/>
          <w:sz w:val="28"/>
          <w:szCs w:val="28"/>
        </w:rPr>
        <w:t xml:space="preserve">кту </w:t>
      </w:r>
      <w:r w:rsidR="005D1779" w:rsidRPr="00E27E62">
        <w:rPr>
          <w:rFonts w:ascii="Times New Roman" w:hAnsi="Times New Roman"/>
          <w:b/>
          <w:sz w:val="28"/>
          <w:szCs w:val="28"/>
        </w:rPr>
        <w:t>Закону</w:t>
      </w:r>
      <w:r w:rsidR="003A527F" w:rsidRPr="00E27E62">
        <w:rPr>
          <w:rFonts w:ascii="Times New Roman" w:hAnsi="Times New Roman"/>
          <w:b/>
          <w:sz w:val="28"/>
          <w:szCs w:val="28"/>
        </w:rPr>
        <w:t xml:space="preserve"> України</w:t>
      </w:r>
      <w:r w:rsidR="005D1779" w:rsidRPr="00E27E62">
        <w:rPr>
          <w:rFonts w:ascii="Times New Roman" w:hAnsi="Times New Roman"/>
          <w:b/>
          <w:sz w:val="28"/>
          <w:szCs w:val="28"/>
        </w:rPr>
        <w:t xml:space="preserve"> </w:t>
      </w:r>
      <w:r w:rsidR="00A03BF9" w:rsidRPr="00E27E62">
        <w:rPr>
          <w:rFonts w:ascii="Times New Roman" w:hAnsi="Times New Roman"/>
          <w:b/>
          <w:sz w:val="28"/>
          <w:szCs w:val="28"/>
        </w:rPr>
        <w:t xml:space="preserve"> </w:t>
      </w:r>
      <w:r w:rsidR="007B62EC" w:rsidRPr="00E27E62">
        <w:rPr>
          <w:rFonts w:ascii="Times New Roman" w:hAnsi="Times New Roman"/>
          <w:b/>
          <w:sz w:val="28"/>
          <w:szCs w:val="28"/>
          <w:lang w:eastAsia="en-GB"/>
        </w:rPr>
        <w:t>“Про внесення змін до деяких законодавчих актів України щодо державного регулювання у сфері транспортування нафти, нафтопродуктів, аміаку магістральними трубопроводами”</w:t>
      </w:r>
      <w:r w:rsidR="007B62EC" w:rsidRPr="00E27E62">
        <w:rPr>
          <w:rStyle w:val="rvts0"/>
          <w:rFonts w:ascii="Times New Roman" w:hAnsi="Times New Roman"/>
          <w:sz w:val="28"/>
          <w:szCs w:val="28"/>
          <w:lang w:eastAsia="en-GB"/>
        </w:rPr>
        <w:t xml:space="preserve">  </w:t>
      </w:r>
    </w:p>
    <w:p w:rsidR="00295749" w:rsidRDefault="00A03BF9" w:rsidP="00E27E62">
      <w:pPr>
        <w:widowControl w:val="0"/>
        <w:spacing w:after="0" w:line="240" w:lineRule="auto"/>
        <w:jc w:val="center"/>
        <w:rPr>
          <w:rStyle w:val="rvts0"/>
          <w:rFonts w:ascii="Times New Roman" w:hAnsi="Times New Roman"/>
          <w:b/>
          <w:sz w:val="28"/>
          <w:szCs w:val="28"/>
        </w:rPr>
      </w:pPr>
      <w:r w:rsidRPr="00E27E62">
        <w:rPr>
          <w:rStyle w:val="rvts0"/>
          <w:rFonts w:ascii="Times New Roman" w:hAnsi="Times New Roman"/>
          <w:b/>
          <w:sz w:val="28"/>
          <w:szCs w:val="28"/>
        </w:rPr>
        <w:t xml:space="preserve">(далі – </w:t>
      </w:r>
      <w:r w:rsidR="007B62EC" w:rsidRPr="00E27E62">
        <w:rPr>
          <w:rStyle w:val="rvts0"/>
          <w:rFonts w:ascii="Times New Roman" w:hAnsi="Times New Roman"/>
          <w:b/>
          <w:sz w:val="28"/>
          <w:szCs w:val="28"/>
        </w:rPr>
        <w:t>прое</w:t>
      </w:r>
      <w:r w:rsidR="001F0305" w:rsidRPr="00E27E62">
        <w:rPr>
          <w:rStyle w:val="rvts0"/>
          <w:rFonts w:ascii="Times New Roman" w:hAnsi="Times New Roman"/>
          <w:b/>
          <w:sz w:val="28"/>
          <w:szCs w:val="28"/>
        </w:rPr>
        <w:t>кт закону</w:t>
      </w:r>
      <w:r w:rsidR="006E2795" w:rsidRPr="00E27E62">
        <w:rPr>
          <w:rStyle w:val="rvts0"/>
          <w:rFonts w:ascii="Times New Roman" w:hAnsi="Times New Roman"/>
          <w:b/>
          <w:sz w:val="28"/>
          <w:szCs w:val="28"/>
        </w:rPr>
        <w:t>)</w:t>
      </w:r>
    </w:p>
    <w:p w:rsidR="00E27E62" w:rsidRPr="00E27E62" w:rsidRDefault="00E27E62" w:rsidP="00E35E4C">
      <w:pPr>
        <w:widowControl w:val="0"/>
        <w:spacing w:after="60" w:line="240" w:lineRule="auto"/>
        <w:jc w:val="center"/>
        <w:rPr>
          <w:rStyle w:val="rvts0"/>
          <w:rFonts w:ascii="Times New Roman" w:hAnsi="Times New Roman"/>
          <w:b/>
          <w:sz w:val="28"/>
          <w:szCs w:val="28"/>
        </w:rPr>
      </w:pPr>
    </w:p>
    <w:p w:rsidR="00CD0CC6" w:rsidRPr="00E27E62" w:rsidRDefault="00E13893" w:rsidP="00E35E4C">
      <w:pPr>
        <w:pStyle w:val="af1"/>
        <w:numPr>
          <w:ilvl w:val="0"/>
          <w:numId w:val="18"/>
        </w:numPr>
        <w:spacing w:after="60" w:line="240" w:lineRule="auto"/>
        <w:ind w:right="-2"/>
        <w:jc w:val="both"/>
        <w:rPr>
          <w:rFonts w:ascii="Times New Roman" w:eastAsia="Times New Roman" w:hAnsi="Times New Roman"/>
          <w:b/>
          <w:sz w:val="28"/>
          <w:szCs w:val="28"/>
          <w:lang w:eastAsia="en-GB"/>
        </w:rPr>
      </w:pPr>
      <w:r w:rsidRPr="00E27E62">
        <w:rPr>
          <w:rFonts w:ascii="Times New Roman" w:eastAsia="Times New Roman" w:hAnsi="Times New Roman"/>
          <w:b/>
          <w:sz w:val="28"/>
          <w:szCs w:val="28"/>
          <w:lang w:eastAsia="en-GB"/>
        </w:rPr>
        <w:t>Резюме</w:t>
      </w:r>
    </w:p>
    <w:p w:rsidR="007B62EC" w:rsidRDefault="004E5110" w:rsidP="00E35E4C">
      <w:pPr>
        <w:pStyle w:val="af1"/>
        <w:spacing w:after="60" w:line="240" w:lineRule="auto"/>
        <w:ind w:left="0" w:right="-2" w:firstLine="709"/>
        <w:jc w:val="both"/>
        <w:rPr>
          <w:rFonts w:ascii="Times New Roman" w:eastAsia="Times New Roman" w:hAnsi="Times New Roman"/>
          <w:sz w:val="28"/>
          <w:szCs w:val="28"/>
          <w:lang w:eastAsia="en-GB"/>
        </w:rPr>
      </w:pPr>
      <w:r w:rsidRPr="00E27E62">
        <w:rPr>
          <w:rFonts w:ascii="Times New Roman" w:eastAsia="Times New Roman" w:hAnsi="Times New Roman"/>
          <w:sz w:val="28"/>
          <w:szCs w:val="28"/>
          <w:lang w:eastAsia="en-GB"/>
        </w:rPr>
        <w:t xml:space="preserve">Метою розробки </w:t>
      </w:r>
      <w:r w:rsidR="007B62EC" w:rsidRPr="00E27E62">
        <w:rPr>
          <w:rFonts w:ascii="Times New Roman" w:eastAsia="Times New Roman" w:hAnsi="Times New Roman"/>
          <w:sz w:val="28"/>
          <w:szCs w:val="28"/>
          <w:lang w:eastAsia="en-GB"/>
        </w:rPr>
        <w:t>прое</w:t>
      </w:r>
      <w:r w:rsidR="001F0305" w:rsidRPr="00E27E62">
        <w:rPr>
          <w:rFonts w:ascii="Times New Roman" w:eastAsia="Times New Roman" w:hAnsi="Times New Roman"/>
          <w:sz w:val="28"/>
          <w:szCs w:val="28"/>
          <w:lang w:eastAsia="en-GB"/>
        </w:rPr>
        <w:t>кту закону</w:t>
      </w:r>
      <w:r w:rsidRPr="00E27E62">
        <w:rPr>
          <w:rFonts w:ascii="Times New Roman" w:eastAsia="Times New Roman" w:hAnsi="Times New Roman"/>
          <w:sz w:val="28"/>
          <w:szCs w:val="28"/>
          <w:lang w:eastAsia="en-GB"/>
        </w:rPr>
        <w:t xml:space="preserve"> є</w:t>
      </w:r>
      <w:r w:rsidR="00C03BF6" w:rsidRPr="00E27E62">
        <w:rPr>
          <w:rFonts w:ascii="Times New Roman" w:eastAsia="Times New Roman" w:hAnsi="Times New Roman"/>
          <w:sz w:val="28"/>
          <w:szCs w:val="28"/>
          <w:lang w:eastAsia="en-GB"/>
        </w:rPr>
        <w:t xml:space="preserve"> </w:t>
      </w:r>
      <w:r w:rsidR="007B62EC" w:rsidRPr="00E27E62">
        <w:rPr>
          <w:rFonts w:ascii="Times New Roman" w:eastAsia="Times New Roman" w:hAnsi="Times New Roman"/>
          <w:sz w:val="28"/>
          <w:szCs w:val="28"/>
          <w:lang w:eastAsia="en-GB"/>
        </w:rPr>
        <w:t xml:space="preserve">визначення на законодавчому рівні повноважень </w:t>
      </w:r>
      <w:r w:rsidR="007B62EC" w:rsidRPr="00E27E62">
        <w:rPr>
          <w:rFonts w:ascii="Times New Roman" w:hAnsi="Times New Roman"/>
          <w:sz w:val="28"/>
          <w:szCs w:val="28"/>
        </w:rPr>
        <w:t xml:space="preserve">Національної комісії, що здійснює державне регулювання у сферах енергетики та комунальних послуг (далі - Регулятор) </w:t>
      </w:r>
      <w:r w:rsidR="007B62EC" w:rsidRPr="00E27E62">
        <w:rPr>
          <w:rFonts w:ascii="Times New Roman" w:eastAsia="Times New Roman" w:hAnsi="Times New Roman"/>
          <w:sz w:val="28"/>
          <w:szCs w:val="28"/>
          <w:lang w:eastAsia="en-GB"/>
        </w:rPr>
        <w:t xml:space="preserve">щодо здійснення державного регулювання діяльності суб’єктів природних монополій у сфері транспортування нафти, нафтопродуктів, аміаку магістральними трубопроводами. </w:t>
      </w:r>
    </w:p>
    <w:p w:rsidR="00E92BA3" w:rsidRDefault="00E92BA3" w:rsidP="00E35E4C">
      <w:pPr>
        <w:pStyle w:val="af1"/>
        <w:spacing w:after="60" w:line="240" w:lineRule="auto"/>
        <w:ind w:left="0" w:right="-2" w:firstLine="709"/>
        <w:jc w:val="both"/>
        <w:rPr>
          <w:rFonts w:ascii="Times New Roman" w:eastAsia="Times New Roman" w:hAnsi="Times New Roman"/>
          <w:sz w:val="28"/>
          <w:szCs w:val="28"/>
          <w:lang w:eastAsia="en-GB"/>
        </w:rPr>
      </w:pPr>
    </w:p>
    <w:p w:rsidR="00246A05" w:rsidRPr="00E27E62" w:rsidRDefault="00CD0CC6" w:rsidP="00E35E4C">
      <w:pPr>
        <w:pStyle w:val="af1"/>
        <w:numPr>
          <w:ilvl w:val="0"/>
          <w:numId w:val="18"/>
        </w:numPr>
        <w:spacing w:after="60" w:line="240" w:lineRule="auto"/>
        <w:ind w:right="-2"/>
        <w:jc w:val="both"/>
        <w:rPr>
          <w:rFonts w:ascii="Times New Roman" w:hAnsi="Times New Roman"/>
          <w:b/>
          <w:sz w:val="28"/>
          <w:szCs w:val="28"/>
        </w:rPr>
      </w:pPr>
      <w:r w:rsidRPr="00E27E62">
        <w:rPr>
          <w:rFonts w:ascii="Times New Roman" w:hAnsi="Times New Roman"/>
          <w:b/>
          <w:sz w:val="28"/>
          <w:szCs w:val="28"/>
        </w:rPr>
        <w:t>Проблема, яка потребує розв’язання</w:t>
      </w:r>
    </w:p>
    <w:p w:rsidR="007B62EC" w:rsidRPr="00E27E62" w:rsidRDefault="00CD0CC6" w:rsidP="00E35E4C">
      <w:pPr>
        <w:widowControl w:val="0"/>
        <w:autoSpaceDE w:val="0"/>
        <w:autoSpaceDN w:val="0"/>
        <w:adjustRightInd w:val="0"/>
        <w:spacing w:after="60" w:line="240" w:lineRule="auto"/>
        <w:ind w:right="-6" w:firstLine="539"/>
        <w:jc w:val="both"/>
        <w:rPr>
          <w:rFonts w:ascii="Times New Roman" w:hAnsi="Times New Roman"/>
          <w:sz w:val="28"/>
          <w:szCs w:val="28"/>
        </w:rPr>
      </w:pPr>
      <w:r w:rsidRPr="00E27E62">
        <w:rPr>
          <w:rFonts w:ascii="Times New Roman" w:eastAsia="Calibri" w:hAnsi="Times New Roman"/>
          <w:sz w:val="28"/>
          <w:szCs w:val="28"/>
        </w:rPr>
        <w:t xml:space="preserve"> </w:t>
      </w:r>
      <w:r w:rsidR="002059AF" w:rsidRPr="00E27E62">
        <w:rPr>
          <w:rFonts w:ascii="Times New Roman" w:eastAsia="Calibri" w:hAnsi="Times New Roman"/>
          <w:sz w:val="28"/>
          <w:szCs w:val="28"/>
        </w:rPr>
        <w:tab/>
      </w:r>
      <w:bookmarkStart w:id="1" w:name="n130"/>
      <w:bookmarkStart w:id="2" w:name="n11737"/>
      <w:bookmarkEnd w:id="1"/>
      <w:bookmarkEnd w:id="2"/>
      <w:r w:rsidR="007B62EC" w:rsidRPr="00E27E62">
        <w:rPr>
          <w:rFonts w:ascii="Times New Roman" w:hAnsi="Times New Roman"/>
          <w:sz w:val="28"/>
          <w:szCs w:val="28"/>
        </w:rPr>
        <w:t>Згідно з законодавством, зокрема Законом України “Про природні монополії”  (частина перша статті 5, статті 6 і 8), Законом України “Про ціни і ціноутворення” (абзац перший частини першої статті 12), Податковим кодексом України (пункт 256-1.6 статті 256-1), діяльність суб’єктів природних монополій у сфері транспортування нафти, нафтопродуктів та інших речовин трубопровідним транспортом підлягає державному регулюванню.</w:t>
      </w:r>
    </w:p>
    <w:p w:rsidR="007B62EC" w:rsidRPr="00E27E62" w:rsidRDefault="007B62EC" w:rsidP="00E35E4C">
      <w:pPr>
        <w:widowControl w:val="0"/>
        <w:autoSpaceDE w:val="0"/>
        <w:autoSpaceDN w:val="0"/>
        <w:adjustRightInd w:val="0"/>
        <w:spacing w:after="60" w:line="240" w:lineRule="auto"/>
        <w:ind w:right="-6" w:firstLine="539"/>
        <w:jc w:val="both"/>
        <w:rPr>
          <w:rFonts w:ascii="Times New Roman" w:hAnsi="Times New Roman"/>
          <w:sz w:val="28"/>
          <w:szCs w:val="28"/>
        </w:rPr>
      </w:pPr>
      <w:r w:rsidRPr="00E27E62">
        <w:rPr>
          <w:rFonts w:ascii="Times New Roman" w:hAnsi="Times New Roman"/>
          <w:sz w:val="28"/>
          <w:szCs w:val="28"/>
        </w:rPr>
        <w:t xml:space="preserve">Відповідно до частини першої статті 2 та частини другої статті 3 Закону України “Про Національну комісію, що здійснює державне регулювання у сферах енергетики та комунальних послуг” </w:t>
      </w:r>
      <w:r w:rsidR="00DC3B8E" w:rsidRPr="00E27E62">
        <w:rPr>
          <w:rFonts w:ascii="Times New Roman" w:hAnsi="Times New Roman"/>
          <w:sz w:val="28"/>
          <w:szCs w:val="28"/>
        </w:rPr>
        <w:t>Регулятор</w:t>
      </w:r>
      <w:r w:rsidRPr="00E27E62">
        <w:rPr>
          <w:rFonts w:ascii="Times New Roman" w:hAnsi="Times New Roman"/>
          <w:sz w:val="28"/>
          <w:szCs w:val="28"/>
        </w:rPr>
        <w:t>, здійснює державне регулювання, моніторинг та контроль за діяльністю суб’єктів господарювання у сферах енергетики та комунальних послуг, зокрема діяльності з транспортування нафти, нафтопродуктів та інших речовин трубопровідним транспортом. Регулятор, здійснює державне регулювання шляхом нормативно-правового регулювання у випадках, коли відповідні повноваження надані Регулятору законом; ліцензування діяльності у сферах енергетики та комунальних послуг; формування цінової і тарифної політики у сферах енергетики та комунальних послуг та реалізації відповідної політики у випадках, коли такі повноваження надані Регулятору законом; державного контролю та застосування заходів впливу; використання інших засобів, передбачених законом.</w:t>
      </w:r>
    </w:p>
    <w:p w:rsidR="007B62EC" w:rsidRDefault="007B62EC" w:rsidP="00E35E4C">
      <w:pPr>
        <w:widowControl w:val="0"/>
        <w:autoSpaceDE w:val="0"/>
        <w:autoSpaceDN w:val="0"/>
        <w:adjustRightInd w:val="0"/>
        <w:spacing w:after="60" w:line="240" w:lineRule="auto"/>
        <w:ind w:right="-6" w:firstLine="539"/>
        <w:jc w:val="both"/>
        <w:rPr>
          <w:rFonts w:ascii="Times New Roman" w:hAnsi="Times New Roman"/>
          <w:sz w:val="28"/>
          <w:szCs w:val="28"/>
        </w:rPr>
      </w:pPr>
      <w:r w:rsidRPr="00E27E62">
        <w:rPr>
          <w:rFonts w:ascii="Times New Roman" w:hAnsi="Times New Roman"/>
          <w:sz w:val="28"/>
          <w:szCs w:val="28"/>
        </w:rPr>
        <w:t xml:space="preserve">Закон України “Про ліцензування видів господарської діяльності” регулює суспільні відносини у сфері ліцензування видів господарської діяльності, визначає виключний перелік видів господарської діяльності, що підлягають ліцензуванню, встановлює уніфікований порядок їх ліцензування, нагляд і контроль у сфері ліцензування, відповідальність за порушення законодавства у сфері ліцензування видів господарської діяльності. </w:t>
      </w:r>
    </w:p>
    <w:p w:rsidR="00E27E62" w:rsidRDefault="00E27E62" w:rsidP="00E35E4C">
      <w:pPr>
        <w:widowControl w:val="0"/>
        <w:autoSpaceDE w:val="0"/>
        <w:autoSpaceDN w:val="0"/>
        <w:adjustRightInd w:val="0"/>
        <w:spacing w:after="60" w:line="240" w:lineRule="auto"/>
        <w:ind w:right="-6" w:firstLine="539"/>
        <w:jc w:val="both"/>
        <w:rPr>
          <w:rFonts w:ascii="Times New Roman" w:hAnsi="Times New Roman"/>
          <w:sz w:val="28"/>
          <w:szCs w:val="28"/>
        </w:rPr>
      </w:pPr>
    </w:p>
    <w:p w:rsidR="00E27E62" w:rsidRDefault="00E27E62" w:rsidP="00E35E4C">
      <w:pPr>
        <w:widowControl w:val="0"/>
        <w:autoSpaceDE w:val="0"/>
        <w:autoSpaceDN w:val="0"/>
        <w:adjustRightInd w:val="0"/>
        <w:spacing w:after="60" w:line="240" w:lineRule="auto"/>
        <w:ind w:right="-6" w:firstLine="539"/>
        <w:jc w:val="both"/>
        <w:rPr>
          <w:rFonts w:ascii="Times New Roman" w:hAnsi="Times New Roman"/>
          <w:sz w:val="28"/>
          <w:szCs w:val="28"/>
        </w:rPr>
      </w:pPr>
    </w:p>
    <w:p w:rsidR="007B62EC" w:rsidRPr="00E27E62" w:rsidRDefault="007B62EC" w:rsidP="00E35E4C">
      <w:pPr>
        <w:widowControl w:val="0"/>
        <w:autoSpaceDE w:val="0"/>
        <w:autoSpaceDN w:val="0"/>
        <w:adjustRightInd w:val="0"/>
        <w:spacing w:after="60" w:line="240" w:lineRule="auto"/>
        <w:ind w:right="-6" w:firstLine="539"/>
        <w:jc w:val="both"/>
        <w:rPr>
          <w:rFonts w:ascii="Times New Roman" w:hAnsi="Times New Roman"/>
          <w:sz w:val="28"/>
          <w:szCs w:val="28"/>
        </w:rPr>
      </w:pPr>
      <w:r w:rsidRPr="00E27E62">
        <w:rPr>
          <w:rFonts w:ascii="Times New Roman" w:hAnsi="Times New Roman"/>
          <w:sz w:val="28"/>
          <w:szCs w:val="28"/>
        </w:rPr>
        <w:lastRenderedPageBreak/>
        <w:t>Статтею 7 Закону України “Про ліцензування видів господарської діяльності” визначено перелік видів господарської діяльності, що підлягають ліцензуванню, до якої не  віднесено діяльність з транспортування аміаку трубопровідним транспортом.</w:t>
      </w:r>
    </w:p>
    <w:p w:rsidR="007B62EC" w:rsidRPr="00E27E62" w:rsidRDefault="007B62EC" w:rsidP="00E35E4C">
      <w:pPr>
        <w:widowControl w:val="0"/>
        <w:autoSpaceDE w:val="0"/>
        <w:autoSpaceDN w:val="0"/>
        <w:adjustRightInd w:val="0"/>
        <w:spacing w:after="60" w:line="240" w:lineRule="auto"/>
        <w:ind w:right="-6" w:firstLine="539"/>
        <w:jc w:val="both"/>
        <w:rPr>
          <w:rFonts w:ascii="Times New Roman" w:hAnsi="Times New Roman"/>
          <w:sz w:val="28"/>
          <w:szCs w:val="28"/>
        </w:rPr>
      </w:pPr>
      <w:r w:rsidRPr="00E27E62">
        <w:rPr>
          <w:rFonts w:ascii="Times New Roman" w:hAnsi="Times New Roman"/>
          <w:sz w:val="28"/>
          <w:szCs w:val="28"/>
        </w:rPr>
        <w:t>Законом України “Про трубопровідний транспорт”, який визначає правові, економічні та організаційні засади діяльності трубопровідного транспорту, не визначені повноваження Регулятора щодо  здійснення державного регулювання діяльності суб’єктів природних монополій у сфері транспортування нафти, нафтопродуктів, аміаку магістральними трубопроводами.</w:t>
      </w:r>
    </w:p>
    <w:p w:rsidR="007B62EC" w:rsidRDefault="007B62EC" w:rsidP="00E35E4C">
      <w:pPr>
        <w:widowControl w:val="0"/>
        <w:autoSpaceDE w:val="0"/>
        <w:autoSpaceDN w:val="0"/>
        <w:adjustRightInd w:val="0"/>
        <w:spacing w:after="60" w:line="240" w:lineRule="auto"/>
        <w:ind w:right="-6" w:firstLine="539"/>
        <w:jc w:val="both"/>
        <w:rPr>
          <w:rFonts w:ascii="Times New Roman" w:hAnsi="Times New Roman"/>
          <w:sz w:val="28"/>
          <w:szCs w:val="28"/>
        </w:rPr>
      </w:pPr>
      <w:r w:rsidRPr="00E27E62">
        <w:rPr>
          <w:rFonts w:ascii="Times New Roman" w:hAnsi="Times New Roman"/>
          <w:sz w:val="28"/>
          <w:szCs w:val="28"/>
        </w:rPr>
        <w:t xml:space="preserve">Отже є нагальна потреба правового унормування повноважень Регулятора щодо здійснення державного регулювання діяльності суб’єктів природних монополій у сфері транспортування нафти, нафтопродуктів, аміаку  магістральними трубопроводами. </w:t>
      </w:r>
    </w:p>
    <w:p w:rsidR="00E92BA3" w:rsidRDefault="00E92BA3" w:rsidP="00E35E4C">
      <w:pPr>
        <w:widowControl w:val="0"/>
        <w:autoSpaceDE w:val="0"/>
        <w:autoSpaceDN w:val="0"/>
        <w:adjustRightInd w:val="0"/>
        <w:spacing w:after="60" w:line="240" w:lineRule="auto"/>
        <w:ind w:right="-6" w:firstLine="539"/>
        <w:jc w:val="both"/>
        <w:rPr>
          <w:rFonts w:ascii="Times New Roman" w:hAnsi="Times New Roman"/>
          <w:sz w:val="28"/>
          <w:szCs w:val="28"/>
        </w:rPr>
      </w:pPr>
    </w:p>
    <w:p w:rsidR="00295749" w:rsidRPr="00E27E62" w:rsidRDefault="00295749" w:rsidP="00E35E4C">
      <w:pPr>
        <w:widowControl w:val="0"/>
        <w:numPr>
          <w:ilvl w:val="0"/>
          <w:numId w:val="18"/>
        </w:numPr>
        <w:spacing w:after="6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27E62">
        <w:rPr>
          <w:rFonts w:ascii="Times New Roman" w:hAnsi="Times New Roman"/>
          <w:b/>
          <w:sz w:val="28"/>
          <w:szCs w:val="28"/>
        </w:rPr>
        <w:t>Суть про</w:t>
      </w:r>
      <w:r w:rsidR="007B62EC" w:rsidRPr="00E27E62">
        <w:rPr>
          <w:rFonts w:ascii="Times New Roman" w:hAnsi="Times New Roman"/>
          <w:b/>
          <w:sz w:val="28"/>
          <w:szCs w:val="28"/>
        </w:rPr>
        <w:t>е</w:t>
      </w:r>
      <w:r w:rsidRPr="00E27E62">
        <w:rPr>
          <w:rFonts w:ascii="Times New Roman" w:hAnsi="Times New Roman"/>
          <w:b/>
          <w:sz w:val="28"/>
          <w:szCs w:val="28"/>
        </w:rPr>
        <w:t>кту акта</w:t>
      </w:r>
    </w:p>
    <w:p w:rsidR="00050BA9" w:rsidRPr="00E27E62" w:rsidRDefault="00050BA9" w:rsidP="00E35E4C">
      <w:pPr>
        <w:spacing w:after="6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E27E62">
        <w:rPr>
          <w:rFonts w:ascii="Times New Roman" w:hAnsi="Times New Roman"/>
          <w:bCs/>
          <w:sz w:val="28"/>
          <w:szCs w:val="28"/>
        </w:rPr>
        <w:t xml:space="preserve">Проектом закону пропонується </w:t>
      </w:r>
      <w:r w:rsidRPr="00E27E62">
        <w:rPr>
          <w:rFonts w:ascii="Times New Roman" w:hAnsi="Times New Roman"/>
          <w:sz w:val="28"/>
          <w:szCs w:val="28"/>
        </w:rPr>
        <w:t>внести зміни до Закону України “Про трубопровідний транспорт”, згідно з якими визначаються повноваження Регулятора щодо здійснення державного регулювання діяльності суб’єктів природних монополій у сфері транспортування</w:t>
      </w:r>
      <w:r w:rsidR="009D2CFB">
        <w:rPr>
          <w:rFonts w:ascii="Times New Roman" w:hAnsi="Times New Roman"/>
          <w:sz w:val="28"/>
          <w:szCs w:val="28"/>
        </w:rPr>
        <w:t xml:space="preserve"> нафти, нафтопродуктів, аміаку</w:t>
      </w:r>
      <w:r w:rsidRPr="00E27E62">
        <w:rPr>
          <w:rFonts w:ascii="Times New Roman" w:hAnsi="Times New Roman"/>
          <w:sz w:val="28"/>
          <w:szCs w:val="28"/>
        </w:rPr>
        <w:t xml:space="preserve">  магістральними трубопроводами. </w:t>
      </w:r>
    </w:p>
    <w:p w:rsidR="00050BA9" w:rsidRPr="00E27E62" w:rsidRDefault="00050BA9" w:rsidP="00E35E4C">
      <w:pPr>
        <w:spacing w:after="6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E27E62">
        <w:rPr>
          <w:rFonts w:ascii="Times New Roman" w:hAnsi="Times New Roman"/>
          <w:sz w:val="28"/>
          <w:szCs w:val="28"/>
        </w:rPr>
        <w:t>До повноважень Регулятора належатимуть питання:</w:t>
      </w:r>
    </w:p>
    <w:p w:rsidR="00E92BA3" w:rsidRPr="00E92BA3" w:rsidRDefault="00E92BA3" w:rsidP="00E92BA3">
      <w:pPr>
        <w:spacing w:after="6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E92BA3">
        <w:rPr>
          <w:rFonts w:ascii="Times New Roman" w:hAnsi="Times New Roman"/>
          <w:sz w:val="28"/>
          <w:szCs w:val="28"/>
        </w:rPr>
        <w:t>ліцензування господарської діяльності з транспортування нафти, нафтопродуктів, аміаку  магістральними трубопроводами;</w:t>
      </w:r>
    </w:p>
    <w:p w:rsidR="00E92BA3" w:rsidRPr="00E92BA3" w:rsidRDefault="00E92BA3" w:rsidP="00E92BA3">
      <w:pPr>
        <w:spacing w:after="6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E92BA3">
        <w:rPr>
          <w:rFonts w:ascii="Times New Roman" w:hAnsi="Times New Roman"/>
          <w:sz w:val="28"/>
          <w:szCs w:val="28"/>
        </w:rPr>
        <w:t xml:space="preserve"> розроблення і затвердження ліцензійних умов провадження господарської  діяльності з транспортування нафти, нафтопродуктів, аміаку  магістральними трубопроводами;</w:t>
      </w:r>
    </w:p>
    <w:p w:rsidR="00E92BA3" w:rsidRPr="00E92BA3" w:rsidRDefault="00E92BA3" w:rsidP="00E92BA3">
      <w:pPr>
        <w:spacing w:after="6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E92BA3">
        <w:rPr>
          <w:rFonts w:ascii="Times New Roman" w:hAnsi="Times New Roman"/>
          <w:sz w:val="28"/>
          <w:szCs w:val="28"/>
        </w:rPr>
        <w:t>розроблення і затвердження методології (порядку) формування тарифів на транспортування нафти, нафтопродуктів, аміаку магістральними трубопроводами для споживачів України;</w:t>
      </w:r>
    </w:p>
    <w:p w:rsidR="00E92BA3" w:rsidRPr="00E92BA3" w:rsidRDefault="00E92BA3" w:rsidP="00E92BA3">
      <w:pPr>
        <w:spacing w:after="6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E92BA3">
        <w:rPr>
          <w:rFonts w:ascii="Times New Roman" w:hAnsi="Times New Roman"/>
          <w:sz w:val="28"/>
          <w:szCs w:val="28"/>
        </w:rPr>
        <w:t>встановлення (зміна) тарифів на транспортування нафти, нафтопродуктів, аміаку магістральними трубопроводами;</w:t>
      </w:r>
    </w:p>
    <w:p w:rsidR="00E92BA3" w:rsidRPr="00E92BA3" w:rsidRDefault="00E92BA3" w:rsidP="00E92BA3">
      <w:pPr>
        <w:spacing w:after="6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E92BA3">
        <w:rPr>
          <w:rFonts w:ascii="Times New Roman" w:hAnsi="Times New Roman"/>
          <w:sz w:val="28"/>
          <w:szCs w:val="28"/>
        </w:rPr>
        <w:t>здійснення контролю за додержанням ліцензіатами ліцензійних умов; розгляд справ про порушення ліцензійних умов і за результатами розгляду прийняття рішень у межах своїх повноважень;</w:t>
      </w:r>
    </w:p>
    <w:p w:rsidR="00050BA9" w:rsidRPr="00E27E62" w:rsidRDefault="00E92BA3" w:rsidP="00E92BA3">
      <w:pPr>
        <w:spacing w:after="6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E92BA3">
        <w:rPr>
          <w:rFonts w:ascii="Times New Roman" w:hAnsi="Times New Roman"/>
          <w:sz w:val="28"/>
          <w:szCs w:val="28"/>
        </w:rPr>
        <w:t>здійснення інших повноважень, передбачених законом</w:t>
      </w:r>
      <w:r w:rsidR="00050BA9" w:rsidRPr="00E27E62">
        <w:rPr>
          <w:rFonts w:ascii="Times New Roman" w:hAnsi="Times New Roman"/>
          <w:sz w:val="28"/>
          <w:szCs w:val="28"/>
        </w:rPr>
        <w:t>.</w:t>
      </w:r>
    </w:p>
    <w:p w:rsidR="00050BA9" w:rsidRDefault="00050BA9" w:rsidP="00E35E4C">
      <w:pPr>
        <w:spacing w:after="60" w:line="240" w:lineRule="auto"/>
        <w:ind w:firstLine="539"/>
        <w:jc w:val="both"/>
        <w:rPr>
          <w:rFonts w:ascii="Times New Roman" w:hAnsi="Times New Roman"/>
          <w:bCs/>
          <w:sz w:val="28"/>
          <w:szCs w:val="28"/>
        </w:rPr>
      </w:pPr>
      <w:r w:rsidRPr="00E27E62">
        <w:rPr>
          <w:rFonts w:ascii="Times New Roman" w:hAnsi="Times New Roman"/>
          <w:bCs/>
          <w:sz w:val="28"/>
          <w:szCs w:val="28"/>
        </w:rPr>
        <w:t>Крім цього, проектом Закону пропонується внести зміни до Закону України “Про ліцензування видів господарської діяльності", що врегульовують питання віднесення діяльності з транспортування аміаку магістральним трубопроводом до ліцензованих видів господарської діяльності.</w:t>
      </w:r>
    </w:p>
    <w:p w:rsidR="00E92BA3" w:rsidRDefault="00E92BA3" w:rsidP="00E35E4C">
      <w:pPr>
        <w:spacing w:after="60" w:line="240" w:lineRule="auto"/>
        <w:ind w:firstLine="539"/>
        <w:jc w:val="both"/>
        <w:rPr>
          <w:rFonts w:ascii="Times New Roman" w:hAnsi="Times New Roman"/>
          <w:bCs/>
          <w:sz w:val="28"/>
          <w:szCs w:val="28"/>
        </w:rPr>
      </w:pPr>
    </w:p>
    <w:p w:rsidR="00E92BA3" w:rsidRDefault="00E92BA3" w:rsidP="00E35E4C">
      <w:pPr>
        <w:spacing w:after="60" w:line="240" w:lineRule="auto"/>
        <w:ind w:firstLine="539"/>
        <w:jc w:val="both"/>
        <w:rPr>
          <w:rFonts w:ascii="Times New Roman" w:hAnsi="Times New Roman"/>
          <w:bCs/>
          <w:sz w:val="28"/>
          <w:szCs w:val="28"/>
        </w:rPr>
      </w:pPr>
    </w:p>
    <w:p w:rsidR="00E92BA3" w:rsidRDefault="00E92BA3" w:rsidP="00E35E4C">
      <w:pPr>
        <w:spacing w:after="60" w:line="240" w:lineRule="auto"/>
        <w:ind w:firstLine="539"/>
        <w:jc w:val="both"/>
        <w:rPr>
          <w:rFonts w:ascii="Times New Roman" w:hAnsi="Times New Roman"/>
          <w:bCs/>
          <w:sz w:val="28"/>
          <w:szCs w:val="28"/>
        </w:rPr>
      </w:pPr>
    </w:p>
    <w:p w:rsidR="00DE4E8B" w:rsidRPr="00E27E62" w:rsidRDefault="00DE4E8B" w:rsidP="00E35E4C">
      <w:pPr>
        <w:tabs>
          <w:tab w:val="left" w:pos="1134"/>
          <w:tab w:val="left" w:pos="1418"/>
        </w:tabs>
        <w:spacing w:after="6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E27E62">
        <w:rPr>
          <w:rFonts w:ascii="Times New Roman" w:hAnsi="Times New Roman"/>
          <w:b/>
          <w:sz w:val="28"/>
          <w:szCs w:val="28"/>
        </w:rPr>
        <w:lastRenderedPageBreak/>
        <w:t xml:space="preserve">4. Вплив на бюджет </w:t>
      </w:r>
    </w:p>
    <w:p w:rsidR="00DE4E8B" w:rsidRDefault="00DE4E8B" w:rsidP="00E35E4C">
      <w:pPr>
        <w:widowControl w:val="0"/>
        <w:spacing w:after="6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27E62">
        <w:rPr>
          <w:rFonts w:ascii="Times New Roman" w:hAnsi="Times New Roman"/>
          <w:sz w:val="28"/>
          <w:szCs w:val="28"/>
          <w:lang w:eastAsia="ru-RU"/>
        </w:rPr>
        <w:t>Реалізація про</w:t>
      </w:r>
      <w:r w:rsidR="00050BA9" w:rsidRPr="00E27E62">
        <w:rPr>
          <w:rFonts w:ascii="Times New Roman" w:hAnsi="Times New Roman"/>
          <w:sz w:val="28"/>
          <w:szCs w:val="28"/>
          <w:lang w:eastAsia="ru-RU"/>
        </w:rPr>
        <w:t>е</w:t>
      </w:r>
      <w:r w:rsidRPr="00E27E62">
        <w:rPr>
          <w:rFonts w:ascii="Times New Roman" w:hAnsi="Times New Roman"/>
          <w:sz w:val="28"/>
          <w:szCs w:val="28"/>
          <w:lang w:eastAsia="ru-RU"/>
        </w:rPr>
        <w:t xml:space="preserve">кту </w:t>
      </w:r>
      <w:r w:rsidR="001F0305" w:rsidRPr="00E27E62">
        <w:rPr>
          <w:rFonts w:ascii="Times New Roman" w:hAnsi="Times New Roman"/>
          <w:sz w:val="28"/>
          <w:szCs w:val="28"/>
          <w:lang w:eastAsia="uk-UA"/>
        </w:rPr>
        <w:t>закону</w:t>
      </w:r>
      <w:r w:rsidRPr="00E27E62">
        <w:rPr>
          <w:rFonts w:ascii="Times New Roman" w:hAnsi="Times New Roman"/>
          <w:sz w:val="28"/>
          <w:szCs w:val="28"/>
          <w:lang w:eastAsia="ru-RU"/>
        </w:rPr>
        <w:t xml:space="preserve"> не потребує додаткового фінансування з державного чи місцевого бюджетів.</w:t>
      </w:r>
    </w:p>
    <w:p w:rsidR="0064764D" w:rsidRPr="00E27E62" w:rsidRDefault="0064764D" w:rsidP="00E35E4C">
      <w:pPr>
        <w:widowControl w:val="0"/>
        <w:spacing w:after="6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E2795" w:rsidRPr="00E27E62" w:rsidRDefault="00DE4E8B" w:rsidP="00E35E4C">
      <w:pPr>
        <w:spacing w:after="60" w:line="240" w:lineRule="auto"/>
        <w:ind w:right="-2" w:firstLine="709"/>
        <w:jc w:val="both"/>
        <w:rPr>
          <w:rFonts w:ascii="Times New Roman" w:hAnsi="Times New Roman"/>
          <w:b/>
          <w:sz w:val="28"/>
          <w:szCs w:val="28"/>
          <w:lang w:eastAsia="en-GB"/>
        </w:rPr>
      </w:pPr>
      <w:r w:rsidRPr="00E27E62">
        <w:rPr>
          <w:rFonts w:ascii="Times New Roman" w:hAnsi="Times New Roman"/>
          <w:b/>
          <w:sz w:val="28"/>
          <w:szCs w:val="28"/>
          <w:lang w:eastAsia="en-GB"/>
        </w:rPr>
        <w:t xml:space="preserve">5. </w:t>
      </w:r>
      <w:r w:rsidR="006E2795" w:rsidRPr="00E27E62">
        <w:rPr>
          <w:rFonts w:ascii="Times New Roman" w:hAnsi="Times New Roman"/>
          <w:b/>
          <w:sz w:val="28"/>
          <w:szCs w:val="28"/>
          <w:lang w:eastAsia="en-GB"/>
        </w:rPr>
        <w:t>Позиція заінтересованих сторін</w:t>
      </w:r>
    </w:p>
    <w:p w:rsidR="00FC4698" w:rsidRPr="00E27E62" w:rsidRDefault="00331FCB" w:rsidP="00E35E4C">
      <w:pPr>
        <w:spacing w:after="60" w:line="240" w:lineRule="auto"/>
        <w:ind w:right="-2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27E62">
        <w:rPr>
          <w:rFonts w:ascii="Times New Roman" w:hAnsi="Times New Roman"/>
          <w:color w:val="000000"/>
          <w:sz w:val="28"/>
          <w:szCs w:val="28"/>
        </w:rPr>
        <w:t>П</w:t>
      </w:r>
      <w:r w:rsidR="00B521C8" w:rsidRPr="00E27E62">
        <w:rPr>
          <w:rFonts w:ascii="Times New Roman" w:hAnsi="Times New Roman"/>
          <w:color w:val="000000"/>
          <w:sz w:val="28"/>
          <w:szCs w:val="28"/>
        </w:rPr>
        <w:t>ро</w:t>
      </w:r>
      <w:r w:rsidR="00050BA9" w:rsidRPr="00E27E62">
        <w:rPr>
          <w:rFonts w:ascii="Times New Roman" w:hAnsi="Times New Roman"/>
          <w:color w:val="000000"/>
          <w:sz w:val="28"/>
          <w:szCs w:val="28"/>
        </w:rPr>
        <w:t>е</w:t>
      </w:r>
      <w:r w:rsidR="00B521C8" w:rsidRPr="00E27E62">
        <w:rPr>
          <w:rFonts w:ascii="Times New Roman" w:hAnsi="Times New Roman"/>
          <w:color w:val="000000"/>
          <w:sz w:val="28"/>
          <w:szCs w:val="28"/>
        </w:rPr>
        <w:t xml:space="preserve">кт </w:t>
      </w:r>
      <w:r w:rsidR="001F0305" w:rsidRPr="00E27E62">
        <w:rPr>
          <w:rFonts w:ascii="Times New Roman" w:hAnsi="Times New Roman"/>
          <w:color w:val="000000"/>
          <w:sz w:val="28"/>
          <w:szCs w:val="28"/>
        </w:rPr>
        <w:t>закону</w:t>
      </w:r>
      <w:r w:rsidRPr="00E27E6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C4698" w:rsidRPr="00E27E62">
        <w:rPr>
          <w:rFonts w:ascii="Times New Roman" w:hAnsi="Times New Roman"/>
          <w:color w:val="000000"/>
          <w:sz w:val="28"/>
          <w:szCs w:val="28"/>
        </w:rPr>
        <w:t>не стосується питань функціонування місцевого самоврядування, прав та інтересів територіальних громад, місцевого та регіонального розвитку, соціально-трудової сфери, прав осіб з інвалідністю і не потребує погодження уповноважених представників всеукраїнської асоціації органів місцевого самоврядування чи відповідних органів місцевого самоврядування, уповноважених представників всеукраїнських профспілок, їх об’єднань та всеукраїнських об’єднань організацій роботодавців, всеукраїнської громадських організацій осіб з інвалідністю, їх спілок.</w:t>
      </w:r>
    </w:p>
    <w:p w:rsidR="00FC4698" w:rsidRDefault="00050BA9" w:rsidP="00E35E4C">
      <w:pPr>
        <w:spacing w:after="60" w:line="240" w:lineRule="auto"/>
        <w:ind w:right="-2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27E62">
        <w:rPr>
          <w:rFonts w:ascii="Times New Roman" w:hAnsi="Times New Roman"/>
          <w:color w:val="000000"/>
          <w:sz w:val="28"/>
          <w:szCs w:val="28"/>
        </w:rPr>
        <w:t>Прое</w:t>
      </w:r>
      <w:r w:rsidR="00FC4698" w:rsidRPr="00E27E62">
        <w:rPr>
          <w:rFonts w:ascii="Times New Roman" w:hAnsi="Times New Roman"/>
          <w:color w:val="000000"/>
          <w:sz w:val="28"/>
          <w:szCs w:val="28"/>
        </w:rPr>
        <w:t xml:space="preserve">кт </w:t>
      </w:r>
      <w:r w:rsidR="001F0305" w:rsidRPr="00E27E62">
        <w:rPr>
          <w:rFonts w:ascii="Times New Roman" w:hAnsi="Times New Roman"/>
          <w:color w:val="000000"/>
          <w:sz w:val="28"/>
          <w:szCs w:val="28"/>
        </w:rPr>
        <w:t>закону</w:t>
      </w:r>
      <w:r w:rsidR="00FC4698" w:rsidRPr="00E27E62">
        <w:rPr>
          <w:rFonts w:ascii="Times New Roman" w:hAnsi="Times New Roman"/>
          <w:color w:val="000000"/>
          <w:sz w:val="28"/>
          <w:szCs w:val="28"/>
        </w:rPr>
        <w:t xml:space="preserve"> не стосується сфери наукової та науково-технічної діяльності і не надсилався на розгляд Наукового комітету Національної ради з </w:t>
      </w:r>
      <w:r w:rsidR="00FC4698" w:rsidRPr="00CE575E">
        <w:rPr>
          <w:rFonts w:ascii="Times New Roman" w:hAnsi="Times New Roman"/>
          <w:color w:val="000000"/>
          <w:sz w:val="28"/>
          <w:szCs w:val="28"/>
        </w:rPr>
        <w:t xml:space="preserve">питань розвитку науки і технологій. </w:t>
      </w:r>
    </w:p>
    <w:p w:rsidR="00E92BA3" w:rsidRPr="00CE575E" w:rsidRDefault="00E92BA3" w:rsidP="00E35E4C">
      <w:pPr>
        <w:spacing w:after="60" w:line="240" w:lineRule="auto"/>
        <w:ind w:right="-2"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E4E8B" w:rsidRPr="00E27E62" w:rsidRDefault="00DE4E8B" w:rsidP="00E35E4C">
      <w:pPr>
        <w:widowControl w:val="0"/>
        <w:spacing w:after="6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E27E62">
        <w:rPr>
          <w:rFonts w:ascii="Times New Roman" w:hAnsi="Times New Roman"/>
          <w:b/>
          <w:sz w:val="28"/>
          <w:szCs w:val="28"/>
          <w:lang w:eastAsia="ru-RU"/>
        </w:rPr>
        <w:t>6. Прогноз впливу</w:t>
      </w:r>
    </w:p>
    <w:p w:rsidR="00FC4698" w:rsidRPr="00E27E62" w:rsidRDefault="00FC4698" w:rsidP="00E35E4C">
      <w:pPr>
        <w:spacing w:after="60" w:line="240" w:lineRule="auto"/>
        <w:ind w:right="-2" w:firstLine="709"/>
        <w:jc w:val="both"/>
        <w:rPr>
          <w:rFonts w:ascii="Times New Roman" w:hAnsi="Times New Roman"/>
          <w:sz w:val="28"/>
          <w:szCs w:val="28"/>
          <w:lang w:eastAsia="en-GB"/>
        </w:rPr>
      </w:pPr>
      <w:r w:rsidRPr="00E27E62">
        <w:rPr>
          <w:rFonts w:ascii="Times New Roman" w:hAnsi="Times New Roman"/>
          <w:sz w:val="28"/>
          <w:szCs w:val="28"/>
          <w:lang w:eastAsia="en-GB"/>
        </w:rPr>
        <w:t xml:space="preserve">Реалізація </w:t>
      </w:r>
      <w:r w:rsidR="00B206EC" w:rsidRPr="00E27E62">
        <w:rPr>
          <w:rFonts w:ascii="Times New Roman" w:hAnsi="Times New Roman"/>
          <w:sz w:val="28"/>
          <w:szCs w:val="28"/>
          <w:lang w:eastAsia="en-GB"/>
        </w:rPr>
        <w:t xml:space="preserve">проекту </w:t>
      </w:r>
      <w:r w:rsidR="001F0305" w:rsidRPr="00E27E62">
        <w:rPr>
          <w:rFonts w:ascii="Times New Roman" w:hAnsi="Times New Roman"/>
          <w:sz w:val="28"/>
          <w:szCs w:val="28"/>
          <w:lang w:eastAsia="en-GB"/>
        </w:rPr>
        <w:t>закону</w:t>
      </w:r>
      <w:r w:rsidRPr="00E27E62">
        <w:rPr>
          <w:rFonts w:ascii="Times New Roman" w:hAnsi="Times New Roman"/>
          <w:sz w:val="28"/>
          <w:szCs w:val="28"/>
          <w:lang w:eastAsia="en-GB"/>
        </w:rPr>
        <w:t xml:space="preserve"> не матиме вплив</w:t>
      </w:r>
      <w:r w:rsidR="00CE45E7" w:rsidRPr="00E27E62">
        <w:rPr>
          <w:rFonts w:ascii="Times New Roman" w:hAnsi="Times New Roman"/>
          <w:sz w:val="28"/>
          <w:szCs w:val="28"/>
          <w:lang w:eastAsia="en-GB"/>
        </w:rPr>
        <w:t>у</w:t>
      </w:r>
      <w:r w:rsidRPr="00E27E62">
        <w:rPr>
          <w:rFonts w:ascii="Times New Roman" w:hAnsi="Times New Roman"/>
          <w:sz w:val="28"/>
          <w:szCs w:val="28"/>
          <w:lang w:eastAsia="en-GB"/>
        </w:rPr>
        <w:t xml:space="preserve"> на ринкове середовище, забезпечення захисту прав та інтересів суб’єктів господарювання, громадян і держави; розвиток регіонів, підвищення чи зниження спроможності територіальних громад; ринок праці, рівень зайнятості населення; громадське здоров’я, покращення чи погіршення стану здоров’я населення або його окремих груп; екологію та навколишнє природне середовище, обсяг природних ресурсів, рівень забруднення атмосферного повітря, води, земель, зокрема забруднення утвореними відходами, інші суспільні відносини.  </w:t>
      </w:r>
    </w:p>
    <w:p w:rsidR="0064764D" w:rsidRDefault="00CE45E7" w:rsidP="00E35E4C">
      <w:pPr>
        <w:spacing w:after="6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E27E62">
        <w:rPr>
          <w:rFonts w:ascii="Times New Roman" w:hAnsi="Times New Roman"/>
          <w:sz w:val="28"/>
          <w:szCs w:val="28"/>
        </w:rPr>
        <w:t>Разом з тим прийняття законопроекту матиме наслідком визначення правових</w:t>
      </w:r>
      <w:r w:rsidRPr="00E27E62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Pr="00E27E62">
        <w:rPr>
          <w:rFonts w:ascii="Times New Roman" w:hAnsi="Times New Roman"/>
          <w:bCs/>
          <w:sz w:val="28"/>
          <w:szCs w:val="28"/>
        </w:rPr>
        <w:t>економічних та організаційних</w:t>
      </w:r>
      <w:r w:rsidRPr="00E27E62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E27E62">
        <w:rPr>
          <w:rFonts w:ascii="Times New Roman" w:hAnsi="Times New Roman"/>
          <w:sz w:val="28"/>
          <w:szCs w:val="28"/>
        </w:rPr>
        <w:t xml:space="preserve">засад державного регулювання діяльності суб’єктів природних монополій у сфері </w:t>
      </w:r>
      <w:r w:rsidRPr="00E27E62">
        <w:rPr>
          <w:rFonts w:ascii="Times New Roman" w:hAnsi="Times New Roman"/>
          <w:bCs/>
          <w:sz w:val="28"/>
          <w:szCs w:val="28"/>
        </w:rPr>
        <w:t>транспортування</w:t>
      </w:r>
      <w:r w:rsidRPr="00E27E62">
        <w:rPr>
          <w:rFonts w:ascii="Times New Roman" w:hAnsi="Times New Roman"/>
          <w:sz w:val="28"/>
          <w:szCs w:val="28"/>
        </w:rPr>
        <w:t xml:space="preserve"> </w:t>
      </w:r>
      <w:r w:rsidRPr="00E27E62">
        <w:rPr>
          <w:rFonts w:ascii="Times New Roman" w:hAnsi="Times New Roman"/>
          <w:bCs/>
          <w:sz w:val="28"/>
          <w:szCs w:val="28"/>
        </w:rPr>
        <w:t>нафти, нафтопродуктів, аміаку, що поставляються споживачам України,  магістральними трубопроводами</w:t>
      </w:r>
      <w:r w:rsidRPr="00E27E62">
        <w:rPr>
          <w:rFonts w:ascii="Times New Roman" w:hAnsi="Times New Roman"/>
          <w:sz w:val="28"/>
          <w:szCs w:val="28"/>
        </w:rPr>
        <w:t>.</w:t>
      </w:r>
    </w:p>
    <w:p w:rsidR="00E92BA3" w:rsidRDefault="00E92BA3" w:rsidP="00E35E4C">
      <w:pPr>
        <w:spacing w:after="60" w:line="240" w:lineRule="auto"/>
        <w:ind w:right="-2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E2795" w:rsidRPr="00E27E62" w:rsidRDefault="00526B16" w:rsidP="00E35E4C">
      <w:pPr>
        <w:spacing w:after="60" w:line="240" w:lineRule="auto"/>
        <w:ind w:right="-2" w:firstLine="709"/>
        <w:jc w:val="both"/>
        <w:rPr>
          <w:rFonts w:ascii="Times New Roman" w:hAnsi="Times New Roman"/>
          <w:b/>
          <w:sz w:val="28"/>
          <w:szCs w:val="28"/>
          <w:lang w:eastAsia="en-GB"/>
        </w:rPr>
      </w:pPr>
      <w:r w:rsidRPr="00E27E62">
        <w:rPr>
          <w:rFonts w:ascii="Times New Roman" w:hAnsi="Times New Roman"/>
          <w:b/>
          <w:sz w:val="28"/>
          <w:szCs w:val="28"/>
          <w:lang w:eastAsia="en-GB"/>
        </w:rPr>
        <w:t xml:space="preserve">7. </w:t>
      </w:r>
      <w:r w:rsidR="006E2795" w:rsidRPr="00E27E62">
        <w:rPr>
          <w:rFonts w:ascii="Times New Roman" w:hAnsi="Times New Roman"/>
          <w:b/>
          <w:sz w:val="28"/>
          <w:szCs w:val="28"/>
          <w:lang w:eastAsia="en-GB"/>
        </w:rPr>
        <w:t>Позиція заінтересованих органів</w:t>
      </w:r>
    </w:p>
    <w:p w:rsidR="00CE45E7" w:rsidRPr="00E27E62" w:rsidRDefault="006E2795" w:rsidP="00E35E4C">
      <w:pPr>
        <w:pStyle w:val="a3"/>
        <w:tabs>
          <w:tab w:val="left" w:pos="9071"/>
        </w:tabs>
        <w:spacing w:before="0" w:after="60"/>
        <w:ind w:firstLine="709"/>
        <w:jc w:val="both"/>
        <w:rPr>
          <w:rFonts w:ascii="Times New Roman" w:eastAsia="Calibri" w:hAnsi="Times New Roman" w:cs="Times New Roman"/>
          <w:color w:val="000000"/>
          <w:spacing w:val="1"/>
          <w:sz w:val="28"/>
          <w:szCs w:val="28"/>
        </w:rPr>
      </w:pPr>
      <w:r w:rsidRPr="00E27E62">
        <w:rPr>
          <w:rFonts w:ascii="Times New Roman" w:hAnsi="Times New Roman" w:cs="Times New Roman"/>
          <w:snapToGrid w:val="0"/>
          <w:sz w:val="28"/>
          <w:szCs w:val="28"/>
        </w:rPr>
        <w:t>Про</w:t>
      </w:r>
      <w:r w:rsidR="00B206EC" w:rsidRPr="00E27E62">
        <w:rPr>
          <w:rFonts w:ascii="Times New Roman" w:hAnsi="Times New Roman" w:cs="Times New Roman"/>
          <w:snapToGrid w:val="0"/>
          <w:sz w:val="28"/>
          <w:szCs w:val="28"/>
        </w:rPr>
        <w:t>е</w:t>
      </w:r>
      <w:r w:rsidRPr="00E27E62">
        <w:rPr>
          <w:rFonts w:ascii="Times New Roman" w:hAnsi="Times New Roman" w:cs="Times New Roman"/>
          <w:snapToGrid w:val="0"/>
          <w:sz w:val="28"/>
          <w:szCs w:val="28"/>
        </w:rPr>
        <w:t xml:space="preserve">кт </w:t>
      </w:r>
      <w:r w:rsidR="001F0305" w:rsidRPr="00E27E62">
        <w:rPr>
          <w:rFonts w:ascii="Times New Roman" w:hAnsi="Times New Roman" w:cs="Times New Roman"/>
          <w:snapToGrid w:val="0"/>
          <w:sz w:val="28"/>
          <w:szCs w:val="28"/>
        </w:rPr>
        <w:t>закону</w:t>
      </w:r>
      <w:r w:rsidR="00564BAF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r w:rsidR="004E2B50">
        <w:rPr>
          <w:rFonts w:ascii="Times New Roman" w:hAnsi="Times New Roman" w:cs="Times New Roman"/>
          <w:snapToGrid w:val="0"/>
          <w:sz w:val="28"/>
          <w:szCs w:val="28"/>
        </w:rPr>
        <w:t xml:space="preserve">погоджено </w:t>
      </w:r>
      <w:r w:rsidRPr="00E27E62">
        <w:rPr>
          <w:rFonts w:ascii="Times New Roman" w:hAnsi="Times New Roman" w:cs="Times New Roman"/>
          <w:snapToGrid w:val="0"/>
          <w:sz w:val="28"/>
          <w:szCs w:val="28"/>
        </w:rPr>
        <w:t>з Мінфін</w:t>
      </w:r>
      <w:r w:rsidR="00A8060E" w:rsidRPr="00E27E62">
        <w:rPr>
          <w:rFonts w:ascii="Times New Roman" w:hAnsi="Times New Roman" w:cs="Times New Roman"/>
          <w:snapToGrid w:val="0"/>
          <w:sz w:val="28"/>
          <w:szCs w:val="28"/>
        </w:rPr>
        <w:t>ом</w:t>
      </w:r>
      <w:r w:rsidRPr="00E27E62">
        <w:rPr>
          <w:rFonts w:ascii="Times New Roman" w:hAnsi="Times New Roman" w:cs="Times New Roman"/>
          <w:snapToGrid w:val="0"/>
          <w:sz w:val="28"/>
          <w:szCs w:val="28"/>
        </w:rPr>
        <w:t xml:space="preserve">, </w:t>
      </w:r>
      <w:r w:rsidR="00A8060E" w:rsidRPr="00E27E62">
        <w:rPr>
          <w:rFonts w:ascii="Times New Roman" w:hAnsi="Times New Roman" w:cs="Times New Roman"/>
          <w:snapToGrid w:val="0"/>
          <w:sz w:val="28"/>
          <w:szCs w:val="28"/>
        </w:rPr>
        <w:t xml:space="preserve">Міненерго, </w:t>
      </w:r>
      <w:r w:rsidR="00CE45E7" w:rsidRPr="00E27E62">
        <w:rPr>
          <w:rFonts w:ascii="Times New Roman" w:hAnsi="Times New Roman" w:cs="Times New Roman"/>
          <w:snapToGrid w:val="0"/>
          <w:sz w:val="28"/>
          <w:szCs w:val="28"/>
        </w:rPr>
        <w:t xml:space="preserve">НКРЕКП </w:t>
      </w:r>
      <w:r w:rsidR="00323DFB" w:rsidRPr="00E27E62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r w:rsidRPr="00E27E62">
        <w:rPr>
          <w:rFonts w:ascii="Times New Roman" w:hAnsi="Times New Roman" w:cs="Times New Roman"/>
          <w:snapToGrid w:val="0"/>
          <w:sz w:val="28"/>
          <w:szCs w:val="28"/>
        </w:rPr>
        <w:t xml:space="preserve">та </w:t>
      </w:r>
      <w:r w:rsidR="004E2B50">
        <w:rPr>
          <w:rFonts w:ascii="Times New Roman" w:hAnsi="Times New Roman" w:cs="Times New Roman"/>
          <w:snapToGrid w:val="0"/>
          <w:sz w:val="28"/>
          <w:szCs w:val="28"/>
        </w:rPr>
        <w:t xml:space="preserve">проведено його правову </w:t>
      </w:r>
      <w:r w:rsidR="00FD0481" w:rsidRPr="00E27E62">
        <w:rPr>
          <w:rFonts w:ascii="Times New Roman" w:hAnsi="Times New Roman" w:cs="Times New Roman"/>
          <w:snapToGrid w:val="0"/>
          <w:sz w:val="28"/>
          <w:szCs w:val="28"/>
        </w:rPr>
        <w:t>експертиз</w:t>
      </w:r>
      <w:r w:rsidR="004E2B50">
        <w:rPr>
          <w:rFonts w:ascii="Times New Roman" w:hAnsi="Times New Roman" w:cs="Times New Roman"/>
          <w:snapToGrid w:val="0"/>
          <w:sz w:val="28"/>
          <w:szCs w:val="28"/>
        </w:rPr>
        <w:t xml:space="preserve">у </w:t>
      </w:r>
      <w:r w:rsidRPr="00E27E62">
        <w:rPr>
          <w:rFonts w:ascii="Times New Roman" w:hAnsi="Times New Roman" w:cs="Times New Roman"/>
          <w:snapToGrid w:val="0"/>
          <w:sz w:val="28"/>
          <w:szCs w:val="28"/>
        </w:rPr>
        <w:t>Мін</w:t>
      </w:r>
      <w:r w:rsidR="00DF2A9E" w:rsidRPr="00E27E62">
        <w:rPr>
          <w:rFonts w:ascii="Times New Roman" w:hAnsi="Times New Roman" w:cs="Times New Roman"/>
          <w:snapToGrid w:val="0"/>
          <w:sz w:val="28"/>
          <w:szCs w:val="28"/>
        </w:rPr>
        <w:t>’юстом</w:t>
      </w:r>
      <w:r w:rsidRPr="00E27E62">
        <w:rPr>
          <w:rFonts w:ascii="Times New Roman" w:hAnsi="Times New Roman" w:cs="Times New Roman"/>
          <w:snapToGrid w:val="0"/>
          <w:sz w:val="28"/>
          <w:szCs w:val="28"/>
        </w:rPr>
        <w:t>.</w:t>
      </w:r>
      <w:r w:rsidR="00FC4698" w:rsidRPr="00E27E62">
        <w:rPr>
          <w:rFonts w:ascii="Times New Roman" w:eastAsia="Calibri" w:hAnsi="Times New Roman" w:cs="Times New Roman"/>
          <w:color w:val="000000"/>
          <w:spacing w:val="1"/>
          <w:sz w:val="28"/>
          <w:szCs w:val="28"/>
        </w:rPr>
        <w:t xml:space="preserve"> </w:t>
      </w:r>
    </w:p>
    <w:p w:rsidR="006E2795" w:rsidRDefault="00FC4698" w:rsidP="00E35E4C">
      <w:pPr>
        <w:pStyle w:val="a3"/>
        <w:tabs>
          <w:tab w:val="left" w:pos="9071"/>
        </w:tabs>
        <w:spacing w:before="0" w:after="60"/>
        <w:ind w:firstLine="709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E27E62">
        <w:rPr>
          <w:rFonts w:ascii="Times New Roman" w:eastAsia="Calibri" w:hAnsi="Times New Roman" w:cs="Times New Roman"/>
          <w:spacing w:val="1"/>
          <w:sz w:val="28"/>
          <w:szCs w:val="28"/>
        </w:rPr>
        <w:t>Про</w:t>
      </w:r>
      <w:r w:rsidR="00CE45E7" w:rsidRPr="00E27E62">
        <w:rPr>
          <w:rFonts w:ascii="Times New Roman" w:eastAsia="Calibri" w:hAnsi="Times New Roman" w:cs="Times New Roman"/>
          <w:spacing w:val="1"/>
          <w:sz w:val="28"/>
          <w:szCs w:val="28"/>
        </w:rPr>
        <w:t>е</w:t>
      </w:r>
      <w:r w:rsidRPr="00E27E62">
        <w:rPr>
          <w:rFonts w:ascii="Times New Roman" w:eastAsia="Calibri" w:hAnsi="Times New Roman" w:cs="Times New Roman"/>
          <w:spacing w:val="1"/>
          <w:sz w:val="28"/>
          <w:szCs w:val="28"/>
        </w:rPr>
        <w:t xml:space="preserve">кт </w:t>
      </w:r>
      <w:r w:rsidR="001F0305" w:rsidRPr="00E27E62">
        <w:rPr>
          <w:rFonts w:ascii="Times New Roman" w:eastAsia="Calibri" w:hAnsi="Times New Roman" w:cs="Times New Roman"/>
          <w:spacing w:val="1"/>
          <w:sz w:val="28"/>
          <w:szCs w:val="28"/>
        </w:rPr>
        <w:t>закону</w:t>
      </w:r>
      <w:r w:rsidRPr="00E27E62">
        <w:rPr>
          <w:rFonts w:ascii="Times New Roman" w:hAnsi="Times New Roman" w:cs="Times New Roman"/>
          <w:snapToGrid w:val="0"/>
          <w:sz w:val="28"/>
          <w:szCs w:val="28"/>
        </w:rPr>
        <w:t xml:space="preserve"> не є регуляторним актом та не потребує погодження Д</w:t>
      </w:r>
      <w:r w:rsidR="00DF2A9E" w:rsidRPr="00E27E62">
        <w:rPr>
          <w:rFonts w:ascii="Times New Roman" w:hAnsi="Times New Roman" w:cs="Times New Roman"/>
          <w:snapToGrid w:val="0"/>
          <w:sz w:val="28"/>
          <w:szCs w:val="28"/>
        </w:rPr>
        <w:t>РС</w:t>
      </w:r>
      <w:r w:rsidRPr="00E27E62">
        <w:rPr>
          <w:rFonts w:ascii="Times New Roman" w:hAnsi="Times New Roman" w:cs="Times New Roman"/>
          <w:snapToGrid w:val="0"/>
          <w:sz w:val="28"/>
          <w:szCs w:val="28"/>
        </w:rPr>
        <w:t>.</w:t>
      </w:r>
    </w:p>
    <w:p w:rsidR="00E92BA3" w:rsidRDefault="00E92BA3" w:rsidP="00E35E4C">
      <w:pPr>
        <w:pStyle w:val="a3"/>
        <w:tabs>
          <w:tab w:val="left" w:pos="9071"/>
        </w:tabs>
        <w:spacing w:before="0" w:after="60"/>
        <w:ind w:firstLine="709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526B16" w:rsidRPr="00E27E62" w:rsidRDefault="00526B16" w:rsidP="00E35E4C">
      <w:pPr>
        <w:spacing w:after="6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E27E62">
        <w:rPr>
          <w:rFonts w:ascii="Times New Roman" w:hAnsi="Times New Roman"/>
          <w:b/>
          <w:sz w:val="28"/>
          <w:szCs w:val="28"/>
        </w:rPr>
        <w:t>8. Ризики та обмеження</w:t>
      </w:r>
    </w:p>
    <w:p w:rsidR="00526B16" w:rsidRPr="00E27E62" w:rsidRDefault="00526B16" w:rsidP="00E35E4C">
      <w:pPr>
        <w:spacing w:after="6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  <w:lang w:eastAsia="uk-UA"/>
        </w:rPr>
      </w:pPr>
      <w:r w:rsidRPr="00E27E62"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  <w:lang w:eastAsia="uk-UA"/>
        </w:rPr>
        <w:t>У про</w:t>
      </w:r>
      <w:r w:rsidR="00CE45E7" w:rsidRPr="00E27E62"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  <w:lang w:eastAsia="uk-UA"/>
        </w:rPr>
        <w:t>е</w:t>
      </w:r>
      <w:r w:rsidRPr="00E27E62"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  <w:lang w:eastAsia="uk-UA"/>
        </w:rPr>
        <w:t xml:space="preserve">кті </w:t>
      </w:r>
      <w:r w:rsidR="001F0305" w:rsidRPr="00E27E62"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  <w:lang w:eastAsia="uk-UA"/>
        </w:rPr>
        <w:t>закону</w:t>
      </w:r>
      <w:r w:rsidRPr="00E27E62"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  <w:lang w:eastAsia="uk-UA"/>
        </w:rPr>
        <w:t xml:space="preserve"> відсутні положення, що стосуються прав та свобод, гарантованих конвенцією про захист прав людини і основоположних свобод.</w:t>
      </w:r>
    </w:p>
    <w:p w:rsidR="00526B16" w:rsidRPr="00E27E62" w:rsidRDefault="00526B16" w:rsidP="00E35E4C">
      <w:pPr>
        <w:pStyle w:val="a3"/>
        <w:tabs>
          <w:tab w:val="left" w:pos="9071"/>
        </w:tabs>
        <w:spacing w:before="0" w:after="60"/>
        <w:ind w:firstLine="709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E27E62">
        <w:rPr>
          <w:rFonts w:ascii="Times New Roman" w:hAnsi="Times New Roman" w:cs="Times New Roman"/>
          <w:snapToGrid w:val="0"/>
          <w:sz w:val="28"/>
          <w:szCs w:val="28"/>
        </w:rPr>
        <w:lastRenderedPageBreak/>
        <w:t>У про</w:t>
      </w:r>
      <w:r w:rsidR="00CE45E7" w:rsidRPr="00E27E62">
        <w:rPr>
          <w:rFonts w:ascii="Times New Roman" w:hAnsi="Times New Roman" w:cs="Times New Roman"/>
          <w:snapToGrid w:val="0"/>
          <w:sz w:val="28"/>
          <w:szCs w:val="28"/>
        </w:rPr>
        <w:t>е</w:t>
      </w:r>
      <w:r w:rsidRPr="00E27E62">
        <w:rPr>
          <w:rFonts w:ascii="Times New Roman" w:hAnsi="Times New Roman" w:cs="Times New Roman"/>
          <w:snapToGrid w:val="0"/>
          <w:sz w:val="28"/>
          <w:szCs w:val="28"/>
        </w:rPr>
        <w:t xml:space="preserve">кті </w:t>
      </w:r>
      <w:r w:rsidR="001F0305" w:rsidRPr="00E27E62">
        <w:rPr>
          <w:rFonts w:ascii="Times New Roman" w:hAnsi="Times New Roman" w:cs="Times New Roman"/>
          <w:snapToGrid w:val="0"/>
          <w:sz w:val="28"/>
          <w:szCs w:val="28"/>
        </w:rPr>
        <w:t>закону</w:t>
      </w:r>
      <w:r w:rsidRPr="00E27E62">
        <w:rPr>
          <w:rFonts w:ascii="Times New Roman" w:hAnsi="Times New Roman" w:cs="Times New Roman"/>
          <w:snapToGrid w:val="0"/>
          <w:sz w:val="28"/>
          <w:szCs w:val="28"/>
        </w:rPr>
        <w:t xml:space="preserve"> відсутні положення, які порушують принцип забезпечення рівних прав та можливостей жінок і чоловіків, у зв’язку з ч</w:t>
      </w:r>
      <w:r w:rsidR="00CE45E7" w:rsidRPr="00E27E62">
        <w:rPr>
          <w:rFonts w:ascii="Times New Roman" w:hAnsi="Times New Roman" w:cs="Times New Roman"/>
          <w:snapToGrid w:val="0"/>
          <w:sz w:val="28"/>
          <w:szCs w:val="28"/>
        </w:rPr>
        <w:t>им оцінка гендерного впливу прое</w:t>
      </w:r>
      <w:r w:rsidRPr="00E27E62">
        <w:rPr>
          <w:rFonts w:ascii="Times New Roman" w:hAnsi="Times New Roman" w:cs="Times New Roman"/>
          <w:snapToGrid w:val="0"/>
          <w:sz w:val="28"/>
          <w:szCs w:val="28"/>
        </w:rPr>
        <w:t>кту акта не здійснювалась.</w:t>
      </w:r>
    </w:p>
    <w:p w:rsidR="00526B16" w:rsidRPr="00E27E62" w:rsidRDefault="00526B16" w:rsidP="00E35E4C">
      <w:pPr>
        <w:pStyle w:val="a3"/>
        <w:tabs>
          <w:tab w:val="left" w:pos="9071"/>
        </w:tabs>
        <w:spacing w:before="0" w:after="60"/>
        <w:ind w:firstLine="709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uk-UA"/>
        </w:rPr>
      </w:pPr>
      <w:r w:rsidRPr="00E27E62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uk-UA"/>
        </w:rPr>
        <w:t>У про</w:t>
      </w:r>
      <w:r w:rsidR="00CE45E7" w:rsidRPr="00E27E62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uk-UA"/>
        </w:rPr>
        <w:t>е</w:t>
      </w:r>
      <w:r w:rsidRPr="00E27E62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uk-UA"/>
        </w:rPr>
        <w:t xml:space="preserve">кті </w:t>
      </w:r>
      <w:r w:rsidR="00E211CF" w:rsidRPr="00E27E62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uk-UA"/>
        </w:rPr>
        <w:t>закону</w:t>
      </w:r>
      <w:r w:rsidRPr="00E27E62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uk-UA"/>
        </w:rPr>
        <w:t xml:space="preserve"> відсутні положення, які містять ознаки дискримінації. </w:t>
      </w:r>
    </w:p>
    <w:p w:rsidR="00526B16" w:rsidRPr="00E27E62" w:rsidRDefault="00526B16" w:rsidP="00E35E4C">
      <w:pPr>
        <w:pStyle w:val="a3"/>
        <w:tabs>
          <w:tab w:val="left" w:pos="9071"/>
        </w:tabs>
        <w:spacing w:before="0" w:after="60"/>
        <w:ind w:firstLine="709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uk-UA"/>
        </w:rPr>
      </w:pPr>
      <w:r w:rsidRPr="00E27E62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uk-UA"/>
        </w:rPr>
        <w:t>Про</w:t>
      </w:r>
      <w:r w:rsidR="00CE45E7" w:rsidRPr="00E27E62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uk-UA"/>
        </w:rPr>
        <w:t>е</w:t>
      </w:r>
      <w:r w:rsidRPr="00E27E62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uk-UA"/>
        </w:rPr>
        <w:t xml:space="preserve">кт </w:t>
      </w:r>
      <w:r w:rsidR="001F0305" w:rsidRPr="00E27E62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uk-UA"/>
        </w:rPr>
        <w:t>закону</w:t>
      </w:r>
      <w:r w:rsidRPr="00E27E62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uk-UA"/>
        </w:rPr>
        <w:t xml:space="preserve"> не потребує проведення громадської антидискримінаційної експертизи.</w:t>
      </w:r>
    </w:p>
    <w:p w:rsidR="00526B16" w:rsidRPr="00E27E62" w:rsidRDefault="00526B16" w:rsidP="00E35E4C">
      <w:pPr>
        <w:pStyle w:val="a3"/>
        <w:tabs>
          <w:tab w:val="left" w:pos="9071"/>
        </w:tabs>
        <w:spacing w:before="0" w:after="60"/>
        <w:ind w:firstLine="709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E27E62">
        <w:rPr>
          <w:rFonts w:ascii="Times New Roman" w:hAnsi="Times New Roman" w:cs="Times New Roman"/>
          <w:sz w:val="28"/>
          <w:szCs w:val="28"/>
        </w:rPr>
        <w:t xml:space="preserve">У </w:t>
      </w:r>
      <w:r w:rsidRPr="00E27E62">
        <w:rPr>
          <w:rFonts w:ascii="Times New Roman" w:hAnsi="Times New Roman" w:cs="Times New Roman"/>
          <w:snapToGrid w:val="0"/>
          <w:sz w:val="28"/>
          <w:szCs w:val="28"/>
        </w:rPr>
        <w:t>про</w:t>
      </w:r>
      <w:r w:rsidR="00CE45E7" w:rsidRPr="00E27E62">
        <w:rPr>
          <w:rFonts w:ascii="Times New Roman" w:hAnsi="Times New Roman" w:cs="Times New Roman"/>
          <w:snapToGrid w:val="0"/>
          <w:sz w:val="28"/>
          <w:szCs w:val="28"/>
        </w:rPr>
        <w:t>е</w:t>
      </w:r>
      <w:r w:rsidRPr="00E27E62">
        <w:rPr>
          <w:rFonts w:ascii="Times New Roman" w:hAnsi="Times New Roman" w:cs="Times New Roman"/>
          <w:snapToGrid w:val="0"/>
          <w:sz w:val="28"/>
          <w:szCs w:val="28"/>
        </w:rPr>
        <w:t xml:space="preserve">кті </w:t>
      </w:r>
      <w:r w:rsidR="001F0305" w:rsidRPr="00E27E62">
        <w:rPr>
          <w:rFonts w:ascii="Times New Roman" w:hAnsi="Times New Roman" w:cs="Times New Roman"/>
          <w:snapToGrid w:val="0"/>
          <w:sz w:val="28"/>
          <w:szCs w:val="28"/>
        </w:rPr>
        <w:t>закону</w:t>
      </w:r>
      <w:r w:rsidRPr="00E27E62">
        <w:rPr>
          <w:rFonts w:ascii="Times New Roman" w:hAnsi="Times New Roman" w:cs="Times New Roman"/>
          <w:snapToGrid w:val="0"/>
          <w:sz w:val="28"/>
          <w:szCs w:val="28"/>
        </w:rPr>
        <w:t xml:space="preserve"> відсутні правила і процедури, які можуть містити ризики вчинення корупційних правопорушень та правопорушень, пов’язаних з корупцією.</w:t>
      </w:r>
    </w:p>
    <w:p w:rsidR="00526B16" w:rsidRDefault="00526B16" w:rsidP="00E35E4C">
      <w:pPr>
        <w:pStyle w:val="a3"/>
        <w:tabs>
          <w:tab w:val="left" w:pos="9071"/>
        </w:tabs>
        <w:spacing w:before="0" w:after="60"/>
        <w:ind w:firstLine="709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E27E62">
        <w:rPr>
          <w:rFonts w:ascii="Times New Roman" w:hAnsi="Times New Roman" w:cs="Times New Roman"/>
          <w:snapToGrid w:val="0"/>
          <w:sz w:val="28"/>
          <w:szCs w:val="28"/>
        </w:rPr>
        <w:t>Про</w:t>
      </w:r>
      <w:r w:rsidR="00CE45E7" w:rsidRPr="00E27E62">
        <w:rPr>
          <w:rFonts w:ascii="Times New Roman" w:hAnsi="Times New Roman" w:cs="Times New Roman"/>
          <w:snapToGrid w:val="0"/>
          <w:sz w:val="28"/>
          <w:szCs w:val="28"/>
        </w:rPr>
        <w:t>е</w:t>
      </w:r>
      <w:r w:rsidRPr="00E27E62">
        <w:rPr>
          <w:rFonts w:ascii="Times New Roman" w:hAnsi="Times New Roman" w:cs="Times New Roman"/>
          <w:snapToGrid w:val="0"/>
          <w:sz w:val="28"/>
          <w:szCs w:val="28"/>
        </w:rPr>
        <w:t xml:space="preserve">кт </w:t>
      </w:r>
      <w:r w:rsidR="001F0305" w:rsidRPr="00E27E62">
        <w:rPr>
          <w:rFonts w:ascii="Times New Roman" w:hAnsi="Times New Roman" w:cs="Times New Roman"/>
          <w:snapToGrid w:val="0"/>
          <w:sz w:val="28"/>
          <w:szCs w:val="28"/>
        </w:rPr>
        <w:t>закону</w:t>
      </w:r>
      <w:r w:rsidRPr="00E27E62">
        <w:rPr>
          <w:rFonts w:ascii="Times New Roman" w:hAnsi="Times New Roman" w:cs="Times New Roman"/>
          <w:snapToGrid w:val="0"/>
          <w:sz w:val="28"/>
          <w:szCs w:val="28"/>
        </w:rPr>
        <w:t xml:space="preserve"> не потребує проведення громадської антикорупційної експертизи.</w:t>
      </w:r>
    </w:p>
    <w:p w:rsidR="0064764D" w:rsidRPr="00E27E62" w:rsidRDefault="0064764D" w:rsidP="00E35E4C">
      <w:pPr>
        <w:pStyle w:val="a3"/>
        <w:tabs>
          <w:tab w:val="left" w:pos="9071"/>
        </w:tabs>
        <w:spacing w:before="0" w:after="60"/>
        <w:ind w:firstLine="709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8E4CF8" w:rsidRPr="00E92BA3" w:rsidRDefault="008E4CF8" w:rsidP="00E35E4C">
      <w:pPr>
        <w:pStyle w:val="1"/>
        <w:widowControl w:val="0"/>
        <w:tabs>
          <w:tab w:val="left" w:pos="851"/>
        </w:tabs>
        <w:spacing w:after="6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27E62">
        <w:rPr>
          <w:rFonts w:ascii="Times New Roman" w:hAnsi="Times New Roman"/>
          <w:b/>
          <w:sz w:val="28"/>
          <w:szCs w:val="28"/>
        </w:rPr>
        <w:t xml:space="preserve">9. Підстава </w:t>
      </w:r>
      <w:r w:rsidRPr="00E92BA3">
        <w:rPr>
          <w:rFonts w:ascii="Times New Roman" w:hAnsi="Times New Roman"/>
          <w:b/>
          <w:sz w:val="28"/>
          <w:szCs w:val="28"/>
        </w:rPr>
        <w:t>розроблення про</w:t>
      </w:r>
      <w:r w:rsidR="00CE45E7" w:rsidRPr="00E92BA3">
        <w:rPr>
          <w:rFonts w:ascii="Times New Roman" w:hAnsi="Times New Roman"/>
          <w:b/>
          <w:sz w:val="28"/>
          <w:szCs w:val="28"/>
        </w:rPr>
        <w:t>е</w:t>
      </w:r>
      <w:r w:rsidR="00EB0B63" w:rsidRPr="00E92BA3">
        <w:rPr>
          <w:rFonts w:ascii="Times New Roman" w:hAnsi="Times New Roman"/>
          <w:b/>
          <w:sz w:val="28"/>
          <w:szCs w:val="28"/>
        </w:rPr>
        <w:t>к</w:t>
      </w:r>
      <w:r w:rsidRPr="00E92BA3">
        <w:rPr>
          <w:rFonts w:ascii="Times New Roman" w:hAnsi="Times New Roman"/>
          <w:b/>
          <w:sz w:val="28"/>
          <w:szCs w:val="28"/>
        </w:rPr>
        <w:t>ту акта</w:t>
      </w:r>
    </w:p>
    <w:p w:rsidR="008E4CF8" w:rsidRPr="00E92BA3" w:rsidRDefault="00AC58E1" w:rsidP="00E35E4C">
      <w:pPr>
        <w:spacing w:after="6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E92BA3">
        <w:rPr>
          <w:rStyle w:val="23"/>
          <w:rFonts w:ascii="Times New Roman" w:hAnsi="Times New Roman"/>
          <w:lang w:eastAsia="uk-UA"/>
        </w:rPr>
        <w:t>Про</w:t>
      </w:r>
      <w:r w:rsidR="00CE45E7" w:rsidRPr="00E92BA3">
        <w:rPr>
          <w:rStyle w:val="23"/>
          <w:rFonts w:ascii="Times New Roman" w:hAnsi="Times New Roman"/>
          <w:lang w:eastAsia="uk-UA"/>
        </w:rPr>
        <w:t>е</w:t>
      </w:r>
      <w:r w:rsidRPr="00E92BA3">
        <w:rPr>
          <w:rStyle w:val="23"/>
          <w:rFonts w:ascii="Times New Roman" w:hAnsi="Times New Roman"/>
          <w:lang w:eastAsia="uk-UA"/>
        </w:rPr>
        <w:t xml:space="preserve">кт </w:t>
      </w:r>
      <w:r w:rsidR="00E211CF" w:rsidRPr="00E92BA3">
        <w:rPr>
          <w:rStyle w:val="23"/>
          <w:rFonts w:ascii="Times New Roman" w:hAnsi="Times New Roman"/>
          <w:lang w:eastAsia="uk-UA"/>
        </w:rPr>
        <w:t>зак</w:t>
      </w:r>
      <w:r w:rsidR="001F0305" w:rsidRPr="00E92BA3">
        <w:rPr>
          <w:rStyle w:val="23"/>
          <w:rFonts w:ascii="Times New Roman" w:hAnsi="Times New Roman"/>
          <w:lang w:eastAsia="uk-UA"/>
        </w:rPr>
        <w:t xml:space="preserve">ону </w:t>
      </w:r>
      <w:r w:rsidR="008E4CF8" w:rsidRPr="00E92BA3">
        <w:rPr>
          <w:rStyle w:val="rvts0"/>
          <w:rFonts w:ascii="Times New Roman" w:hAnsi="Times New Roman"/>
          <w:sz w:val="28"/>
          <w:szCs w:val="28"/>
        </w:rPr>
        <w:t xml:space="preserve"> </w:t>
      </w:r>
      <w:r w:rsidR="008E4CF8" w:rsidRPr="00E92BA3">
        <w:rPr>
          <w:rStyle w:val="23"/>
          <w:rFonts w:ascii="Times New Roman" w:hAnsi="Times New Roman"/>
          <w:lang w:eastAsia="uk-UA"/>
        </w:rPr>
        <w:t>розроблено</w:t>
      </w:r>
      <w:r w:rsidR="00351242" w:rsidRPr="00E92BA3">
        <w:rPr>
          <w:rFonts w:ascii="Times New Roman" w:hAnsi="Times New Roman"/>
          <w:sz w:val="28"/>
          <w:szCs w:val="28"/>
        </w:rPr>
        <w:t xml:space="preserve"> </w:t>
      </w:r>
      <w:r w:rsidR="00A8060E" w:rsidRPr="00E92BA3">
        <w:rPr>
          <w:rFonts w:ascii="Times New Roman" w:hAnsi="Times New Roman"/>
          <w:sz w:val="28"/>
          <w:szCs w:val="28"/>
        </w:rPr>
        <w:t xml:space="preserve">Мінекономіки з власної ініціативи </w:t>
      </w:r>
      <w:r w:rsidR="00351242" w:rsidRPr="00E92BA3">
        <w:rPr>
          <w:rFonts w:ascii="Times New Roman" w:hAnsi="Times New Roman"/>
          <w:sz w:val="28"/>
          <w:szCs w:val="28"/>
        </w:rPr>
        <w:t xml:space="preserve">відповідно до </w:t>
      </w:r>
      <w:r w:rsidR="00323DFB" w:rsidRPr="00E92BA3">
        <w:rPr>
          <w:rFonts w:ascii="Times New Roman" w:hAnsi="Times New Roman"/>
          <w:bCs/>
          <w:sz w:val="28"/>
          <w:szCs w:val="28"/>
        </w:rPr>
        <w:t>частин</w:t>
      </w:r>
      <w:r w:rsidR="00A8060E" w:rsidRPr="00E92BA3">
        <w:rPr>
          <w:rFonts w:ascii="Times New Roman" w:hAnsi="Times New Roman"/>
          <w:bCs/>
          <w:sz w:val="28"/>
          <w:szCs w:val="28"/>
        </w:rPr>
        <w:t xml:space="preserve">и </w:t>
      </w:r>
      <w:r w:rsidR="00323DFB" w:rsidRPr="00E92BA3">
        <w:rPr>
          <w:rFonts w:ascii="Times New Roman" w:hAnsi="Times New Roman"/>
          <w:bCs/>
          <w:sz w:val="28"/>
          <w:szCs w:val="28"/>
        </w:rPr>
        <w:t>першо</w:t>
      </w:r>
      <w:r w:rsidR="00A8060E" w:rsidRPr="00E92BA3">
        <w:rPr>
          <w:rFonts w:ascii="Times New Roman" w:hAnsi="Times New Roman"/>
          <w:bCs/>
          <w:sz w:val="28"/>
          <w:szCs w:val="28"/>
        </w:rPr>
        <w:t xml:space="preserve">ї </w:t>
      </w:r>
      <w:r w:rsidR="00323DFB" w:rsidRPr="00E92BA3">
        <w:rPr>
          <w:rFonts w:ascii="Times New Roman" w:hAnsi="Times New Roman"/>
          <w:bCs/>
          <w:sz w:val="28"/>
          <w:szCs w:val="28"/>
        </w:rPr>
        <w:t xml:space="preserve">статті 5 </w:t>
      </w:r>
      <w:r w:rsidR="00351242" w:rsidRPr="00E92BA3">
        <w:rPr>
          <w:rFonts w:ascii="Times New Roman" w:hAnsi="Times New Roman"/>
          <w:sz w:val="28"/>
          <w:szCs w:val="28"/>
        </w:rPr>
        <w:t>Закону Укра</w:t>
      </w:r>
      <w:r w:rsidR="00680B07" w:rsidRPr="00E92BA3">
        <w:rPr>
          <w:rFonts w:ascii="Times New Roman" w:hAnsi="Times New Roman"/>
          <w:sz w:val="28"/>
          <w:szCs w:val="28"/>
        </w:rPr>
        <w:t>їни “Про  ціни і ціноутворення”</w:t>
      </w:r>
      <w:r w:rsidR="002D2405" w:rsidRPr="00E92BA3">
        <w:rPr>
          <w:rFonts w:ascii="Times New Roman" w:hAnsi="Times New Roman"/>
          <w:sz w:val="28"/>
          <w:szCs w:val="28"/>
          <w:lang w:eastAsia="ru-RU"/>
        </w:rPr>
        <w:t>.</w:t>
      </w:r>
    </w:p>
    <w:p w:rsidR="005D5F4E" w:rsidRPr="00E27E62" w:rsidRDefault="005D5F4E" w:rsidP="00E35E4C">
      <w:pPr>
        <w:widowControl w:val="0"/>
        <w:spacing w:after="6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726CF0" w:rsidRPr="00E27E62" w:rsidRDefault="00726CF0" w:rsidP="00E35E4C">
      <w:pPr>
        <w:spacing w:after="60" w:line="240" w:lineRule="auto"/>
        <w:ind w:right="-2"/>
        <w:jc w:val="both"/>
        <w:rPr>
          <w:rFonts w:ascii="Times New Roman" w:hAnsi="Times New Roman"/>
          <w:b/>
          <w:sz w:val="28"/>
          <w:szCs w:val="28"/>
        </w:rPr>
      </w:pPr>
    </w:p>
    <w:p w:rsidR="006B7672" w:rsidRPr="00E27E62" w:rsidRDefault="00E42CD8" w:rsidP="0064764D">
      <w:pPr>
        <w:pStyle w:val="26"/>
        <w:shd w:val="clear" w:color="auto" w:fill="auto"/>
        <w:spacing w:before="0" w:line="240" w:lineRule="auto"/>
        <w:ind w:firstLine="0"/>
        <w:jc w:val="left"/>
        <w:rPr>
          <w:rFonts w:ascii="Times New Roman" w:hAnsi="Times New Roman" w:cs="Times New Roman"/>
          <w:b/>
          <w:lang w:val="uk-UA"/>
        </w:rPr>
      </w:pPr>
      <w:r w:rsidRPr="00E27E62">
        <w:rPr>
          <w:rFonts w:ascii="Times New Roman" w:hAnsi="Times New Roman" w:cs="Times New Roman"/>
          <w:b/>
          <w:lang w:val="uk-UA"/>
        </w:rPr>
        <w:t>Міністр</w:t>
      </w:r>
      <w:r w:rsidR="006B7672" w:rsidRPr="00E27E62">
        <w:rPr>
          <w:rFonts w:ascii="Times New Roman" w:hAnsi="Times New Roman" w:cs="Times New Roman"/>
          <w:b/>
          <w:lang w:val="uk-UA"/>
        </w:rPr>
        <w:t xml:space="preserve"> розвитку економіки, торгівлі та</w:t>
      </w:r>
    </w:p>
    <w:p w:rsidR="00726CF0" w:rsidRPr="00E27E62" w:rsidRDefault="006B7672" w:rsidP="0064764D">
      <w:pPr>
        <w:pStyle w:val="26"/>
        <w:shd w:val="clear" w:color="auto" w:fill="auto"/>
        <w:spacing w:before="0" w:line="240" w:lineRule="auto"/>
        <w:ind w:firstLine="0"/>
        <w:jc w:val="left"/>
        <w:rPr>
          <w:rFonts w:ascii="Times New Roman" w:hAnsi="Times New Roman" w:cs="Times New Roman"/>
          <w:b/>
          <w:lang w:val="ru-RU"/>
        </w:rPr>
      </w:pPr>
      <w:r w:rsidRPr="00E27E62">
        <w:rPr>
          <w:rFonts w:ascii="Times New Roman" w:hAnsi="Times New Roman" w:cs="Times New Roman"/>
          <w:b/>
          <w:lang w:val="uk-UA"/>
        </w:rPr>
        <w:t>с</w:t>
      </w:r>
      <w:r w:rsidR="00E42CD8" w:rsidRPr="00E27E62">
        <w:rPr>
          <w:rFonts w:ascii="Times New Roman" w:hAnsi="Times New Roman" w:cs="Times New Roman"/>
          <w:b/>
          <w:lang w:val="uk-UA"/>
        </w:rPr>
        <w:t xml:space="preserve">ільського господарства України   </w:t>
      </w:r>
      <w:r w:rsidR="00643AB2" w:rsidRPr="00E27E62">
        <w:rPr>
          <w:rFonts w:ascii="Times New Roman" w:hAnsi="Times New Roman" w:cs="Times New Roman"/>
          <w:b/>
          <w:lang w:val="uk-UA"/>
        </w:rPr>
        <w:t xml:space="preserve">                     </w:t>
      </w:r>
      <w:r w:rsidR="00E42CD8" w:rsidRPr="00E27E62">
        <w:rPr>
          <w:rFonts w:ascii="Times New Roman" w:hAnsi="Times New Roman" w:cs="Times New Roman"/>
          <w:b/>
          <w:lang w:val="uk-UA"/>
        </w:rPr>
        <w:t xml:space="preserve">       </w:t>
      </w:r>
      <w:r w:rsidR="00680B07" w:rsidRPr="00E27E62">
        <w:rPr>
          <w:rFonts w:ascii="Times New Roman" w:hAnsi="Times New Roman" w:cs="Times New Roman"/>
          <w:b/>
          <w:lang w:val="uk-UA"/>
        </w:rPr>
        <w:t xml:space="preserve">           Ігор ПЕТРАШКО</w:t>
      </w:r>
    </w:p>
    <w:p w:rsidR="00017398" w:rsidRPr="00E27E62" w:rsidRDefault="00017398" w:rsidP="00E27E62">
      <w:pPr>
        <w:spacing w:after="60"/>
        <w:ind w:right="-2"/>
        <w:jc w:val="both"/>
        <w:rPr>
          <w:rFonts w:ascii="Times New Roman" w:hAnsi="Times New Roman"/>
          <w:b/>
          <w:sz w:val="28"/>
          <w:szCs w:val="28"/>
        </w:rPr>
      </w:pPr>
    </w:p>
    <w:p w:rsidR="00017398" w:rsidRPr="00E27E62" w:rsidRDefault="00017398" w:rsidP="00E27E62">
      <w:pPr>
        <w:spacing w:after="60"/>
        <w:ind w:right="-2"/>
        <w:jc w:val="both"/>
        <w:rPr>
          <w:rFonts w:ascii="Times New Roman" w:hAnsi="Times New Roman"/>
          <w:b/>
          <w:sz w:val="28"/>
          <w:szCs w:val="28"/>
        </w:rPr>
      </w:pPr>
    </w:p>
    <w:p w:rsidR="00295749" w:rsidRPr="00E27E62" w:rsidRDefault="00896A4A" w:rsidP="00E27E62">
      <w:pPr>
        <w:spacing w:after="60"/>
        <w:ind w:right="-2"/>
        <w:rPr>
          <w:rFonts w:ascii="Times New Roman" w:hAnsi="Times New Roman"/>
          <w:b/>
          <w:sz w:val="28"/>
          <w:szCs w:val="28"/>
        </w:rPr>
      </w:pPr>
      <w:r w:rsidRPr="00E27E62">
        <w:rPr>
          <w:rFonts w:ascii="Times New Roman" w:hAnsi="Times New Roman"/>
          <w:sz w:val="28"/>
          <w:szCs w:val="28"/>
          <w:lang w:val="en-US"/>
        </w:rPr>
        <w:t>“</w:t>
      </w:r>
      <w:r w:rsidR="00726CF0" w:rsidRPr="00E27E62">
        <w:rPr>
          <w:rFonts w:ascii="Times New Roman" w:hAnsi="Times New Roman"/>
          <w:sz w:val="28"/>
          <w:szCs w:val="28"/>
        </w:rPr>
        <w:t>____</w:t>
      </w:r>
      <w:r w:rsidRPr="00E27E62">
        <w:rPr>
          <w:rFonts w:ascii="Times New Roman" w:hAnsi="Times New Roman"/>
          <w:sz w:val="28"/>
          <w:szCs w:val="28"/>
          <w:lang w:val="en-US"/>
        </w:rPr>
        <w:t>”</w:t>
      </w:r>
      <w:r w:rsidR="00017398" w:rsidRPr="00E27E62">
        <w:rPr>
          <w:rFonts w:ascii="Times New Roman" w:hAnsi="Times New Roman"/>
          <w:sz w:val="28"/>
          <w:szCs w:val="28"/>
        </w:rPr>
        <w:t xml:space="preserve"> __________ 2020</w:t>
      </w:r>
      <w:r w:rsidR="00726CF0" w:rsidRPr="00E27E62">
        <w:rPr>
          <w:rFonts w:ascii="Times New Roman" w:hAnsi="Times New Roman"/>
          <w:sz w:val="28"/>
          <w:szCs w:val="28"/>
        </w:rPr>
        <w:t xml:space="preserve"> року</w:t>
      </w:r>
    </w:p>
    <w:sectPr w:rsidR="00295749" w:rsidRPr="00E27E62" w:rsidSect="00B631E4">
      <w:headerReference w:type="default" r:id="rId8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0C12" w:rsidRDefault="001B0C12">
      <w:pPr>
        <w:spacing w:after="0" w:line="240" w:lineRule="auto"/>
      </w:pPr>
      <w:r>
        <w:separator/>
      </w:r>
    </w:p>
  </w:endnote>
  <w:endnote w:type="continuationSeparator" w:id="0">
    <w:p w:rsidR="001B0C12" w:rsidRDefault="001B0C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0C12" w:rsidRDefault="001B0C12">
      <w:pPr>
        <w:spacing w:after="0" w:line="240" w:lineRule="auto"/>
      </w:pPr>
      <w:r>
        <w:separator/>
      </w:r>
    </w:p>
  </w:footnote>
  <w:footnote w:type="continuationSeparator" w:id="0">
    <w:p w:rsidR="001B0C12" w:rsidRDefault="001B0C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0AE" w:rsidRPr="00C1049A" w:rsidRDefault="000150AE" w:rsidP="00D73538">
    <w:pPr>
      <w:pStyle w:val="a4"/>
      <w:jc w:val="center"/>
      <w:rPr>
        <w:rFonts w:ascii="Times New Roman" w:hAnsi="Times New Roman"/>
        <w:sz w:val="24"/>
        <w:szCs w:val="24"/>
      </w:rPr>
    </w:pPr>
    <w:r w:rsidRPr="00C1049A">
      <w:rPr>
        <w:rFonts w:ascii="Times New Roman" w:hAnsi="Times New Roman"/>
        <w:sz w:val="24"/>
        <w:szCs w:val="24"/>
      </w:rPr>
      <w:fldChar w:fldCharType="begin"/>
    </w:r>
    <w:r w:rsidRPr="00C1049A">
      <w:rPr>
        <w:rFonts w:ascii="Times New Roman" w:hAnsi="Times New Roman"/>
        <w:sz w:val="24"/>
        <w:szCs w:val="24"/>
      </w:rPr>
      <w:instrText>PAGE   \* MERGEFORMAT</w:instrText>
    </w:r>
    <w:r w:rsidRPr="00C1049A">
      <w:rPr>
        <w:rFonts w:ascii="Times New Roman" w:hAnsi="Times New Roman"/>
        <w:sz w:val="24"/>
        <w:szCs w:val="24"/>
      </w:rPr>
      <w:fldChar w:fldCharType="separate"/>
    </w:r>
    <w:r w:rsidR="00A51905" w:rsidRPr="00A51905">
      <w:rPr>
        <w:rFonts w:ascii="Times New Roman" w:hAnsi="Times New Roman"/>
        <w:noProof/>
        <w:sz w:val="24"/>
        <w:szCs w:val="24"/>
        <w:lang w:val="ru-RU"/>
      </w:rPr>
      <w:t>2</w:t>
    </w:r>
    <w:r w:rsidRPr="00C1049A">
      <w:rPr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hybridMultilevel"/>
    <w:tmpl w:val="76E83CD4"/>
    <w:lvl w:ilvl="0" w:tplc="01705FF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FF55414"/>
    <w:multiLevelType w:val="hybridMultilevel"/>
    <w:tmpl w:val="C476904E"/>
    <w:lvl w:ilvl="0" w:tplc="F124B150">
      <w:start w:val="1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10181CCD"/>
    <w:multiLevelType w:val="hybridMultilevel"/>
    <w:tmpl w:val="7584A976"/>
    <w:lvl w:ilvl="0" w:tplc="10ACF012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227E7ED4"/>
    <w:multiLevelType w:val="hybridMultilevel"/>
    <w:tmpl w:val="18D067FE"/>
    <w:lvl w:ilvl="0" w:tplc="B06005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28A3323"/>
    <w:multiLevelType w:val="hybridMultilevel"/>
    <w:tmpl w:val="01FC7F20"/>
    <w:lvl w:ilvl="0" w:tplc="D0107A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79544AA"/>
    <w:multiLevelType w:val="hybridMultilevel"/>
    <w:tmpl w:val="E73ECC66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6" w15:restartNumberingAfterBreak="0">
    <w:nsid w:val="307F21CD"/>
    <w:multiLevelType w:val="hybridMultilevel"/>
    <w:tmpl w:val="ECE4833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52B6C1E"/>
    <w:multiLevelType w:val="hybridMultilevel"/>
    <w:tmpl w:val="49A0138A"/>
    <w:lvl w:ilvl="0" w:tplc="56FEAFA2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 w15:restartNumberingAfterBreak="0">
    <w:nsid w:val="3C34559A"/>
    <w:multiLevelType w:val="hybridMultilevel"/>
    <w:tmpl w:val="55F28758"/>
    <w:lvl w:ilvl="0" w:tplc="D96EF6DE">
      <w:start w:val="1"/>
      <w:numFmt w:val="decimal"/>
      <w:lvlText w:val="%1)"/>
      <w:lvlJc w:val="left"/>
      <w:pPr>
        <w:ind w:left="1056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76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96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16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36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56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76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96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16" w:hanging="180"/>
      </w:pPr>
      <w:rPr>
        <w:rFonts w:cs="Times New Roman"/>
      </w:rPr>
    </w:lvl>
  </w:abstractNum>
  <w:abstractNum w:abstractNumId="9" w15:restartNumberingAfterBreak="0">
    <w:nsid w:val="43101213"/>
    <w:multiLevelType w:val="hybridMultilevel"/>
    <w:tmpl w:val="BF42CD8C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0" w15:restartNumberingAfterBreak="0">
    <w:nsid w:val="43196036"/>
    <w:multiLevelType w:val="hybridMultilevel"/>
    <w:tmpl w:val="9CA26DD6"/>
    <w:lvl w:ilvl="0" w:tplc="0DA6FCF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4D6E4163"/>
    <w:multiLevelType w:val="hybridMultilevel"/>
    <w:tmpl w:val="9F60D790"/>
    <w:lvl w:ilvl="0" w:tplc="0DC218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9750613"/>
    <w:multiLevelType w:val="hybridMultilevel"/>
    <w:tmpl w:val="2B5A6EC8"/>
    <w:lvl w:ilvl="0" w:tplc="640A6E9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71505848"/>
    <w:multiLevelType w:val="hybridMultilevel"/>
    <w:tmpl w:val="F89E6534"/>
    <w:lvl w:ilvl="0" w:tplc="1186B58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76D8058B"/>
    <w:multiLevelType w:val="hybridMultilevel"/>
    <w:tmpl w:val="BF42CD8C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5" w15:restartNumberingAfterBreak="0">
    <w:nsid w:val="77623CAE"/>
    <w:multiLevelType w:val="hybridMultilevel"/>
    <w:tmpl w:val="04766F1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9977BAD"/>
    <w:multiLevelType w:val="hybridMultilevel"/>
    <w:tmpl w:val="B838D53E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7" w15:restartNumberingAfterBreak="0">
    <w:nsid w:val="7AF96899"/>
    <w:multiLevelType w:val="hybridMultilevel"/>
    <w:tmpl w:val="A9D4CB1A"/>
    <w:lvl w:ilvl="0" w:tplc="04190011">
      <w:start w:val="1"/>
      <w:numFmt w:val="decimal"/>
      <w:lvlText w:val="%1)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17"/>
  </w:num>
  <w:num w:numId="2">
    <w:abstractNumId w:val="6"/>
  </w:num>
  <w:num w:numId="3">
    <w:abstractNumId w:val="15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9"/>
  </w:num>
  <w:num w:numId="7">
    <w:abstractNumId w:val="5"/>
  </w:num>
  <w:num w:numId="8">
    <w:abstractNumId w:val="2"/>
  </w:num>
  <w:num w:numId="9">
    <w:abstractNumId w:val="8"/>
  </w:num>
  <w:num w:numId="10">
    <w:abstractNumId w:val="7"/>
  </w:num>
  <w:num w:numId="11">
    <w:abstractNumId w:val="14"/>
  </w:num>
  <w:num w:numId="12">
    <w:abstractNumId w:val="12"/>
  </w:num>
  <w:num w:numId="13">
    <w:abstractNumId w:val="13"/>
  </w:num>
  <w:num w:numId="14">
    <w:abstractNumId w:val="10"/>
  </w:num>
  <w:num w:numId="15">
    <w:abstractNumId w:val="1"/>
  </w:num>
  <w:num w:numId="16">
    <w:abstractNumId w:val="11"/>
  </w:num>
  <w:num w:numId="17">
    <w:abstractNumId w:val="4"/>
  </w:num>
  <w:num w:numId="18">
    <w:abstractNumId w:val="3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38C"/>
    <w:rsid w:val="0000249E"/>
    <w:rsid w:val="0001030A"/>
    <w:rsid w:val="00010EA9"/>
    <w:rsid w:val="0001201B"/>
    <w:rsid w:val="000150AE"/>
    <w:rsid w:val="00016D1C"/>
    <w:rsid w:val="00017398"/>
    <w:rsid w:val="00022D8A"/>
    <w:rsid w:val="00030932"/>
    <w:rsid w:val="000372C9"/>
    <w:rsid w:val="00045FBB"/>
    <w:rsid w:val="00050BA9"/>
    <w:rsid w:val="00051F87"/>
    <w:rsid w:val="000645BF"/>
    <w:rsid w:val="00070FC3"/>
    <w:rsid w:val="000767C1"/>
    <w:rsid w:val="000840BC"/>
    <w:rsid w:val="00084D33"/>
    <w:rsid w:val="00085177"/>
    <w:rsid w:val="000860AC"/>
    <w:rsid w:val="00091405"/>
    <w:rsid w:val="000921E4"/>
    <w:rsid w:val="0009369D"/>
    <w:rsid w:val="000946C9"/>
    <w:rsid w:val="000959F3"/>
    <w:rsid w:val="00095B45"/>
    <w:rsid w:val="000A0C22"/>
    <w:rsid w:val="000A0F72"/>
    <w:rsid w:val="000A2866"/>
    <w:rsid w:val="000C6192"/>
    <w:rsid w:val="000D349E"/>
    <w:rsid w:val="000E3ADB"/>
    <w:rsid w:val="000E4AEC"/>
    <w:rsid w:val="000E4D0D"/>
    <w:rsid w:val="000E6147"/>
    <w:rsid w:val="000F4914"/>
    <w:rsid w:val="000F4DED"/>
    <w:rsid w:val="000F6641"/>
    <w:rsid w:val="001027BD"/>
    <w:rsid w:val="00102967"/>
    <w:rsid w:val="001055E3"/>
    <w:rsid w:val="0010726B"/>
    <w:rsid w:val="00111FC6"/>
    <w:rsid w:val="001134B2"/>
    <w:rsid w:val="00115C99"/>
    <w:rsid w:val="001321D6"/>
    <w:rsid w:val="00133909"/>
    <w:rsid w:val="00133CEE"/>
    <w:rsid w:val="001347E8"/>
    <w:rsid w:val="0014224D"/>
    <w:rsid w:val="00145F91"/>
    <w:rsid w:val="00147158"/>
    <w:rsid w:val="001520FB"/>
    <w:rsid w:val="00152596"/>
    <w:rsid w:val="00157042"/>
    <w:rsid w:val="00157984"/>
    <w:rsid w:val="0016455A"/>
    <w:rsid w:val="0016534F"/>
    <w:rsid w:val="00172BFF"/>
    <w:rsid w:val="001746D2"/>
    <w:rsid w:val="00176038"/>
    <w:rsid w:val="00182A2F"/>
    <w:rsid w:val="001846A7"/>
    <w:rsid w:val="001851B5"/>
    <w:rsid w:val="0019172C"/>
    <w:rsid w:val="00193DBB"/>
    <w:rsid w:val="001967EF"/>
    <w:rsid w:val="001A13DB"/>
    <w:rsid w:val="001A1BDA"/>
    <w:rsid w:val="001A4458"/>
    <w:rsid w:val="001B0C12"/>
    <w:rsid w:val="001B2E68"/>
    <w:rsid w:val="001B3960"/>
    <w:rsid w:val="001B60EE"/>
    <w:rsid w:val="001C0228"/>
    <w:rsid w:val="001C627E"/>
    <w:rsid w:val="001D1A17"/>
    <w:rsid w:val="001D1E3B"/>
    <w:rsid w:val="001D340C"/>
    <w:rsid w:val="001D6AE6"/>
    <w:rsid w:val="001D727A"/>
    <w:rsid w:val="001E683A"/>
    <w:rsid w:val="001F0305"/>
    <w:rsid w:val="001F2D27"/>
    <w:rsid w:val="00201101"/>
    <w:rsid w:val="00202020"/>
    <w:rsid w:val="002059AF"/>
    <w:rsid w:val="00211DC8"/>
    <w:rsid w:val="0022408B"/>
    <w:rsid w:val="00237CFD"/>
    <w:rsid w:val="00240193"/>
    <w:rsid w:val="00242538"/>
    <w:rsid w:val="00246891"/>
    <w:rsid w:val="00246A05"/>
    <w:rsid w:val="00250F93"/>
    <w:rsid w:val="00252842"/>
    <w:rsid w:val="00253A6B"/>
    <w:rsid w:val="00254D50"/>
    <w:rsid w:val="00257609"/>
    <w:rsid w:val="002650A9"/>
    <w:rsid w:val="00266926"/>
    <w:rsid w:val="00274D29"/>
    <w:rsid w:val="00275BB9"/>
    <w:rsid w:val="00280D3E"/>
    <w:rsid w:val="002846F0"/>
    <w:rsid w:val="00285447"/>
    <w:rsid w:val="00290179"/>
    <w:rsid w:val="00290363"/>
    <w:rsid w:val="00290952"/>
    <w:rsid w:val="00292C35"/>
    <w:rsid w:val="002947E8"/>
    <w:rsid w:val="00295749"/>
    <w:rsid w:val="002A280B"/>
    <w:rsid w:val="002B1202"/>
    <w:rsid w:val="002B1CD2"/>
    <w:rsid w:val="002B6F9A"/>
    <w:rsid w:val="002C033D"/>
    <w:rsid w:val="002C0D50"/>
    <w:rsid w:val="002C2490"/>
    <w:rsid w:val="002C6F2E"/>
    <w:rsid w:val="002D0005"/>
    <w:rsid w:val="002D2405"/>
    <w:rsid w:val="002D2DFF"/>
    <w:rsid w:val="002D5E93"/>
    <w:rsid w:val="002D62DB"/>
    <w:rsid w:val="002E482E"/>
    <w:rsid w:val="002F182A"/>
    <w:rsid w:val="002F631B"/>
    <w:rsid w:val="0030414C"/>
    <w:rsid w:val="0030535E"/>
    <w:rsid w:val="0030649F"/>
    <w:rsid w:val="00313E98"/>
    <w:rsid w:val="003207E3"/>
    <w:rsid w:val="00322A9A"/>
    <w:rsid w:val="00323DFB"/>
    <w:rsid w:val="00331FCB"/>
    <w:rsid w:val="003345EB"/>
    <w:rsid w:val="003347FE"/>
    <w:rsid w:val="00343D06"/>
    <w:rsid w:val="00344ED7"/>
    <w:rsid w:val="00345C17"/>
    <w:rsid w:val="00351242"/>
    <w:rsid w:val="00351C77"/>
    <w:rsid w:val="003526A0"/>
    <w:rsid w:val="00355821"/>
    <w:rsid w:val="00360122"/>
    <w:rsid w:val="003819CC"/>
    <w:rsid w:val="0038598A"/>
    <w:rsid w:val="0038627A"/>
    <w:rsid w:val="00393367"/>
    <w:rsid w:val="0039354E"/>
    <w:rsid w:val="00394275"/>
    <w:rsid w:val="003943FA"/>
    <w:rsid w:val="0039467C"/>
    <w:rsid w:val="003A43BD"/>
    <w:rsid w:val="003A527F"/>
    <w:rsid w:val="003C1365"/>
    <w:rsid w:val="003C3753"/>
    <w:rsid w:val="003C4FA3"/>
    <w:rsid w:val="003D01C6"/>
    <w:rsid w:val="003D0690"/>
    <w:rsid w:val="003D2109"/>
    <w:rsid w:val="003D4423"/>
    <w:rsid w:val="003D53C9"/>
    <w:rsid w:val="003E2A60"/>
    <w:rsid w:val="003F5B7B"/>
    <w:rsid w:val="0040067C"/>
    <w:rsid w:val="00400FC4"/>
    <w:rsid w:val="004039E3"/>
    <w:rsid w:val="00404734"/>
    <w:rsid w:val="004047E8"/>
    <w:rsid w:val="0041349E"/>
    <w:rsid w:val="0041386F"/>
    <w:rsid w:val="004138E6"/>
    <w:rsid w:val="00413C49"/>
    <w:rsid w:val="004166A0"/>
    <w:rsid w:val="00417331"/>
    <w:rsid w:val="00417604"/>
    <w:rsid w:val="00423BAB"/>
    <w:rsid w:val="00424927"/>
    <w:rsid w:val="00425984"/>
    <w:rsid w:val="00427F53"/>
    <w:rsid w:val="0043072D"/>
    <w:rsid w:val="004308E3"/>
    <w:rsid w:val="004322A1"/>
    <w:rsid w:val="00433937"/>
    <w:rsid w:val="00437D67"/>
    <w:rsid w:val="004415B6"/>
    <w:rsid w:val="00450274"/>
    <w:rsid w:val="0045046A"/>
    <w:rsid w:val="00451235"/>
    <w:rsid w:val="00455227"/>
    <w:rsid w:val="004644C2"/>
    <w:rsid w:val="00465BEA"/>
    <w:rsid w:val="00472358"/>
    <w:rsid w:val="004804D8"/>
    <w:rsid w:val="00480963"/>
    <w:rsid w:val="00484502"/>
    <w:rsid w:val="004846A6"/>
    <w:rsid w:val="004853D1"/>
    <w:rsid w:val="0048678E"/>
    <w:rsid w:val="00487766"/>
    <w:rsid w:val="00492C5F"/>
    <w:rsid w:val="00493A96"/>
    <w:rsid w:val="004A1A25"/>
    <w:rsid w:val="004A280E"/>
    <w:rsid w:val="004A5758"/>
    <w:rsid w:val="004A6E97"/>
    <w:rsid w:val="004A75D9"/>
    <w:rsid w:val="004B4119"/>
    <w:rsid w:val="004B6CCF"/>
    <w:rsid w:val="004C1ABE"/>
    <w:rsid w:val="004C3E85"/>
    <w:rsid w:val="004C4D68"/>
    <w:rsid w:val="004C54E2"/>
    <w:rsid w:val="004D0CBF"/>
    <w:rsid w:val="004D1448"/>
    <w:rsid w:val="004D3C93"/>
    <w:rsid w:val="004D508A"/>
    <w:rsid w:val="004D7C88"/>
    <w:rsid w:val="004E2362"/>
    <w:rsid w:val="004E2B50"/>
    <w:rsid w:val="004E5110"/>
    <w:rsid w:val="004E5D57"/>
    <w:rsid w:val="004E70FE"/>
    <w:rsid w:val="004F6A60"/>
    <w:rsid w:val="00512BFE"/>
    <w:rsid w:val="005169C9"/>
    <w:rsid w:val="00516B7A"/>
    <w:rsid w:val="00520192"/>
    <w:rsid w:val="00525D2B"/>
    <w:rsid w:val="00526B16"/>
    <w:rsid w:val="00527FE2"/>
    <w:rsid w:val="00530EEF"/>
    <w:rsid w:val="00532548"/>
    <w:rsid w:val="00536AAD"/>
    <w:rsid w:val="00543992"/>
    <w:rsid w:val="00560D57"/>
    <w:rsid w:val="00564A22"/>
    <w:rsid w:val="00564BAF"/>
    <w:rsid w:val="005675EF"/>
    <w:rsid w:val="00585675"/>
    <w:rsid w:val="00586040"/>
    <w:rsid w:val="00590E53"/>
    <w:rsid w:val="00591677"/>
    <w:rsid w:val="005943D0"/>
    <w:rsid w:val="0059738C"/>
    <w:rsid w:val="00597A67"/>
    <w:rsid w:val="005A4C04"/>
    <w:rsid w:val="005A5642"/>
    <w:rsid w:val="005A602C"/>
    <w:rsid w:val="005A75B1"/>
    <w:rsid w:val="005B0287"/>
    <w:rsid w:val="005B47F9"/>
    <w:rsid w:val="005B520A"/>
    <w:rsid w:val="005B6000"/>
    <w:rsid w:val="005B6FFE"/>
    <w:rsid w:val="005B775B"/>
    <w:rsid w:val="005C2A28"/>
    <w:rsid w:val="005C335F"/>
    <w:rsid w:val="005C33F6"/>
    <w:rsid w:val="005C398A"/>
    <w:rsid w:val="005C67FB"/>
    <w:rsid w:val="005D1779"/>
    <w:rsid w:val="005D37CF"/>
    <w:rsid w:val="005D5F4E"/>
    <w:rsid w:val="005E062D"/>
    <w:rsid w:val="005E5369"/>
    <w:rsid w:val="005F27CF"/>
    <w:rsid w:val="005F4FC8"/>
    <w:rsid w:val="00600430"/>
    <w:rsid w:val="00606770"/>
    <w:rsid w:val="006077B4"/>
    <w:rsid w:val="00610759"/>
    <w:rsid w:val="00610E68"/>
    <w:rsid w:val="0061141F"/>
    <w:rsid w:val="0061422B"/>
    <w:rsid w:val="00616618"/>
    <w:rsid w:val="00617278"/>
    <w:rsid w:val="006178E5"/>
    <w:rsid w:val="0062089B"/>
    <w:rsid w:val="00623CA6"/>
    <w:rsid w:val="006249D9"/>
    <w:rsid w:val="006278E1"/>
    <w:rsid w:val="00631D49"/>
    <w:rsid w:val="0063500E"/>
    <w:rsid w:val="00640D23"/>
    <w:rsid w:val="00641762"/>
    <w:rsid w:val="00643AB2"/>
    <w:rsid w:val="00645EFA"/>
    <w:rsid w:val="0064764D"/>
    <w:rsid w:val="00652297"/>
    <w:rsid w:val="00653BBE"/>
    <w:rsid w:val="006603A1"/>
    <w:rsid w:val="006622DD"/>
    <w:rsid w:val="00664B67"/>
    <w:rsid w:val="00675B81"/>
    <w:rsid w:val="00676E50"/>
    <w:rsid w:val="00680B07"/>
    <w:rsid w:val="006814D3"/>
    <w:rsid w:val="006817A4"/>
    <w:rsid w:val="00684824"/>
    <w:rsid w:val="0068587F"/>
    <w:rsid w:val="00687A7A"/>
    <w:rsid w:val="00687CC5"/>
    <w:rsid w:val="00693DBB"/>
    <w:rsid w:val="0069596D"/>
    <w:rsid w:val="00697FA1"/>
    <w:rsid w:val="006A075D"/>
    <w:rsid w:val="006A3849"/>
    <w:rsid w:val="006A435B"/>
    <w:rsid w:val="006B2DF1"/>
    <w:rsid w:val="006B7672"/>
    <w:rsid w:val="006D0A35"/>
    <w:rsid w:val="006D3DB0"/>
    <w:rsid w:val="006D47CC"/>
    <w:rsid w:val="006D4ECF"/>
    <w:rsid w:val="006E0F25"/>
    <w:rsid w:val="006E2795"/>
    <w:rsid w:val="006E7D14"/>
    <w:rsid w:val="006F0717"/>
    <w:rsid w:val="006F1326"/>
    <w:rsid w:val="006F30E6"/>
    <w:rsid w:val="006F3F44"/>
    <w:rsid w:val="006F7C74"/>
    <w:rsid w:val="00701031"/>
    <w:rsid w:val="0071079F"/>
    <w:rsid w:val="00711901"/>
    <w:rsid w:val="00712287"/>
    <w:rsid w:val="00712346"/>
    <w:rsid w:val="00714C33"/>
    <w:rsid w:val="0072522D"/>
    <w:rsid w:val="007258B0"/>
    <w:rsid w:val="00726CF0"/>
    <w:rsid w:val="00731CC0"/>
    <w:rsid w:val="0073482E"/>
    <w:rsid w:val="00734E07"/>
    <w:rsid w:val="007350E2"/>
    <w:rsid w:val="00737AD8"/>
    <w:rsid w:val="00740B83"/>
    <w:rsid w:val="0074640C"/>
    <w:rsid w:val="00747AEC"/>
    <w:rsid w:val="00751FA6"/>
    <w:rsid w:val="007568FE"/>
    <w:rsid w:val="00757844"/>
    <w:rsid w:val="0076365B"/>
    <w:rsid w:val="00773CF3"/>
    <w:rsid w:val="00776990"/>
    <w:rsid w:val="00781F97"/>
    <w:rsid w:val="00785941"/>
    <w:rsid w:val="007860A9"/>
    <w:rsid w:val="007911A4"/>
    <w:rsid w:val="007914A6"/>
    <w:rsid w:val="0079230E"/>
    <w:rsid w:val="007A1B7C"/>
    <w:rsid w:val="007B0020"/>
    <w:rsid w:val="007B0F29"/>
    <w:rsid w:val="007B55E3"/>
    <w:rsid w:val="007B62EC"/>
    <w:rsid w:val="007C71B4"/>
    <w:rsid w:val="007D181B"/>
    <w:rsid w:val="007D3304"/>
    <w:rsid w:val="007D5300"/>
    <w:rsid w:val="007D5D17"/>
    <w:rsid w:val="007D6D98"/>
    <w:rsid w:val="007D73EB"/>
    <w:rsid w:val="007E0097"/>
    <w:rsid w:val="007E0249"/>
    <w:rsid w:val="007F1BBC"/>
    <w:rsid w:val="007F50F4"/>
    <w:rsid w:val="007F576D"/>
    <w:rsid w:val="007F6129"/>
    <w:rsid w:val="00800D56"/>
    <w:rsid w:val="00800F41"/>
    <w:rsid w:val="00806BE6"/>
    <w:rsid w:val="00825809"/>
    <w:rsid w:val="00825AFC"/>
    <w:rsid w:val="00832C1F"/>
    <w:rsid w:val="008345F8"/>
    <w:rsid w:val="00834EE1"/>
    <w:rsid w:val="0084385B"/>
    <w:rsid w:val="008450C7"/>
    <w:rsid w:val="00853B57"/>
    <w:rsid w:val="00855B88"/>
    <w:rsid w:val="00863BDE"/>
    <w:rsid w:val="00863F41"/>
    <w:rsid w:val="00866151"/>
    <w:rsid w:val="00870766"/>
    <w:rsid w:val="0087168D"/>
    <w:rsid w:val="008724DE"/>
    <w:rsid w:val="00874028"/>
    <w:rsid w:val="00875158"/>
    <w:rsid w:val="008766AB"/>
    <w:rsid w:val="008861EE"/>
    <w:rsid w:val="00893422"/>
    <w:rsid w:val="0089375C"/>
    <w:rsid w:val="00896A4A"/>
    <w:rsid w:val="008A1369"/>
    <w:rsid w:val="008A1B52"/>
    <w:rsid w:val="008A4087"/>
    <w:rsid w:val="008A5E29"/>
    <w:rsid w:val="008B0AE6"/>
    <w:rsid w:val="008B7B38"/>
    <w:rsid w:val="008C3CDD"/>
    <w:rsid w:val="008C4B64"/>
    <w:rsid w:val="008D1D67"/>
    <w:rsid w:val="008D5103"/>
    <w:rsid w:val="008D55D7"/>
    <w:rsid w:val="008D6E63"/>
    <w:rsid w:val="008E4CF8"/>
    <w:rsid w:val="008F4BFF"/>
    <w:rsid w:val="008F79C8"/>
    <w:rsid w:val="009106F1"/>
    <w:rsid w:val="00913938"/>
    <w:rsid w:val="00913B00"/>
    <w:rsid w:val="009140A3"/>
    <w:rsid w:val="00922A37"/>
    <w:rsid w:val="00924D25"/>
    <w:rsid w:val="009310EB"/>
    <w:rsid w:val="00933114"/>
    <w:rsid w:val="00933BF9"/>
    <w:rsid w:val="00940F5B"/>
    <w:rsid w:val="00942D88"/>
    <w:rsid w:val="00943C93"/>
    <w:rsid w:val="00945883"/>
    <w:rsid w:val="00946126"/>
    <w:rsid w:val="00950290"/>
    <w:rsid w:val="0095348A"/>
    <w:rsid w:val="009567CD"/>
    <w:rsid w:val="00957C38"/>
    <w:rsid w:val="00965756"/>
    <w:rsid w:val="009729DA"/>
    <w:rsid w:val="009730CF"/>
    <w:rsid w:val="00975524"/>
    <w:rsid w:val="00975AE7"/>
    <w:rsid w:val="00977A54"/>
    <w:rsid w:val="00980FAB"/>
    <w:rsid w:val="00981513"/>
    <w:rsid w:val="009859D6"/>
    <w:rsid w:val="00991536"/>
    <w:rsid w:val="00991C94"/>
    <w:rsid w:val="00992855"/>
    <w:rsid w:val="0099292F"/>
    <w:rsid w:val="00995839"/>
    <w:rsid w:val="009A2DB8"/>
    <w:rsid w:val="009B2891"/>
    <w:rsid w:val="009B45D8"/>
    <w:rsid w:val="009B4B9D"/>
    <w:rsid w:val="009B67D6"/>
    <w:rsid w:val="009C65D4"/>
    <w:rsid w:val="009D01A0"/>
    <w:rsid w:val="009D2B4F"/>
    <w:rsid w:val="009D2CFB"/>
    <w:rsid w:val="009D55BF"/>
    <w:rsid w:val="009E1D37"/>
    <w:rsid w:val="009E5E6A"/>
    <w:rsid w:val="009F16CF"/>
    <w:rsid w:val="009F6D8A"/>
    <w:rsid w:val="00A00283"/>
    <w:rsid w:val="00A03BF9"/>
    <w:rsid w:val="00A045F3"/>
    <w:rsid w:val="00A10526"/>
    <w:rsid w:val="00A1265C"/>
    <w:rsid w:val="00A1282F"/>
    <w:rsid w:val="00A14AC6"/>
    <w:rsid w:val="00A2188C"/>
    <w:rsid w:val="00A24AF4"/>
    <w:rsid w:val="00A2553B"/>
    <w:rsid w:val="00A31417"/>
    <w:rsid w:val="00A36E49"/>
    <w:rsid w:val="00A41A94"/>
    <w:rsid w:val="00A453BD"/>
    <w:rsid w:val="00A47E16"/>
    <w:rsid w:val="00A51905"/>
    <w:rsid w:val="00A5545B"/>
    <w:rsid w:val="00A64746"/>
    <w:rsid w:val="00A65929"/>
    <w:rsid w:val="00A66DE5"/>
    <w:rsid w:val="00A67371"/>
    <w:rsid w:val="00A70769"/>
    <w:rsid w:val="00A76FD5"/>
    <w:rsid w:val="00A774F4"/>
    <w:rsid w:val="00A8060E"/>
    <w:rsid w:val="00A90314"/>
    <w:rsid w:val="00A92BDE"/>
    <w:rsid w:val="00AA1067"/>
    <w:rsid w:val="00AA1332"/>
    <w:rsid w:val="00AA2A15"/>
    <w:rsid w:val="00AB389A"/>
    <w:rsid w:val="00AB482C"/>
    <w:rsid w:val="00AC58E1"/>
    <w:rsid w:val="00AC61AB"/>
    <w:rsid w:val="00AC6D2C"/>
    <w:rsid w:val="00AD32E5"/>
    <w:rsid w:val="00AD55ED"/>
    <w:rsid w:val="00AD6417"/>
    <w:rsid w:val="00AD68CD"/>
    <w:rsid w:val="00AE3555"/>
    <w:rsid w:val="00AF0955"/>
    <w:rsid w:val="00AF1B50"/>
    <w:rsid w:val="00AF326C"/>
    <w:rsid w:val="00AF55F8"/>
    <w:rsid w:val="00AF5C12"/>
    <w:rsid w:val="00AF786C"/>
    <w:rsid w:val="00B00313"/>
    <w:rsid w:val="00B029D0"/>
    <w:rsid w:val="00B05584"/>
    <w:rsid w:val="00B112E9"/>
    <w:rsid w:val="00B206EC"/>
    <w:rsid w:val="00B32ED6"/>
    <w:rsid w:val="00B35B4A"/>
    <w:rsid w:val="00B42013"/>
    <w:rsid w:val="00B46C64"/>
    <w:rsid w:val="00B521C8"/>
    <w:rsid w:val="00B55E32"/>
    <w:rsid w:val="00B56715"/>
    <w:rsid w:val="00B57766"/>
    <w:rsid w:val="00B57BC3"/>
    <w:rsid w:val="00B631E4"/>
    <w:rsid w:val="00B63CB6"/>
    <w:rsid w:val="00B70BE8"/>
    <w:rsid w:val="00B70FB8"/>
    <w:rsid w:val="00B72484"/>
    <w:rsid w:val="00B73D41"/>
    <w:rsid w:val="00B740BF"/>
    <w:rsid w:val="00B742D0"/>
    <w:rsid w:val="00B74D41"/>
    <w:rsid w:val="00B74D49"/>
    <w:rsid w:val="00B76276"/>
    <w:rsid w:val="00B7743A"/>
    <w:rsid w:val="00B80803"/>
    <w:rsid w:val="00B9060E"/>
    <w:rsid w:val="00B9231C"/>
    <w:rsid w:val="00B93B56"/>
    <w:rsid w:val="00B95F1F"/>
    <w:rsid w:val="00B97837"/>
    <w:rsid w:val="00BA2416"/>
    <w:rsid w:val="00BA4336"/>
    <w:rsid w:val="00BA6E1C"/>
    <w:rsid w:val="00BB7A28"/>
    <w:rsid w:val="00BC0E0D"/>
    <w:rsid w:val="00BC1BA7"/>
    <w:rsid w:val="00BC29CB"/>
    <w:rsid w:val="00BC5553"/>
    <w:rsid w:val="00BC7B6C"/>
    <w:rsid w:val="00BD23B2"/>
    <w:rsid w:val="00BD53AC"/>
    <w:rsid w:val="00BD7037"/>
    <w:rsid w:val="00BE3427"/>
    <w:rsid w:val="00BE3486"/>
    <w:rsid w:val="00BF128C"/>
    <w:rsid w:val="00BF1ED5"/>
    <w:rsid w:val="00BF28B1"/>
    <w:rsid w:val="00BF38E9"/>
    <w:rsid w:val="00BF7086"/>
    <w:rsid w:val="00BF72F0"/>
    <w:rsid w:val="00BF73E4"/>
    <w:rsid w:val="00C00E9B"/>
    <w:rsid w:val="00C03BF6"/>
    <w:rsid w:val="00C1049A"/>
    <w:rsid w:val="00C10E9D"/>
    <w:rsid w:val="00C11CAC"/>
    <w:rsid w:val="00C30203"/>
    <w:rsid w:val="00C31C6A"/>
    <w:rsid w:val="00C32077"/>
    <w:rsid w:val="00C346D6"/>
    <w:rsid w:val="00C34D8F"/>
    <w:rsid w:val="00C366FB"/>
    <w:rsid w:val="00C37750"/>
    <w:rsid w:val="00C46757"/>
    <w:rsid w:val="00C47F6C"/>
    <w:rsid w:val="00C50D56"/>
    <w:rsid w:val="00C552A2"/>
    <w:rsid w:val="00C55634"/>
    <w:rsid w:val="00C56AD9"/>
    <w:rsid w:val="00C67566"/>
    <w:rsid w:val="00C74630"/>
    <w:rsid w:val="00C746E9"/>
    <w:rsid w:val="00C76CA6"/>
    <w:rsid w:val="00C823EE"/>
    <w:rsid w:val="00C86709"/>
    <w:rsid w:val="00C8715B"/>
    <w:rsid w:val="00C944F5"/>
    <w:rsid w:val="00CB7AB6"/>
    <w:rsid w:val="00CC0060"/>
    <w:rsid w:val="00CC1C8A"/>
    <w:rsid w:val="00CC223E"/>
    <w:rsid w:val="00CC631F"/>
    <w:rsid w:val="00CD0CC6"/>
    <w:rsid w:val="00CD2812"/>
    <w:rsid w:val="00CD409D"/>
    <w:rsid w:val="00CD78CC"/>
    <w:rsid w:val="00CD7AD1"/>
    <w:rsid w:val="00CE0BA2"/>
    <w:rsid w:val="00CE0C3E"/>
    <w:rsid w:val="00CE18E8"/>
    <w:rsid w:val="00CE1E6B"/>
    <w:rsid w:val="00CE45E7"/>
    <w:rsid w:val="00CE575E"/>
    <w:rsid w:val="00CF1115"/>
    <w:rsid w:val="00CF1762"/>
    <w:rsid w:val="00CF3B86"/>
    <w:rsid w:val="00CF42BD"/>
    <w:rsid w:val="00CF72DF"/>
    <w:rsid w:val="00D03D9A"/>
    <w:rsid w:val="00D11B88"/>
    <w:rsid w:val="00D1375D"/>
    <w:rsid w:val="00D13EF2"/>
    <w:rsid w:val="00D16C4A"/>
    <w:rsid w:val="00D214FE"/>
    <w:rsid w:val="00D22049"/>
    <w:rsid w:val="00D242FB"/>
    <w:rsid w:val="00D250DD"/>
    <w:rsid w:val="00D25C29"/>
    <w:rsid w:val="00D25DDE"/>
    <w:rsid w:val="00D303AE"/>
    <w:rsid w:val="00D3164E"/>
    <w:rsid w:val="00D34999"/>
    <w:rsid w:val="00D35233"/>
    <w:rsid w:val="00D36E9D"/>
    <w:rsid w:val="00D41A5F"/>
    <w:rsid w:val="00D41BC6"/>
    <w:rsid w:val="00D42543"/>
    <w:rsid w:val="00D43079"/>
    <w:rsid w:val="00D43CDC"/>
    <w:rsid w:val="00D46D41"/>
    <w:rsid w:val="00D5527B"/>
    <w:rsid w:val="00D554EA"/>
    <w:rsid w:val="00D56A64"/>
    <w:rsid w:val="00D6031B"/>
    <w:rsid w:val="00D61065"/>
    <w:rsid w:val="00D70549"/>
    <w:rsid w:val="00D71670"/>
    <w:rsid w:val="00D71DC3"/>
    <w:rsid w:val="00D725E6"/>
    <w:rsid w:val="00D73538"/>
    <w:rsid w:val="00D75A08"/>
    <w:rsid w:val="00D770E0"/>
    <w:rsid w:val="00D812FE"/>
    <w:rsid w:val="00D83546"/>
    <w:rsid w:val="00D90468"/>
    <w:rsid w:val="00D93EB9"/>
    <w:rsid w:val="00D95C8E"/>
    <w:rsid w:val="00DA29DA"/>
    <w:rsid w:val="00DA48A5"/>
    <w:rsid w:val="00DA4F4A"/>
    <w:rsid w:val="00DA5E39"/>
    <w:rsid w:val="00DA67CA"/>
    <w:rsid w:val="00DA6CD2"/>
    <w:rsid w:val="00DB02B3"/>
    <w:rsid w:val="00DB53A3"/>
    <w:rsid w:val="00DC07E0"/>
    <w:rsid w:val="00DC2BE4"/>
    <w:rsid w:val="00DC3B8E"/>
    <w:rsid w:val="00DC410D"/>
    <w:rsid w:val="00DC5FBD"/>
    <w:rsid w:val="00DD1119"/>
    <w:rsid w:val="00DD4F29"/>
    <w:rsid w:val="00DE4E8B"/>
    <w:rsid w:val="00DE716E"/>
    <w:rsid w:val="00DE7356"/>
    <w:rsid w:val="00DF0246"/>
    <w:rsid w:val="00DF28EA"/>
    <w:rsid w:val="00DF2A9E"/>
    <w:rsid w:val="00DF52AF"/>
    <w:rsid w:val="00DF662E"/>
    <w:rsid w:val="00E027CA"/>
    <w:rsid w:val="00E05F39"/>
    <w:rsid w:val="00E13893"/>
    <w:rsid w:val="00E15E67"/>
    <w:rsid w:val="00E211CF"/>
    <w:rsid w:val="00E2504F"/>
    <w:rsid w:val="00E255EF"/>
    <w:rsid w:val="00E25D45"/>
    <w:rsid w:val="00E27C6F"/>
    <w:rsid w:val="00E27E62"/>
    <w:rsid w:val="00E336EE"/>
    <w:rsid w:val="00E35E4C"/>
    <w:rsid w:val="00E36491"/>
    <w:rsid w:val="00E42CD8"/>
    <w:rsid w:val="00E53718"/>
    <w:rsid w:val="00E61964"/>
    <w:rsid w:val="00E6238D"/>
    <w:rsid w:val="00E644DF"/>
    <w:rsid w:val="00E64F9D"/>
    <w:rsid w:val="00E663EF"/>
    <w:rsid w:val="00E67567"/>
    <w:rsid w:val="00E72C2C"/>
    <w:rsid w:val="00E75849"/>
    <w:rsid w:val="00E84CD1"/>
    <w:rsid w:val="00E8736E"/>
    <w:rsid w:val="00E877BD"/>
    <w:rsid w:val="00E92BA3"/>
    <w:rsid w:val="00E94EB4"/>
    <w:rsid w:val="00EA08CB"/>
    <w:rsid w:val="00EA096C"/>
    <w:rsid w:val="00EA22DD"/>
    <w:rsid w:val="00EA2461"/>
    <w:rsid w:val="00EA3127"/>
    <w:rsid w:val="00EA3575"/>
    <w:rsid w:val="00EA3B34"/>
    <w:rsid w:val="00EA541E"/>
    <w:rsid w:val="00EA7880"/>
    <w:rsid w:val="00EB0B63"/>
    <w:rsid w:val="00EB266C"/>
    <w:rsid w:val="00EB2CED"/>
    <w:rsid w:val="00EB698B"/>
    <w:rsid w:val="00EB6BA5"/>
    <w:rsid w:val="00EB7218"/>
    <w:rsid w:val="00EC0749"/>
    <w:rsid w:val="00EC1AE7"/>
    <w:rsid w:val="00ED52EA"/>
    <w:rsid w:val="00EE2805"/>
    <w:rsid w:val="00EE3FC9"/>
    <w:rsid w:val="00EE58FB"/>
    <w:rsid w:val="00EF255D"/>
    <w:rsid w:val="00EF52D3"/>
    <w:rsid w:val="00EF56A2"/>
    <w:rsid w:val="00EF5FC9"/>
    <w:rsid w:val="00F00A91"/>
    <w:rsid w:val="00F05452"/>
    <w:rsid w:val="00F05B29"/>
    <w:rsid w:val="00F06DC2"/>
    <w:rsid w:val="00F12690"/>
    <w:rsid w:val="00F16CA4"/>
    <w:rsid w:val="00F23DAD"/>
    <w:rsid w:val="00F26EC3"/>
    <w:rsid w:val="00F27F03"/>
    <w:rsid w:val="00F3234B"/>
    <w:rsid w:val="00F3670F"/>
    <w:rsid w:val="00F36E83"/>
    <w:rsid w:val="00F46B03"/>
    <w:rsid w:val="00F535FC"/>
    <w:rsid w:val="00F550FF"/>
    <w:rsid w:val="00F56F34"/>
    <w:rsid w:val="00F61455"/>
    <w:rsid w:val="00F61A59"/>
    <w:rsid w:val="00F70F9F"/>
    <w:rsid w:val="00F71230"/>
    <w:rsid w:val="00F74421"/>
    <w:rsid w:val="00F82D09"/>
    <w:rsid w:val="00F82F51"/>
    <w:rsid w:val="00F84782"/>
    <w:rsid w:val="00F91025"/>
    <w:rsid w:val="00F93A7B"/>
    <w:rsid w:val="00F94FCB"/>
    <w:rsid w:val="00F97996"/>
    <w:rsid w:val="00F97CDB"/>
    <w:rsid w:val="00FA7A98"/>
    <w:rsid w:val="00FB0F4F"/>
    <w:rsid w:val="00FB72E2"/>
    <w:rsid w:val="00FC2858"/>
    <w:rsid w:val="00FC4698"/>
    <w:rsid w:val="00FD0481"/>
    <w:rsid w:val="00FD25F3"/>
    <w:rsid w:val="00FE0040"/>
    <w:rsid w:val="00FE1C47"/>
    <w:rsid w:val="00FE2754"/>
    <w:rsid w:val="00FE69B5"/>
    <w:rsid w:val="00FE6E8F"/>
    <w:rsid w:val="00FE7865"/>
    <w:rsid w:val="00FF0656"/>
    <w:rsid w:val="00FF6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645F070-457E-4B25-8E54-724B5FF01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/>
    <w:lsdException w:name="List 2" w:locked="1" w:semiHidden="1" w:unhideWhenUsed="1"/>
    <w:lsdException w:name="List 3" w:locked="1" w:semiHidden="1" w:unhideWhenUsed="1"/>
    <w:lsdException w:name="List 4" w:locked="1"/>
    <w:lsdException w:name="List 5" w:lock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qFormat="1"/>
    <w:lsdException w:name="Emphasis" w:locked="1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iPriority="99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semiHidden="1" w:uiPriority="99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C77"/>
    <w:pPr>
      <w:spacing w:after="200" w:line="276" w:lineRule="auto"/>
    </w:pPr>
    <w:rPr>
      <w:rFonts w:cs="Times New Roman"/>
      <w:sz w:val="22"/>
      <w:szCs w:val="22"/>
      <w:lang w:eastAsia="en-US"/>
    </w:rPr>
  </w:style>
  <w:style w:type="paragraph" w:styleId="2">
    <w:name w:val="heading 2"/>
    <w:basedOn w:val="a"/>
    <w:link w:val="20"/>
    <w:qFormat/>
    <w:rsid w:val="00940F5B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  <w:lang w:eastAsia="uk-UA"/>
    </w:rPr>
  </w:style>
  <w:style w:type="paragraph" w:styleId="3">
    <w:name w:val="heading 3"/>
    <w:basedOn w:val="a"/>
    <w:next w:val="a"/>
    <w:link w:val="30"/>
    <w:qFormat/>
    <w:rsid w:val="00512BFE"/>
    <w:pPr>
      <w:keepNext/>
      <w:keepLines/>
      <w:spacing w:before="40" w:after="0"/>
      <w:outlineLvl w:val="2"/>
    </w:pPr>
    <w:rPr>
      <w:rFonts w:ascii="Calibri Light" w:hAnsi="Calibri Light"/>
      <w:color w:val="1F376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locked/>
    <w:rsid w:val="00940F5B"/>
    <w:rPr>
      <w:rFonts w:ascii="Times New Roman" w:hAnsi="Times New Roman" w:cs="Times New Roman"/>
      <w:b/>
      <w:bCs/>
      <w:sz w:val="36"/>
      <w:szCs w:val="36"/>
      <w:lang w:val="x-none" w:eastAsia="uk-UA"/>
    </w:rPr>
  </w:style>
  <w:style w:type="character" w:customStyle="1" w:styleId="30">
    <w:name w:val="Заголовок 3 Знак"/>
    <w:link w:val="3"/>
    <w:semiHidden/>
    <w:locked/>
    <w:rsid w:val="00512BFE"/>
    <w:rPr>
      <w:rFonts w:ascii="Calibri Light" w:hAnsi="Calibri Light" w:cs="Times New Roman"/>
      <w:color w:val="1F3763"/>
      <w:sz w:val="24"/>
      <w:szCs w:val="24"/>
    </w:rPr>
  </w:style>
  <w:style w:type="paragraph" w:styleId="21">
    <w:name w:val="Body Text 2"/>
    <w:basedOn w:val="a"/>
    <w:link w:val="22"/>
    <w:semiHidden/>
    <w:rsid w:val="00874028"/>
    <w:pPr>
      <w:spacing w:after="120" w:line="48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1">
    <w:name w:val="Абзац списку1"/>
    <w:basedOn w:val="a"/>
    <w:rsid w:val="00874028"/>
    <w:pPr>
      <w:ind w:left="720"/>
      <w:contextualSpacing/>
    </w:pPr>
  </w:style>
  <w:style w:type="character" w:customStyle="1" w:styleId="22">
    <w:name w:val="Основний текст 2 Знак"/>
    <w:link w:val="21"/>
    <w:semiHidden/>
    <w:locked/>
    <w:rsid w:val="00874028"/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a3">
    <w:name w:val="Нормальний текст"/>
    <w:basedOn w:val="a"/>
    <w:rsid w:val="00874028"/>
    <w:pPr>
      <w:spacing w:before="120" w:after="0" w:line="240" w:lineRule="auto"/>
      <w:ind w:firstLine="567"/>
    </w:pPr>
    <w:rPr>
      <w:rFonts w:ascii="Antiqua" w:hAnsi="Antiqua" w:cs="Antiqua"/>
      <w:sz w:val="26"/>
      <w:szCs w:val="26"/>
      <w:lang w:eastAsia="ru-RU"/>
    </w:rPr>
  </w:style>
  <w:style w:type="paragraph" w:styleId="HTML">
    <w:name w:val="HTML Preformatted"/>
    <w:basedOn w:val="a"/>
    <w:link w:val="HTML0"/>
    <w:uiPriority w:val="99"/>
    <w:rsid w:val="0087402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paragraph" w:styleId="a4">
    <w:name w:val="header"/>
    <w:basedOn w:val="a"/>
    <w:link w:val="a5"/>
    <w:rsid w:val="008740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TML0">
    <w:name w:val="Стандартний HTML Знак"/>
    <w:link w:val="HTML"/>
    <w:uiPriority w:val="99"/>
    <w:locked/>
    <w:rsid w:val="00874028"/>
    <w:rPr>
      <w:rFonts w:ascii="Courier New" w:hAnsi="Courier New" w:cs="Courier New"/>
      <w:sz w:val="20"/>
      <w:szCs w:val="20"/>
      <w:lang w:val="ru-RU" w:eastAsia="ru-RU"/>
    </w:rPr>
  </w:style>
  <w:style w:type="table" w:styleId="a6">
    <w:name w:val="Table Grid"/>
    <w:basedOn w:val="a1"/>
    <w:rsid w:val="00874028"/>
    <w:rPr>
      <w:rFonts w:cs="Times New Roman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Верхній колонтитул Знак"/>
    <w:link w:val="a4"/>
    <w:locked/>
    <w:rsid w:val="00874028"/>
    <w:rPr>
      <w:rFonts w:ascii="Calibri" w:hAnsi="Calibri" w:cs="Times New Roman"/>
    </w:rPr>
  </w:style>
  <w:style w:type="paragraph" w:styleId="a7">
    <w:name w:val="Normal (Web)"/>
    <w:basedOn w:val="a"/>
    <w:rsid w:val="0087402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10">
    <w:name w:val="Без інтервалів1"/>
    <w:rsid w:val="000946C9"/>
    <w:rPr>
      <w:rFonts w:cs="Times New Roman"/>
      <w:sz w:val="22"/>
      <w:szCs w:val="22"/>
      <w:lang w:eastAsia="en-US"/>
    </w:rPr>
  </w:style>
  <w:style w:type="character" w:styleId="a8">
    <w:name w:val="annotation reference"/>
    <w:semiHidden/>
    <w:rsid w:val="00731CC0"/>
    <w:rPr>
      <w:rFonts w:cs="Times New Roman"/>
      <w:sz w:val="16"/>
      <w:szCs w:val="16"/>
    </w:rPr>
  </w:style>
  <w:style w:type="paragraph" w:styleId="a9">
    <w:name w:val="annotation text"/>
    <w:basedOn w:val="a"/>
    <w:link w:val="aa"/>
    <w:semiHidden/>
    <w:rsid w:val="00731CC0"/>
    <w:pPr>
      <w:spacing w:line="240" w:lineRule="auto"/>
    </w:pPr>
    <w:rPr>
      <w:sz w:val="20"/>
      <w:szCs w:val="20"/>
    </w:rPr>
  </w:style>
  <w:style w:type="paragraph" w:styleId="ab">
    <w:name w:val="annotation subject"/>
    <w:basedOn w:val="a9"/>
    <w:next w:val="a9"/>
    <w:link w:val="ac"/>
    <w:semiHidden/>
    <w:rsid w:val="00731CC0"/>
    <w:rPr>
      <w:b/>
      <w:bCs/>
    </w:rPr>
  </w:style>
  <w:style w:type="character" w:customStyle="1" w:styleId="aa">
    <w:name w:val="Текст примітки Знак"/>
    <w:link w:val="a9"/>
    <w:semiHidden/>
    <w:locked/>
    <w:rsid w:val="00731CC0"/>
    <w:rPr>
      <w:rFonts w:ascii="Calibri" w:hAnsi="Calibri" w:cs="Times New Roman"/>
      <w:sz w:val="20"/>
      <w:szCs w:val="20"/>
    </w:rPr>
  </w:style>
  <w:style w:type="paragraph" w:styleId="ad">
    <w:name w:val="Balloon Text"/>
    <w:basedOn w:val="a"/>
    <w:link w:val="ae"/>
    <w:uiPriority w:val="99"/>
    <w:semiHidden/>
    <w:rsid w:val="00731C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ма примітки Знак"/>
    <w:link w:val="ab"/>
    <w:semiHidden/>
    <w:locked/>
    <w:rsid w:val="00731CC0"/>
    <w:rPr>
      <w:rFonts w:ascii="Calibri" w:hAnsi="Calibri" w:cs="Times New Roman"/>
      <w:b/>
      <w:bCs/>
      <w:sz w:val="20"/>
      <w:szCs w:val="20"/>
    </w:rPr>
  </w:style>
  <w:style w:type="character" w:styleId="af">
    <w:name w:val="Hyperlink"/>
    <w:semiHidden/>
    <w:rsid w:val="00EB266C"/>
    <w:rPr>
      <w:rFonts w:cs="Times New Roman"/>
      <w:color w:val="0000FF"/>
      <w:u w:val="single"/>
    </w:rPr>
  </w:style>
  <w:style w:type="character" w:customStyle="1" w:styleId="ae">
    <w:name w:val="Текст у виносці Знак"/>
    <w:link w:val="ad"/>
    <w:uiPriority w:val="99"/>
    <w:semiHidden/>
    <w:locked/>
    <w:rsid w:val="00731CC0"/>
    <w:rPr>
      <w:rFonts w:ascii="Segoe UI" w:hAnsi="Segoe UI" w:cs="Segoe UI"/>
      <w:sz w:val="18"/>
      <w:szCs w:val="18"/>
    </w:rPr>
  </w:style>
  <w:style w:type="paragraph" w:customStyle="1" w:styleId="rvps2">
    <w:name w:val="rvps2"/>
    <w:basedOn w:val="a"/>
    <w:rsid w:val="00623CA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/>
    </w:rPr>
  </w:style>
  <w:style w:type="character" w:customStyle="1" w:styleId="rvts9">
    <w:name w:val="rvts9"/>
    <w:rsid w:val="00623CA6"/>
    <w:rPr>
      <w:rFonts w:cs="Times New Roman"/>
    </w:rPr>
  </w:style>
  <w:style w:type="character" w:customStyle="1" w:styleId="rvts0">
    <w:name w:val="rvts0"/>
    <w:rsid w:val="00913B00"/>
    <w:rPr>
      <w:rFonts w:cs="Times New Roman"/>
    </w:rPr>
  </w:style>
  <w:style w:type="character" w:customStyle="1" w:styleId="rvts44">
    <w:name w:val="rvts44"/>
    <w:rsid w:val="00111FC6"/>
    <w:rPr>
      <w:rFonts w:cs="Times New Roman"/>
    </w:rPr>
  </w:style>
  <w:style w:type="character" w:styleId="af0">
    <w:name w:val="Strong"/>
    <w:qFormat/>
    <w:locked/>
    <w:rsid w:val="003A527F"/>
    <w:rPr>
      <w:b/>
      <w:bCs/>
    </w:rPr>
  </w:style>
  <w:style w:type="character" w:customStyle="1" w:styleId="23">
    <w:name w:val="Основной текст (2)_"/>
    <w:link w:val="24"/>
    <w:rsid w:val="000840BC"/>
    <w:rPr>
      <w:sz w:val="28"/>
      <w:szCs w:val="28"/>
      <w:lang w:bidi="ar-SA"/>
    </w:rPr>
  </w:style>
  <w:style w:type="paragraph" w:customStyle="1" w:styleId="24">
    <w:name w:val="Основной текст (2)"/>
    <w:basedOn w:val="a"/>
    <w:link w:val="23"/>
    <w:rsid w:val="000840BC"/>
    <w:pPr>
      <w:widowControl w:val="0"/>
      <w:shd w:val="clear" w:color="auto" w:fill="FFFFFF"/>
      <w:spacing w:after="0" w:line="310" w:lineRule="exact"/>
      <w:jc w:val="right"/>
    </w:pPr>
    <w:rPr>
      <w:rFonts w:ascii="Times New Roman" w:hAnsi="Times New Roman"/>
      <w:sz w:val="28"/>
      <w:szCs w:val="28"/>
      <w:lang w:eastAsia="uk-UA"/>
    </w:rPr>
  </w:style>
  <w:style w:type="paragraph" w:customStyle="1" w:styleId="210">
    <w:name w:val="Основной текст (2)1"/>
    <w:basedOn w:val="a"/>
    <w:rsid w:val="00586040"/>
    <w:pPr>
      <w:widowControl w:val="0"/>
      <w:shd w:val="clear" w:color="auto" w:fill="FFFFFF"/>
      <w:spacing w:after="0" w:line="322" w:lineRule="exact"/>
      <w:ind w:hanging="360"/>
      <w:jc w:val="both"/>
    </w:pPr>
    <w:rPr>
      <w:rFonts w:ascii="Times New Roman" w:hAnsi="Times New Roman"/>
      <w:sz w:val="26"/>
      <w:szCs w:val="26"/>
      <w:lang w:eastAsia="uk-UA"/>
    </w:rPr>
  </w:style>
  <w:style w:type="character" w:customStyle="1" w:styleId="31">
    <w:name w:val="Основной текст (3)_"/>
    <w:link w:val="32"/>
    <w:rsid w:val="00400FC4"/>
    <w:rPr>
      <w:b/>
      <w:bCs/>
      <w:sz w:val="26"/>
      <w:szCs w:val="26"/>
      <w:lang w:bidi="ar-SA"/>
    </w:rPr>
  </w:style>
  <w:style w:type="paragraph" w:customStyle="1" w:styleId="32">
    <w:name w:val="Основной текст (3)"/>
    <w:basedOn w:val="a"/>
    <w:link w:val="31"/>
    <w:rsid w:val="00400FC4"/>
    <w:pPr>
      <w:widowControl w:val="0"/>
      <w:shd w:val="clear" w:color="auto" w:fill="FFFFFF"/>
      <w:spacing w:after="320" w:line="322" w:lineRule="exact"/>
      <w:jc w:val="center"/>
    </w:pPr>
    <w:rPr>
      <w:rFonts w:ascii="Times New Roman" w:hAnsi="Times New Roman"/>
      <w:b/>
      <w:bCs/>
      <w:sz w:val="26"/>
      <w:szCs w:val="26"/>
      <w:lang w:eastAsia="uk-UA"/>
    </w:rPr>
  </w:style>
  <w:style w:type="paragraph" w:customStyle="1" w:styleId="rvps14">
    <w:name w:val="rvps14"/>
    <w:basedOn w:val="a"/>
    <w:rsid w:val="00C67566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uk-UA"/>
    </w:rPr>
  </w:style>
  <w:style w:type="character" w:customStyle="1" w:styleId="25">
    <w:name w:val="Основний текст (2)_"/>
    <w:link w:val="26"/>
    <w:uiPriority w:val="99"/>
    <w:locked/>
    <w:rsid w:val="00726CF0"/>
    <w:rPr>
      <w:sz w:val="28"/>
      <w:szCs w:val="28"/>
      <w:shd w:val="clear" w:color="auto" w:fill="FFFFFF"/>
    </w:rPr>
  </w:style>
  <w:style w:type="paragraph" w:customStyle="1" w:styleId="26">
    <w:name w:val="Основний текст (2)"/>
    <w:basedOn w:val="a"/>
    <w:link w:val="25"/>
    <w:uiPriority w:val="99"/>
    <w:rsid w:val="00726CF0"/>
    <w:pPr>
      <w:widowControl w:val="0"/>
      <w:shd w:val="clear" w:color="auto" w:fill="FFFFFF"/>
      <w:spacing w:before="900" w:after="0" w:line="322" w:lineRule="exact"/>
      <w:ind w:firstLine="720"/>
      <w:jc w:val="both"/>
    </w:pPr>
    <w:rPr>
      <w:rFonts w:cs="Calibri"/>
      <w:sz w:val="28"/>
      <w:szCs w:val="28"/>
      <w:lang w:val="en-US"/>
    </w:rPr>
  </w:style>
  <w:style w:type="character" w:customStyle="1" w:styleId="rvts37">
    <w:name w:val="rvts37"/>
    <w:rsid w:val="005B775B"/>
  </w:style>
  <w:style w:type="paragraph" w:styleId="af1">
    <w:name w:val="List Paragraph"/>
    <w:basedOn w:val="a"/>
    <w:uiPriority w:val="34"/>
    <w:qFormat/>
    <w:rsid w:val="00E13893"/>
    <w:pPr>
      <w:spacing w:after="160" w:line="259" w:lineRule="auto"/>
      <w:ind w:left="720"/>
      <w:contextualSpacing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1">
          <w:marLeft w:val="0"/>
          <w:marRight w:val="25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1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8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9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12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8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0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44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3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8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91DB56-CC68-4D7A-80AD-A7398310F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4928</Words>
  <Characters>2810</Characters>
  <Application>Microsoft Office Word</Application>
  <DocSecurity>0</DocSecurity>
  <Lines>23</Lines>
  <Paragraphs>15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Пояснювальна записка</vt:lpstr>
      <vt:lpstr>Пояснювальна записка</vt:lpstr>
    </vt:vector>
  </TitlesOfParts>
  <Company>SPecialiST RePack</Company>
  <LinksUpToDate>false</LinksUpToDate>
  <CharactersWithSpaces>7723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cp:revision>2</cp:revision>
  <cp:lastPrinted>2020-09-04T10:00:00Z</cp:lastPrinted>
  <dcterms:created xsi:type="dcterms:W3CDTF">2020-11-19T13:24:00Z</dcterms:created>
  <dcterms:modified xsi:type="dcterms:W3CDTF">2020-11-19T13:24:00Z</dcterms:modified>
</cp:coreProperties>
</file>