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D1D" w:rsidRPr="006E6D1D" w:rsidRDefault="006E6D1D" w:rsidP="006E6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E6D1D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4D9696A" wp14:editId="43ADBFC7">
            <wp:extent cx="434340" cy="5943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D1D" w:rsidRPr="006E6D1D" w:rsidRDefault="006E6D1D" w:rsidP="006E6D1D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6E6D1D">
        <w:rPr>
          <w:rFonts w:ascii="Times New Roman" w:eastAsiaTheme="majorEastAsia" w:hAnsi="Times New Roman" w:cs="Times New Roman"/>
          <w:b/>
          <w:sz w:val="28"/>
          <w:szCs w:val="28"/>
        </w:rPr>
        <w:t>НАРОДНИЙ ДЕПУТАТ УКРАЇНИ</w:t>
      </w:r>
    </w:p>
    <w:p w:rsidR="006E6D1D" w:rsidRPr="006E6D1D" w:rsidRDefault="006E6D1D" w:rsidP="006E6D1D">
      <w:pPr>
        <w:jc w:val="center"/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b/>
          <w:bCs/>
          <w:sz w:val="28"/>
          <w:szCs w:val="28"/>
        </w:rPr>
        <w:t>01008, Київ, вул. М. Грушевського, 5</w:t>
      </w:r>
    </w:p>
    <w:p w:rsidR="006E6D1D" w:rsidRPr="006E6D1D" w:rsidRDefault="006E6D1D" w:rsidP="006E6D1D">
      <w:pPr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A31EF0" wp14:editId="3BE6E1BC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0" t="19050" r="3619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C4E640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" strokeweight="3.5pt">
                <v:stroke linestyle="thinThin"/>
              </v:line>
            </w:pict>
          </mc:Fallback>
        </mc:AlternateContent>
      </w:r>
    </w:p>
    <w:p w:rsidR="006E6D1D" w:rsidRPr="006E6D1D" w:rsidRDefault="006E6D1D" w:rsidP="006E6D1D">
      <w:pPr>
        <w:ind w:left="3540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E6D1D" w:rsidRPr="006E6D1D" w:rsidRDefault="006E6D1D" w:rsidP="006E6D1D">
      <w:pPr>
        <w:ind w:left="3540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6E6D1D">
        <w:rPr>
          <w:rFonts w:ascii="Times New Roman" w:hAnsi="Times New Roman" w:cs="Times New Roman"/>
          <w:b/>
          <w:bCs/>
          <w:kern w:val="1"/>
          <w:sz w:val="28"/>
          <w:szCs w:val="28"/>
        </w:rPr>
        <w:t>ВЕРХОВНА РАДА УКРАЇНИ</w:t>
      </w:r>
    </w:p>
    <w:p w:rsidR="006E6D1D" w:rsidRDefault="006E6D1D" w:rsidP="005048FF">
      <w:pPr>
        <w:spacing w:before="12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048FF" w:rsidRPr="006E6D1D" w:rsidRDefault="005048FF" w:rsidP="005048FF">
      <w:pPr>
        <w:spacing w:before="120"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048FF" w:rsidRPr="005048FF" w:rsidRDefault="005048FF" w:rsidP="005048FF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Відповідно до частини першої статті 93 Конституції України,</w:t>
      </w:r>
      <w:r w:rsidRPr="005048F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5048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статті 12 Закону України «Про статус народного депутата України» та статей 89, 100 Закону України «Про Регламент Верховної Ради України» вносимо, в порядку законодавчої ініціативи, на розгляд Верховної Ради України 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 Закону України</w:t>
      </w: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«Про внесення змін до де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яких законодавчих актів України 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відновлення відповідальності за порушення вимог фінансового контролю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є альтернативним до проєкту Закону України «Про</w:t>
      </w:r>
      <w:r w:rsidRPr="005048FF">
        <w:t xml:space="preserve"> 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внесення змін до Кримінального та Кримінального процесуального кодексів України у зв’язку з рішенням Конституційного Суду України від 27 жовтня 2020 року № 13-р/2020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 (реєстраційний № 4310 від 03.11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.2020).</w:t>
      </w:r>
    </w:p>
    <w:p w:rsidR="005048FF" w:rsidRPr="005048FF" w:rsidRDefault="005048FF" w:rsidP="005048FF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Доповідати проєкт Закону на пленарному засіданні Верховної Ради України буде народний депутат України Іонушас С.К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048FF" w:rsidRPr="005048FF" w:rsidRDefault="005048FF" w:rsidP="005048F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048FF" w:rsidRPr="005048FF" w:rsidRDefault="005048FF" w:rsidP="005048F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Додатки:</w:t>
      </w:r>
    </w:p>
    <w:p w:rsidR="005048FF" w:rsidRPr="005048FF" w:rsidRDefault="005048FF" w:rsidP="005048F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Проєкт Закону України на 3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арк.;</w:t>
      </w:r>
    </w:p>
    <w:p w:rsidR="005048FF" w:rsidRPr="005048FF" w:rsidRDefault="005048FF" w:rsidP="005048F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Пояснювальна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записка на 3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арк.;</w:t>
      </w:r>
    </w:p>
    <w:p w:rsidR="005048FF" w:rsidRPr="005048FF" w:rsidRDefault="005048FF" w:rsidP="005048F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Порівняльна таблиця до проєкту Закону на </w:t>
      </w:r>
      <w:r w:rsidR="0025099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6</w:t>
      </w: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арк.;</w:t>
      </w:r>
    </w:p>
    <w:p w:rsidR="005048FF" w:rsidRPr="005048FF" w:rsidRDefault="005048FF" w:rsidP="005048F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Проєкт постанови Верховної Ради України на 1 арк.;</w:t>
      </w:r>
    </w:p>
    <w:p w:rsidR="005048FF" w:rsidRPr="005048FF" w:rsidRDefault="005048FF" w:rsidP="005048F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Електронні примірники зазначених документів.</w:t>
      </w:r>
    </w:p>
    <w:p w:rsidR="005048FF" w:rsidRPr="005048FF" w:rsidRDefault="005048FF" w:rsidP="005048F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048FF" w:rsidRPr="005048FF" w:rsidRDefault="005048FF" w:rsidP="005048F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048FF" w:rsidRPr="005048FF" w:rsidRDefault="005048FF" w:rsidP="005048F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Народні депутати України</w:t>
      </w: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Pr="005048F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</w:r>
      <w:r w:rsidR="00A85F0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Іонушас С.К. та інші</w:t>
      </w:r>
    </w:p>
    <w:p w:rsidR="005048FF" w:rsidRDefault="005048FF" w:rsidP="006901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48FF" w:rsidRDefault="005048FF" w:rsidP="006901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048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D1D"/>
    <w:rsid w:val="000203AA"/>
    <w:rsid w:val="00060D05"/>
    <w:rsid w:val="00250994"/>
    <w:rsid w:val="0047227D"/>
    <w:rsid w:val="005048FF"/>
    <w:rsid w:val="00594B85"/>
    <w:rsid w:val="00666457"/>
    <w:rsid w:val="0069012A"/>
    <w:rsid w:val="006E6D1D"/>
    <w:rsid w:val="00A12D1F"/>
    <w:rsid w:val="00A85F0A"/>
    <w:rsid w:val="00D45454"/>
    <w:rsid w:val="00E5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8E514-0F92-46E2-BF5B-E773B61D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F3E246-6B8E-4B35-96F9-274C8DA019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3D250C-6F51-4DBA-B9C0-C84A8F9E7C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3FFA603-5D66-4642-B7EA-599CF47AD3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2020-11-20T08:18:00Z</dcterms:created>
  <dcterms:modified xsi:type="dcterms:W3CDTF">2020-11-20T08:18:00Z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