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6D174" w14:textId="77777777" w:rsidR="00DE79D6" w:rsidRPr="00DE79D6" w:rsidRDefault="00DE79D6" w:rsidP="00DE79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E79D6">
        <w:rPr>
          <w:rFonts w:ascii="Times New Roman" w:hAnsi="Times New Roman" w:cs="Times New Roman"/>
          <w:b/>
          <w:sz w:val="28"/>
          <w:szCs w:val="28"/>
        </w:rPr>
        <w:t>ПОЯСНЮВАЛЬНА  ЗАПИСКА</w:t>
      </w:r>
    </w:p>
    <w:p w14:paraId="7B51D926" w14:textId="50356935" w:rsidR="00BD56D3" w:rsidRDefault="00DE79D6" w:rsidP="00BD56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E79D6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Pr="00DE79D6">
        <w:rPr>
          <w:rFonts w:ascii="Times New Roman" w:hAnsi="Times New Roman"/>
          <w:b/>
          <w:sz w:val="28"/>
          <w:szCs w:val="28"/>
        </w:rPr>
        <w:t>«</w:t>
      </w:r>
      <w:r w:rsidR="00BD56D3" w:rsidRPr="00BD56D3">
        <w:rPr>
          <w:rFonts w:ascii="Times New Roman" w:hAnsi="Times New Roman"/>
          <w:b/>
          <w:sz w:val="28"/>
          <w:szCs w:val="28"/>
        </w:rPr>
        <w:t>Про внесення змін до де</w:t>
      </w:r>
      <w:r w:rsidR="00BD56D3">
        <w:rPr>
          <w:rFonts w:ascii="Times New Roman" w:hAnsi="Times New Roman"/>
          <w:b/>
          <w:sz w:val="28"/>
          <w:szCs w:val="28"/>
        </w:rPr>
        <w:t xml:space="preserve">яких законодавчих актів України </w:t>
      </w:r>
      <w:r w:rsidR="00BD56D3" w:rsidRPr="00BD56D3">
        <w:rPr>
          <w:rFonts w:ascii="Times New Roman" w:hAnsi="Times New Roman"/>
          <w:b/>
          <w:sz w:val="28"/>
          <w:szCs w:val="28"/>
        </w:rPr>
        <w:t>щодо відновлення відповідальності за порушення вимог фінансового контролю</w:t>
      </w:r>
      <w:r w:rsidR="00BD56D3">
        <w:rPr>
          <w:rFonts w:ascii="Times New Roman" w:hAnsi="Times New Roman"/>
          <w:b/>
          <w:sz w:val="28"/>
          <w:szCs w:val="28"/>
        </w:rPr>
        <w:t>»</w:t>
      </w:r>
    </w:p>
    <w:p w14:paraId="3D56934E" w14:textId="77777777" w:rsidR="00BD56D3" w:rsidRDefault="00BD56D3" w:rsidP="00DE79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9A6D177" w14:textId="77777777" w:rsidR="002B6B90" w:rsidRPr="00DE79D6" w:rsidRDefault="002B6B90" w:rsidP="00DE79D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A6D178" w14:textId="77777777" w:rsidR="00DE79D6" w:rsidRPr="00DE79D6" w:rsidRDefault="00DE79D6" w:rsidP="00DE79D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9D6">
        <w:rPr>
          <w:rFonts w:ascii="Times New Roman" w:hAnsi="Times New Roman" w:cs="Times New Roman"/>
          <w:b/>
          <w:sz w:val="28"/>
          <w:szCs w:val="28"/>
        </w:rPr>
        <w:t>Обґрунтування необхідності прийняття законопроекту</w:t>
      </w:r>
    </w:p>
    <w:p w14:paraId="49A6D179" w14:textId="77777777" w:rsidR="00DE79D6" w:rsidRPr="00DE79D6" w:rsidRDefault="00DE79D6" w:rsidP="00DE79D6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DC995B" w14:textId="77777777" w:rsidR="00543862" w:rsidRDefault="00543862" w:rsidP="00543862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Рішенням Конституційного Суду України </w:t>
      </w:r>
      <w:r w:rsidRPr="007036D7">
        <w:rPr>
          <w:rFonts w:ascii="Times New Roman" w:hAnsi="Times New Roman"/>
          <w:color w:val="000000"/>
          <w:sz w:val="28"/>
          <w:szCs w:val="28"/>
        </w:rPr>
        <w:t>№ 13-р/2020 від</w:t>
      </w:r>
      <w:r>
        <w:rPr>
          <w:rFonts w:ascii="Times New Roman" w:hAnsi="Times New Roman"/>
          <w:color w:val="000000"/>
          <w:sz w:val="28"/>
          <w:szCs w:val="28"/>
        </w:rPr>
        <w:t xml:space="preserve"> 27.10.2020 </w:t>
      </w:r>
      <w:r w:rsidRPr="007036D7">
        <w:rPr>
          <w:rFonts w:ascii="Times New Roman" w:hAnsi="Times New Roman"/>
          <w:color w:val="000000"/>
          <w:sz w:val="28"/>
          <w:szCs w:val="28"/>
        </w:rPr>
        <w:t>у справі за конституційним поданням 47 народних депутатів України щодо відповідності Конституції України (конституційності) о</w:t>
      </w:r>
      <w:r>
        <w:rPr>
          <w:rFonts w:ascii="Times New Roman" w:hAnsi="Times New Roman"/>
          <w:color w:val="000000"/>
          <w:sz w:val="28"/>
          <w:szCs w:val="28"/>
        </w:rPr>
        <w:t>кремих положень Закону України «Про запобігання корупції»</w:t>
      </w:r>
      <w:r w:rsidRPr="007036D7">
        <w:rPr>
          <w:rFonts w:ascii="Times New Roman" w:hAnsi="Times New Roman"/>
          <w:color w:val="000000"/>
          <w:sz w:val="28"/>
          <w:szCs w:val="28"/>
        </w:rPr>
        <w:t>, Кримінального кодексу України</w:t>
      </w:r>
      <w:r>
        <w:rPr>
          <w:rFonts w:ascii="Times New Roman" w:hAnsi="Times New Roman"/>
          <w:color w:val="000000"/>
          <w:sz w:val="28"/>
          <w:szCs w:val="28"/>
        </w:rPr>
        <w:t xml:space="preserve"> було в</w:t>
      </w:r>
      <w:r w:rsidRPr="007036D7">
        <w:rPr>
          <w:rFonts w:ascii="Times New Roman" w:hAnsi="Times New Roman"/>
          <w:color w:val="000000"/>
          <w:sz w:val="28"/>
          <w:szCs w:val="28"/>
        </w:rPr>
        <w:t>изнати такими, що не відповідають Конституції України (є неконституційними)</w:t>
      </w:r>
      <w:r>
        <w:rPr>
          <w:rFonts w:ascii="Times New Roman" w:hAnsi="Times New Roman"/>
          <w:color w:val="000000"/>
          <w:sz w:val="28"/>
          <w:szCs w:val="28"/>
        </w:rPr>
        <w:t xml:space="preserve"> окремі положень Закону України «Про запобігання корупції» та</w:t>
      </w:r>
      <w:r w:rsidRPr="007036D7">
        <w:rPr>
          <w:rFonts w:ascii="Times New Roman" w:hAnsi="Times New Roman"/>
          <w:color w:val="000000"/>
          <w:sz w:val="28"/>
          <w:szCs w:val="28"/>
        </w:rPr>
        <w:t xml:space="preserve"> Кримінального кодексу України</w:t>
      </w:r>
      <w:r>
        <w:rPr>
          <w:rFonts w:ascii="Times New Roman" w:hAnsi="Times New Roman"/>
          <w:color w:val="000000"/>
          <w:sz w:val="28"/>
          <w:szCs w:val="28"/>
        </w:rPr>
        <w:t>. Зокрема, Конституційний Суд</w:t>
      </w:r>
      <w:r w:rsidRPr="00543862">
        <w:rPr>
          <w:rFonts w:ascii="Times New Roman" w:hAnsi="Times New Roman"/>
          <w:color w:val="000000"/>
          <w:sz w:val="28"/>
          <w:szCs w:val="28"/>
        </w:rPr>
        <w:t xml:space="preserve"> України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43862">
        <w:rPr>
          <w:rFonts w:ascii="Times New Roman" w:hAnsi="Times New Roman"/>
          <w:color w:val="000000"/>
          <w:sz w:val="28"/>
          <w:szCs w:val="28"/>
        </w:rPr>
        <w:t>визнав такою, що не відповідає Конституції України (є неконституційною) – статтю 366</w:t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Pr="00543862">
        <w:rPr>
          <w:rFonts w:ascii="Times New Roman" w:hAnsi="Times New Roman"/>
          <w:color w:val="000000"/>
          <w:sz w:val="28"/>
          <w:szCs w:val="28"/>
        </w:rPr>
        <w:t>1 «Декларування недостовірної інформації» Кримінального кодексу України.</w:t>
      </w:r>
    </w:p>
    <w:p w14:paraId="49A6D17C" w14:textId="037F5D77" w:rsidR="00DE79D6" w:rsidRPr="00543862" w:rsidRDefault="00543862" w:rsidP="00543862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Також </w:t>
      </w:r>
      <w:r w:rsidR="00DE79D6" w:rsidRPr="00543862">
        <w:rPr>
          <w:rFonts w:ascii="Times New Roman" w:hAnsi="Times New Roman" w:cs="Times New Roman"/>
          <w:iCs/>
          <w:sz w:val="28"/>
          <w:szCs w:val="28"/>
        </w:rPr>
        <w:t>Консти</w:t>
      </w:r>
      <w:r>
        <w:rPr>
          <w:rFonts w:ascii="Times New Roman" w:hAnsi="Times New Roman" w:cs="Times New Roman"/>
          <w:iCs/>
          <w:sz w:val="28"/>
          <w:szCs w:val="28"/>
        </w:rPr>
        <w:t>туційний Суд України у своєму</w:t>
      </w:r>
      <w:r w:rsidR="00DE79D6" w:rsidRPr="00543862">
        <w:rPr>
          <w:rFonts w:ascii="Times New Roman" w:hAnsi="Times New Roman" w:cs="Times New Roman"/>
          <w:iCs/>
          <w:sz w:val="28"/>
          <w:szCs w:val="28"/>
        </w:rPr>
        <w:t xml:space="preserve"> Рішенні зазначив, що </w:t>
      </w:r>
      <w:r w:rsidR="00A72204" w:rsidRPr="0054386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="00DE79D6" w:rsidRPr="00543862">
        <w:rPr>
          <w:rFonts w:ascii="Times New Roman" w:eastAsia="Times New Roman" w:hAnsi="Times New Roman" w:cs="Times New Roman"/>
          <w:sz w:val="28"/>
          <w:szCs w:val="28"/>
          <w:lang w:eastAsia="uk-UA"/>
        </w:rPr>
        <w:t>Окремим виявом справедливості є питання відповідності покарання вчиненому злочину; категорія справедливості передбачає, що покарання за злочин повинно бути домірним злочину... покарання має перебувати у справедливому співвідношенні із тяжкістю та обстав</w:t>
      </w:r>
      <w:r w:rsidR="00A72204" w:rsidRPr="00543862">
        <w:rPr>
          <w:rFonts w:ascii="Times New Roman" w:eastAsia="Times New Roman" w:hAnsi="Times New Roman" w:cs="Times New Roman"/>
          <w:sz w:val="28"/>
          <w:szCs w:val="28"/>
          <w:lang w:eastAsia="uk-UA"/>
        </w:rPr>
        <w:t>инами скоєного і особою винного»; «</w:t>
      </w:r>
      <w:r w:rsidR="00DE79D6" w:rsidRPr="0054386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правова держава, вважаючи покарання передусім виправним та превентивним засобом, має використовувати не надмірні, а лише нео</w:t>
      </w:r>
      <w:r w:rsidR="00A72204" w:rsidRPr="00543862">
        <w:rPr>
          <w:rFonts w:ascii="Times New Roman" w:eastAsia="Times New Roman" w:hAnsi="Times New Roman" w:cs="Times New Roman"/>
          <w:sz w:val="28"/>
          <w:szCs w:val="28"/>
          <w:lang w:eastAsia="uk-UA"/>
        </w:rPr>
        <w:t>бхідні і зумовлені метою заходи»</w:t>
      </w:r>
      <w:r w:rsidR="00DE79D6" w:rsidRPr="005438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(абзац п’ятий підпункту 4.1 пункту 4, абзац четвертий підпункту 4.2 пункту 4 мотивувальної частини Рішення Конституційного Суду України від 2 листопада 2004 року № 15-рп/2004).</w:t>
      </w:r>
    </w:p>
    <w:p w14:paraId="2C461000" w14:textId="77777777" w:rsidR="00543862" w:rsidRDefault="00543862" w:rsidP="005438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Мотивуючи своє рішення </w:t>
      </w:r>
      <w:r w:rsidR="00DE79D6" w:rsidRPr="00543862">
        <w:rPr>
          <w:rFonts w:ascii="Times New Roman" w:hAnsi="Times New Roman" w:cs="Times New Roman"/>
          <w:iCs/>
          <w:sz w:val="28"/>
          <w:szCs w:val="28"/>
        </w:rPr>
        <w:t xml:space="preserve">Конституційний Суд України вказав, що </w:t>
      </w:r>
      <w:r w:rsidR="002B6B90" w:rsidRPr="00543862">
        <w:rPr>
          <w:rFonts w:ascii="Times New Roman" w:hAnsi="Times New Roman" w:cs="Times New Roman"/>
          <w:iCs/>
          <w:sz w:val="28"/>
          <w:szCs w:val="28"/>
        </w:rPr>
        <w:t>за</w:t>
      </w:r>
      <w:r w:rsidR="00DE79D6" w:rsidRPr="005438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своєю правовою природою подання суб’єктом декларування завідомо недостовірних відомостей у декларації, а також умисне неподання декларації хоч і свідчать про порушення вимог антикорупційного законодавства, однак такі діяння не здатні заподіяти істотної шкоди фізичній чи юридичній особі, суспільству або державі в обсягах, необхідних для визнання їх суспільно небезпечними відповідно до вимог статті 11 КК України.</w:t>
      </w:r>
    </w:p>
    <w:p w14:paraId="23F97DB7" w14:textId="0F58DD6C" w:rsidR="00543862" w:rsidRDefault="005F1870" w:rsidP="00E97B3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862">
        <w:rPr>
          <w:rFonts w:ascii="Times New Roman" w:hAnsi="Times New Roman" w:cs="Times New Roman"/>
          <w:sz w:val="28"/>
          <w:szCs w:val="28"/>
        </w:rPr>
        <w:t xml:space="preserve">Зазначеним законопроектом </w:t>
      </w:r>
      <w:r w:rsidR="00DE79D6" w:rsidRPr="00543862">
        <w:rPr>
          <w:rFonts w:ascii="Times New Roman" w:hAnsi="Times New Roman" w:cs="Times New Roman"/>
          <w:sz w:val="28"/>
          <w:szCs w:val="28"/>
        </w:rPr>
        <w:t>пропонується доповнити Кримінальний кодекс України новою статтею 366</w:t>
      </w:r>
      <w:r w:rsidR="00DE79D6" w:rsidRPr="0054386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E79D6" w:rsidRPr="00543862">
        <w:rPr>
          <w:rFonts w:ascii="Times New Roman" w:hAnsi="Times New Roman" w:cs="Times New Roman"/>
          <w:sz w:val="28"/>
          <w:szCs w:val="28"/>
        </w:rPr>
        <w:t xml:space="preserve"> «Декларування недостовірної інформації»,</w:t>
      </w:r>
      <w:r w:rsidRPr="00543862">
        <w:rPr>
          <w:rFonts w:ascii="Times New Roman" w:hAnsi="Times New Roman" w:cs="Times New Roman"/>
          <w:sz w:val="28"/>
          <w:szCs w:val="28"/>
        </w:rPr>
        <w:t xml:space="preserve"> </w:t>
      </w:r>
      <w:r w:rsidR="00543862">
        <w:rPr>
          <w:rFonts w:ascii="Times New Roman" w:hAnsi="Times New Roman" w:cs="Times New Roman"/>
          <w:sz w:val="28"/>
          <w:szCs w:val="28"/>
        </w:rPr>
        <w:t xml:space="preserve"> змінивши склад кримінального правопорушення, а саме збільшивши рівень суспільної небезпечності діяння, та встановивши, що кримінальним правопорушенням воно стає якщо</w:t>
      </w:r>
      <w:r w:rsidR="00543862" w:rsidRPr="00543862">
        <w:rPr>
          <w:rFonts w:ascii="Times New Roman" w:hAnsi="Times New Roman" w:cs="Times New Roman"/>
          <w:sz w:val="28"/>
          <w:szCs w:val="28"/>
        </w:rPr>
        <w:t xml:space="preserve"> відомості</w:t>
      </w:r>
      <w:r w:rsidR="00543862">
        <w:rPr>
          <w:rFonts w:ascii="Times New Roman" w:hAnsi="Times New Roman" w:cs="Times New Roman"/>
          <w:sz w:val="28"/>
          <w:szCs w:val="28"/>
        </w:rPr>
        <w:t xml:space="preserve"> у декларації</w:t>
      </w:r>
      <w:r w:rsidR="00543862" w:rsidRPr="00543862">
        <w:rPr>
          <w:rFonts w:ascii="Times New Roman" w:hAnsi="Times New Roman" w:cs="Times New Roman"/>
          <w:sz w:val="28"/>
          <w:szCs w:val="28"/>
        </w:rPr>
        <w:t xml:space="preserve"> відрізняються від достовірних на суму понад 500 прожиткових мінімумів для працездатних осіб на день подання декларації.</w:t>
      </w:r>
      <w:r w:rsidR="00543862">
        <w:rPr>
          <w:rFonts w:ascii="Times New Roman" w:hAnsi="Times New Roman" w:cs="Times New Roman"/>
          <w:sz w:val="28"/>
          <w:szCs w:val="28"/>
        </w:rPr>
        <w:t xml:space="preserve"> Одночасно пропонується і збільшити санкцію статті </w:t>
      </w:r>
      <w:r w:rsidR="00543862" w:rsidRPr="00543862">
        <w:rPr>
          <w:rFonts w:ascii="Times New Roman" w:hAnsi="Times New Roman" w:cs="Times New Roman"/>
          <w:sz w:val="28"/>
          <w:szCs w:val="28"/>
        </w:rPr>
        <w:t>встан</w:t>
      </w:r>
      <w:r w:rsidR="00543862">
        <w:rPr>
          <w:rFonts w:ascii="Times New Roman" w:hAnsi="Times New Roman" w:cs="Times New Roman"/>
          <w:sz w:val="28"/>
          <w:szCs w:val="28"/>
        </w:rPr>
        <w:t>овивши</w:t>
      </w:r>
      <w:r w:rsidR="00543862" w:rsidRPr="00543862">
        <w:rPr>
          <w:rFonts w:ascii="Times New Roman" w:hAnsi="Times New Roman" w:cs="Times New Roman"/>
          <w:sz w:val="28"/>
          <w:szCs w:val="28"/>
        </w:rPr>
        <w:t xml:space="preserve"> кримінальну відповідальність у </w:t>
      </w:r>
      <w:r w:rsidR="00543862" w:rsidRPr="00543862">
        <w:rPr>
          <w:rFonts w:ascii="Times New Roman" w:hAnsi="Times New Roman" w:cs="Times New Roman"/>
          <w:sz w:val="28"/>
          <w:szCs w:val="28"/>
        </w:rPr>
        <w:lastRenderedPageBreak/>
        <w:t>вигляді</w:t>
      </w:r>
      <w:r w:rsidR="00543862" w:rsidRPr="00543862">
        <w:t xml:space="preserve"> </w:t>
      </w:r>
      <w:r w:rsidR="00543862">
        <w:rPr>
          <w:rFonts w:ascii="Times New Roman" w:hAnsi="Times New Roman" w:cs="Times New Roman"/>
          <w:sz w:val="28"/>
          <w:szCs w:val="28"/>
        </w:rPr>
        <w:t>штрафу</w:t>
      </w:r>
      <w:r w:rsidR="00543862" w:rsidRPr="00543862">
        <w:rPr>
          <w:rFonts w:ascii="Times New Roman" w:hAnsi="Times New Roman" w:cs="Times New Roman"/>
          <w:sz w:val="28"/>
          <w:szCs w:val="28"/>
        </w:rPr>
        <w:t xml:space="preserve"> від трьох до десяти тисяч неоподатковуваних мінімумів доходів громадян</w:t>
      </w:r>
      <w:r w:rsidR="00E97B3D">
        <w:rPr>
          <w:rFonts w:ascii="Times New Roman" w:hAnsi="Times New Roman" w:cs="Times New Roman"/>
          <w:sz w:val="28"/>
          <w:szCs w:val="28"/>
        </w:rPr>
        <w:t>.</w:t>
      </w:r>
    </w:p>
    <w:p w14:paraId="5F333D77" w14:textId="301A2C4D" w:rsidR="00E97B3D" w:rsidRPr="00E97B3D" w:rsidRDefault="00E97B3D" w:rsidP="00E97B3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того законопроектом пропонуються зміни до Криімнального процесуального кодексу України та Кодексу</w:t>
      </w:r>
      <w:r w:rsidRPr="00E97B3D">
        <w:rPr>
          <w:rFonts w:ascii="Times New Roman" w:hAnsi="Times New Roman" w:cs="Times New Roman"/>
          <w:sz w:val="28"/>
          <w:szCs w:val="28"/>
        </w:rPr>
        <w:t xml:space="preserve"> України про адміністративні правопорушення</w:t>
      </w:r>
      <w:r>
        <w:rPr>
          <w:rFonts w:ascii="Times New Roman" w:hAnsi="Times New Roman" w:cs="Times New Roman"/>
          <w:sz w:val="28"/>
          <w:szCs w:val="28"/>
        </w:rPr>
        <w:t xml:space="preserve"> щодо приведення їх у відповідність до нової редакції кримінальної відповідальності за д</w:t>
      </w:r>
      <w:r w:rsidRPr="00E97B3D">
        <w:rPr>
          <w:rFonts w:ascii="Times New Roman" w:hAnsi="Times New Roman" w:cs="Times New Roman"/>
          <w:sz w:val="28"/>
          <w:szCs w:val="28"/>
        </w:rPr>
        <w:t>екларування недостовірної інформації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9A6D185" w14:textId="607D4800" w:rsidR="002B6B90" w:rsidRPr="00E97B3D" w:rsidRDefault="005F1870" w:rsidP="00E97B3D">
      <w:pPr>
        <w:spacing w:before="120" w:after="0"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 w:rsidR="00DE79D6" w:rsidRPr="00DE79D6">
        <w:rPr>
          <w:rFonts w:ascii="Times New Roman" w:hAnsi="Times New Roman" w:cs="Times New Roman"/>
          <w:b/>
          <w:sz w:val="28"/>
          <w:szCs w:val="28"/>
        </w:rPr>
        <w:t>2. Цілі та завдання законопроекту</w:t>
      </w:r>
    </w:p>
    <w:p w14:paraId="78467F4C" w14:textId="1F832423" w:rsidR="00E97B3D" w:rsidRDefault="00E97B3D" w:rsidP="00E97B3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Зміна складу кримінального правопорушення за д</w:t>
      </w:r>
      <w:r w:rsidRPr="00E97B3D">
        <w:rPr>
          <w:rFonts w:ascii="Times New Roman" w:hAnsi="Times New Roman" w:cs="Times New Roman"/>
          <w:sz w:val="28"/>
          <w:szCs w:val="28"/>
        </w:rPr>
        <w:t>екларування недостовірної інформації</w:t>
      </w:r>
      <w:r>
        <w:rPr>
          <w:rFonts w:ascii="Times New Roman" w:hAnsi="Times New Roman" w:cs="Times New Roman"/>
          <w:sz w:val="28"/>
          <w:szCs w:val="28"/>
        </w:rPr>
        <w:t>, шляхом підвищення суспільної небезпеки вчиненого діяння.</w:t>
      </w:r>
      <w:r w:rsidR="00FB2CE9">
        <w:rPr>
          <w:rFonts w:ascii="Times New Roman" w:hAnsi="Times New Roman" w:cs="Times New Roman"/>
          <w:sz w:val="28"/>
          <w:szCs w:val="28"/>
        </w:rPr>
        <w:t xml:space="preserve"> Завданням законопроекту є забезпечення невідворотності покарання за порушення вимог антикорупційного законодавства</w:t>
      </w:r>
      <w:r w:rsidR="00897B71">
        <w:rPr>
          <w:rFonts w:ascii="Times New Roman" w:hAnsi="Times New Roman" w:cs="Times New Roman"/>
          <w:sz w:val="28"/>
          <w:szCs w:val="28"/>
        </w:rPr>
        <w:t>,</w:t>
      </w:r>
      <w:r w:rsidR="00FB2CE9">
        <w:rPr>
          <w:rFonts w:ascii="Times New Roman" w:hAnsi="Times New Roman" w:cs="Times New Roman"/>
          <w:sz w:val="28"/>
          <w:szCs w:val="28"/>
        </w:rPr>
        <w:t xml:space="preserve"> в частині дотримання</w:t>
      </w:r>
      <w:r w:rsidR="00897B71">
        <w:rPr>
          <w:rFonts w:ascii="Times New Roman" w:hAnsi="Times New Roman" w:cs="Times New Roman"/>
          <w:sz w:val="28"/>
          <w:szCs w:val="28"/>
        </w:rPr>
        <w:t xml:space="preserve"> державними посадовими особами</w:t>
      </w:r>
      <w:r w:rsidR="00FB2CE9">
        <w:rPr>
          <w:rFonts w:ascii="Times New Roman" w:hAnsi="Times New Roman" w:cs="Times New Roman"/>
          <w:sz w:val="28"/>
          <w:szCs w:val="28"/>
        </w:rPr>
        <w:t xml:space="preserve"> порядку</w:t>
      </w:r>
      <w:r w:rsidR="00FB2CE9" w:rsidRPr="00FB2CE9">
        <w:t xml:space="preserve"> </w:t>
      </w:r>
      <w:r w:rsidR="00FB2CE9" w:rsidRPr="00FB2CE9">
        <w:rPr>
          <w:rFonts w:ascii="Times New Roman" w:hAnsi="Times New Roman" w:cs="Times New Roman"/>
          <w:sz w:val="28"/>
          <w:szCs w:val="28"/>
        </w:rPr>
        <w:t>фінансового контролю</w:t>
      </w:r>
      <w:r w:rsidR="00897B71">
        <w:rPr>
          <w:rFonts w:ascii="Times New Roman" w:hAnsi="Times New Roman" w:cs="Times New Roman"/>
          <w:sz w:val="28"/>
          <w:szCs w:val="28"/>
        </w:rPr>
        <w:t>.</w:t>
      </w:r>
      <w:r w:rsidR="00FB2CE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A6D187" w14:textId="575B2A0B" w:rsidR="00DE79D6" w:rsidRPr="00DE79D6" w:rsidRDefault="00DE79D6" w:rsidP="00E97B3D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A6D188" w14:textId="77777777" w:rsidR="00DE79D6" w:rsidRPr="00DE79D6" w:rsidRDefault="00DE79D6" w:rsidP="00E97B3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9D6">
        <w:rPr>
          <w:rFonts w:ascii="Times New Roman" w:hAnsi="Times New Roman" w:cs="Times New Roman"/>
          <w:sz w:val="28"/>
          <w:szCs w:val="28"/>
        </w:rPr>
        <w:t xml:space="preserve">3. </w:t>
      </w:r>
      <w:r w:rsidRPr="00DE79D6">
        <w:rPr>
          <w:rFonts w:ascii="Times New Roman" w:hAnsi="Times New Roman" w:cs="Times New Roman"/>
          <w:b/>
          <w:sz w:val="28"/>
          <w:szCs w:val="28"/>
        </w:rPr>
        <w:t>Загальна характеристика і основні положення законопроекту</w:t>
      </w:r>
    </w:p>
    <w:p w14:paraId="3599CAC6" w14:textId="77777777" w:rsidR="00E97B3D" w:rsidRDefault="00DE79D6" w:rsidP="00E97B3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E79D6">
        <w:rPr>
          <w:rFonts w:ascii="Times New Roman" w:hAnsi="Times New Roman" w:cs="Times New Roman"/>
          <w:sz w:val="28"/>
          <w:szCs w:val="28"/>
        </w:rPr>
        <w:t>Зазначеним законопроектом пропонується доповнити Кримінальний кодекс України новою статтею 366</w:t>
      </w:r>
      <w:r w:rsidRPr="00DE79D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DE79D6">
        <w:rPr>
          <w:rFonts w:ascii="Times New Roman" w:hAnsi="Times New Roman" w:cs="Times New Roman"/>
          <w:sz w:val="28"/>
          <w:szCs w:val="28"/>
        </w:rPr>
        <w:t xml:space="preserve"> «Декларування недостовірної інформації», якою встановити кримінальну відповідальність у вигляді </w:t>
      </w:r>
      <w:r w:rsidRPr="00DE79D6">
        <w:rPr>
          <w:rFonts w:ascii="Times New Roman" w:hAnsi="Times New Roman" w:cs="Times New Roman"/>
          <w:sz w:val="28"/>
          <w:szCs w:val="28"/>
          <w:lang w:eastAsia="uk-UA"/>
        </w:rPr>
        <w:t>штрафу</w:t>
      </w:r>
      <w:r w:rsidR="00E97B3D" w:rsidRPr="00E97B3D">
        <w:t xml:space="preserve"> </w:t>
      </w:r>
      <w:r w:rsidR="00E97B3D" w:rsidRPr="00E97B3D">
        <w:rPr>
          <w:rFonts w:ascii="Times New Roman" w:hAnsi="Times New Roman" w:cs="Times New Roman"/>
          <w:sz w:val="28"/>
          <w:szCs w:val="28"/>
          <w:lang w:eastAsia="uk-UA"/>
        </w:rPr>
        <w:t>від трьох до десяти тисяч неоподатковуваних мінімумів доходів громадян або громадськими роботами на строк від ста п’ятдесяти до двохсот сорока годин, або позбавленням волі на строк до двох років, з позбавленням права обіймати певні посади чи займатися певною діяльністю на строк до трьох років.</w:t>
      </w:r>
    </w:p>
    <w:p w14:paraId="18C7BC55" w14:textId="77777777" w:rsidR="00E97B3D" w:rsidRDefault="00DE79D6" w:rsidP="00E97B3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E79D6">
        <w:rPr>
          <w:rFonts w:ascii="Times New Roman" w:hAnsi="Times New Roman" w:cs="Times New Roman"/>
          <w:sz w:val="28"/>
          <w:szCs w:val="28"/>
          <w:lang w:eastAsia="uk-UA"/>
        </w:rPr>
        <w:t>Крім того, необхідні зміни пропонується внести до Кримінального процесуального кодексу України, зокрема:</w:t>
      </w:r>
    </w:p>
    <w:p w14:paraId="458A5A57" w14:textId="2F3B5C2E" w:rsidR="00E97B3D" w:rsidRDefault="00DE79D6" w:rsidP="00E97B3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E79D6">
        <w:rPr>
          <w:rFonts w:ascii="Times New Roman" w:hAnsi="Times New Roman" w:cs="Times New Roman"/>
          <w:sz w:val="28"/>
          <w:szCs w:val="28"/>
          <w:lang w:eastAsia="uk-UA"/>
        </w:rPr>
        <w:t>- частини першої статті 33</w:t>
      </w:r>
      <w:r w:rsidRPr="00DE79D6">
        <w:rPr>
          <w:rFonts w:ascii="Times New Roman" w:hAnsi="Times New Roman" w:cs="Times New Roman"/>
          <w:sz w:val="28"/>
          <w:szCs w:val="28"/>
          <w:vertAlign w:val="superscript"/>
          <w:lang w:eastAsia="uk-UA"/>
        </w:rPr>
        <w:t>1</w:t>
      </w:r>
      <w:r w:rsidRPr="00DE79D6">
        <w:rPr>
          <w:rFonts w:ascii="Times New Roman" w:hAnsi="Times New Roman" w:cs="Times New Roman"/>
          <w:sz w:val="28"/>
          <w:szCs w:val="28"/>
          <w:lang w:eastAsia="uk-UA"/>
        </w:rPr>
        <w:t>, якою визначається предметна підсудність справ Вищому антикорупційному суду, а саме – кримінальні провадження, передбачені статтею 366</w:t>
      </w:r>
      <w:r w:rsidRPr="00DE79D6">
        <w:rPr>
          <w:rFonts w:ascii="Times New Roman" w:hAnsi="Times New Roman" w:cs="Times New Roman"/>
          <w:sz w:val="28"/>
          <w:szCs w:val="28"/>
          <w:vertAlign w:val="superscript"/>
          <w:lang w:eastAsia="uk-UA"/>
        </w:rPr>
        <w:t>2</w:t>
      </w:r>
      <w:r w:rsidRPr="00DE79D6">
        <w:rPr>
          <w:rFonts w:ascii="Times New Roman" w:hAnsi="Times New Roman" w:cs="Times New Roman"/>
          <w:sz w:val="28"/>
          <w:szCs w:val="28"/>
          <w:lang w:eastAsia="uk-UA"/>
        </w:rPr>
        <w:t xml:space="preserve"> КК України, підсудні Вищому антикорупційному суду;</w:t>
      </w:r>
    </w:p>
    <w:p w14:paraId="58A333D4" w14:textId="77777777" w:rsidR="00E97B3D" w:rsidRDefault="00DE79D6" w:rsidP="00E97B3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E79D6">
        <w:rPr>
          <w:rFonts w:ascii="Times New Roman" w:hAnsi="Times New Roman" w:cs="Times New Roman"/>
          <w:sz w:val="28"/>
          <w:szCs w:val="28"/>
          <w:lang w:eastAsia="uk-UA"/>
        </w:rPr>
        <w:t>- абзацу першого частини п’ятої статті 216, у якій зазначено, що досудове розслідування кримінальних правопорушень, передбачених статтею 366</w:t>
      </w:r>
      <w:r w:rsidRPr="00DE79D6">
        <w:rPr>
          <w:rFonts w:ascii="Times New Roman" w:hAnsi="Times New Roman" w:cs="Times New Roman"/>
          <w:sz w:val="28"/>
          <w:szCs w:val="28"/>
          <w:vertAlign w:val="superscript"/>
          <w:lang w:eastAsia="uk-UA"/>
        </w:rPr>
        <w:t>2</w:t>
      </w:r>
      <w:r w:rsidRPr="00DE79D6">
        <w:rPr>
          <w:rFonts w:ascii="Times New Roman" w:hAnsi="Times New Roman" w:cs="Times New Roman"/>
          <w:sz w:val="28"/>
          <w:szCs w:val="28"/>
          <w:lang w:eastAsia="uk-UA"/>
        </w:rPr>
        <w:t xml:space="preserve"> КК України, здійснюють детективи Національного антикорупційного бюро України.</w:t>
      </w:r>
    </w:p>
    <w:p w14:paraId="49A6D18D" w14:textId="6655EF8E" w:rsidR="00DE79D6" w:rsidRPr="00E97B3D" w:rsidRDefault="00E97B3D" w:rsidP="00E97B3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Також відповідні зміни вносяться до статті 172-6  </w:t>
      </w:r>
      <w:r w:rsidRPr="00E97B3D">
        <w:rPr>
          <w:rFonts w:ascii="Times New Roman" w:hAnsi="Times New Roman" w:cs="Times New Roman"/>
          <w:sz w:val="28"/>
          <w:szCs w:val="28"/>
        </w:rPr>
        <w:t>Кодексу України про адміністративні правопорушення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9A6D18E" w14:textId="77777777" w:rsidR="00DE79D6" w:rsidRPr="00DE79D6" w:rsidRDefault="00DE79D6" w:rsidP="00DE79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n3256"/>
      <w:bookmarkEnd w:id="1"/>
    </w:p>
    <w:p w14:paraId="49A6D18F" w14:textId="77777777" w:rsidR="00DE79D6" w:rsidRPr="00DE79D6" w:rsidRDefault="00DE79D6" w:rsidP="00DE79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7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Стан нормативно-правової бази у сфері правового регулювання</w:t>
      </w:r>
    </w:p>
    <w:p w14:paraId="49A6D190" w14:textId="77777777" w:rsidR="00DE79D6" w:rsidRPr="00DE79D6" w:rsidRDefault="00DE79D6" w:rsidP="00DE79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A6D192" w14:textId="76F7BBB7" w:rsidR="00DE79D6" w:rsidRPr="00DE79D6" w:rsidRDefault="00DE79D6" w:rsidP="007048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9D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Нормативно-правовим актом у зазначеній сфері правового регулювання є Конституція Украї</w:t>
      </w:r>
      <w:r w:rsidR="00EF5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ни, Кримінальний кодекс України, </w:t>
      </w:r>
      <w:r w:rsidR="00EF5FD0">
        <w:rPr>
          <w:rFonts w:ascii="Times New Roman" w:hAnsi="Times New Roman" w:cs="Times New Roman"/>
          <w:sz w:val="28"/>
          <w:szCs w:val="28"/>
          <w:lang w:eastAsia="uk-UA"/>
        </w:rPr>
        <w:t>Кримінальний процесуальний кодекс</w:t>
      </w:r>
      <w:r w:rsidR="00EF5FD0" w:rsidRPr="00DE79D6">
        <w:rPr>
          <w:rFonts w:ascii="Times New Roman" w:hAnsi="Times New Roman" w:cs="Times New Roman"/>
          <w:sz w:val="28"/>
          <w:szCs w:val="28"/>
          <w:lang w:eastAsia="uk-UA"/>
        </w:rPr>
        <w:t xml:space="preserve"> України</w:t>
      </w:r>
      <w:r w:rsidR="00EF5FD0">
        <w:rPr>
          <w:rFonts w:ascii="Times New Roman" w:hAnsi="Times New Roman" w:cs="Times New Roman"/>
          <w:sz w:val="28"/>
          <w:szCs w:val="28"/>
          <w:lang w:eastAsia="uk-UA"/>
        </w:rPr>
        <w:t xml:space="preserve"> та Кодекс</w:t>
      </w:r>
      <w:r w:rsidR="00EF5FD0" w:rsidRPr="00EF5FD0">
        <w:rPr>
          <w:rFonts w:ascii="Times New Roman" w:hAnsi="Times New Roman" w:cs="Times New Roman"/>
          <w:sz w:val="28"/>
          <w:szCs w:val="28"/>
          <w:lang w:eastAsia="uk-UA"/>
        </w:rPr>
        <w:t xml:space="preserve"> України про адміністративні правопорушення.</w:t>
      </w:r>
    </w:p>
    <w:p w14:paraId="49A6D193" w14:textId="77777777" w:rsidR="00DE79D6" w:rsidRPr="00DE79D6" w:rsidRDefault="00DE79D6" w:rsidP="00DE79D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9D6">
        <w:rPr>
          <w:rFonts w:ascii="Times New Roman" w:hAnsi="Times New Roman" w:cs="Times New Roman"/>
          <w:b/>
          <w:sz w:val="28"/>
          <w:szCs w:val="28"/>
        </w:rPr>
        <w:lastRenderedPageBreak/>
        <w:t>5. Фінансово-економічне обґрунтування законопроекту</w:t>
      </w:r>
    </w:p>
    <w:p w14:paraId="49A6D194" w14:textId="53BD5EE3" w:rsidR="00DE79D6" w:rsidRDefault="00DE79D6" w:rsidP="00DE79D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EE1697" w14:textId="3B584E2A" w:rsidR="00EF5FD0" w:rsidRPr="00EF5FD0" w:rsidRDefault="00EF5FD0" w:rsidP="00EF5F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F5FD0">
        <w:rPr>
          <w:rFonts w:ascii="Times New Roman" w:hAnsi="Times New Roman" w:cs="Times New Roman"/>
          <w:sz w:val="28"/>
          <w:szCs w:val="28"/>
        </w:rPr>
        <w:t>Прийняття та реалізація даного проєкту Закону не потребуватиме додаткових фінансових витрат із Державного бюджету України.</w:t>
      </w:r>
    </w:p>
    <w:p w14:paraId="4ABF450A" w14:textId="77777777" w:rsidR="00EF5FD0" w:rsidRDefault="00EF5FD0" w:rsidP="00DE79D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A6D197" w14:textId="0D4C7F60" w:rsidR="00DE79D6" w:rsidRPr="00DE79D6" w:rsidRDefault="00DE79D6" w:rsidP="00DE79D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9D6">
        <w:rPr>
          <w:rFonts w:ascii="Times New Roman" w:hAnsi="Times New Roman" w:cs="Times New Roman"/>
          <w:b/>
          <w:sz w:val="28"/>
          <w:szCs w:val="28"/>
        </w:rPr>
        <w:t>6. Очікувані правові та соціально-економічні наслідки прийняття законопроекту</w:t>
      </w:r>
    </w:p>
    <w:p w14:paraId="49A6D198" w14:textId="77777777" w:rsidR="00DE79D6" w:rsidRPr="00DE79D6" w:rsidRDefault="00DE79D6" w:rsidP="00DE79D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A6D199" w14:textId="2ED0B783" w:rsidR="00DE79D6" w:rsidRPr="00EF5FD0" w:rsidRDefault="00DE79D6" w:rsidP="00EF5FD0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F5FD0">
        <w:rPr>
          <w:rFonts w:ascii="Times New Roman" w:hAnsi="Times New Roman" w:cs="Times New Roman"/>
          <w:sz w:val="28"/>
          <w:szCs w:val="28"/>
        </w:rPr>
        <w:t xml:space="preserve">Прийняття зазначеного законопроекту усунить прогалину в законодавстві, у зв’язку </w:t>
      </w:r>
      <w:r w:rsidR="00EF5FD0">
        <w:rPr>
          <w:rFonts w:ascii="Times New Roman" w:hAnsi="Times New Roman" w:cs="Times New Roman"/>
          <w:sz w:val="28"/>
          <w:szCs w:val="28"/>
        </w:rPr>
        <w:t>і</w:t>
      </w:r>
      <w:r w:rsidRPr="00EF5FD0">
        <w:rPr>
          <w:rFonts w:ascii="Times New Roman" w:hAnsi="Times New Roman" w:cs="Times New Roman"/>
          <w:sz w:val="28"/>
          <w:szCs w:val="28"/>
        </w:rPr>
        <w:t>з</w:t>
      </w:r>
      <w:r w:rsidR="00EF5FD0">
        <w:rPr>
          <w:rFonts w:ascii="Times New Roman" w:hAnsi="Times New Roman" w:cs="Times New Roman"/>
          <w:sz w:val="28"/>
          <w:szCs w:val="28"/>
        </w:rPr>
        <w:t xml:space="preserve"> прийняттям</w:t>
      </w:r>
      <w:r w:rsidRPr="00EF5FD0">
        <w:rPr>
          <w:rFonts w:ascii="Times New Roman" w:hAnsi="Times New Roman" w:cs="Times New Roman"/>
          <w:sz w:val="28"/>
          <w:szCs w:val="28"/>
        </w:rPr>
        <w:t xml:space="preserve"> рішенням Конституційного Суду Ук</w:t>
      </w:r>
      <w:r w:rsidR="002B6B90" w:rsidRPr="00EF5FD0">
        <w:rPr>
          <w:rFonts w:ascii="Times New Roman" w:hAnsi="Times New Roman" w:cs="Times New Roman"/>
          <w:sz w:val="28"/>
          <w:szCs w:val="28"/>
        </w:rPr>
        <w:t>раїни від 27 жовтня 2020 року № </w:t>
      </w:r>
      <w:r w:rsidRPr="00EF5FD0">
        <w:rPr>
          <w:rFonts w:ascii="Times New Roman" w:hAnsi="Times New Roman" w:cs="Times New Roman"/>
          <w:sz w:val="28"/>
          <w:szCs w:val="28"/>
        </w:rPr>
        <w:t>13-р/2020 та дозволить притягувати до кримінальної відповідальності за</w:t>
      </w:r>
      <w:r w:rsidRPr="00EF5F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5FD0">
        <w:rPr>
          <w:rFonts w:ascii="Times New Roman" w:hAnsi="Times New Roman" w:cs="Times New Roman"/>
          <w:sz w:val="28"/>
          <w:szCs w:val="28"/>
          <w:lang w:eastAsia="uk-UA"/>
        </w:rPr>
        <w:t xml:space="preserve">декларування недостовірної інформації осіб, які відповідно до </w:t>
      </w:r>
      <w:hyperlink r:id="rId11" w:anchor="n440" w:tgtFrame="_blank" w:history="1">
        <w:r w:rsidRPr="00EF5FD0">
          <w:rPr>
            <w:rFonts w:ascii="Times New Roman" w:hAnsi="Times New Roman" w:cs="Times New Roman"/>
            <w:sz w:val="28"/>
            <w:szCs w:val="28"/>
            <w:lang w:eastAsia="uk-UA"/>
          </w:rPr>
          <w:t>частин першої</w:t>
        </w:r>
      </w:hyperlink>
      <w:r w:rsidRPr="00EF5FD0">
        <w:rPr>
          <w:rFonts w:ascii="Times New Roman" w:hAnsi="Times New Roman" w:cs="Times New Roman"/>
          <w:sz w:val="28"/>
          <w:szCs w:val="28"/>
          <w:lang w:eastAsia="uk-UA"/>
        </w:rPr>
        <w:t xml:space="preserve"> та</w:t>
      </w:r>
      <w:hyperlink r:id="rId12" w:anchor="n441" w:tgtFrame="_blank" w:history="1">
        <w:r w:rsidRPr="00EF5FD0">
          <w:rPr>
            <w:rFonts w:ascii="Times New Roman" w:hAnsi="Times New Roman" w:cs="Times New Roman"/>
            <w:color w:val="0000FF"/>
            <w:sz w:val="28"/>
            <w:szCs w:val="28"/>
            <w:lang w:eastAsia="uk-UA"/>
          </w:rPr>
          <w:t xml:space="preserve"> </w:t>
        </w:r>
        <w:r w:rsidRPr="00EF5FD0">
          <w:rPr>
            <w:rFonts w:ascii="Times New Roman" w:hAnsi="Times New Roman" w:cs="Times New Roman"/>
            <w:sz w:val="28"/>
            <w:szCs w:val="28"/>
            <w:lang w:eastAsia="uk-UA"/>
          </w:rPr>
          <w:t>другої</w:t>
        </w:r>
      </w:hyperlink>
      <w:r w:rsidRPr="00EF5FD0">
        <w:rPr>
          <w:rFonts w:ascii="Times New Roman" w:hAnsi="Times New Roman" w:cs="Times New Roman"/>
          <w:sz w:val="28"/>
          <w:szCs w:val="28"/>
          <w:lang w:eastAsia="uk-UA"/>
        </w:rPr>
        <w:t xml:space="preserve"> статті 45 Закону України "Про запобігання корупції" зобов’язані подавати декларацію особи, уповноваженої на виконання функцій держави або місцевого самоврядування.</w:t>
      </w:r>
      <w:bookmarkStart w:id="2" w:name="n3357"/>
      <w:bookmarkEnd w:id="2"/>
    </w:p>
    <w:p w14:paraId="49A6D19A" w14:textId="6D9EEB3C" w:rsidR="00DE79D6" w:rsidRPr="00EF5FD0" w:rsidRDefault="00DE79D6" w:rsidP="00EF5FD0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F5FD0">
        <w:rPr>
          <w:rFonts w:ascii="Times New Roman" w:hAnsi="Times New Roman" w:cs="Times New Roman"/>
          <w:sz w:val="28"/>
          <w:szCs w:val="28"/>
          <w:lang w:eastAsia="uk-UA"/>
        </w:rPr>
        <w:t>Відповідальність за цією статтею наставатиме у випадку, якщо такі відомості відрізняються в</w:t>
      </w:r>
      <w:r w:rsidR="00EF5FD0">
        <w:rPr>
          <w:rFonts w:ascii="Times New Roman" w:hAnsi="Times New Roman" w:cs="Times New Roman"/>
          <w:sz w:val="28"/>
          <w:szCs w:val="28"/>
          <w:lang w:eastAsia="uk-UA"/>
        </w:rPr>
        <w:t>ід достовірних на суму понад 50</w:t>
      </w:r>
      <w:r w:rsidRPr="00EF5FD0">
        <w:rPr>
          <w:rFonts w:ascii="Times New Roman" w:hAnsi="Times New Roman" w:cs="Times New Roman"/>
          <w:sz w:val="28"/>
          <w:szCs w:val="28"/>
          <w:lang w:eastAsia="uk-UA"/>
        </w:rPr>
        <w:t>0 прожиткових мінімумів для працездатних осіб.</w:t>
      </w:r>
    </w:p>
    <w:p w14:paraId="49A6D19B" w14:textId="77777777" w:rsidR="00DE79D6" w:rsidRPr="00DE79D6" w:rsidRDefault="00DE79D6" w:rsidP="00DE79D6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14:paraId="49A6D19C" w14:textId="77777777" w:rsidR="00DE79D6" w:rsidRPr="00DE79D6" w:rsidRDefault="00DE79D6" w:rsidP="00DE79D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9A6D19D" w14:textId="77777777" w:rsidR="00DE79D6" w:rsidRPr="00DE79D6" w:rsidRDefault="00DE79D6" w:rsidP="00DE79D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9A6D19F" w14:textId="68F55FAC" w:rsidR="00DE79D6" w:rsidRPr="00DE79D6" w:rsidRDefault="00826D52" w:rsidP="006816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E79D6" w:rsidRPr="00DE79D6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</w:t>
      </w:r>
      <w:r w:rsidR="00DE79D6" w:rsidRPr="00DE79D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E79D6" w:rsidRPr="00DE79D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E79D6" w:rsidRPr="00DE79D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4950">
        <w:rPr>
          <w:rFonts w:ascii="Times New Roman" w:hAnsi="Times New Roman" w:cs="Times New Roman"/>
          <w:b/>
          <w:bCs/>
          <w:sz w:val="28"/>
          <w:szCs w:val="28"/>
        </w:rPr>
        <w:t>Іонушас С.К. та інші</w:t>
      </w:r>
    </w:p>
    <w:p w14:paraId="49A6D1A0" w14:textId="77777777" w:rsidR="00DE79D6" w:rsidRPr="002B6B90" w:rsidRDefault="00DE79D6" w:rsidP="00DE79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14:paraId="49A6D1A1" w14:textId="77777777" w:rsidR="00F66CB5" w:rsidRDefault="00F03980"/>
    <w:sectPr w:rsidR="00F66CB5" w:rsidSect="00BD56D3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35A30" w14:textId="77777777" w:rsidR="00F03980" w:rsidRDefault="00F03980">
      <w:pPr>
        <w:spacing w:after="0" w:line="240" w:lineRule="auto"/>
      </w:pPr>
      <w:r>
        <w:separator/>
      </w:r>
    </w:p>
  </w:endnote>
  <w:endnote w:type="continuationSeparator" w:id="0">
    <w:p w14:paraId="6E79B9F0" w14:textId="77777777" w:rsidR="00F03980" w:rsidRDefault="00F03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1572580"/>
      <w:docPartObj>
        <w:docPartGallery w:val="Page Numbers (Bottom of Page)"/>
        <w:docPartUnique/>
      </w:docPartObj>
    </w:sdtPr>
    <w:sdtEndPr/>
    <w:sdtContent>
      <w:p w14:paraId="49A6D1A6" w14:textId="5E794134" w:rsidR="0017026E" w:rsidRDefault="00DE79D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2BC">
          <w:rPr>
            <w:noProof/>
          </w:rPr>
          <w:t>2</w:t>
        </w:r>
        <w:r>
          <w:fldChar w:fldCharType="end"/>
        </w:r>
      </w:p>
    </w:sdtContent>
  </w:sdt>
  <w:p w14:paraId="49A6D1A7" w14:textId="77777777" w:rsidR="0017026E" w:rsidRDefault="00F0398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A2CD1" w14:textId="77777777" w:rsidR="00F03980" w:rsidRDefault="00F03980">
      <w:pPr>
        <w:spacing w:after="0" w:line="240" w:lineRule="auto"/>
      </w:pPr>
      <w:r>
        <w:separator/>
      </w:r>
    </w:p>
  </w:footnote>
  <w:footnote w:type="continuationSeparator" w:id="0">
    <w:p w14:paraId="4A67C891" w14:textId="77777777" w:rsidR="00F03980" w:rsidRDefault="00F039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946C2"/>
    <w:multiLevelType w:val="hybridMultilevel"/>
    <w:tmpl w:val="670A89A8"/>
    <w:lvl w:ilvl="0" w:tplc="3FF60F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9D6"/>
    <w:rsid w:val="000203AA"/>
    <w:rsid w:val="001030B2"/>
    <w:rsid w:val="001802BC"/>
    <w:rsid w:val="002B6B90"/>
    <w:rsid w:val="0047227D"/>
    <w:rsid w:val="00497843"/>
    <w:rsid w:val="00543862"/>
    <w:rsid w:val="005F1870"/>
    <w:rsid w:val="006816F0"/>
    <w:rsid w:val="007048FA"/>
    <w:rsid w:val="00814C41"/>
    <w:rsid w:val="00826D52"/>
    <w:rsid w:val="00897B71"/>
    <w:rsid w:val="00943FB0"/>
    <w:rsid w:val="00A14950"/>
    <w:rsid w:val="00A72204"/>
    <w:rsid w:val="00B07CCD"/>
    <w:rsid w:val="00BD56D3"/>
    <w:rsid w:val="00DE79D6"/>
    <w:rsid w:val="00E233CC"/>
    <w:rsid w:val="00E97B3D"/>
    <w:rsid w:val="00EF5FD0"/>
    <w:rsid w:val="00F03980"/>
    <w:rsid w:val="00F560CF"/>
    <w:rsid w:val="00FB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6D174"/>
  <w15:chartTrackingRefBased/>
  <w15:docId w15:val="{763973B0-3396-4170-83FF-DA646A70E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E79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DE79D6"/>
  </w:style>
  <w:style w:type="character" w:customStyle="1" w:styleId="rvts0">
    <w:name w:val="rvts0"/>
    <w:basedOn w:val="a0"/>
    <w:rsid w:val="002B6B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rada/show/1700-18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rada/show/1700-18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CBDD3-5C37-4DCA-9559-FAFF1B9005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DB30EC-3AC1-40DC-8EF4-73F209374A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497653-82EF-4EFF-B945-B92CF54451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BB660F1-BE54-4DFD-89E3-7623A8FC9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3776</Words>
  <Characters>2153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2020-11-20T08:18:00Z</dcterms:created>
  <dcterms:modified xsi:type="dcterms:W3CDTF">2020-11-20T08:18:00Z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