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675E" w:rsidRPr="00C51CEB" w:rsidRDefault="00E6675E" w:rsidP="00E6675E">
      <w:pPr>
        <w:widowControl w:val="0"/>
        <w:spacing w:after="0" w:line="240" w:lineRule="auto"/>
        <w:ind w:firstLine="567"/>
        <w:jc w:val="center"/>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ПОРІВНЯЛЬНА ТАБЛИЦЯ</w:t>
      </w:r>
    </w:p>
    <w:p w:rsidR="00E6675E" w:rsidRPr="00C51CEB" w:rsidRDefault="00E6675E" w:rsidP="00E6675E">
      <w:pPr>
        <w:widowControl w:val="0"/>
        <w:autoSpaceDE w:val="0"/>
        <w:spacing w:after="0" w:line="240" w:lineRule="auto"/>
        <w:ind w:firstLine="567"/>
        <w:jc w:val="center"/>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до проекту Закону України</w:t>
      </w:r>
    </w:p>
    <w:p w:rsidR="00E6675E" w:rsidRPr="00C51CEB" w:rsidRDefault="00E6675E" w:rsidP="00E6675E">
      <w:pPr>
        <w:widowControl w:val="0"/>
        <w:autoSpaceDE w:val="0"/>
        <w:spacing w:after="0" w:line="240" w:lineRule="auto"/>
        <w:ind w:firstLine="567"/>
        <w:jc w:val="center"/>
        <w:rPr>
          <w:rFonts w:ascii="Times New Roman" w:eastAsia="Times New Roman" w:hAnsi="Times New Roman" w:cs="Times New Roman"/>
          <w:b/>
          <w:bCs/>
          <w:sz w:val="28"/>
          <w:szCs w:val="28"/>
          <w:lang w:eastAsia="uk-UA"/>
        </w:rPr>
      </w:pPr>
      <w:proofErr w:type="spellStart"/>
      <w:r w:rsidRPr="00C51CEB">
        <w:rPr>
          <w:rFonts w:ascii="Times New Roman" w:eastAsia="UkrainianLazurski" w:hAnsi="Times New Roman" w:cs="UkrainianLazurski"/>
          <w:b/>
          <w:bCs/>
          <w:kern w:val="1"/>
          <w:sz w:val="28"/>
          <w:szCs w:val="28"/>
          <w:lang w:eastAsia="uk-UA" w:bidi="ru-RU"/>
        </w:rPr>
        <w:t>„</w:t>
      </w:r>
      <w:r w:rsidRPr="00C51CEB">
        <w:rPr>
          <w:rFonts w:ascii="Times New Roman" w:eastAsia="Times New Roman" w:hAnsi="Times New Roman" w:cs="Times New Roman"/>
          <w:b/>
          <w:bCs/>
          <w:sz w:val="28"/>
          <w:szCs w:val="28"/>
          <w:lang w:eastAsia="uk-UA"/>
        </w:rPr>
        <w:t>Про</w:t>
      </w:r>
      <w:proofErr w:type="spellEnd"/>
      <w:r w:rsidRPr="00C51CEB">
        <w:rPr>
          <w:rFonts w:ascii="Times New Roman" w:eastAsia="Times New Roman" w:hAnsi="Times New Roman" w:cs="Times New Roman"/>
          <w:b/>
          <w:bCs/>
          <w:sz w:val="28"/>
          <w:szCs w:val="28"/>
          <w:lang w:eastAsia="uk-UA"/>
        </w:rPr>
        <w:t xml:space="preserve"> внесення змін до деяких законодавчих актів України </w:t>
      </w:r>
    </w:p>
    <w:p w:rsidR="00E6675E" w:rsidRPr="00C51CEB" w:rsidRDefault="00E6675E" w:rsidP="00E6675E">
      <w:pPr>
        <w:widowControl w:val="0"/>
        <w:autoSpaceDE w:val="0"/>
        <w:spacing w:after="0" w:line="240" w:lineRule="auto"/>
        <w:ind w:firstLine="567"/>
        <w:jc w:val="center"/>
        <w:rPr>
          <w:rFonts w:ascii="Times New Roman" w:eastAsia="Times New Roman" w:hAnsi="Times New Roman" w:cs="Times New Roman"/>
          <w:b/>
          <w:bCs/>
          <w:sz w:val="28"/>
          <w:szCs w:val="28"/>
          <w:lang w:eastAsia="uk-UA"/>
        </w:rPr>
      </w:pPr>
      <w:r w:rsidRPr="00C51CEB">
        <w:rPr>
          <w:rFonts w:ascii="Times New Roman" w:eastAsia="Times New Roman" w:hAnsi="Times New Roman" w:cs="Times New Roman"/>
          <w:b/>
          <w:bCs/>
          <w:sz w:val="28"/>
          <w:szCs w:val="28"/>
          <w:lang w:eastAsia="uk-UA"/>
        </w:rPr>
        <w:t>щодо накопичувальної професійної пенсійної системи”</w:t>
      </w:r>
    </w:p>
    <w:p w:rsidR="00E6675E" w:rsidRPr="00C51CEB" w:rsidRDefault="00E6675E" w:rsidP="00E6675E">
      <w:pPr>
        <w:widowControl w:val="0"/>
        <w:suppressAutoHyphens/>
        <w:spacing w:after="0" w:line="240" w:lineRule="auto"/>
        <w:jc w:val="center"/>
        <w:rPr>
          <w:rFonts w:ascii="Times New Roman" w:eastAsia="UkrainianLazurski" w:hAnsi="Times New Roman" w:cs="Times New Roman"/>
          <w:b/>
          <w:bCs/>
          <w:kern w:val="1"/>
          <w:sz w:val="28"/>
          <w:szCs w:val="28"/>
          <w:lang w:eastAsia="uk-UA"/>
        </w:rPr>
      </w:pPr>
    </w:p>
    <w:tbl>
      <w:tblPr>
        <w:tblW w:w="153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6"/>
        <w:gridCol w:w="5892"/>
        <w:gridCol w:w="66"/>
        <w:gridCol w:w="3369"/>
      </w:tblGrid>
      <w:tr w:rsidR="00E6675E" w:rsidRPr="00C51CEB" w:rsidTr="009C0E42">
        <w:trPr>
          <w:trHeight w:val="392"/>
        </w:trPr>
        <w:tc>
          <w:tcPr>
            <w:tcW w:w="6066" w:type="dxa"/>
            <w:shd w:val="clear" w:color="auto" w:fill="auto"/>
          </w:tcPr>
          <w:p w:rsidR="00E6675E" w:rsidRPr="00C51CEB" w:rsidRDefault="00E6675E" w:rsidP="00E6675E">
            <w:pPr>
              <w:spacing w:after="0" w:line="240" w:lineRule="auto"/>
              <w:ind w:firstLine="567"/>
              <w:jc w:val="center"/>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color w:val="000000"/>
                <w:sz w:val="28"/>
                <w:szCs w:val="28"/>
                <w:shd w:val="clear" w:color="auto" w:fill="FFFFFF"/>
                <w:lang w:eastAsia="uk-UA"/>
              </w:rPr>
              <w:t>Зміст положення акта законодавства</w:t>
            </w:r>
          </w:p>
        </w:tc>
        <w:tc>
          <w:tcPr>
            <w:tcW w:w="5892" w:type="dxa"/>
            <w:shd w:val="clear" w:color="auto" w:fill="auto"/>
          </w:tcPr>
          <w:p w:rsidR="00E6675E" w:rsidRPr="00C51CEB" w:rsidRDefault="00E6675E" w:rsidP="00E6675E">
            <w:pPr>
              <w:spacing w:after="0" w:line="240" w:lineRule="auto"/>
              <w:jc w:val="center"/>
              <w:rPr>
                <w:rFonts w:ascii="Times New Roman" w:eastAsia="UkrainianLazurski" w:hAnsi="Times New Roman" w:cs="UkrainianLazurski"/>
                <w:bCs/>
                <w:kern w:val="1"/>
                <w:sz w:val="28"/>
                <w:szCs w:val="28"/>
                <w:lang w:eastAsia="uk-UA" w:bidi="ru-RU"/>
              </w:rPr>
            </w:pPr>
            <w:r w:rsidRPr="00C51CEB">
              <w:rPr>
                <w:rFonts w:ascii="Times New Roman" w:eastAsia="Times New Roman" w:hAnsi="Times New Roman" w:cs="Times New Roman"/>
                <w:color w:val="000000"/>
                <w:sz w:val="28"/>
                <w:szCs w:val="28"/>
                <w:shd w:val="clear" w:color="auto" w:fill="FFFFFF"/>
                <w:lang w:eastAsia="uk-UA"/>
              </w:rPr>
              <w:t>Зміст відповідного положення проекту акта</w:t>
            </w:r>
          </w:p>
        </w:tc>
        <w:tc>
          <w:tcPr>
            <w:tcW w:w="3435" w:type="dxa"/>
            <w:gridSpan w:val="2"/>
          </w:tcPr>
          <w:p w:rsidR="00E6675E" w:rsidRPr="00C51CEB" w:rsidRDefault="00E6675E" w:rsidP="00E6675E">
            <w:pPr>
              <w:spacing w:after="0" w:line="240" w:lineRule="auto"/>
              <w:ind w:firstLine="30"/>
              <w:jc w:val="center"/>
              <w:rPr>
                <w:rFonts w:ascii="Times New Roman" w:eastAsia="Times New Roman" w:hAnsi="Times New Roman" w:cs="Times New Roman"/>
                <w:color w:val="000000"/>
                <w:sz w:val="28"/>
                <w:szCs w:val="28"/>
                <w:shd w:val="clear" w:color="auto" w:fill="FFFFFF"/>
                <w:lang w:eastAsia="uk-UA"/>
              </w:rPr>
            </w:pPr>
            <w:r w:rsidRPr="00C51CEB">
              <w:rPr>
                <w:rFonts w:ascii="Times New Roman" w:eastAsia="Times New Roman" w:hAnsi="Times New Roman" w:cs="Times New Roman"/>
                <w:color w:val="000000"/>
                <w:sz w:val="28"/>
                <w:szCs w:val="28"/>
                <w:shd w:val="clear" w:color="auto" w:fill="FFFFFF"/>
                <w:lang w:eastAsia="uk-UA"/>
              </w:rPr>
              <w:t>Пояснення змін</w:t>
            </w:r>
          </w:p>
        </w:tc>
      </w:tr>
      <w:tr w:rsidR="00E6675E" w:rsidRPr="00C51CEB" w:rsidTr="009C0E42">
        <w:tc>
          <w:tcPr>
            <w:tcW w:w="15393" w:type="dxa"/>
            <w:gridSpan w:val="4"/>
            <w:shd w:val="clear" w:color="auto" w:fill="auto"/>
          </w:tcPr>
          <w:p w:rsidR="00E6675E" w:rsidRPr="00C51CEB" w:rsidRDefault="00E6675E" w:rsidP="00E6675E">
            <w:pPr>
              <w:spacing w:after="0" w:line="240" w:lineRule="auto"/>
              <w:ind w:firstLine="595"/>
              <w:jc w:val="center"/>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Кодекс законів про працю України</w:t>
            </w:r>
          </w:p>
        </w:tc>
      </w:tr>
      <w:tr w:rsidR="00E6675E" w:rsidRPr="00C51CEB" w:rsidTr="009C0E42">
        <w:tc>
          <w:tcPr>
            <w:tcW w:w="6066" w:type="dxa"/>
            <w:shd w:val="clear" w:color="auto" w:fill="auto"/>
          </w:tcPr>
          <w:p w:rsidR="00E6675E" w:rsidRPr="00C51CEB" w:rsidRDefault="00E6675E" w:rsidP="00E6675E">
            <w:pPr>
              <w:spacing w:after="0" w:line="240"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t>Стаття 13.</w:t>
            </w:r>
            <w:r w:rsidRPr="00C51CEB">
              <w:rPr>
                <w:rFonts w:ascii="Times New Roman" w:eastAsia="Times New Roman" w:hAnsi="Times New Roman" w:cs="Times New Roman"/>
                <w:sz w:val="28"/>
                <w:szCs w:val="28"/>
                <w:lang w:eastAsia="uk-UA"/>
              </w:rPr>
              <w:t xml:space="preserve"> Зміст колективного договору</w:t>
            </w:r>
          </w:p>
          <w:p w:rsidR="00E6675E" w:rsidRPr="00C51CEB" w:rsidRDefault="00E6675E" w:rsidP="00E6675E">
            <w:pPr>
              <w:shd w:val="clear" w:color="auto" w:fill="FFFFFF"/>
              <w:spacing w:after="150" w:line="240" w:lineRule="auto"/>
              <w:ind w:firstLine="460"/>
              <w:jc w:val="both"/>
              <w:rPr>
                <w:rFonts w:ascii="Times New Roman" w:eastAsia="Times New Roman" w:hAnsi="Times New Roman" w:cs="Times New Roman"/>
                <w:sz w:val="28"/>
                <w:szCs w:val="28"/>
                <w:shd w:val="clear" w:color="auto" w:fill="FFFFFF"/>
                <w:lang w:eastAsia="uk-UA"/>
              </w:rPr>
            </w:pPr>
            <w:r w:rsidRPr="00C51CEB">
              <w:rPr>
                <w:rFonts w:ascii="Times New Roman" w:eastAsia="Times New Roman" w:hAnsi="Times New Roman" w:cs="Times New Roman"/>
                <w:sz w:val="28"/>
                <w:szCs w:val="28"/>
                <w:shd w:val="clear" w:color="auto" w:fill="FFFFFF"/>
                <w:lang w:eastAsia="uk-UA"/>
              </w:rPr>
              <w:t>…</w:t>
            </w:r>
          </w:p>
          <w:p w:rsidR="00E6675E" w:rsidRPr="00C51CEB" w:rsidRDefault="00E6675E" w:rsidP="00E6675E">
            <w:pPr>
              <w:shd w:val="clear" w:color="auto" w:fill="FFFFFF"/>
              <w:spacing w:after="150" w:line="240"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shd w:val="clear" w:color="auto" w:fill="FFFFFF"/>
                <w:lang w:eastAsia="uk-UA"/>
              </w:rPr>
              <w:t>У колективному договорі встановлюються взаємні зобов’язання сторін щодо регулювання виробничих, трудових, соціально-економічних відносин, зокрема:</w:t>
            </w:r>
            <w:r w:rsidRPr="00C51CEB">
              <w:rPr>
                <w:rFonts w:ascii="Times New Roman" w:eastAsia="Times New Roman" w:hAnsi="Times New Roman" w:cs="Times New Roman"/>
                <w:sz w:val="28"/>
                <w:szCs w:val="28"/>
                <w:lang w:eastAsia="uk-UA"/>
              </w:rPr>
              <w:t xml:space="preserve"> </w:t>
            </w:r>
          </w:p>
          <w:p w:rsidR="00E6675E" w:rsidRPr="00C51CEB" w:rsidRDefault="00E6675E" w:rsidP="00E6675E">
            <w:pPr>
              <w:shd w:val="clear" w:color="auto" w:fill="FFFFFF"/>
              <w:spacing w:after="150" w:line="240"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shd w:val="clear" w:color="auto" w:fill="FFFFFF"/>
              <w:spacing w:after="150" w:line="240" w:lineRule="auto"/>
              <w:ind w:firstLine="460"/>
              <w:jc w:val="both"/>
              <w:rPr>
                <w:rFonts w:ascii="Times New Roman" w:eastAsia="Times New Roman" w:hAnsi="Times New Roman" w:cs="Times New Roman"/>
                <w:color w:val="333333"/>
                <w:sz w:val="28"/>
                <w:szCs w:val="28"/>
                <w:lang w:eastAsia="uk-UA"/>
              </w:rPr>
            </w:pPr>
            <w:r w:rsidRPr="00C51CEB">
              <w:rPr>
                <w:rFonts w:ascii="Times New Roman" w:eastAsia="Times New Roman" w:hAnsi="Times New Roman" w:cs="Times New Roman"/>
                <w:sz w:val="28"/>
                <w:szCs w:val="28"/>
                <w:lang w:eastAsia="uk-UA"/>
              </w:rPr>
              <w:t>встановлення гарантій, компенсацій, пільг</w:t>
            </w:r>
            <w:r w:rsidRPr="00C51CEB">
              <w:rPr>
                <w:rFonts w:ascii="Times New Roman" w:eastAsia="Times New Roman" w:hAnsi="Times New Roman" w:cs="Times New Roman"/>
                <w:color w:val="333333"/>
                <w:sz w:val="28"/>
                <w:szCs w:val="28"/>
                <w:lang w:eastAsia="uk-UA"/>
              </w:rPr>
              <w:t>;</w:t>
            </w:r>
          </w:p>
          <w:p w:rsidR="00E6675E" w:rsidRPr="00C51CEB" w:rsidRDefault="00E6675E" w:rsidP="00E6675E">
            <w:pPr>
              <w:spacing w:after="0" w:line="240" w:lineRule="auto"/>
              <w:ind w:firstLine="460"/>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460"/>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460"/>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460"/>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sz w:val="28"/>
                <w:szCs w:val="28"/>
                <w:lang w:eastAsia="uk-UA"/>
              </w:rPr>
              <w:t>…</w:t>
            </w:r>
          </w:p>
        </w:tc>
        <w:tc>
          <w:tcPr>
            <w:tcW w:w="5958" w:type="dxa"/>
            <w:gridSpan w:val="2"/>
            <w:shd w:val="clear" w:color="auto" w:fill="auto"/>
          </w:tcPr>
          <w:p w:rsidR="00E6675E" w:rsidRPr="00C51CEB" w:rsidRDefault="00E6675E" w:rsidP="00FF2421">
            <w:pPr>
              <w:spacing w:after="0" w:line="240" w:lineRule="auto"/>
              <w:ind w:firstLine="460"/>
              <w:jc w:val="both"/>
              <w:rPr>
                <w:rFonts w:ascii="Times New Roman" w:eastAsia="Times New Roman" w:hAnsi="Times New Roman" w:cs="Times New Roman"/>
                <w:sz w:val="28"/>
                <w:szCs w:val="28"/>
                <w:shd w:val="clear" w:color="auto" w:fill="FFFFFF"/>
                <w:lang w:eastAsia="uk-UA"/>
              </w:rPr>
            </w:pPr>
            <w:r w:rsidRPr="00C51CEB">
              <w:rPr>
                <w:rFonts w:ascii="Times New Roman" w:eastAsia="Times New Roman" w:hAnsi="Times New Roman" w:cs="Times New Roman"/>
                <w:b/>
                <w:bCs/>
                <w:color w:val="000000" w:themeColor="text1"/>
                <w:sz w:val="28"/>
                <w:szCs w:val="28"/>
                <w:shd w:val="clear" w:color="auto" w:fill="FFFFFF"/>
                <w:lang w:eastAsia="uk-UA"/>
              </w:rPr>
              <w:t>Стаття 13.</w:t>
            </w:r>
            <w:r w:rsidRPr="00C51CEB">
              <w:rPr>
                <w:rFonts w:ascii="Times New Roman" w:eastAsia="Times New Roman" w:hAnsi="Times New Roman" w:cs="Times New Roman"/>
                <w:color w:val="000000" w:themeColor="text1"/>
                <w:sz w:val="28"/>
                <w:szCs w:val="28"/>
                <w:shd w:val="clear" w:color="auto" w:fill="FFFFFF"/>
                <w:lang w:eastAsia="uk-UA"/>
              </w:rPr>
              <w:t xml:space="preserve"> Зміст </w:t>
            </w:r>
            <w:r w:rsidRPr="00C51CEB">
              <w:rPr>
                <w:rFonts w:ascii="Times New Roman" w:eastAsia="Times New Roman" w:hAnsi="Times New Roman" w:cs="Times New Roman"/>
                <w:sz w:val="28"/>
                <w:szCs w:val="28"/>
                <w:shd w:val="clear" w:color="auto" w:fill="FFFFFF"/>
                <w:lang w:eastAsia="uk-UA"/>
              </w:rPr>
              <w:t>колективного договору</w:t>
            </w:r>
          </w:p>
          <w:p w:rsidR="00E6675E" w:rsidRPr="00C51CEB" w:rsidRDefault="00E6675E" w:rsidP="00FF2421">
            <w:pPr>
              <w:spacing w:after="0" w:line="240" w:lineRule="auto"/>
              <w:ind w:firstLine="460"/>
              <w:jc w:val="both"/>
              <w:rPr>
                <w:rFonts w:ascii="Times New Roman" w:eastAsia="Times New Roman" w:hAnsi="Times New Roman" w:cs="Times New Roman"/>
                <w:sz w:val="28"/>
                <w:szCs w:val="28"/>
                <w:shd w:val="clear" w:color="auto" w:fill="FFFFFF"/>
                <w:lang w:eastAsia="uk-UA"/>
              </w:rPr>
            </w:pPr>
            <w:r w:rsidRPr="00C51CEB">
              <w:rPr>
                <w:rFonts w:ascii="Times New Roman" w:eastAsia="Times New Roman" w:hAnsi="Times New Roman" w:cs="Times New Roman"/>
                <w:sz w:val="28"/>
                <w:szCs w:val="28"/>
                <w:shd w:val="clear" w:color="auto" w:fill="FFFFFF"/>
                <w:lang w:eastAsia="uk-UA"/>
              </w:rPr>
              <w:t>…</w:t>
            </w:r>
          </w:p>
          <w:p w:rsidR="00E6675E" w:rsidRPr="00C51CEB" w:rsidRDefault="00E6675E" w:rsidP="00FF2421">
            <w:pPr>
              <w:shd w:val="clear" w:color="auto" w:fill="FFFFFF"/>
              <w:spacing w:after="150" w:line="240"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shd w:val="clear" w:color="auto" w:fill="FFFFFF"/>
                <w:lang w:eastAsia="uk-UA"/>
              </w:rPr>
              <w:t>У колективному договорі встановлюються взаємні зобов’язання сторін щодо регулювання виробничих, трудових, соціально-економічних відносин, зокрема:</w:t>
            </w:r>
            <w:r w:rsidRPr="00C51CEB">
              <w:rPr>
                <w:rFonts w:ascii="Times New Roman" w:eastAsia="Times New Roman" w:hAnsi="Times New Roman" w:cs="Times New Roman"/>
                <w:sz w:val="28"/>
                <w:szCs w:val="28"/>
                <w:lang w:eastAsia="uk-UA"/>
              </w:rPr>
              <w:t xml:space="preserve"> </w:t>
            </w:r>
          </w:p>
          <w:p w:rsidR="00E6675E" w:rsidRPr="00C51CEB" w:rsidRDefault="00E6675E" w:rsidP="00FF2421">
            <w:pPr>
              <w:shd w:val="clear" w:color="auto" w:fill="FFFFFF"/>
              <w:spacing w:after="150" w:line="240"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FF2421">
            <w:pPr>
              <w:spacing w:after="0" w:line="240" w:lineRule="auto"/>
              <w:ind w:firstLine="460"/>
              <w:jc w:val="both"/>
              <w:rPr>
                <w:rFonts w:ascii="Times New Roman" w:eastAsia="Times New Roman" w:hAnsi="Times New Roman" w:cs="Times New Roman"/>
                <w:color w:val="333333"/>
                <w:sz w:val="28"/>
                <w:szCs w:val="28"/>
                <w:lang w:eastAsia="uk-UA"/>
              </w:rPr>
            </w:pPr>
            <w:r w:rsidRPr="00C51CEB">
              <w:rPr>
                <w:rFonts w:ascii="Times New Roman" w:eastAsia="Times New Roman" w:hAnsi="Times New Roman" w:cs="Times New Roman"/>
                <w:sz w:val="28"/>
                <w:szCs w:val="28"/>
                <w:lang w:eastAsia="uk-UA"/>
              </w:rPr>
              <w:t>встановлення гарантій, компенсацій, пільг</w:t>
            </w:r>
            <w:r w:rsidRPr="00C51CEB">
              <w:rPr>
                <w:rFonts w:ascii="Times New Roman" w:eastAsia="Times New Roman" w:hAnsi="Times New Roman" w:cs="Times New Roman"/>
                <w:color w:val="333333"/>
                <w:sz w:val="28"/>
                <w:szCs w:val="28"/>
                <w:lang w:eastAsia="uk-UA"/>
              </w:rPr>
              <w:t>;</w:t>
            </w:r>
          </w:p>
          <w:p w:rsidR="00E6675E" w:rsidRPr="00C51CEB" w:rsidRDefault="00E6675E" w:rsidP="00FF2421">
            <w:pPr>
              <w:spacing w:after="0" w:line="240" w:lineRule="auto"/>
              <w:ind w:firstLine="460"/>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встановлення умов додаткового пенсійного забезпечення (участі в накопичувальній професійній пенсійній системі, недержавному пенсійному забезпеченні тощо); </w:t>
            </w:r>
          </w:p>
          <w:p w:rsidR="00E6675E" w:rsidRPr="00C51CEB" w:rsidRDefault="00E6675E" w:rsidP="00E6675E">
            <w:pPr>
              <w:spacing w:after="0" w:line="240" w:lineRule="auto"/>
              <w:ind w:firstLine="38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sz w:val="28"/>
                <w:szCs w:val="28"/>
                <w:lang w:eastAsia="uk-UA"/>
              </w:rPr>
              <w:t>…</w:t>
            </w:r>
          </w:p>
        </w:tc>
        <w:tc>
          <w:tcPr>
            <w:tcW w:w="3369" w:type="dxa"/>
          </w:tcPr>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Визначення умов пенсійного забезпечення у колективному договорі стимулюватиме до добровільних пенсійних накопичень та активізує діалог між роботодавцем та працівниками щодо їхнього професійного пенсійного забезпечення.</w:t>
            </w:r>
          </w:p>
        </w:tc>
      </w:tr>
      <w:tr w:rsidR="00E6675E" w:rsidRPr="00C51CEB" w:rsidTr="009C0E42">
        <w:tc>
          <w:tcPr>
            <w:tcW w:w="15393" w:type="dxa"/>
            <w:gridSpan w:val="4"/>
            <w:shd w:val="clear" w:color="auto" w:fill="auto"/>
          </w:tcPr>
          <w:p w:rsidR="00E6675E" w:rsidRPr="00C51CEB" w:rsidRDefault="00E6675E" w:rsidP="00E6675E">
            <w:pPr>
              <w:spacing w:after="0" w:line="240" w:lineRule="auto"/>
              <w:jc w:val="center"/>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Закон України </w:t>
            </w:r>
            <w:proofErr w:type="spellStart"/>
            <w:r w:rsidRPr="00C51CEB">
              <w:rPr>
                <w:rFonts w:ascii="Times New Roman" w:eastAsia="Times New Roman" w:hAnsi="Times New Roman" w:cs="Times New Roman"/>
                <w:b/>
                <w:sz w:val="28"/>
                <w:szCs w:val="28"/>
                <w:lang w:eastAsia="uk-UA"/>
              </w:rPr>
              <w:t>„Про</w:t>
            </w:r>
            <w:proofErr w:type="spellEnd"/>
            <w:r w:rsidRPr="00C51CEB">
              <w:rPr>
                <w:rFonts w:ascii="Times New Roman" w:eastAsia="Times New Roman" w:hAnsi="Times New Roman" w:cs="Times New Roman"/>
                <w:b/>
                <w:sz w:val="28"/>
                <w:szCs w:val="28"/>
                <w:lang w:eastAsia="uk-UA"/>
              </w:rPr>
              <w:t xml:space="preserve"> колективні договори і угоди”</w:t>
            </w:r>
          </w:p>
          <w:p w:rsidR="00E6675E" w:rsidRPr="00C51CEB" w:rsidRDefault="00E6675E" w:rsidP="00E6675E">
            <w:pPr>
              <w:spacing w:after="0" w:line="240" w:lineRule="auto"/>
              <w:jc w:val="center"/>
              <w:rPr>
                <w:rFonts w:ascii="Times New Roman" w:eastAsia="Times New Roman" w:hAnsi="Times New Roman" w:cs="Times New Roman"/>
                <w:sz w:val="28"/>
                <w:szCs w:val="28"/>
                <w:lang w:eastAsia="uk-UA"/>
              </w:rPr>
            </w:pPr>
          </w:p>
        </w:tc>
      </w:tr>
      <w:tr w:rsidR="00E6675E" w:rsidRPr="00C51CEB" w:rsidTr="009C0E42">
        <w:tc>
          <w:tcPr>
            <w:tcW w:w="6066" w:type="dxa"/>
            <w:shd w:val="clear" w:color="auto" w:fill="auto"/>
          </w:tcPr>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t>Стаття 7.</w:t>
            </w:r>
            <w:r w:rsidRPr="00C51CEB">
              <w:rPr>
                <w:rFonts w:ascii="Times New Roman" w:eastAsia="Times New Roman" w:hAnsi="Times New Roman" w:cs="Times New Roman"/>
                <w:sz w:val="28"/>
                <w:szCs w:val="28"/>
                <w:lang w:eastAsia="uk-UA"/>
              </w:rPr>
              <w:t> Зміст колективного договору</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bookmarkStart w:id="0" w:name="n46"/>
            <w:bookmarkEnd w:id="0"/>
            <w:r w:rsidRPr="00C51CEB">
              <w:rPr>
                <w:rFonts w:ascii="Times New Roman" w:eastAsia="Times New Roman" w:hAnsi="Times New Roman" w:cs="Times New Roman"/>
                <w:sz w:val="28"/>
                <w:szCs w:val="28"/>
                <w:lang w:eastAsia="uk-UA"/>
              </w:rPr>
              <w:t>Зміст колективного договору визначається сторонами в межах їх компетенції.</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 xml:space="preserve">У колективному договорі встановлюються взаємні зобов’язання сторін щодо регулювання </w:t>
            </w:r>
            <w:r w:rsidRPr="00C51CEB">
              <w:rPr>
                <w:rFonts w:ascii="Times New Roman" w:eastAsia="Times New Roman" w:hAnsi="Times New Roman" w:cs="Times New Roman"/>
                <w:sz w:val="28"/>
                <w:szCs w:val="28"/>
                <w:lang w:eastAsia="uk-UA"/>
              </w:rPr>
              <w:lastRenderedPageBreak/>
              <w:t>виробничих, трудових, соціально-економічних відносин, зокрема:</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bookmarkStart w:id="1" w:name="n48"/>
            <w:bookmarkEnd w:id="1"/>
            <w:r w:rsidRPr="00C51CEB">
              <w:rPr>
                <w:rFonts w:ascii="Times New Roman" w:eastAsia="Times New Roman" w:hAnsi="Times New Roman" w:cs="Times New Roman"/>
                <w:sz w:val="28"/>
                <w:szCs w:val="28"/>
                <w:lang w:eastAsia="uk-UA"/>
              </w:rPr>
              <w:t>…</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bookmarkStart w:id="2" w:name="n50"/>
            <w:bookmarkEnd w:id="2"/>
            <w:r w:rsidRPr="00C51CEB">
              <w:rPr>
                <w:rFonts w:ascii="Times New Roman" w:eastAsia="Times New Roman" w:hAnsi="Times New Roman" w:cs="Times New Roman"/>
                <w:sz w:val="28"/>
                <w:szCs w:val="28"/>
                <w:lang w:eastAsia="uk-UA"/>
              </w:rPr>
              <w:t>нормування і оплати праці, встановлення форми, системи, розмірів заробітної плати та інших видів трудових виплат (доплат, надбавок, премій та ін.);</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bookmarkStart w:id="3" w:name="n51"/>
            <w:bookmarkEnd w:id="3"/>
            <w:r w:rsidRPr="00C51CEB">
              <w:rPr>
                <w:rFonts w:ascii="Times New Roman" w:eastAsia="Times New Roman" w:hAnsi="Times New Roman" w:cs="Times New Roman"/>
                <w:sz w:val="28"/>
                <w:szCs w:val="28"/>
                <w:lang w:eastAsia="uk-UA"/>
              </w:rPr>
              <w:t>встановлення гарантій, компенсацій, пільг;</w:t>
            </w:r>
          </w:p>
          <w:p w:rsidR="00E6675E" w:rsidRPr="00C51CEB" w:rsidRDefault="00E6675E" w:rsidP="00E6675E">
            <w:pPr>
              <w:spacing w:after="0" w:line="240" w:lineRule="auto"/>
              <w:ind w:firstLine="595"/>
              <w:jc w:val="both"/>
              <w:rPr>
                <w:rFonts w:ascii="Times New Roman" w:eastAsia="Times New Roman" w:hAnsi="Times New Roman" w:cs="Times New Roman"/>
                <w:b/>
                <w:kern w:val="1"/>
                <w:sz w:val="12"/>
                <w:szCs w:val="12"/>
                <w:lang w:eastAsia="uk-UA" w:bidi="ru-RU"/>
              </w:rPr>
            </w:pPr>
          </w:p>
        </w:tc>
        <w:tc>
          <w:tcPr>
            <w:tcW w:w="5958" w:type="dxa"/>
            <w:gridSpan w:val="2"/>
            <w:shd w:val="clear" w:color="auto" w:fill="auto"/>
          </w:tcPr>
          <w:p w:rsidR="00E6675E" w:rsidRPr="00C51CEB" w:rsidRDefault="00E6675E" w:rsidP="00E6675E">
            <w:pPr>
              <w:spacing w:after="0" w:line="240" w:lineRule="auto"/>
              <w:ind w:firstLine="382"/>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lastRenderedPageBreak/>
              <w:t>Стаття 7</w:t>
            </w:r>
            <w:r w:rsidRPr="00C51CEB">
              <w:rPr>
                <w:rFonts w:ascii="Times New Roman" w:eastAsia="Times New Roman" w:hAnsi="Times New Roman" w:cs="Times New Roman"/>
                <w:sz w:val="28"/>
                <w:szCs w:val="28"/>
                <w:lang w:eastAsia="uk-UA"/>
              </w:rPr>
              <w:t>. Зміст колективного договору</w:t>
            </w: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Зміст колективного договору визначається сторонами в межах їх компетенції.</w:t>
            </w: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 xml:space="preserve">У колективному договорі встановлюються взаємні зобов’язання сторін щодо регулювання </w:t>
            </w:r>
            <w:r w:rsidRPr="00C51CEB">
              <w:rPr>
                <w:rFonts w:ascii="Times New Roman" w:eastAsia="Times New Roman" w:hAnsi="Times New Roman" w:cs="Times New Roman"/>
                <w:sz w:val="28"/>
                <w:szCs w:val="28"/>
                <w:lang w:eastAsia="uk-UA"/>
              </w:rPr>
              <w:lastRenderedPageBreak/>
              <w:t>виробничих, трудових, соціально-економічних відносин, зокрема:</w:t>
            </w: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нормування і оплати праці, встановлення форми, системи, розмірів заробітної плати та інших видів трудових виплат (доплат, надбавок, премій та ін.);</w:t>
            </w: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встановлення гарантій, компенсацій, пільг;</w:t>
            </w:r>
          </w:p>
          <w:p w:rsidR="00E6675E" w:rsidRPr="00C51CEB" w:rsidRDefault="00E6675E" w:rsidP="00C96B6B">
            <w:pPr>
              <w:spacing w:after="0" w:line="240" w:lineRule="auto"/>
              <w:ind w:firstLine="38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встановлення умов додаткового пенсійного забезпечення (участі в накопичувальній професійній пенсійній системі, недержавному пенсійному забезпеченні тощо);</w:t>
            </w:r>
          </w:p>
        </w:tc>
        <w:tc>
          <w:tcPr>
            <w:tcW w:w="3369" w:type="dxa"/>
          </w:tcPr>
          <w:p w:rsidR="00E6675E" w:rsidRPr="00C51CEB" w:rsidRDefault="00E6675E" w:rsidP="00E6675E">
            <w:pPr>
              <w:spacing w:after="0" w:line="240" w:lineRule="auto"/>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sz w:val="28"/>
                <w:szCs w:val="28"/>
                <w:lang w:eastAsia="uk-UA"/>
              </w:rPr>
              <w:lastRenderedPageBreak/>
              <w:t xml:space="preserve">Визначення умов пенсійного забезпечення у колективному договорі стимулюватиме до добровільних пенсійних </w:t>
            </w:r>
            <w:r w:rsidRPr="00C51CEB">
              <w:rPr>
                <w:rFonts w:ascii="Times New Roman" w:eastAsia="Times New Roman" w:hAnsi="Times New Roman" w:cs="Times New Roman"/>
                <w:sz w:val="28"/>
                <w:szCs w:val="28"/>
                <w:lang w:eastAsia="uk-UA"/>
              </w:rPr>
              <w:lastRenderedPageBreak/>
              <w:t>накопичень та активізує діалог між роботодавцем та працівниками щодо їхнього професійного пенсійного забезпечення.</w:t>
            </w:r>
          </w:p>
        </w:tc>
      </w:tr>
      <w:tr w:rsidR="00E6675E" w:rsidRPr="00C51CEB" w:rsidTr="009C0E42">
        <w:tc>
          <w:tcPr>
            <w:tcW w:w="6066" w:type="dxa"/>
            <w:shd w:val="clear" w:color="auto" w:fill="auto"/>
          </w:tcPr>
          <w:p w:rsidR="00E6675E" w:rsidRPr="00C51CEB" w:rsidRDefault="00E6675E" w:rsidP="00E6675E">
            <w:pPr>
              <w:spacing w:after="0" w:line="240" w:lineRule="auto"/>
              <w:ind w:firstLine="514"/>
              <w:jc w:val="both"/>
              <w:rPr>
                <w:rFonts w:ascii="Times New Roman" w:eastAsia="Times New Roman" w:hAnsi="Times New Roman" w:cs="Times New Roman"/>
                <w:color w:val="000000"/>
                <w:sz w:val="28"/>
                <w:szCs w:val="24"/>
                <w:shd w:val="clear" w:color="auto" w:fill="FFFFFF"/>
                <w:lang w:eastAsia="uk-UA"/>
              </w:rPr>
            </w:pPr>
            <w:r w:rsidRPr="00C51CEB">
              <w:rPr>
                <w:rFonts w:ascii="Times New Roman" w:eastAsia="Times New Roman" w:hAnsi="Times New Roman" w:cs="Times New Roman"/>
                <w:b/>
                <w:bCs/>
                <w:color w:val="000000"/>
                <w:sz w:val="28"/>
                <w:szCs w:val="24"/>
                <w:shd w:val="clear" w:color="auto" w:fill="FFFFFF"/>
                <w:lang w:eastAsia="uk-UA"/>
              </w:rPr>
              <w:lastRenderedPageBreak/>
              <w:t>Стаття 8. </w:t>
            </w:r>
            <w:r w:rsidRPr="00C51CEB">
              <w:rPr>
                <w:rFonts w:ascii="Times New Roman" w:eastAsia="Times New Roman" w:hAnsi="Times New Roman" w:cs="Times New Roman"/>
                <w:color w:val="000000"/>
                <w:sz w:val="28"/>
                <w:szCs w:val="24"/>
                <w:shd w:val="clear" w:color="auto" w:fill="FFFFFF"/>
                <w:lang w:eastAsia="uk-UA"/>
              </w:rPr>
              <w:t>Зміст угод</w:t>
            </w:r>
          </w:p>
          <w:p w:rsidR="00E6675E" w:rsidRPr="00C51CEB" w:rsidRDefault="00E6675E" w:rsidP="00E6675E">
            <w:pPr>
              <w:spacing w:after="0" w:line="240" w:lineRule="auto"/>
              <w:ind w:firstLine="306"/>
              <w:jc w:val="both"/>
              <w:rPr>
                <w:rFonts w:ascii="Times New Roman" w:eastAsia="Times New Roman" w:hAnsi="Times New Roman" w:cs="Times New Roman"/>
                <w:color w:val="000000"/>
                <w:sz w:val="28"/>
                <w:szCs w:val="24"/>
                <w:shd w:val="clear" w:color="auto" w:fill="FFFFFF"/>
                <w:lang w:eastAsia="uk-UA"/>
              </w:rPr>
            </w:pPr>
            <w:r w:rsidRPr="00C51CEB">
              <w:rPr>
                <w:rFonts w:ascii="Times New Roman" w:eastAsia="Times New Roman" w:hAnsi="Times New Roman" w:cs="Times New Roman"/>
                <w:color w:val="000000"/>
                <w:sz w:val="28"/>
                <w:szCs w:val="24"/>
                <w:shd w:val="clear" w:color="auto" w:fill="FFFFFF"/>
                <w:lang w:eastAsia="uk-UA"/>
              </w:rPr>
              <w:t>…</w:t>
            </w: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color w:val="000000"/>
                <w:sz w:val="28"/>
                <w:szCs w:val="24"/>
                <w:lang w:eastAsia="uk-UA"/>
              </w:rPr>
            </w:pPr>
            <w:r w:rsidRPr="00C51CEB">
              <w:rPr>
                <w:rFonts w:ascii="Times New Roman" w:eastAsia="Times New Roman" w:hAnsi="Times New Roman" w:cs="Times New Roman"/>
                <w:color w:val="000000"/>
                <w:sz w:val="28"/>
                <w:szCs w:val="24"/>
                <w:lang w:eastAsia="uk-UA"/>
              </w:rPr>
              <w:t>Угодою на галузевому рівні регулюються галузеві норми, зокрема щодо:</w:t>
            </w: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color w:val="000000"/>
                <w:sz w:val="28"/>
                <w:szCs w:val="24"/>
                <w:lang w:eastAsia="uk-UA"/>
              </w:rPr>
            </w:pPr>
            <w:bookmarkStart w:id="4" w:name="n83"/>
            <w:bookmarkEnd w:id="4"/>
            <w:r w:rsidRPr="00C51CEB">
              <w:rPr>
                <w:rFonts w:ascii="Times New Roman" w:eastAsia="Times New Roman" w:hAnsi="Times New Roman" w:cs="Times New Roman"/>
                <w:color w:val="000000"/>
                <w:sz w:val="28"/>
                <w:szCs w:val="24"/>
                <w:lang w:eastAsia="uk-UA"/>
              </w:rPr>
              <w:t>нормування і оплати праці, встановлення для підприємств галузі (підгалузі) мінімальних гарантій заробітної плати відповідно до кваліфікації на основі єдиної тарифної сітки по мінімальній межі та мінімальних розмірів доплат і надбавок з урахуванням специфіки, умов праці окремих професійних груп і категорій працівників галузі (підгалузі);</w:t>
            </w: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bCs/>
                <w:kern w:val="1"/>
                <w:sz w:val="28"/>
                <w:szCs w:val="28"/>
                <w:lang w:eastAsia="uk-UA" w:bidi="ru-RU"/>
              </w:rPr>
            </w:pPr>
          </w:p>
        </w:tc>
        <w:tc>
          <w:tcPr>
            <w:tcW w:w="5958" w:type="dxa"/>
            <w:gridSpan w:val="2"/>
            <w:shd w:val="clear" w:color="auto" w:fill="auto"/>
          </w:tcPr>
          <w:p w:rsidR="00E6675E" w:rsidRPr="00C51CEB" w:rsidRDefault="00E6675E" w:rsidP="00E6675E">
            <w:pPr>
              <w:spacing w:after="0" w:line="240" w:lineRule="auto"/>
              <w:ind w:firstLine="382"/>
              <w:jc w:val="both"/>
              <w:rPr>
                <w:rFonts w:ascii="Times New Roman" w:eastAsia="Times New Roman" w:hAnsi="Times New Roman" w:cs="Times New Roman"/>
                <w:color w:val="000000"/>
                <w:sz w:val="28"/>
                <w:szCs w:val="24"/>
                <w:shd w:val="clear" w:color="auto" w:fill="FFFFFF"/>
                <w:lang w:eastAsia="uk-UA"/>
              </w:rPr>
            </w:pPr>
            <w:r w:rsidRPr="00C51CEB">
              <w:rPr>
                <w:rFonts w:ascii="Times New Roman" w:eastAsia="Times New Roman" w:hAnsi="Times New Roman" w:cs="Times New Roman"/>
                <w:b/>
                <w:bCs/>
                <w:color w:val="000000"/>
                <w:sz w:val="28"/>
                <w:szCs w:val="24"/>
                <w:shd w:val="clear" w:color="auto" w:fill="FFFFFF"/>
                <w:lang w:eastAsia="uk-UA"/>
              </w:rPr>
              <w:t>Стаття 8. </w:t>
            </w:r>
            <w:r w:rsidRPr="00C51CEB">
              <w:rPr>
                <w:rFonts w:ascii="Times New Roman" w:eastAsia="Times New Roman" w:hAnsi="Times New Roman" w:cs="Times New Roman"/>
                <w:color w:val="000000"/>
                <w:sz w:val="28"/>
                <w:szCs w:val="24"/>
                <w:shd w:val="clear" w:color="auto" w:fill="FFFFFF"/>
                <w:lang w:eastAsia="uk-UA"/>
              </w:rPr>
              <w:t>Зміст угод</w:t>
            </w:r>
          </w:p>
          <w:p w:rsidR="00E6675E" w:rsidRPr="00C51CEB" w:rsidRDefault="00E6675E" w:rsidP="00E6675E">
            <w:pPr>
              <w:spacing w:after="0" w:line="240" w:lineRule="auto"/>
              <w:ind w:firstLine="382"/>
              <w:jc w:val="both"/>
              <w:rPr>
                <w:rFonts w:ascii="Times New Roman" w:eastAsia="Times New Roman" w:hAnsi="Times New Roman" w:cs="Times New Roman"/>
                <w:color w:val="000000"/>
                <w:sz w:val="28"/>
                <w:szCs w:val="24"/>
                <w:shd w:val="clear" w:color="auto" w:fill="FFFFFF"/>
                <w:lang w:eastAsia="uk-UA"/>
              </w:rPr>
            </w:pPr>
            <w:r w:rsidRPr="00C51CEB">
              <w:rPr>
                <w:rFonts w:ascii="Times New Roman" w:eastAsia="Times New Roman" w:hAnsi="Times New Roman" w:cs="Times New Roman"/>
                <w:color w:val="000000"/>
                <w:sz w:val="28"/>
                <w:szCs w:val="24"/>
                <w:shd w:val="clear" w:color="auto" w:fill="FFFFFF"/>
                <w:lang w:eastAsia="uk-UA"/>
              </w:rPr>
              <w:t>…</w:t>
            </w:r>
          </w:p>
          <w:p w:rsidR="00E6675E" w:rsidRPr="00C51CEB" w:rsidRDefault="00E6675E" w:rsidP="00E6675E">
            <w:pPr>
              <w:shd w:val="clear" w:color="auto" w:fill="FFFFFF"/>
              <w:spacing w:after="0" w:line="240" w:lineRule="auto"/>
              <w:ind w:firstLine="382"/>
              <w:jc w:val="both"/>
              <w:rPr>
                <w:rFonts w:ascii="Times New Roman" w:eastAsia="Times New Roman" w:hAnsi="Times New Roman" w:cs="Times New Roman"/>
                <w:color w:val="000000"/>
                <w:sz w:val="28"/>
                <w:szCs w:val="24"/>
                <w:lang w:eastAsia="uk-UA"/>
              </w:rPr>
            </w:pPr>
            <w:r w:rsidRPr="00C51CEB">
              <w:rPr>
                <w:rFonts w:ascii="Times New Roman" w:eastAsia="Times New Roman" w:hAnsi="Times New Roman" w:cs="Times New Roman"/>
                <w:color w:val="000000"/>
                <w:sz w:val="28"/>
                <w:szCs w:val="24"/>
                <w:lang w:eastAsia="uk-UA"/>
              </w:rPr>
              <w:t>Угодою на галузевому рівні регулюються галузеві норми, зокрема щодо:</w:t>
            </w:r>
          </w:p>
          <w:p w:rsidR="00E6675E" w:rsidRPr="00C51CEB" w:rsidRDefault="00E6675E" w:rsidP="00E6675E">
            <w:pPr>
              <w:shd w:val="clear" w:color="auto" w:fill="FFFFFF"/>
              <w:spacing w:after="0" w:line="240" w:lineRule="auto"/>
              <w:ind w:firstLine="382"/>
              <w:jc w:val="both"/>
              <w:rPr>
                <w:rFonts w:ascii="Times New Roman" w:eastAsia="Times New Roman" w:hAnsi="Times New Roman" w:cs="Times New Roman"/>
                <w:color w:val="000000"/>
                <w:sz w:val="28"/>
                <w:szCs w:val="24"/>
                <w:lang w:eastAsia="uk-UA"/>
              </w:rPr>
            </w:pPr>
            <w:r w:rsidRPr="00C51CEB">
              <w:rPr>
                <w:rFonts w:ascii="Times New Roman" w:eastAsia="Times New Roman" w:hAnsi="Times New Roman" w:cs="Times New Roman"/>
                <w:color w:val="000000"/>
                <w:sz w:val="28"/>
                <w:szCs w:val="24"/>
                <w:lang w:eastAsia="uk-UA"/>
              </w:rPr>
              <w:t>нормування і оплати праці, встановлення для підприємств галузі (підгалузі) мінімальних гарантій заробітної плати відповідно до кваліфікації на основі єдиної тарифної сітки по мінімальній межі та мінімальних розмірів доплат і надбавок з урахуванням специфіки, умов праці окремих професійних груп і категорій працівників галузі (підгалузі);</w:t>
            </w:r>
          </w:p>
          <w:p w:rsidR="00E6675E" w:rsidRPr="00C51CEB" w:rsidRDefault="00E6675E" w:rsidP="00C96B6B">
            <w:pPr>
              <w:shd w:val="clear" w:color="auto" w:fill="FFFFFF"/>
              <w:spacing w:after="0" w:line="240" w:lineRule="auto"/>
              <w:ind w:firstLine="38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встановлення умов додаткового пенсійного забезпечення (участі в накопичувальній професійній пенсійній системі, недержавному пенсійному </w:t>
            </w:r>
            <w:r w:rsidRPr="00C51CEB">
              <w:rPr>
                <w:rFonts w:ascii="Times New Roman" w:eastAsia="Times New Roman" w:hAnsi="Times New Roman" w:cs="Times New Roman"/>
                <w:b/>
                <w:sz w:val="28"/>
                <w:szCs w:val="28"/>
                <w:lang w:eastAsia="uk-UA"/>
              </w:rPr>
              <w:lastRenderedPageBreak/>
              <w:t>забезпеченні тощо);</w:t>
            </w:r>
          </w:p>
        </w:tc>
        <w:tc>
          <w:tcPr>
            <w:tcW w:w="3369" w:type="dxa"/>
          </w:tcPr>
          <w:p w:rsidR="00E6675E" w:rsidRPr="00C51CEB" w:rsidRDefault="00E6675E" w:rsidP="00E6675E">
            <w:pPr>
              <w:spacing w:after="0" w:line="240" w:lineRule="auto"/>
              <w:jc w:val="both"/>
              <w:rPr>
                <w:rFonts w:ascii="Times New Roman" w:eastAsia="Times New Roman" w:hAnsi="Times New Roman" w:cs="Times New Roman"/>
                <w:b/>
                <w:bCs/>
                <w:color w:val="000000"/>
                <w:sz w:val="28"/>
                <w:szCs w:val="24"/>
                <w:shd w:val="clear" w:color="auto" w:fill="FFFFFF"/>
                <w:lang w:eastAsia="uk-UA"/>
              </w:rPr>
            </w:pPr>
            <w:r w:rsidRPr="00C51CEB">
              <w:rPr>
                <w:rFonts w:ascii="Times New Roman" w:eastAsia="Times New Roman" w:hAnsi="Times New Roman" w:cs="Times New Roman"/>
                <w:sz w:val="28"/>
                <w:szCs w:val="28"/>
                <w:lang w:eastAsia="uk-UA"/>
              </w:rPr>
              <w:lastRenderedPageBreak/>
              <w:t>Визначення умов пенсійного забезпечення в галузевій угоді стимулюватиме до добровільних пенсійних накопичень та активізую діалог між державою, роботодавцем та працівниками щодо їхнього професійного пенсійного забезпечення.</w:t>
            </w:r>
          </w:p>
        </w:tc>
      </w:tr>
      <w:tr w:rsidR="00E6675E" w:rsidRPr="00C51CEB" w:rsidTr="009C0E42">
        <w:tc>
          <w:tcPr>
            <w:tcW w:w="15393" w:type="dxa"/>
            <w:gridSpan w:val="4"/>
            <w:shd w:val="clear" w:color="auto" w:fill="auto"/>
          </w:tcPr>
          <w:p w:rsidR="00E6675E" w:rsidRPr="00C51CEB" w:rsidRDefault="00E6675E" w:rsidP="00E6675E">
            <w:pPr>
              <w:spacing w:after="0" w:line="240" w:lineRule="auto"/>
              <w:ind w:firstLine="567"/>
              <w:jc w:val="center"/>
              <w:rPr>
                <w:rFonts w:ascii="Times New Roman" w:eastAsia="UkrainianLazurski" w:hAnsi="Times New Roman" w:cs="Times New Roman"/>
                <w:b/>
                <w:bCs/>
                <w:kern w:val="1"/>
                <w:sz w:val="28"/>
                <w:szCs w:val="28"/>
                <w:lang w:eastAsia="uk-UA" w:bidi="ru-RU"/>
              </w:rPr>
            </w:pPr>
            <w:r w:rsidRPr="00C51CEB">
              <w:rPr>
                <w:rFonts w:ascii="Times New Roman" w:eastAsia="UkrainianLazurski" w:hAnsi="Times New Roman" w:cs="Times New Roman"/>
                <w:b/>
                <w:bCs/>
                <w:kern w:val="1"/>
                <w:sz w:val="28"/>
                <w:szCs w:val="28"/>
                <w:lang w:eastAsia="uk-UA" w:bidi="ru-RU"/>
              </w:rPr>
              <w:lastRenderedPageBreak/>
              <w:t xml:space="preserve">Закон України </w:t>
            </w:r>
            <w:proofErr w:type="spellStart"/>
            <w:r w:rsidRPr="00C51CEB">
              <w:rPr>
                <w:rFonts w:ascii="Times New Roman" w:eastAsia="UkrainianLazurski" w:hAnsi="Times New Roman" w:cs="Times New Roman"/>
                <w:b/>
                <w:bCs/>
                <w:kern w:val="1"/>
                <w:sz w:val="28"/>
                <w:szCs w:val="28"/>
                <w:lang w:eastAsia="uk-UA" w:bidi="ru-RU"/>
              </w:rPr>
              <w:t>„Про</w:t>
            </w:r>
            <w:proofErr w:type="spellEnd"/>
            <w:r w:rsidRPr="00C51CEB">
              <w:rPr>
                <w:rFonts w:ascii="Times New Roman" w:eastAsia="UkrainianLazurski" w:hAnsi="Times New Roman" w:cs="Times New Roman"/>
                <w:b/>
                <w:bCs/>
                <w:kern w:val="1"/>
                <w:sz w:val="28"/>
                <w:szCs w:val="28"/>
                <w:lang w:eastAsia="uk-UA" w:bidi="ru-RU"/>
              </w:rPr>
              <w:t xml:space="preserve"> державне регулювання ринку цінних паперів в Україні”</w:t>
            </w:r>
          </w:p>
          <w:p w:rsidR="00E6675E" w:rsidRPr="00C51CEB" w:rsidRDefault="00E6675E" w:rsidP="00E6675E">
            <w:pPr>
              <w:spacing w:after="0" w:line="240" w:lineRule="auto"/>
              <w:ind w:firstLine="567"/>
              <w:jc w:val="center"/>
              <w:rPr>
                <w:rFonts w:ascii="Times New Roman" w:eastAsia="UkrainianLazurski" w:hAnsi="Times New Roman" w:cs="Times New Roman"/>
                <w:b/>
                <w:bCs/>
                <w:kern w:val="1"/>
                <w:sz w:val="28"/>
                <w:szCs w:val="28"/>
                <w:lang w:eastAsia="uk-UA" w:bidi="ru-RU"/>
              </w:rPr>
            </w:pPr>
          </w:p>
        </w:tc>
      </w:tr>
      <w:tr w:rsidR="00E6675E" w:rsidRPr="00C51CEB" w:rsidTr="009C0E42">
        <w:tc>
          <w:tcPr>
            <w:tcW w:w="6066" w:type="dxa"/>
          </w:tcPr>
          <w:p w:rsidR="00E6675E" w:rsidRPr="00C51CEB" w:rsidRDefault="00E6675E" w:rsidP="00E6675E">
            <w:pPr>
              <w:spacing w:after="0" w:line="240" w:lineRule="auto"/>
              <w:ind w:firstLine="306"/>
              <w:jc w:val="both"/>
              <w:rPr>
                <w:rFonts w:ascii="Times New Roman" w:eastAsia="Courier New" w:hAnsi="Times New Roman" w:cs="Times New Roman"/>
                <w:kern w:val="1"/>
                <w:sz w:val="28"/>
                <w:szCs w:val="28"/>
                <w:lang w:eastAsia="uk-UA" w:bidi="ru-RU"/>
              </w:rPr>
            </w:pPr>
            <w:r w:rsidRPr="00C51CEB">
              <w:rPr>
                <w:rFonts w:ascii="Times New Roman" w:eastAsia="Courier New" w:hAnsi="Times New Roman" w:cs="Times New Roman"/>
                <w:b/>
                <w:kern w:val="1"/>
                <w:sz w:val="28"/>
                <w:szCs w:val="28"/>
                <w:lang w:eastAsia="uk-UA" w:bidi="ru-RU"/>
              </w:rPr>
              <w:t>Стаття 1.</w:t>
            </w:r>
            <w:r w:rsidRPr="00C51CEB">
              <w:rPr>
                <w:rFonts w:ascii="Times New Roman" w:eastAsia="Courier New" w:hAnsi="Times New Roman" w:cs="Times New Roman"/>
                <w:kern w:val="1"/>
                <w:sz w:val="28"/>
                <w:szCs w:val="28"/>
                <w:lang w:eastAsia="uk-UA" w:bidi="ru-RU"/>
              </w:rPr>
              <w:t xml:space="preserve"> Визначення термінів</w:t>
            </w:r>
          </w:p>
          <w:p w:rsidR="00E6675E" w:rsidRPr="00C51CEB" w:rsidRDefault="00E6675E" w:rsidP="00E6675E">
            <w:pPr>
              <w:spacing w:after="0" w:line="240" w:lineRule="auto"/>
              <w:ind w:firstLine="306"/>
              <w:jc w:val="both"/>
              <w:rPr>
                <w:rFonts w:ascii="Times New Roman" w:eastAsia="Courier New" w:hAnsi="Times New Roman" w:cs="Times New Roman"/>
                <w:kern w:val="1"/>
                <w:sz w:val="28"/>
                <w:szCs w:val="28"/>
                <w:lang w:eastAsia="uk-UA" w:bidi="ru-RU"/>
              </w:rPr>
            </w:pPr>
            <w:r w:rsidRPr="00C51CEB">
              <w:rPr>
                <w:rFonts w:ascii="Times New Roman" w:eastAsia="Courier New" w:hAnsi="Times New Roman" w:cs="Times New Roman"/>
                <w:kern w:val="1"/>
                <w:sz w:val="28"/>
                <w:szCs w:val="28"/>
                <w:lang w:eastAsia="uk-UA" w:bidi="ru-RU"/>
              </w:rPr>
              <w:t>…</w:t>
            </w:r>
          </w:p>
          <w:p w:rsidR="00E6675E" w:rsidRPr="00C51CEB" w:rsidRDefault="00E6675E" w:rsidP="00E6675E">
            <w:pPr>
              <w:spacing w:after="0" w:line="240" w:lineRule="auto"/>
              <w:ind w:firstLine="306"/>
              <w:jc w:val="both"/>
              <w:rPr>
                <w:rFonts w:ascii="Times New Roman" w:eastAsia="Courier New" w:hAnsi="Times New Roman" w:cs="Times New Roman"/>
                <w:kern w:val="1"/>
                <w:sz w:val="28"/>
                <w:szCs w:val="28"/>
                <w:lang w:eastAsia="uk-UA" w:bidi="ru-RU"/>
              </w:rPr>
            </w:pPr>
            <w:r w:rsidRPr="00C51CEB">
              <w:rPr>
                <w:rFonts w:ascii="Times New Roman" w:eastAsia="Courier New" w:hAnsi="Times New Roman" w:cs="Times New Roman"/>
                <w:kern w:val="1"/>
                <w:sz w:val="28"/>
                <w:szCs w:val="28"/>
                <w:lang w:eastAsia="uk-UA" w:bidi="ru-RU"/>
              </w:rPr>
              <w:t xml:space="preserve">Терміни </w:t>
            </w:r>
            <w:proofErr w:type="spellStart"/>
            <w:r w:rsidRPr="00C51CEB">
              <w:rPr>
                <w:rFonts w:ascii="Times New Roman" w:eastAsia="Courier New" w:hAnsi="Times New Roman" w:cs="Times New Roman"/>
                <w:kern w:val="1"/>
                <w:sz w:val="28"/>
                <w:szCs w:val="28"/>
                <w:lang w:eastAsia="uk-UA" w:bidi="ru-RU"/>
              </w:rPr>
              <w:t>„суб’єкти</w:t>
            </w:r>
            <w:proofErr w:type="spellEnd"/>
            <w:r w:rsidRPr="00C51CEB">
              <w:rPr>
                <w:rFonts w:ascii="Times New Roman" w:eastAsia="Courier New" w:hAnsi="Times New Roman" w:cs="Times New Roman"/>
                <w:kern w:val="1"/>
                <w:sz w:val="28"/>
                <w:szCs w:val="28"/>
                <w:lang w:eastAsia="uk-UA" w:bidi="ru-RU"/>
              </w:rPr>
              <w:t xml:space="preserve"> системи накопичувального пенсійного забезпечення”, </w:t>
            </w:r>
            <w:proofErr w:type="spellStart"/>
            <w:r w:rsidRPr="00C51CEB">
              <w:rPr>
                <w:rFonts w:ascii="Times New Roman" w:eastAsia="Courier New" w:hAnsi="Times New Roman" w:cs="Times New Roman"/>
                <w:kern w:val="1"/>
                <w:sz w:val="28"/>
                <w:szCs w:val="28"/>
                <w:lang w:eastAsia="uk-UA" w:bidi="ru-RU"/>
              </w:rPr>
              <w:t>„вкладники</w:t>
            </w:r>
            <w:proofErr w:type="spellEnd"/>
            <w:r w:rsidRPr="00C51CEB">
              <w:rPr>
                <w:rFonts w:ascii="Times New Roman" w:eastAsia="Courier New" w:hAnsi="Times New Roman" w:cs="Times New Roman"/>
                <w:kern w:val="1"/>
                <w:sz w:val="28"/>
                <w:szCs w:val="28"/>
                <w:lang w:eastAsia="uk-UA" w:bidi="ru-RU"/>
              </w:rPr>
              <w:t xml:space="preserve">”, </w:t>
            </w:r>
            <w:proofErr w:type="spellStart"/>
            <w:r w:rsidRPr="00C51CEB">
              <w:rPr>
                <w:rFonts w:ascii="Times New Roman" w:eastAsia="Courier New" w:hAnsi="Times New Roman" w:cs="Times New Roman"/>
                <w:kern w:val="1"/>
                <w:sz w:val="28"/>
                <w:szCs w:val="28"/>
                <w:lang w:eastAsia="uk-UA" w:bidi="ru-RU"/>
              </w:rPr>
              <w:t>„учасники</w:t>
            </w:r>
            <w:proofErr w:type="spellEnd"/>
            <w:r w:rsidRPr="00C51CEB">
              <w:rPr>
                <w:rFonts w:ascii="Times New Roman" w:eastAsia="Courier New" w:hAnsi="Times New Roman" w:cs="Times New Roman"/>
                <w:kern w:val="1"/>
                <w:sz w:val="28"/>
                <w:szCs w:val="28"/>
                <w:lang w:eastAsia="uk-UA" w:bidi="ru-RU"/>
              </w:rPr>
              <w:t xml:space="preserve">” вживаються у значенні наведеному у статті 3 Закону України </w:t>
            </w:r>
            <w:proofErr w:type="spellStart"/>
            <w:r w:rsidRPr="00C51CEB">
              <w:rPr>
                <w:rFonts w:ascii="Times New Roman" w:eastAsia="Courier New" w:hAnsi="Times New Roman" w:cs="Times New Roman"/>
                <w:kern w:val="1"/>
                <w:sz w:val="28"/>
                <w:szCs w:val="28"/>
                <w:lang w:eastAsia="uk-UA" w:bidi="ru-RU"/>
              </w:rPr>
              <w:t>„Про</w:t>
            </w:r>
            <w:proofErr w:type="spellEnd"/>
            <w:r w:rsidRPr="00C51CEB">
              <w:rPr>
                <w:rFonts w:ascii="Times New Roman" w:eastAsia="Courier New" w:hAnsi="Times New Roman" w:cs="Times New Roman"/>
                <w:kern w:val="1"/>
                <w:sz w:val="28"/>
                <w:szCs w:val="28"/>
                <w:lang w:eastAsia="uk-UA" w:bidi="ru-RU"/>
              </w:rPr>
              <w:t xml:space="preserve"> загальнообов’язкове державне пенсійне страхування”.</w:t>
            </w:r>
          </w:p>
        </w:tc>
        <w:tc>
          <w:tcPr>
            <w:tcW w:w="5958" w:type="dxa"/>
            <w:gridSpan w:val="2"/>
          </w:tcPr>
          <w:p w:rsidR="00E6675E" w:rsidRPr="00C51CEB" w:rsidRDefault="00E6675E" w:rsidP="00E6675E">
            <w:pPr>
              <w:spacing w:after="0" w:line="240" w:lineRule="auto"/>
              <w:ind w:firstLine="382"/>
              <w:jc w:val="both"/>
              <w:rPr>
                <w:rFonts w:ascii="Times New Roman" w:eastAsia="Courier New" w:hAnsi="Times New Roman" w:cs="Times New Roman"/>
                <w:kern w:val="1"/>
                <w:sz w:val="28"/>
                <w:szCs w:val="28"/>
                <w:lang w:eastAsia="uk-UA" w:bidi="ru-RU"/>
              </w:rPr>
            </w:pPr>
            <w:r w:rsidRPr="00C51CEB">
              <w:rPr>
                <w:rFonts w:ascii="Times New Roman" w:eastAsia="Courier New" w:hAnsi="Times New Roman" w:cs="Times New Roman"/>
                <w:b/>
                <w:kern w:val="1"/>
                <w:sz w:val="28"/>
                <w:szCs w:val="28"/>
                <w:lang w:eastAsia="uk-UA" w:bidi="ru-RU"/>
              </w:rPr>
              <w:t>Стаття 1.</w:t>
            </w:r>
            <w:r w:rsidRPr="00C51CEB">
              <w:rPr>
                <w:rFonts w:ascii="Times New Roman" w:eastAsia="Courier New" w:hAnsi="Times New Roman" w:cs="Times New Roman"/>
                <w:kern w:val="1"/>
                <w:sz w:val="28"/>
                <w:szCs w:val="28"/>
                <w:lang w:eastAsia="uk-UA" w:bidi="ru-RU"/>
              </w:rPr>
              <w:t xml:space="preserve"> Визначення термінів</w:t>
            </w:r>
          </w:p>
          <w:p w:rsidR="00E6675E" w:rsidRPr="00C51CEB" w:rsidRDefault="00E6675E" w:rsidP="00E6675E">
            <w:pPr>
              <w:spacing w:after="0" w:line="240" w:lineRule="auto"/>
              <w:ind w:firstLine="382"/>
              <w:jc w:val="both"/>
              <w:rPr>
                <w:rFonts w:ascii="Times New Roman" w:eastAsia="Courier New" w:hAnsi="Times New Roman" w:cs="Times New Roman"/>
                <w:kern w:val="1"/>
                <w:sz w:val="28"/>
                <w:szCs w:val="28"/>
                <w:lang w:eastAsia="uk-UA" w:bidi="ru-RU"/>
              </w:rPr>
            </w:pPr>
            <w:r w:rsidRPr="00C51CEB">
              <w:rPr>
                <w:rFonts w:ascii="Times New Roman" w:eastAsia="Courier New" w:hAnsi="Times New Roman" w:cs="Times New Roman"/>
                <w:kern w:val="1"/>
                <w:sz w:val="28"/>
                <w:szCs w:val="28"/>
                <w:lang w:eastAsia="uk-UA" w:bidi="ru-RU"/>
              </w:rPr>
              <w:t>…</w:t>
            </w:r>
          </w:p>
          <w:p w:rsidR="00E6675E" w:rsidRPr="00C51CEB" w:rsidRDefault="00E6675E" w:rsidP="00E6675E">
            <w:pPr>
              <w:spacing w:after="0" w:line="240" w:lineRule="auto"/>
              <w:ind w:firstLine="382"/>
              <w:jc w:val="both"/>
              <w:rPr>
                <w:rFonts w:ascii="Times New Roman" w:eastAsia="Courier New" w:hAnsi="Times New Roman" w:cs="Times New Roman"/>
                <w:kern w:val="1"/>
                <w:sz w:val="28"/>
                <w:szCs w:val="28"/>
                <w:lang w:eastAsia="uk-UA" w:bidi="ru-RU"/>
              </w:rPr>
            </w:pPr>
            <w:r w:rsidRPr="00C51CEB">
              <w:rPr>
                <w:rFonts w:ascii="Times New Roman" w:eastAsia="Courier New" w:hAnsi="Times New Roman" w:cs="Times New Roman"/>
                <w:kern w:val="1"/>
                <w:sz w:val="28"/>
                <w:szCs w:val="28"/>
                <w:lang w:eastAsia="uk-UA" w:bidi="ru-RU"/>
              </w:rPr>
              <w:t xml:space="preserve">Терміни </w:t>
            </w:r>
            <w:r w:rsidR="00A30555" w:rsidRPr="00C51CEB">
              <w:rPr>
                <w:rFonts w:ascii="Times New Roman" w:eastAsia="Times New Roman" w:hAnsi="Times New Roman" w:cs="Times New Roman"/>
                <w:b/>
                <w:color w:val="000000"/>
                <w:sz w:val="28"/>
                <w:szCs w:val="24"/>
                <w:shd w:val="clear" w:color="auto" w:fill="FFFFFF"/>
                <w:lang w:eastAsia="uk-UA"/>
              </w:rPr>
              <w:t>“суб’єкти системи накопичувального пенсійного забезпечення”, “суб’єкти другого рівня системи пенсійного забезпечення”</w:t>
            </w:r>
            <w:r w:rsidRPr="00C51CEB">
              <w:rPr>
                <w:rFonts w:ascii="Times New Roman" w:eastAsia="Times New Roman" w:hAnsi="Times New Roman" w:cs="Times New Roman"/>
                <w:color w:val="000000"/>
                <w:sz w:val="28"/>
                <w:szCs w:val="24"/>
                <w:shd w:val="clear" w:color="auto" w:fill="FFFFFF"/>
                <w:lang w:eastAsia="uk-UA"/>
              </w:rPr>
              <w:t>,</w:t>
            </w:r>
            <w:r w:rsidRPr="00C51CEB">
              <w:rPr>
                <w:rFonts w:ascii="Times New Roman" w:eastAsia="Times New Roman" w:hAnsi="Times New Roman" w:cs="Times New Roman"/>
                <w:b/>
                <w:color w:val="000000"/>
                <w:sz w:val="28"/>
                <w:szCs w:val="24"/>
                <w:shd w:val="clear" w:color="auto" w:fill="FFFFFF"/>
                <w:lang w:eastAsia="uk-UA"/>
              </w:rPr>
              <w:t xml:space="preserve"> </w:t>
            </w:r>
            <w:proofErr w:type="spellStart"/>
            <w:r w:rsidRPr="00C51CEB">
              <w:rPr>
                <w:rFonts w:ascii="Times New Roman" w:eastAsia="Courier New" w:hAnsi="Times New Roman" w:cs="Times New Roman"/>
                <w:kern w:val="1"/>
                <w:sz w:val="28"/>
                <w:szCs w:val="28"/>
                <w:lang w:eastAsia="uk-UA" w:bidi="ru-RU"/>
              </w:rPr>
              <w:t>„вкладники</w:t>
            </w:r>
            <w:proofErr w:type="spellEnd"/>
            <w:r w:rsidRPr="00C51CEB">
              <w:rPr>
                <w:rFonts w:ascii="Times New Roman" w:eastAsia="Courier New" w:hAnsi="Times New Roman" w:cs="Times New Roman"/>
                <w:kern w:val="1"/>
                <w:sz w:val="28"/>
                <w:szCs w:val="28"/>
                <w:lang w:eastAsia="uk-UA" w:bidi="ru-RU"/>
              </w:rPr>
              <w:t xml:space="preserve">”, </w:t>
            </w:r>
            <w:proofErr w:type="spellStart"/>
            <w:r w:rsidRPr="00C51CEB">
              <w:rPr>
                <w:rFonts w:ascii="Times New Roman" w:eastAsia="Courier New" w:hAnsi="Times New Roman" w:cs="Times New Roman"/>
                <w:kern w:val="1"/>
                <w:sz w:val="28"/>
                <w:szCs w:val="28"/>
                <w:lang w:eastAsia="uk-UA" w:bidi="ru-RU"/>
              </w:rPr>
              <w:t>„учасники</w:t>
            </w:r>
            <w:proofErr w:type="spellEnd"/>
            <w:r w:rsidRPr="00C51CEB">
              <w:rPr>
                <w:rFonts w:ascii="Times New Roman" w:eastAsia="Courier New" w:hAnsi="Times New Roman" w:cs="Times New Roman"/>
                <w:kern w:val="1"/>
                <w:sz w:val="28"/>
                <w:szCs w:val="28"/>
                <w:lang w:eastAsia="uk-UA" w:bidi="ru-RU"/>
              </w:rPr>
              <w:t xml:space="preserve">” вживаються у значенні наведеному у статті 3 Закону України </w:t>
            </w:r>
            <w:proofErr w:type="spellStart"/>
            <w:r w:rsidRPr="00C51CEB">
              <w:rPr>
                <w:rFonts w:ascii="Times New Roman" w:eastAsia="Courier New" w:hAnsi="Times New Roman" w:cs="Times New Roman"/>
                <w:kern w:val="1"/>
                <w:sz w:val="28"/>
                <w:szCs w:val="28"/>
                <w:lang w:eastAsia="uk-UA" w:bidi="ru-RU"/>
              </w:rPr>
              <w:t>„Про</w:t>
            </w:r>
            <w:proofErr w:type="spellEnd"/>
            <w:r w:rsidRPr="00C51CEB">
              <w:rPr>
                <w:rFonts w:ascii="Times New Roman" w:eastAsia="Courier New" w:hAnsi="Times New Roman" w:cs="Times New Roman"/>
                <w:kern w:val="1"/>
                <w:sz w:val="28"/>
                <w:szCs w:val="28"/>
                <w:lang w:eastAsia="uk-UA" w:bidi="ru-RU"/>
              </w:rPr>
              <w:t xml:space="preserve"> загальнообов’язкове державне пенсійне страхування”.</w:t>
            </w:r>
          </w:p>
          <w:p w:rsidR="00E6675E" w:rsidRPr="00C51CEB" w:rsidRDefault="00E6675E" w:rsidP="00E6675E">
            <w:pPr>
              <w:spacing w:after="0" w:line="240" w:lineRule="auto"/>
              <w:ind w:firstLine="382"/>
              <w:jc w:val="both"/>
              <w:rPr>
                <w:rFonts w:ascii="Times New Roman" w:eastAsia="Courier New" w:hAnsi="Times New Roman" w:cs="Times New Roman"/>
                <w:kern w:val="1"/>
                <w:sz w:val="28"/>
                <w:szCs w:val="28"/>
                <w:lang w:eastAsia="uk-UA" w:bidi="ru-RU"/>
              </w:rPr>
            </w:pPr>
          </w:p>
        </w:tc>
        <w:tc>
          <w:tcPr>
            <w:tcW w:w="3369" w:type="dxa"/>
          </w:tcPr>
          <w:p w:rsidR="00E6675E" w:rsidRPr="00C51CEB" w:rsidRDefault="00E6675E" w:rsidP="00E6675E">
            <w:pPr>
              <w:spacing w:after="0" w:line="240" w:lineRule="auto"/>
              <w:jc w:val="both"/>
              <w:rPr>
                <w:rFonts w:ascii="Times New Roman" w:eastAsia="Times New Roman" w:hAnsi="Times New Roman" w:cs="Times New Roman"/>
                <w:bCs/>
                <w:color w:val="3A3838"/>
                <w:sz w:val="28"/>
                <w:szCs w:val="28"/>
                <w:lang w:eastAsia="uk-UA"/>
              </w:rPr>
            </w:pPr>
            <w:r w:rsidRPr="00C51CEB">
              <w:rPr>
                <w:rFonts w:ascii="Times New Roman" w:eastAsia="Times New Roman" w:hAnsi="Times New Roman" w:cs="Times New Roman"/>
                <w:bCs/>
                <w:sz w:val="28"/>
                <w:szCs w:val="28"/>
                <w:lang w:eastAsia="uk-UA"/>
              </w:rPr>
              <w:t>Уточнення термінів.</w:t>
            </w:r>
          </w:p>
        </w:tc>
      </w:tr>
      <w:tr w:rsidR="00E6675E" w:rsidRPr="00C51CEB" w:rsidTr="009C0E42">
        <w:tc>
          <w:tcPr>
            <w:tcW w:w="6066" w:type="dxa"/>
          </w:tcPr>
          <w:p w:rsidR="00E6675E" w:rsidRPr="00C51CEB" w:rsidRDefault="00E6675E" w:rsidP="00E6675E">
            <w:pPr>
              <w:spacing w:after="0" w:line="240" w:lineRule="auto"/>
              <w:ind w:firstLine="382"/>
              <w:jc w:val="both"/>
              <w:rPr>
                <w:rFonts w:ascii="Times New Roman" w:eastAsia="Courier New" w:hAnsi="Times New Roman" w:cs="Times New Roman"/>
                <w:kern w:val="1"/>
                <w:sz w:val="28"/>
                <w:szCs w:val="28"/>
                <w:lang w:eastAsia="uk-UA" w:bidi="ru-RU"/>
              </w:rPr>
            </w:pPr>
            <w:r w:rsidRPr="00C51CEB">
              <w:rPr>
                <w:rFonts w:ascii="Times New Roman" w:eastAsia="Courier New" w:hAnsi="Times New Roman" w:cs="Times New Roman"/>
                <w:b/>
                <w:kern w:val="1"/>
                <w:sz w:val="28"/>
                <w:szCs w:val="28"/>
                <w:lang w:eastAsia="uk-UA" w:bidi="ru-RU"/>
              </w:rPr>
              <w:t>Стаття 4.</w:t>
            </w:r>
            <w:r w:rsidRPr="00C51CEB">
              <w:rPr>
                <w:rFonts w:ascii="Times New Roman" w:eastAsia="Courier New" w:hAnsi="Times New Roman" w:cs="Times New Roman"/>
                <w:kern w:val="1"/>
                <w:sz w:val="28"/>
                <w:szCs w:val="28"/>
                <w:lang w:eastAsia="uk-UA" w:bidi="ru-RU"/>
              </w:rPr>
              <w:t xml:space="preserve"> Ліцензування професійної діяльності на ринку цінних паперів та діяльності у системі накопичувального пенсійного забезпечення </w:t>
            </w:r>
          </w:p>
          <w:p w:rsidR="00E6675E" w:rsidRPr="00C51CEB" w:rsidRDefault="00E6675E" w:rsidP="00B774B5">
            <w:pPr>
              <w:spacing w:after="0" w:line="240" w:lineRule="auto"/>
              <w:ind w:firstLine="380"/>
              <w:jc w:val="both"/>
              <w:rPr>
                <w:rFonts w:ascii="Times New Roman" w:eastAsia="Courier New" w:hAnsi="Times New Roman" w:cs="Times New Roman"/>
                <w:kern w:val="1"/>
                <w:sz w:val="28"/>
                <w:szCs w:val="28"/>
                <w:lang w:eastAsia="uk-UA" w:bidi="ru-RU"/>
              </w:rPr>
            </w:pPr>
            <w:r w:rsidRPr="00C51CEB">
              <w:rPr>
                <w:rFonts w:ascii="Times New Roman" w:eastAsia="Courier New" w:hAnsi="Times New Roman" w:cs="Times New Roman"/>
                <w:kern w:val="1"/>
                <w:sz w:val="28"/>
                <w:szCs w:val="28"/>
                <w:lang w:eastAsia="uk-UA" w:bidi="ru-RU"/>
              </w:rPr>
              <w:t>Національна комісія з цінних паперів та фондового ринку у встановленому нею порядку видає ліцензії на такі види професійної діяльності на ринку цінних паперів та діяльності у системі накопичувального пенсійного забезпечення:</w:t>
            </w:r>
          </w:p>
          <w:p w:rsidR="00B774B5" w:rsidRPr="00C51CEB" w:rsidRDefault="00E6675E" w:rsidP="00B774B5">
            <w:pPr>
              <w:widowControl w:val="0"/>
              <w:spacing w:after="0" w:line="240" w:lineRule="auto"/>
              <w:ind w:firstLine="380"/>
              <w:jc w:val="both"/>
              <w:rPr>
                <w:rFonts w:ascii="Times New Roman" w:eastAsia="Courier New" w:hAnsi="Times New Roman" w:cs="Times New Roman"/>
                <w:kern w:val="1"/>
                <w:sz w:val="28"/>
                <w:szCs w:val="28"/>
                <w:lang w:eastAsia="uk-UA" w:bidi="ru-RU"/>
              </w:rPr>
            </w:pPr>
            <w:r w:rsidRPr="00C51CEB">
              <w:rPr>
                <w:rFonts w:ascii="Times New Roman" w:eastAsia="Courier New" w:hAnsi="Times New Roman" w:cs="Times New Roman"/>
                <w:kern w:val="1"/>
                <w:sz w:val="28"/>
                <w:szCs w:val="28"/>
                <w:lang w:eastAsia="uk-UA" w:bidi="ru-RU"/>
              </w:rPr>
              <w:t>…</w:t>
            </w:r>
          </w:p>
          <w:p w:rsidR="00E6675E" w:rsidRPr="00C51CEB" w:rsidRDefault="00E6675E" w:rsidP="00B774B5">
            <w:pPr>
              <w:widowControl w:val="0"/>
              <w:spacing w:after="0" w:line="240" w:lineRule="auto"/>
              <w:ind w:firstLine="380"/>
              <w:jc w:val="both"/>
              <w:rPr>
                <w:rFonts w:ascii="Times New Roman" w:eastAsia="Courier New" w:hAnsi="Times New Roman" w:cs="Times New Roman"/>
                <w:strike/>
                <w:kern w:val="28"/>
                <w:sz w:val="28"/>
                <w:szCs w:val="28"/>
                <w:lang w:eastAsia="uk-UA" w:bidi="ru-RU"/>
              </w:rPr>
            </w:pPr>
            <w:r w:rsidRPr="00C51CEB">
              <w:rPr>
                <w:rFonts w:ascii="Times New Roman" w:eastAsia="Courier New" w:hAnsi="Times New Roman" w:cs="Times New Roman"/>
                <w:strike/>
                <w:kern w:val="28"/>
                <w:sz w:val="28"/>
                <w:szCs w:val="28"/>
                <w:lang w:eastAsia="uk-UA" w:bidi="ru-RU"/>
              </w:rPr>
              <w:t>13) діяльність з надання послуг у накопичувальній системі загальнообов’язкового державного пенсійного страхування;</w:t>
            </w:r>
          </w:p>
          <w:p w:rsidR="00E6675E" w:rsidRPr="00C51CEB" w:rsidRDefault="00E6675E" w:rsidP="00E6675E">
            <w:pPr>
              <w:spacing w:after="0" w:line="240" w:lineRule="auto"/>
              <w:ind w:firstLine="382"/>
              <w:jc w:val="both"/>
              <w:rPr>
                <w:rFonts w:ascii="Times New Roman" w:eastAsia="Courier New" w:hAnsi="Times New Roman" w:cs="Times New Roman"/>
                <w:kern w:val="1"/>
                <w:sz w:val="28"/>
                <w:szCs w:val="28"/>
                <w:lang w:eastAsia="uk-UA" w:bidi="ru-RU"/>
              </w:rPr>
            </w:pPr>
            <w:r w:rsidRPr="00C51CEB">
              <w:rPr>
                <w:rFonts w:ascii="Times New Roman" w:eastAsia="Courier New" w:hAnsi="Times New Roman" w:cs="Times New Roman"/>
                <w:kern w:val="1"/>
                <w:sz w:val="28"/>
                <w:szCs w:val="28"/>
                <w:lang w:eastAsia="uk-UA" w:bidi="ru-RU"/>
              </w:rPr>
              <w:t>…</w:t>
            </w:r>
          </w:p>
          <w:p w:rsidR="00E6675E" w:rsidRPr="00C51CEB" w:rsidRDefault="00E6675E" w:rsidP="00E6675E">
            <w:pPr>
              <w:spacing w:after="0" w:line="240" w:lineRule="auto"/>
              <w:ind w:firstLine="382"/>
              <w:jc w:val="both"/>
              <w:rPr>
                <w:rFonts w:ascii="Times New Roman" w:eastAsia="Courier New" w:hAnsi="Times New Roman" w:cs="Times New Roman"/>
                <w:strike/>
                <w:kern w:val="28"/>
                <w:sz w:val="28"/>
                <w:szCs w:val="28"/>
                <w:lang w:eastAsia="uk-UA" w:bidi="ru-RU"/>
              </w:rPr>
            </w:pPr>
            <w:r w:rsidRPr="00C51CEB">
              <w:rPr>
                <w:rFonts w:ascii="Times New Roman" w:eastAsia="Courier New" w:hAnsi="Times New Roman" w:cs="Times New Roman"/>
                <w:strike/>
                <w:kern w:val="28"/>
                <w:sz w:val="28"/>
                <w:szCs w:val="28"/>
                <w:lang w:eastAsia="uk-UA" w:bidi="ru-RU"/>
              </w:rPr>
              <w:lastRenderedPageBreak/>
              <w:t>У разі анулювання ліцензії на надання послуг у накопичувальній системі загальнообов’язкового державного пенсійного страхування недержавний пенсійний фонд - суб’єкт другого рівня системи пенсійного забезпечення може подати Національній комісії з цінних паперів та фондового ринку не раніше ніж через три роки з дати анулювання такої ліцензії нову заяву про її видачу. Разом із заявою про видачу нової ліцензії на надання послуг має бути подано документи, які підтверджують усунення причин анулювання попередньої ліцензії.</w:t>
            </w:r>
          </w:p>
          <w:p w:rsidR="00E6675E" w:rsidRPr="00C51CEB" w:rsidRDefault="00E6675E" w:rsidP="00E6675E">
            <w:pPr>
              <w:spacing w:after="0" w:line="240" w:lineRule="auto"/>
              <w:ind w:firstLine="382"/>
              <w:jc w:val="both"/>
              <w:rPr>
                <w:rFonts w:ascii="Times New Roman" w:eastAsia="Courier New" w:hAnsi="Times New Roman" w:cs="Times New Roman"/>
                <w:strike/>
                <w:kern w:val="28"/>
                <w:sz w:val="28"/>
                <w:szCs w:val="28"/>
                <w:lang w:eastAsia="uk-UA" w:bidi="ru-RU"/>
              </w:rPr>
            </w:pPr>
          </w:p>
        </w:tc>
        <w:tc>
          <w:tcPr>
            <w:tcW w:w="5958" w:type="dxa"/>
            <w:gridSpan w:val="2"/>
          </w:tcPr>
          <w:p w:rsidR="00E6675E" w:rsidRPr="00C51CEB" w:rsidRDefault="00E6675E" w:rsidP="00E6675E">
            <w:pPr>
              <w:spacing w:after="0" w:line="240" w:lineRule="auto"/>
              <w:ind w:firstLine="382"/>
              <w:jc w:val="both"/>
              <w:rPr>
                <w:rFonts w:ascii="Times New Roman" w:eastAsia="Courier New" w:hAnsi="Times New Roman" w:cs="Times New Roman"/>
                <w:kern w:val="1"/>
                <w:sz w:val="28"/>
                <w:szCs w:val="28"/>
                <w:lang w:eastAsia="uk-UA" w:bidi="ru-RU"/>
              </w:rPr>
            </w:pPr>
            <w:r w:rsidRPr="00C51CEB">
              <w:rPr>
                <w:rFonts w:ascii="Times New Roman" w:eastAsia="Courier New" w:hAnsi="Times New Roman" w:cs="Times New Roman"/>
                <w:b/>
                <w:kern w:val="1"/>
                <w:sz w:val="28"/>
                <w:szCs w:val="28"/>
                <w:lang w:eastAsia="uk-UA" w:bidi="ru-RU"/>
              </w:rPr>
              <w:lastRenderedPageBreak/>
              <w:t>Стаття 4.</w:t>
            </w:r>
            <w:r w:rsidRPr="00C51CEB">
              <w:rPr>
                <w:rFonts w:ascii="Times New Roman" w:eastAsia="Courier New" w:hAnsi="Times New Roman" w:cs="Times New Roman"/>
                <w:kern w:val="1"/>
                <w:sz w:val="28"/>
                <w:szCs w:val="28"/>
                <w:lang w:eastAsia="uk-UA" w:bidi="ru-RU"/>
              </w:rPr>
              <w:t xml:space="preserve"> Ліцензування професійної діяльності на ринку цінних паперів та діяльності у системі накопичувального пенсійного забезпечення </w:t>
            </w:r>
          </w:p>
          <w:p w:rsidR="00E6675E" w:rsidRPr="00C51CEB" w:rsidRDefault="00E6675E" w:rsidP="00E6675E">
            <w:pPr>
              <w:spacing w:after="0" w:line="240" w:lineRule="auto"/>
              <w:ind w:firstLine="382"/>
              <w:jc w:val="both"/>
              <w:rPr>
                <w:rFonts w:ascii="Times New Roman" w:eastAsia="Courier New" w:hAnsi="Times New Roman" w:cs="Times New Roman"/>
                <w:kern w:val="1"/>
                <w:sz w:val="28"/>
                <w:szCs w:val="28"/>
                <w:lang w:eastAsia="uk-UA" w:bidi="ru-RU"/>
              </w:rPr>
            </w:pPr>
            <w:r w:rsidRPr="00C51CEB">
              <w:rPr>
                <w:rFonts w:ascii="Times New Roman" w:eastAsia="Courier New" w:hAnsi="Times New Roman" w:cs="Times New Roman"/>
                <w:kern w:val="1"/>
                <w:sz w:val="28"/>
                <w:szCs w:val="28"/>
                <w:lang w:eastAsia="uk-UA" w:bidi="ru-RU"/>
              </w:rPr>
              <w:t>Національна комісія з цінних паперів та фондового ринку у встановленому нею порядку видає ліцензії на такі види професійної діяльності на ринку цінних паперів та діяльності у системі накопичувального пенсійного забезпечення:</w:t>
            </w:r>
          </w:p>
          <w:p w:rsidR="00E6675E" w:rsidRPr="00C51CEB" w:rsidRDefault="00E6675E" w:rsidP="00E6675E">
            <w:pPr>
              <w:spacing w:after="0" w:line="240" w:lineRule="auto"/>
              <w:ind w:firstLine="382"/>
              <w:jc w:val="both"/>
              <w:rPr>
                <w:rFonts w:ascii="Times New Roman" w:eastAsia="Courier New" w:hAnsi="Times New Roman" w:cs="Times New Roman"/>
                <w:kern w:val="1"/>
                <w:sz w:val="28"/>
                <w:szCs w:val="28"/>
                <w:lang w:eastAsia="uk-UA" w:bidi="ru-RU"/>
              </w:rPr>
            </w:pPr>
            <w:r w:rsidRPr="00C51CEB">
              <w:rPr>
                <w:rFonts w:ascii="Times New Roman" w:eastAsia="Courier New" w:hAnsi="Times New Roman" w:cs="Times New Roman"/>
                <w:kern w:val="1"/>
                <w:sz w:val="28"/>
                <w:szCs w:val="28"/>
                <w:lang w:eastAsia="uk-UA" w:bidi="ru-RU"/>
              </w:rPr>
              <w:t>…</w:t>
            </w:r>
          </w:p>
          <w:p w:rsidR="00E6675E" w:rsidRPr="00C51CEB" w:rsidRDefault="00E6675E" w:rsidP="00E6675E">
            <w:pPr>
              <w:spacing w:after="0" w:line="240" w:lineRule="auto"/>
              <w:ind w:firstLine="382"/>
              <w:jc w:val="both"/>
              <w:rPr>
                <w:rFonts w:ascii="Times New Roman" w:eastAsia="Courier New" w:hAnsi="Times New Roman" w:cs="Times New Roman"/>
                <w:b/>
                <w:kern w:val="1"/>
                <w:sz w:val="28"/>
                <w:szCs w:val="28"/>
                <w:lang w:eastAsia="uk-UA" w:bidi="ru-RU"/>
              </w:rPr>
            </w:pPr>
            <w:r w:rsidRPr="00C51CEB">
              <w:rPr>
                <w:rFonts w:ascii="Times New Roman" w:eastAsia="Courier New" w:hAnsi="Times New Roman" w:cs="Times New Roman"/>
                <w:b/>
                <w:kern w:val="1"/>
                <w:sz w:val="28"/>
                <w:szCs w:val="28"/>
                <w:lang w:eastAsia="uk-UA" w:bidi="ru-RU"/>
              </w:rPr>
              <w:t>Виключити</w:t>
            </w:r>
          </w:p>
          <w:p w:rsidR="00E6675E" w:rsidRPr="00C51CEB" w:rsidRDefault="00E6675E" w:rsidP="00E6675E">
            <w:pPr>
              <w:spacing w:after="0" w:line="240" w:lineRule="auto"/>
              <w:ind w:firstLine="382"/>
              <w:jc w:val="both"/>
              <w:rPr>
                <w:rFonts w:ascii="Times New Roman" w:eastAsia="Courier New" w:hAnsi="Times New Roman" w:cs="Times New Roman"/>
                <w:kern w:val="1"/>
                <w:sz w:val="28"/>
                <w:szCs w:val="28"/>
                <w:lang w:eastAsia="uk-UA" w:bidi="ru-RU"/>
              </w:rPr>
            </w:pPr>
          </w:p>
          <w:p w:rsidR="00E6675E" w:rsidRPr="00C51CEB" w:rsidRDefault="00E6675E" w:rsidP="00E6675E">
            <w:pPr>
              <w:spacing w:after="0" w:line="240" w:lineRule="auto"/>
              <w:ind w:firstLine="382"/>
              <w:jc w:val="both"/>
              <w:rPr>
                <w:rFonts w:ascii="Times New Roman" w:eastAsia="Courier New" w:hAnsi="Times New Roman" w:cs="Times New Roman"/>
                <w:kern w:val="1"/>
                <w:sz w:val="28"/>
                <w:szCs w:val="28"/>
                <w:lang w:eastAsia="uk-UA" w:bidi="ru-RU"/>
              </w:rPr>
            </w:pPr>
          </w:p>
          <w:p w:rsidR="00E6675E" w:rsidRPr="00C51CEB" w:rsidRDefault="00E6675E" w:rsidP="00E6675E">
            <w:pPr>
              <w:spacing w:after="0" w:line="240" w:lineRule="auto"/>
              <w:ind w:firstLine="382"/>
              <w:jc w:val="both"/>
              <w:rPr>
                <w:rFonts w:ascii="Times New Roman" w:eastAsia="Courier New" w:hAnsi="Times New Roman" w:cs="Times New Roman"/>
                <w:kern w:val="1"/>
                <w:sz w:val="28"/>
                <w:szCs w:val="28"/>
                <w:lang w:eastAsia="uk-UA" w:bidi="ru-RU"/>
              </w:rPr>
            </w:pPr>
          </w:p>
          <w:p w:rsidR="006C59B9" w:rsidRPr="00C51CEB" w:rsidRDefault="006C59B9" w:rsidP="006C59B9">
            <w:pPr>
              <w:spacing w:after="0" w:line="240" w:lineRule="auto"/>
              <w:ind w:firstLine="382"/>
              <w:jc w:val="both"/>
              <w:rPr>
                <w:rFonts w:ascii="Times New Roman" w:eastAsia="Courier New" w:hAnsi="Times New Roman" w:cs="Times New Roman"/>
                <w:b/>
                <w:kern w:val="1"/>
                <w:sz w:val="28"/>
                <w:szCs w:val="28"/>
                <w:lang w:eastAsia="uk-UA" w:bidi="ru-RU"/>
              </w:rPr>
            </w:pPr>
            <w:r w:rsidRPr="00C51CEB">
              <w:rPr>
                <w:rFonts w:ascii="Times New Roman" w:eastAsia="Courier New" w:hAnsi="Times New Roman" w:cs="Times New Roman"/>
                <w:b/>
                <w:kern w:val="1"/>
                <w:sz w:val="28"/>
                <w:szCs w:val="28"/>
                <w:lang w:eastAsia="uk-UA" w:bidi="ru-RU"/>
              </w:rPr>
              <w:lastRenderedPageBreak/>
              <w:t>Виключити</w:t>
            </w:r>
          </w:p>
          <w:p w:rsidR="00E6675E" w:rsidRPr="00C51CEB" w:rsidRDefault="00E6675E" w:rsidP="00E6675E">
            <w:pPr>
              <w:spacing w:after="0" w:line="240" w:lineRule="auto"/>
              <w:ind w:firstLine="382"/>
              <w:jc w:val="both"/>
              <w:rPr>
                <w:rFonts w:ascii="Times New Roman" w:eastAsia="Courier New" w:hAnsi="Times New Roman" w:cs="Times New Roman"/>
                <w:kern w:val="1"/>
                <w:sz w:val="28"/>
                <w:szCs w:val="28"/>
                <w:lang w:eastAsia="uk-UA" w:bidi="ru-RU"/>
              </w:rPr>
            </w:pPr>
          </w:p>
          <w:p w:rsidR="00E6675E" w:rsidRPr="00C51CEB" w:rsidRDefault="00E6675E" w:rsidP="00E6675E">
            <w:pPr>
              <w:spacing w:after="0" w:line="240" w:lineRule="auto"/>
              <w:ind w:firstLine="382"/>
              <w:jc w:val="both"/>
              <w:rPr>
                <w:rFonts w:ascii="Times New Roman" w:eastAsia="Courier New" w:hAnsi="Times New Roman" w:cs="Times New Roman"/>
                <w:kern w:val="1"/>
                <w:sz w:val="28"/>
                <w:szCs w:val="28"/>
                <w:lang w:eastAsia="uk-UA" w:bidi="ru-RU"/>
              </w:rPr>
            </w:pPr>
          </w:p>
        </w:tc>
        <w:tc>
          <w:tcPr>
            <w:tcW w:w="3369" w:type="dxa"/>
          </w:tcPr>
          <w:p w:rsidR="00E6675E" w:rsidRPr="00C51CEB" w:rsidRDefault="00E6675E" w:rsidP="00E6675E">
            <w:pPr>
              <w:spacing w:after="0" w:line="240" w:lineRule="auto"/>
              <w:ind w:firstLine="382"/>
              <w:jc w:val="both"/>
              <w:rPr>
                <w:rFonts w:ascii="Times New Roman" w:eastAsia="Courier New" w:hAnsi="Times New Roman" w:cs="Times New Roman"/>
                <w:kern w:val="1"/>
                <w:sz w:val="28"/>
                <w:szCs w:val="28"/>
                <w:lang w:eastAsia="uk-UA" w:bidi="ru-RU"/>
              </w:rPr>
            </w:pPr>
            <w:r w:rsidRPr="00C51CEB">
              <w:rPr>
                <w:rFonts w:ascii="Times New Roman" w:eastAsia="Courier New" w:hAnsi="Times New Roman" w:cs="Times New Roman"/>
                <w:kern w:val="1"/>
                <w:sz w:val="28"/>
                <w:szCs w:val="28"/>
                <w:lang w:eastAsia="uk-UA" w:bidi="ru-RU"/>
              </w:rPr>
              <w:lastRenderedPageBreak/>
              <w:t>Передбачається авторизація суб’єктів системи накопичувального пенсійного забезпечення у разі надання ними послуг у накопичувальній  системі пенсійного страхування.</w:t>
            </w:r>
          </w:p>
        </w:tc>
      </w:tr>
      <w:tr w:rsidR="00E6675E" w:rsidRPr="00C51CEB" w:rsidTr="009C0E42">
        <w:tc>
          <w:tcPr>
            <w:tcW w:w="6066" w:type="dxa"/>
            <w:shd w:val="clear" w:color="auto" w:fill="auto"/>
          </w:tcPr>
          <w:p w:rsidR="00E6675E" w:rsidRPr="00C51CEB" w:rsidRDefault="00E6675E" w:rsidP="00E6675E">
            <w:pPr>
              <w:spacing w:after="0" w:line="240" w:lineRule="auto"/>
              <w:ind w:firstLine="382"/>
              <w:jc w:val="both"/>
              <w:rPr>
                <w:rFonts w:ascii="Times New Roman" w:eastAsia="Times New Roman" w:hAnsi="Times New Roman" w:cs="Times New Roman"/>
                <w:sz w:val="28"/>
                <w:szCs w:val="28"/>
              </w:rPr>
            </w:pPr>
            <w:r w:rsidRPr="00C51CEB">
              <w:rPr>
                <w:rFonts w:ascii="Times New Roman" w:eastAsia="Times New Roman" w:hAnsi="Times New Roman" w:cs="Times New Roman"/>
                <w:b/>
                <w:sz w:val="28"/>
                <w:szCs w:val="28"/>
              </w:rPr>
              <w:lastRenderedPageBreak/>
              <w:t>Стаття 7.</w:t>
            </w:r>
            <w:r w:rsidRPr="00C51CEB">
              <w:rPr>
                <w:rFonts w:ascii="Times New Roman" w:eastAsia="Times New Roman" w:hAnsi="Times New Roman" w:cs="Times New Roman"/>
                <w:sz w:val="28"/>
                <w:szCs w:val="28"/>
              </w:rPr>
              <w:t xml:space="preserve"> Завдання Національної комісії з цінних паперів та фондового ринку</w:t>
            </w: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rPr>
            </w:pPr>
            <w:r w:rsidRPr="00C51CEB">
              <w:rPr>
                <w:rFonts w:ascii="Times New Roman" w:eastAsia="Times New Roman" w:hAnsi="Times New Roman" w:cs="Times New Roman"/>
                <w:sz w:val="28"/>
                <w:szCs w:val="28"/>
              </w:rPr>
              <w:t xml:space="preserve">Основними завданнями Національної комісії з цінних паперів та фондового ринку є: </w:t>
            </w: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rPr>
            </w:pPr>
            <w:r w:rsidRPr="00C51CEB">
              <w:rPr>
                <w:rFonts w:ascii="Times New Roman" w:eastAsia="Times New Roman" w:hAnsi="Times New Roman" w:cs="Times New Roman"/>
                <w:sz w:val="28"/>
                <w:szCs w:val="28"/>
              </w:rPr>
              <w:t>…</w:t>
            </w: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rPr>
            </w:pPr>
            <w:r w:rsidRPr="00C51CEB">
              <w:rPr>
                <w:rFonts w:ascii="Times New Roman" w:eastAsia="Times New Roman" w:hAnsi="Times New Roman" w:cs="Times New Roman"/>
                <w:sz w:val="28"/>
                <w:szCs w:val="28"/>
              </w:rPr>
              <w:t xml:space="preserve">25) визначає порядок ведення та веде реєстр професійних учасників ринку цінних паперів, інститутів спільного інвестування, недержавних пенсійних фондів та </w:t>
            </w:r>
            <w:proofErr w:type="spellStart"/>
            <w:r w:rsidRPr="00C51CEB">
              <w:rPr>
                <w:rFonts w:ascii="Times New Roman" w:eastAsia="Times New Roman" w:hAnsi="Times New Roman" w:cs="Times New Roman"/>
                <w:sz w:val="28"/>
                <w:szCs w:val="28"/>
              </w:rPr>
              <w:t>саморегулівних</w:t>
            </w:r>
            <w:proofErr w:type="spellEnd"/>
            <w:r w:rsidRPr="00C51CEB">
              <w:rPr>
                <w:rFonts w:ascii="Times New Roman" w:eastAsia="Times New Roman" w:hAnsi="Times New Roman" w:cs="Times New Roman"/>
                <w:sz w:val="28"/>
                <w:szCs w:val="28"/>
              </w:rPr>
              <w:t xml:space="preserve"> організацій; </w:t>
            </w: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rPr>
            </w:pPr>
            <w:r w:rsidRPr="00C51CEB">
              <w:rPr>
                <w:rFonts w:ascii="Times New Roman" w:eastAsia="Times New Roman" w:hAnsi="Times New Roman" w:cs="Times New Roman"/>
                <w:sz w:val="28"/>
                <w:szCs w:val="28"/>
              </w:rPr>
              <w:t>…</w:t>
            </w: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rPr>
            </w:pP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rPr>
            </w:pP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rPr>
            </w:pPr>
            <w:r w:rsidRPr="00C51CEB">
              <w:rPr>
                <w:rFonts w:ascii="Times New Roman" w:eastAsia="Times New Roman" w:hAnsi="Times New Roman" w:cs="Times New Roman"/>
                <w:sz w:val="28"/>
                <w:szCs w:val="28"/>
              </w:rPr>
              <w:t>37</w:t>
            </w:r>
            <w:r w:rsidRPr="00C51CEB">
              <w:rPr>
                <w:rFonts w:ascii="Times New Roman" w:eastAsia="Times New Roman" w:hAnsi="Times New Roman" w:cs="Times New Roman"/>
                <w:sz w:val="28"/>
                <w:szCs w:val="28"/>
                <w:vertAlign w:val="superscript"/>
              </w:rPr>
              <w:t>14</w:t>
            </w:r>
            <w:r w:rsidRPr="00C51CEB">
              <w:rPr>
                <w:rFonts w:ascii="Times New Roman" w:eastAsia="Times New Roman" w:hAnsi="Times New Roman" w:cs="Times New Roman"/>
                <w:sz w:val="28"/>
                <w:szCs w:val="28"/>
              </w:rPr>
              <w:t xml:space="preserve">) щокварталу розраховує середньозважений показник зміни чистої </w:t>
            </w:r>
            <w:r w:rsidRPr="00C51CEB">
              <w:rPr>
                <w:rFonts w:ascii="Times New Roman" w:eastAsia="Times New Roman" w:hAnsi="Times New Roman" w:cs="Times New Roman"/>
                <w:sz w:val="28"/>
                <w:szCs w:val="28"/>
              </w:rPr>
              <w:lastRenderedPageBreak/>
              <w:t>вартості одиниці пенсійних активів та оприлюднює таку інформацію в установленому нею порядку;</w:t>
            </w: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rPr>
            </w:pP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rPr>
            </w:pPr>
          </w:p>
          <w:p w:rsidR="00E6675E" w:rsidRPr="00C51CEB" w:rsidRDefault="00E6675E" w:rsidP="00E6675E">
            <w:pPr>
              <w:spacing w:after="0" w:line="240" w:lineRule="auto"/>
              <w:ind w:firstLine="382"/>
              <w:jc w:val="both"/>
              <w:rPr>
                <w:rFonts w:ascii="Times New Roman" w:eastAsia="Times New Roman" w:hAnsi="Times New Roman" w:cs="Times New Roman"/>
                <w:strike/>
                <w:sz w:val="28"/>
                <w:szCs w:val="28"/>
              </w:rPr>
            </w:pPr>
            <w:r w:rsidRPr="00C51CEB">
              <w:rPr>
                <w:rFonts w:ascii="Times New Roman" w:eastAsia="Times New Roman" w:hAnsi="Times New Roman" w:cs="Times New Roman"/>
                <w:sz w:val="28"/>
                <w:szCs w:val="28"/>
              </w:rPr>
              <w:t>37</w:t>
            </w:r>
            <w:r w:rsidRPr="00C51CEB">
              <w:rPr>
                <w:rFonts w:ascii="Times New Roman" w:eastAsia="Times New Roman" w:hAnsi="Times New Roman" w:cs="Times New Roman"/>
                <w:sz w:val="28"/>
                <w:szCs w:val="28"/>
                <w:vertAlign w:val="superscript"/>
              </w:rPr>
              <w:t>15</w:t>
            </w:r>
            <w:r w:rsidRPr="00C51CEB">
              <w:rPr>
                <w:rFonts w:ascii="Times New Roman" w:eastAsia="Times New Roman" w:hAnsi="Times New Roman" w:cs="Times New Roman"/>
                <w:sz w:val="28"/>
                <w:szCs w:val="28"/>
              </w:rPr>
              <w:t xml:space="preserve">) оприлюднює в установленому нею порядку перелік недержавних пенсійних фондів </w:t>
            </w:r>
            <w:r w:rsidRPr="00C51CEB">
              <w:rPr>
                <w:rFonts w:ascii="Times New Roman" w:eastAsia="Times New Roman" w:hAnsi="Times New Roman" w:cs="Times New Roman"/>
                <w:strike/>
                <w:sz w:val="28"/>
                <w:szCs w:val="28"/>
              </w:rPr>
              <w:t>– суб’єктів другого рівня системи пенсійного забезпечення, яким видана ліцензія на надання послуг у накопичувальній системі загальнообов’язкового державного пенсійного страхування;</w:t>
            </w: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rPr>
            </w:pPr>
            <w:r w:rsidRPr="00C51CEB">
              <w:rPr>
                <w:rFonts w:ascii="Times New Roman" w:eastAsia="Times New Roman" w:hAnsi="Times New Roman" w:cs="Times New Roman"/>
                <w:sz w:val="28"/>
                <w:szCs w:val="28"/>
              </w:rPr>
              <w:t>…</w:t>
            </w: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rPr>
            </w:pPr>
            <w:r w:rsidRPr="00C51CEB">
              <w:rPr>
                <w:rFonts w:ascii="Times New Roman" w:eastAsia="Times New Roman" w:hAnsi="Times New Roman" w:cs="Times New Roman"/>
                <w:sz w:val="28"/>
                <w:szCs w:val="28"/>
              </w:rPr>
              <w:t>37</w:t>
            </w:r>
            <w:r w:rsidRPr="00C51CEB">
              <w:rPr>
                <w:rFonts w:ascii="Times New Roman" w:eastAsia="Times New Roman" w:hAnsi="Times New Roman" w:cs="Times New Roman"/>
                <w:sz w:val="28"/>
                <w:szCs w:val="28"/>
                <w:vertAlign w:val="superscript"/>
              </w:rPr>
              <w:t>17</w:t>
            </w:r>
            <w:r w:rsidRPr="00C51CEB">
              <w:rPr>
                <w:rFonts w:ascii="Times New Roman" w:eastAsia="Times New Roman" w:hAnsi="Times New Roman" w:cs="Times New Roman"/>
                <w:sz w:val="28"/>
                <w:szCs w:val="28"/>
              </w:rPr>
              <w:t xml:space="preserve">) встановлює форму та вимоги до інформації </w:t>
            </w:r>
            <w:r w:rsidRPr="00C51CEB">
              <w:rPr>
                <w:rFonts w:ascii="Times New Roman" w:eastAsia="Times New Roman" w:hAnsi="Times New Roman" w:cs="Times New Roman"/>
                <w:strike/>
                <w:sz w:val="28"/>
                <w:szCs w:val="28"/>
              </w:rPr>
              <w:t>про накопичувальну систему загальнообов’язкового державного пенсійного страхування,</w:t>
            </w:r>
            <w:r w:rsidRPr="00C51CEB">
              <w:rPr>
                <w:rFonts w:ascii="Times New Roman" w:eastAsia="Times New Roman" w:hAnsi="Times New Roman" w:cs="Times New Roman"/>
                <w:sz w:val="28"/>
                <w:szCs w:val="28"/>
              </w:rPr>
              <w:t xml:space="preserve"> яка підлягає оприлюдненню, та визначає порядок її оприлюднення;</w:t>
            </w: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rPr>
            </w:pPr>
            <w:r w:rsidRPr="00C51CEB">
              <w:rPr>
                <w:rFonts w:ascii="Times New Roman" w:eastAsia="Times New Roman" w:hAnsi="Times New Roman" w:cs="Times New Roman"/>
                <w:sz w:val="28"/>
                <w:szCs w:val="28"/>
              </w:rPr>
              <w:t>37</w:t>
            </w:r>
            <w:r w:rsidRPr="00C51CEB">
              <w:rPr>
                <w:rFonts w:ascii="Times New Roman" w:eastAsia="Times New Roman" w:hAnsi="Times New Roman" w:cs="Times New Roman"/>
                <w:sz w:val="28"/>
                <w:szCs w:val="28"/>
                <w:vertAlign w:val="superscript"/>
              </w:rPr>
              <w:t>18</w:t>
            </w:r>
            <w:r w:rsidRPr="00C51CEB">
              <w:rPr>
                <w:rFonts w:ascii="Times New Roman" w:eastAsia="Times New Roman" w:hAnsi="Times New Roman" w:cs="Times New Roman"/>
                <w:sz w:val="28"/>
                <w:szCs w:val="28"/>
              </w:rPr>
              <w:t xml:space="preserve">) оприлюднює </w:t>
            </w:r>
            <w:r w:rsidRPr="00C51CEB">
              <w:rPr>
                <w:rFonts w:ascii="Times New Roman" w:eastAsia="Times New Roman" w:hAnsi="Times New Roman" w:cs="Times New Roman"/>
                <w:strike/>
                <w:sz w:val="28"/>
                <w:szCs w:val="28"/>
              </w:rPr>
              <w:t>інформацію про страхові організації, які здійснюють страхування довічних пенсій за рахунок коштів накопичувальної системи загальнообов’язкового державного пенсійного страхування, у тому числі</w:t>
            </w:r>
            <w:r w:rsidRPr="00C51CEB">
              <w:rPr>
                <w:rFonts w:ascii="Times New Roman" w:eastAsia="Times New Roman" w:hAnsi="Times New Roman" w:cs="Times New Roman"/>
                <w:sz w:val="28"/>
                <w:szCs w:val="28"/>
              </w:rPr>
              <w:t xml:space="preserve"> показники, що застосовуються ними для розрахунку довічних пенсій;</w:t>
            </w:r>
          </w:p>
          <w:p w:rsidR="00E6675E" w:rsidRPr="00C51CEB" w:rsidRDefault="00E6675E" w:rsidP="00E6675E">
            <w:pPr>
              <w:spacing w:after="0" w:line="240" w:lineRule="auto"/>
              <w:ind w:firstLine="382"/>
              <w:jc w:val="both"/>
              <w:rPr>
                <w:rFonts w:ascii="Times New Roman" w:eastAsia="Times New Roman" w:hAnsi="Times New Roman" w:cs="Times New Roman"/>
                <w:b/>
                <w:sz w:val="28"/>
                <w:szCs w:val="28"/>
              </w:rPr>
            </w:pPr>
          </w:p>
        </w:tc>
        <w:tc>
          <w:tcPr>
            <w:tcW w:w="5958" w:type="dxa"/>
            <w:gridSpan w:val="2"/>
            <w:shd w:val="clear" w:color="auto" w:fill="auto"/>
          </w:tcPr>
          <w:p w:rsidR="00E6675E" w:rsidRPr="00C51CEB" w:rsidRDefault="00E6675E" w:rsidP="00E6675E">
            <w:pPr>
              <w:spacing w:after="0" w:line="240" w:lineRule="auto"/>
              <w:ind w:firstLine="382"/>
              <w:jc w:val="both"/>
              <w:rPr>
                <w:rFonts w:ascii="Times New Roman" w:eastAsia="Times New Roman" w:hAnsi="Times New Roman" w:cs="Times New Roman"/>
                <w:sz w:val="28"/>
                <w:szCs w:val="28"/>
              </w:rPr>
            </w:pPr>
            <w:r w:rsidRPr="00C51CEB">
              <w:rPr>
                <w:rFonts w:ascii="Times New Roman" w:eastAsia="Times New Roman" w:hAnsi="Times New Roman" w:cs="Times New Roman"/>
                <w:b/>
                <w:sz w:val="28"/>
                <w:szCs w:val="28"/>
              </w:rPr>
              <w:lastRenderedPageBreak/>
              <w:t>Стаття 7.</w:t>
            </w:r>
            <w:r w:rsidRPr="00C51CEB">
              <w:rPr>
                <w:rFonts w:ascii="Times New Roman" w:eastAsia="Times New Roman" w:hAnsi="Times New Roman" w:cs="Times New Roman"/>
                <w:sz w:val="28"/>
                <w:szCs w:val="28"/>
              </w:rPr>
              <w:t xml:space="preserve"> Завдання Національної комісії з цінних паперів та фондового ринку</w:t>
            </w: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rPr>
            </w:pPr>
            <w:r w:rsidRPr="00C51CEB">
              <w:rPr>
                <w:rFonts w:ascii="Times New Roman" w:eastAsia="Times New Roman" w:hAnsi="Times New Roman" w:cs="Times New Roman"/>
                <w:sz w:val="28"/>
                <w:szCs w:val="28"/>
              </w:rPr>
              <w:t xml:space="preserve">Основними завданнями Національної комісії з цінних паперів та фондового ринку є: </w:t>
            </w: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rPr>
            </w:pPr>
            <w:r w:rsidRPr="00C51CEB">
              <w:rPr>
                <w:rFonts w:ascii="Times New Roman" w:eastAsia="Times New Roman" w:hAnsi="Times New Roman" w:cs="Times New Roman"/>
                <w:sz w:val="28"/>
                <w:szCs w:val="28"/>
              </w:rPr>
              <w:t>…</w:t>
            </w: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rPr>
            </w:pPr>
            <w:r w:rsidRPr="00C51CEB">
              <w:rPr>
                <w:rFonts w:ascii="Times New Roman" w:eastAsia="Times New Roman" w:hAnsi="Times New Roman" w:cs="Times New Roman"/>
                <w:sz w:val="28"/>
                <w:szCs w:val="28"/>
              </w:rPr>
              <w:t>25) визначає порядок ведення та веде реєстр професійних учасників ринку цінних паперів, інститутів спільного інвестування, недержавних пенсійних фондів</w:t>
            </w:r>
            <w:r w:rsidRPr="00C51CEB">
              <w:rPr>
                <w:rFonts w:ascii="Times New Roman" w:eastAsia="Times New Roman" w:hAnsi="Times New Roman" w:cs="Times New Roman"/>
                <w:b/>
                <w:sz w:val="28"/>
                <w:szCs w:val="28"/>
              </w:rPr>
              <w:t>, авторизованих суб’єктів другого рівня системи пенсійного забезпечення</w:t>
            </w:r>
            <w:r w:rsidRPr="00C51CEB">
              <w:rPr>
                <w:rFonts w:ascii="Times New Roman" w:eastAsia="Times New Roman" w:hAnsi="Times New Roman" w:cs="Times New Roman"/>
                <w:sz w:val="28"/>
                <w:szCs w:val="28"/>
              </w:rPr>
              <w:t xml:space="preserve"> та </w:t>
            </w:r>
            <w:proofErr w:type="spellStart"/>
            <w:r w:rsidRPr="00C51CEB">
              <w:rPr>
                <w:rFonts w:ascii="Times New Roman" w:eastAsia="Times New Roman" w:hAnsi="Times New Roman" w:cs="Times New Roman"/>
                <w:sz w:val="28"/>
                <w:szCs w:val="28"/>
              </w:rPr>
              <w:t>саморегулівних</w:t>
            </w:r>
            <w:proofErr w:type="spellEnd"/>
            <w:r w:rsidRPr="00C51CEB">
              <w:rPr>
                <w:rFonts w:ascii="Times New Roman" w:eastAsia="Times New Roman" w:hAnsi="Times New Roman" w:cs="Times New Roman"/>
                <w:sz w:val="28"/>
                <w:szCs w:val="28"/>
              </w:rPr>
              <w:t xml:space="preserve"> організацій; </w:t>
            </w: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rPr>
            </w:pPr>
            <w:r w:rsidRPr="00C51CEB">
              <w:rPr>
                <w:rFonts w:ascii="Times New Roman" w:eastAsia="Times New Roman" w:hAnsi="Times New Roman" w:cs="Times New Roman"/>
                <w:sz w:val="28"/>
                <w:szCs w:val="28"/>
              </w:rPr>
              <w:t>…</w:t>
            </w: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rPr>
            </w:pPr>
            <w:r w:rsidRPr="00C51CEB">
              <w:rPr>
                <w:rFonts w:ascii="Times New Roman" w:eastAsia="Times New Roman" w:hAnsi="Times New Roman" w:cs="Times New Roman"/>
                <w:sz w:val="28"/>
                <w:szCs w:val="28"/>
              </w:rPr>
              <w:t>37</w:t>
            </w:r>
            <w:r w:rsidRPr="00C51CEB">
              <w:rPr>
                <w:rFonts w:ascii="Times New Roman" w:eastAsia="Times New Roman" w:hAnsi="Times New Roman" w:cs="Times New Roman"/>
                <w:sz w:val="28"/>
                <w:szCs w:val="28"/>
                <w:vertAlign w:val="superscript"/>
              </w:rPr>
              <w:t>14</w:t>
            </w:r>
            <w:r w:rsidRPr="00C51CEB">
              <w:rPr>
                <w:rFonts w:ascii="Times New Roman" w:eastAsia="Times New Roman" w:hAnsi="Times New Roman" w:cs="Times New Roman"/>
                <w:sz w:val="28"/>
                <w:szCs w:val="28"/>
              </w:rPr>
              <w:t xml:space="preserve">) щокварталу розраховує середньозважений показник зміни чистої </w:t>
            </w:r>
            <w:r w:rsidRPr="00C51CEB">
              <w:rPr>
                <w:rFonts w:ascii="Times New Roman" w:eastAsia="Times New Roman" w:hAnsi="Times New Roman" w:cs="Times New Roman"/>
                <w:sz w:val="28"/>
                <w:szCs w:val="28"/>
              </w:rPr>
              <w:lastRenderedPageBreak/>
              <w:t xml:space="preserve">вартості одиниці пенсійних активів </w:t>
            </w:r>
            <w:r w:rsidRPr="00C51CEB">
              <w:rPr>
                <w:rFonts w:ascii="Times New Roman" w:eastAsia="Times New Roman" w:hAnsi="Times New Roman" w:cs="Times New Roman"/>
                <w:b/>
                <w:sz w:val="28"/>
                <w:szCs w:val="28"/>
              </w:rPr>
              <w:t>у накопичувальній системі пенсійного страхування та у системі недержавного пенсійного забезпечення</w:t>
            </w:r>
            <w:r w:rsidRPr="00C51CEB">
              <w:rPr>
                <w:rFonts w:ascii="Times New Roman" w:eastAsia="Times New Roman" w:hAnsi="Times New Roman" w:cs="Times New Roman"/>
                <w:sz w:val="28"/>
                <w:szCs w:val="28"/>
              </w:rPr>
              <w:t xml:space="preserve"> та оприлюднює таку інформацію в установленому нею порядку;</w:t>
            </w:r>
          </w:p>
          <w:p w:rsidR="00E6675E" w:rsidRPr="00C51CEB" w:rsidRDefault="00E6675E" w:rsidP="00E6675E">
            <w:pPr>
              <w:spacing w:after="0" w:line="240" w:lineRule="auto"/>
              <w:ind w:firstLine="382"/>
              <w:jc w:val="both"/>
              <w:rPr>
                <w:rFonts w:ascii="Times New Roman" w:eastAsia="Times New Roman" w:hAnsi="Times New Roman" w:cs="Times New Roman"/>
                <w:b/>
                <w:sz w:val="28"/>
                <w:szCs w:val="28"/>
              </w:rPr>
            </w:pPr>
            <w:r w:rsidRPr="00C51CEB">
              <w:rPr>
                <w:rFonts w:ascii="Times New Roman" w:eastAsia="Times New Roman" w:hAnsi="Times New Roman" w:cs="Times New Roman"/>
                <w:b/>
                <w:sz w:val="28"/>
                <w:szCs w:val="28"/>
              </w:rPr>
              <w:t>37</w:t>
            </w:r>
            <w:r w:rsidRPr="00C51CEB">
              <w:rPr>
                <w:rFonts w:ascii="Times New Roman" w:eastAsia="Times New Roman" w:hAnsi="Times New Roman" w:cs="Times New Roman"/>
                <w:b/>
                <w:sz w:val="28"/>
                <w:szCs w:val="28"/>
                <w:vertAlign w:val="superscript"/>
              </w:rPr>
              <w:t>15</w:t>
            </w:r>
            <w:r w:rsidRPr="00C51CEB">
              <w:rPr>
                <w:rFonts w:ascii="Times New Roman" w:eastAsia="Times New Roman" w:hAnsi="Times New Roman" w:cs="Times New Roman"/>
                <w:b/>
                <w:sz w:val="28"/>
                <w:szCs w:val="28"/>
              </w:rPr>
              <w:t>) оприлюднює в установленому нею порядку на своєму офіційному веб-сайті перелік недержавних пенсійних фондів, включених до реєстру авторизованих суб’єктів другого рівня системи пенсійного забезпечення;</w:t>
            </w: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rPr>
            </w:pPr>
            <w:r w:rsidRPr="00C51CEB">
              <w:rPr>
                <w:rFonts w:ascii="Times New Roman" w:eastAsia="Times New Roman" w:hAnsi="Times New Roman" w:cs="Times New Roman"/>
                <w:sz w:val="28"/>
                <w:szCs w:val="28"/>
              </w:rPr>
              <w:t>…</w:t>
            </w: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rPr>
            </w:pP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rPr>
            </w:pPr>
            <w:r w:rsidRPr="00C51CEB">
              <w:rPr>
                <w:rFonts w:ascii="Times New Roman" w:eastAsia="Times New Roman" w:hAnsi="Times New Roman" w:cs="Times New Roman"/>
                <w:sz w:val="28"/>
                <w:szCs w:val="28"/>
              </w:rPr>
              <w:t>37</w:t>
            </w:r>
            <w:r w:rsidRPr="00C51CEB">
              <w:rPr>
                <w:rFonts w:ascii="Times New Roman" w:eastAsia="Times New Roman" w:hAnsi="Times New Roman" w:cs="Times New Roman"/>
                <w:sz w:val="28"/>
                <w:szCs w:val="28"/>
                <w:vertAlign w:val="superscript"/>
              </w:rPr>
              <w:t>17</w:t>
            </w:r>
            <w:r w:rsidRPr="00C51CEB">
              <w:rPr>
                <w:rFonts w:ascii="Times New Roman" w:eastAsia="Times New Roman" w:hAnsi="Times New Roman" w:cs="Times New Roman"/>
                <w:sz w:val="28"/>
                <w:szCs w:val="28"/>
              </w:rPr>
              <w:t xml:space="preserve">) встановлює форму та вимоги до інформації </w:t>
            </w:r>
            <w:r w:rsidRPr="00C51CEB">
              <w:rPr>
                <w:rFonts w:ascii="Times New Roman" w:eastAsia="Times New Roman" w:hAnsi="Times New Roman" w:cs="Times New Roman"/>
                <w:b/>
                <w:sz w:val="28"/>
                <w:szCs w:val="28"/>
              </w:rPr>
              <w:t>у системі накопичувального пенсійного забезпечення</w:t>
            </w:r>
            <w:r w:rsidRPr="00C51CEB">
              <w:rPr>
                <w:rFonts w:ascii="Times New Roman" w:eastAsia="Times New Roman" w:hAnsi="Times New Roman" w:cs="Times New Roman"/>
                <w:sz w:val="28"/>
                <w:szCs w:val="28"/>
              </w:rPr>
              <w:t>, яка підлягає оприлюдненню, та визначає порядок її оприлюднення;</w:t>
            </w: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rPr>
            </w:pPr>
            <w:r w:rsidRPr="00C51CEB">
              <w:rPr>
                <w:rFonts w:ascii="Times New Roman" w:eastAsia="Times New Roman" w:hAnsi="Times New Roman" w:cs="Times New Roman"/>
                <w:sz w:val="28"/>
                <w:szCs w:val="28"/>
              </w:rPr>
              <w:t>37</w:t>
            </w:r>
            <w:r w:rsidRPr="00C51CEB">
              <w:rPr>
                <w:rFonts w:ascii="Times New Roman" w:eastAsia="Times New Roman" w:hAnsi="Times New Roman" w:cs="Times New Roman"/>
                <w:sz w:val="28"/>
                <w:szCs w:val="28"/>
                <w:vertAlign w:val="superscript"/>
              </w:rPr>
              <w:t>18</w:t>
            </w:r>
            <w:r w:rsidRPr="00C51CEB">
              <w:rPr>
                <w:rFonts w:ascii="Times New Roman" w:eastAsia="Times New Roman" w:hAnsi="Times New Roman" w:cs="Times New Roman"/>
                <w:sz w:val="28"/>
                <w:szCs w:val="28"/>
              </w:rPr>
              <w:t xml:space="preserve">) </w:t>
            </w:r>
            <w:r w:rsidRPr="00C51CEB">
              <w:rPr>
                <w:rFonts w:ascii="Times New Roman" w:eastAsia="Times New Roman" w:hAnsi="Times New Roman" w:cs="Times New Roman"/>
                <w:sz w:val="28"/>
                <w:szCs w:val="28"/>
                <w:lang w:eastAsia="uk-UA"/>
              </w:rPr>
              <w:t xml:space="preserve">оприлюднює </w:t>
            </w:r>
            <w:r w:rsidRPr="00C51CEB">
              <w:rPr>
                <w:rFonts w:ascii="Times New Roman" w:eastAsia="Times New Roman" w:hAnsi="Times New Roman" w:cs="Times New Roman"/>
                <w:b/>
                <w:sz w:val="28"/>
                <w:szCs w:val="28"/>
                <w:lang w:eastAsia="uk-UA"/>
              </w:rPr>
              <w:t xml:space="preserve">на своєму офіційному веб-сайті перелік страхових організацій, </w:t>
            </w:r>
            <w:r w:rsidRPr="00C51CEB">
              <w:rPr>
                <w:rFonts w:ascii="Times New Roman" w:eastAsia="Times New Roman" w:hAnsi="Times New Roman" w:cs="Times New Roman"/>
                <w:b/>
                <w:sz w:val="28"/>
                <w:szCs w:val="28"/>
              </w:rPr>
              <w:t xml:space="preserve">включених </w:t>
            </w:r>
            <w:r w:rsidRPr="00C51CEB">
              <w:rPr>
                <w:rFonts w:ascii="Times New Roman" w:eastAsia="Times New Roman" w:hAnsi="Times New Roman" w:cs="Times New Roman"/>
                <w:b/>
                <w:sz w:val="28"/>
                <w:szCs w:val="28"/>
                <w:lang w:eastAsia="uk-UA"/>
              </w:rPr>
              <w:t xml:space="preserve">до реєстру авторизованих суб’єктів другого рівня системи пенсійного забезпечення, </w:t>
            </w:r>
            <w:r w:rsidRPr="00C51CEB">
              <w:rPr>
                <w:rFonts w:ascii="Times New Roman" w:eastAsia="Times New Roman" w:hAnsi="Times New Roman" w:cs="Times New Roman"/>
                <w:sz w:val="28"/>
                <w:szCs w:val="28"/>
                <w:lang w:eastAsia="uk-UA"/>
              </w:rPr>
              <w:t>та показники, що застосовуються ними для розрахунку довічних пенсій</w:t>
            </w:r>
            <w:r w:rsidRPr="00C51CEB">
              <w:rPr>
                <w:rFonts w:ascii="Times New Roman" w:eastAsia="Times New Roman" w:hAnsi="Times New Roman" w:cs="Times New Roman"/>
                <w:sz w:val="28"/>
                <w:szCs w:val="28"/>
              </w:rPr>
              <w:t>;</w:t>
            </w: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rPr>
            </w:pPr>
            <w:r w:rsidRPr="00C51CEB">
              <w:rPr>
                <w:rFonts w:ascii="Times New Roman" w:eastAsia="Times New Roman" w:hAnsi="Times New Roman" w:cs="Times New Roman"/>
                <w:sz w:val="28"/>
                <w:szCs w:val="28"/>
              </w:rPr>
              <w:t>…</w:t>
            </w:r>
          </w:p>
          <w:p w:rsidR="00E6675E" w:rsidRPr="00C51CEB" w:rsidRDefault="00E6675E" w:rsidP="00E6675E">
            <w:pPr>
              <w:spacing w:after="0" w:line="240" w:lineRule="auto"/>
              <w:ind w:firstLine="382"/>
              <w:jc w:val="both"/>
              <w:rPr>
                <w:rFonts w:ascii="Times New Roman" w:eastAsia="Times New Roman" w:hAnsi="Times New Roman" w:cs="Times New Roman"/>
                <w:b/>
                <w:sz w:val="28"/>
                <w:szCs w:val="28"/>
              </w:rPr>
            </w:pPr>
            <w:r w:rsidRPr="00C51CEB">
              <w:rPr>
                <w:rFonts w:ascii="Times New Roman" w:eastAsia="Times New Roman" w:hAnsi="Times New Roman" w:cs="Times New Roman"/>
                <w:b/>
                <w:sz w:val="28"/>
                <w:szCs w:val="28"/>
              </w:rPr>
              <w:t>37</w:t>
            </w:r>
            <w:r w:rsidRPr="00C51CEB">
              <w:rPr>
                <w:rFonts w:ascii="Times New Roman" w:eastAsia="Times New Roman" w:hAnsi="Times New Roman" w:cs="Times New Roman"/>
                <w:b/>
                <w:sz w:val="28"/>
                <w:szCs w:val="28"/>
                <w:vertAlign w:val="superscript"/>
              </w:rPr>
              <w:t>22</w:t>
            </w:r>
            <w:r w:rsidRPr="00C51CEB">
              <w:rPr>
                <w:rFonts w:ascii="Times New Roman" w:eastAsia="Times New Roman" w:hAnsi="Times New Roman" w:cs="Times New Roman"/>
                <w:b/>
                <w:sz w:val="28"/>
                <w:szCs w:val="28"/>
              </w:rPr>
              <w:t xml:space="preserve">) </w:t>
            </w:r>
            <w:r w:rsidRPr="00C51CEB">
              <w:rPr>
                <w:rFonts w:ascii="Times New Roman" w:eastAsia="Times New Roman" w:hAnsi="Times New Roman" w:cs="Times New Roman"/>
                <w:b/>
                <w:sz w:val="28"/>
                <w:szCs w:val="28"/>
                <w:shd w:val="clear" w:color="auto" w:fill="FFFFFF"/>
                <w:lang w:eastAsia="uk-UA"/>
              </w:rPr>
              <w:t xml:space="preserve">здійснює авторизацію недержавних пенсійних фондів і страхових організацій, які мають намір провадити діяльність у </w:t>
            </w:r>
            <w:r w:rsidRPr="00C51CEB">
              <w:rPr>
                <w:rFonts w:ascii="Times New Roman" w:eastAsia="Times New Roman" w:hAnsi="Times New Roman" w:cs="Times New Roman"/>
                <w:b/>
                <w:sz w:val="28"/>
                <w:szCs w:val="28"/>
                <w:shd w:val="clear" w:color="auto" w:fill="FFFFFF"/>
                <w:lang w:eastAsia="uk-UA"/>
              </w:rPr>
              <w:lastRenderedPageBreak/>
              <w:t>накопичувальній системі пенсійного страхування, та проводить перевірку їх відповідності умовам авторизації</w:t>
            </w:r>
            <w:r w:rsidRPr="00C51CEB">
              <w:rPr>
                <w:rFonts w:ascii="Times New Roman" w:eastAsia="Times New Roman" w:hAnsi="Times New Roman" w:cs="Times New Roman"/>
                <w:b/>
                <w:sz w:val="28"/>
                <w:szCs w:val="28"/>
              </w:rPr>
              <w:t>;</w:t>
            </w:r>
          </w:p>
          <w:p w:rsidR="00E6675E" w:rsidRPr="00C51CEB" w:rsidRDefault="00E6675E" w:rsidP="00E6675E">
            <w:pPr>
              <w:spacing w:after="0" w:line="240" w:lineRule="auto"/>
              <w:ind w:firstLine="382"/>
              <w:jc w:val="both"/>
              <w:rPr>
                <w:rFonts w:ascii="Times New Roman" w:eastAsia="Times New Roman" w:hAnsi="Times New Roman" w:cs="Times New Roman"/>
                <w:b/>
                <w:sz w:val="28"/>
                <w:szCs w:val="28"/>
              </w:rPr>
            </w:pPr>
            <w:r w:rsidRPr="00C51CEB">
              <w:rPr>
                <w:rFonts w:ascii="Times New Roman" w:eastAsia="Times New Roman" w:hAnsi="Times New Roman" w:cs="Times New Roman"/>
                <w:b/>
                <w:sz w:val="28"/>
                <w:szCs w:val="28"/>
              </w:rPr>
              <w:t>37</w:t>
            </w:r>
            <w:r w:rsidRPr="00C51CEB">
              <w:rPr>
                <w:rFonts w:ascii="Times New Roman" w:eastAsia="Times New Roman" w:hAnsi="Times New Roman" w:cs="Times New Roman"/>
                <w:b/>
                <w:sz w:val="28"/>
                <w:szCs w:val="28"/>
                <w:vertAlign w:val="superscript"/>
              </w:rPr>
              <w:t>23</w:t>
            </w:r>
            <w:r w:rsidRPr="00C51CEB">
              <w:rPr>
                <w:rFonts w:ascii="Times New Roman" w:eastAsia="Times New Roman" w:hAnsi="Times New Roman" w:cs="Times New Roman"/>
                <w:b/>
                <w:sz w:val="28"/>
                <w:szCs w:val="28"/>
              </w:rPr>
              <w:t xml:space="preserve">) </w:t>
            </w:r>
            <w:r w:rsidR="001763C5" w:rsidRPr="00C51CEB">
              <w:rPr>
                <w:rFonts w:ascii="Times New Roman" w:eastAsia="Times New Roman" w:hAnsi="Times New Roman" w:cs="Times New Roman"/>
                <w:b/>
                <w:color w:val="000000" w:themeColor="text1"/>
                <w:sz w:val="28"/>
                <w:szCs w:val="28"/>
                <w:shd w:val="clear" w:color="auto" w:fill="FFFFFF"/>
                <w:lang w:eastAsia="uk-UA"/>
              </w:rPr>
              <w:t>здійснює в установленому нею порядку систематичний контроль діяльності авторизованих суб’єктів другого рівня системи пенсійного забезпечення в частині дотримання ними законодавства з питань накопичувальної системи пенсійного страхування, вимог, які є умовами для їх авторизації у цій системі, порядку оприлюднення ними інформації, визначеної законодавством, і перевіряє достовірність такої інформації</w:t>
            </w:r>
            <w:r w:rsidRPr="00C51CEB">
              <w:rPr>
                <w:rFonts w:ascii="Times New Roman" w:eastAsia="Times New Roman" w:hAnsi="Times New Roman" w:cs="Times New Roman"/>
                <w:b/>
                <w:color w:val="000000" w:themeColor="text1"/>
                <w:sz w:val="28"/>
                <w:szCs w:val="28"/>
                <w:shd w:val="clear" w:color="auto" w:fill="FFFFFF"/>
                <w:lang w:eastAsia="uk-UA"/>
              </w:rPr>
              <w:t>.</w:t>
            </w:r>
          </w:p>
          <w:p w:rsidR="00E6675E" w:rsidRPr="00C51CEB" w:rsidRDefault="00E6675E" w:rsidP="00E6675E">
            <w:pPr>
              <w:spacing w:after="0" w:line="240" w:lineRule="auto"/>
              <w:ind w:firstLine="382"/>
              <w:jc w:val="both"/>
              <w:rPr>
                <w:rFonts w:ascii="Times New Roman" w:eastAsia="Times New Roman" w:hAnsi="Times New Roman" w:cs="Times New Roman"/>
                <w:b/>
                <w:color w:val="FF0000"/>
                <w:kern w:val="1"/>
                <w:sz w:val="28"/>
                <w:szCs w:val="28"/>
                <w:lang w:eastAsia="uk-UA" w:bidi="ru-RU"/>
              </w:rPr>
            </w:pPr>
          </w:p>
        </w:tc>
        <w:tc>
          <w:tcPr>
            <w:tcW w:w="3369" w:type="dxa"/>
          </w:tcPr>
          <w:p w:rsidR="00E6675E" w:rsidRPr="00C51CEB" w:rsidRDefault="00E6675E" w:rsidP="00E6675E">
            <w:pPr>
              <w:spacing w:after="0" w:line="240" w:lineRule="auto"/>
              <w:jc w:val="both"/>
              <w:rPr>
                <w:rFonts w:ascii="Times New Roman" w:eastAsia="Times New Roman" w:hAnsi="Times New Roman" w:cs="Times New Roman"/>
                <w:bCs/>
                <w:sz w:val="28"/>
                <w:szCs w:val="28"/>
                <w:lang w:eastAsia="uk-UA"/>
              </w:rPr>
            </w:pPr>
            <w:r w:rsidRPr="00C51CEB">
              <w:rPr>
                <w:rFonts w:ascii="Times New Roman" w:eastAsia="Times New Roman" w:hAnsi="Times New Roman" w:cs="Times New Roman"/>
                <w:bCs/>
                <w:sz w:val="28"/>
                <w:szCs w:val="28"/>
                <w:lang w:eastAsia="uk-UA"/>
              </w:rPr>
              <w:lastRenderedPageBreak/>
              <w:t>Створення умов для безпечного добровільного пенсійного накопичення. Удосконалення нагляду за діяльністю авторизованих суб’єктів другого рівня системи пенсійного забезпечення.</w:t>
            </w:r>
          </w:p>
          <w:p w:rsidR="00E6675E" w:rsidRPr="00C51CEB" w:rsidRDefault="00E6675E" w:rsidP="00E6675E">
            <w:pPr>
              <w:spacing w:after="0" w:line="240" w:lineRule="auto"/>
              <w:ind w:firstLine="567"/>
              <w:jc w:val="both"/>
              <w:rPr>
                <w:rFonts w:ascii="Times New Roman" w:eastAsia="Times New Roman" w:hAnsi="Times New Roman" w:cs="Times New Roman"/>
                <w:bCs/>
                <w:color w:val="3A3838"/>
                <w:sz w:val="28"/>
                <w:szCs w:val="28"/>
                <w:lang w:eastAsia="uk-UA"/>
              </w:rPr>
            </w:pPr>
          </w:p>
        </w:tc>
      </w:tr>
      <w:tr w:rsidR="00E6675E" w:rsidRPr="00C51CEB" w:rsidTr="009C0E42">
        <w:tc>
          <w:tcPr>
            <w:tcW w:w="6066" w:type="dxa"/>
            <w:shd w:val="clear" w:color="auto" w:fill="auto"/>
          </w:tcPr>
          <w:p w:rsidR="00E6675E" w:rsidRPr="00C51CEB" w:rsidRDefault="00E6675E" w:rsidP="00E6675E">
            <w:pPr>
              <w:spacing w:after="0" w:line="240" w:lineRule="auto"/>
              <w:ind w:firstLine="306"/>
              <w:jc w:val="both"/>
              <w:rPr>
                <w:rFonts w:ascii="Times New Roman" w:eastAsia="Times New Roman" w:hAnsi="Times New Roman" w:cs="Times New Roman"/>
                <w:sz w:val="28"/>
                <w:szCs w:val="28"/>
              </w:rPr>
            </w:pPr>
            <w:r w:rsidRPr="00C51CEB">
              <w:rPr>
                <w:rFonts w:ascii="Times New Roman" w:eastAsia="Times New Roman" w:hAnsi="Times New Roman" w:cs="Times New Roman"/>
                <w:b/>
                <w:sz w:val="28"/>
                <w:szCs w:val="28"/>
              </w:rPr>
              <w:lastRenderedPageBreak/>
              <w:t>Стаття 8.</w:t>
            </w:r>
            <w:r w:rsidRPr="00C51CEB">
              <w:rPr>
                <w:rFonts w:ascii="Times New Roman" w:eastAsia="Times New Roman" w:hAnsi="Times New Roman" w:cs="Times New Roman"/>
                <w:sz w:val="28"/>
                <w:szCs w:val="28"/>
              </w:rPr>
              <w:t xml:space="preserve"> Повноваження Національної комісії з цінних паперів та фондового ринку </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rPr>
            </w:pPr>
            <w:r w:rsidRPr="00C51CEB">
              <w:rPr>
                <w:rFonts w:ascii="Times New Roman" w:eastAsia="Times New Roman" w:hAnsi="Times New Roman" w:cs="Times New Roman"/>
                <w:sz w:val="28"/>
                <w:szCs w:val="28"/>
              </w:rPr>
              <w:t xml:space="preserve">Національна комісія з цінних паперів та фондового ринку має право: </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rPr>
            </w:pPr>
            <w:r w:rsidRPr="00C51CEB">
              <w:rPr>
                <w:rFonts w:ascii="Times New Roman" w:eastAsia="Times New Roman" w:hAnsi="Times New Roman" w:cs="Times New Roman"/>
                <w:sz w:val="28"/>
                <w:szCs w:val="28"/>
              </w:rPr>
              <w:t>…</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rPr>
            </w:pPr>
            <w:r w:rsidRPr="00C51CEB">
              <w:rPr>
                <w:rFonts w:ascii="Times New Roman" w:eastAsia="Times New Roman" w:hAnsi="Times New Roman" w:cs="Times New Roman"/>
                <w:sz w:val="28"/>
                <w:szCs w:val="28"/>
              </w:rPr>
              <w:t>32</w:t>
            </w:r>
            <w:r w:rsidRPr="00C51CEB">
              <w:rPr>
                <w:rFonts w:ascii="Times New Roman" w:eastAsia="Times New Roman" w:hAnsi="Times New Roman" w:cs="Times New Roman"/>
                <w:sz w:val="28"/>
                <w:szCs w:val="28"/>
                <w:vertAlign w:val="superscript"/>
              </w:rPr>
              <w:t>2</w:t>
            </w:r>
            <w:r w:rsidRPr="00C51CEB">
              <w:rPr>
                <w:rFonts w:ascii="Times New Roman" w:eastAsia="Times New Roman" w:hAnsi="Times New Roman" w:cs="Times New Roman"/>
                <w:sz w:val="28"/>
                <w:szCs w:val="28"/>
              </w:rPr>
              <w:t>) виносити рішення про заборону недержавним пенсійним фондам укладати нові пенсійні контракти з учасниками системи накопичувального пенсійного забезпечення у разі порушення вимог, установлених законом для таких недержавних пенсійних фондів;</w:t>
            </w:r>
          </w:p>
          <w:p w:rsidR="00E6675E" w:rsidRPr="00C51CEB" w:rsidRDefault="00E6675E" w:rsidP="00E6675E">
            <w:pPr>
              <w:spacing w:after="0" w:line="240" w:lineRule="auto"/>
              <w:ind w:firstLine="306"/>
              <w:jc w:val="both"/>
              <w:rPr>
                <w:rFonts w:ascii="Times New Roman" w:eastAsia="Times New Roman" w:hAnsi="Times New Roman" w:cs="Times New Roman"/>
                <w:b/>
                <w:i/>
                <w:sz w:val="28"/>
                <w:szCs w:val="28"/>
              </w:rPr>
            </w:pPr>
          </w:p>
        </w:tc>
        <w:tc>
          <w:tcPr>
            <w:tcW w:w="5958" w:type="dxa"/>
            <w:gridSpan w:val="2"/>
            <w:shd w:val="clear" w:color="auto" w:fill="auto"/>
          </w:tcPr>
          <w:p w:rsidR="00E6675E" w:rsidRPr="00C51CEB" w:rsidRDefault="00E6675E" w:rsidP="00E6675E">
            <w:pPr>
              <w:spacing w:after="0" w:line="240" w:lineRule="auto"/>
              <w:ind w:firstLine="382"/>
              <w:jc w:val="both"/>
              <w:rPr>
                <w:rFonts w:ascii="Times New Roman" w:eastAsia="Times New Roman" w:hAnsi="Times New Roman" w:cs="Times New Roman"/>
                <w:sz w:val="28"/>
                <w:szCs w:val="28"/>
              </w:rPr>
            </w:pPr>
            <w:r w:rsidRPr="00C51CEB">
              <w:rPr>
                <w:rFonts w:ascii="Times New Roman" w:eastAsia="Times New Roman" w:hAnsi="Times New Roman" w:cs="Times New Roman"/>
                <w:b/>
                <w:sz w:val="28"/>
                <w:szCs w:val="28"/>
              </w:rPr>
              <w:t>Стаття 8.</w:t>
            </w:r>
            <w:r w:rsidRPr="00C51CEB">
              <w:rPr>
                <w:rFonts w:ascii="Times New Roman" w:eastAsia="Times New Roman" w:hAnsi="Times New Roman" w:cs="Times New Roman"/>
                <w:sz w:val="28"/>
                <w:szCs w:val="28"/>
              </w:rPr>
              <w:t xml:space="preserve"> Повноваження Національної комісії з цінних паперів та фондового ринку </w:t>
            </w: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rPr>
            </w:pP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rPr>
            </w:pPr>
            <w:r w:rsidRPr="00C51CEB">
              <w:rPr>
                <w:rFonts w:ascii="Times New Roman" w:eastAsia="Times New Roman" w:hAnsi="Times New Roman" w:cs="Times New Roman"/>
                <w:sz w:val="28"/>
                <w:szCs w:val="28"/>
              </w:rPr>
              <w:t xml:space="preserve">Національна комісія з цінних паперів та фондового ринку має право: </w:t>
            </w: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rPr>
            </w:pPr>
            <w:r w:rsidRPr="00C51CEB">
              <w:rPr>
                <w:rFonts w:ascii="Times New Roman" w:eastAsia="Times New Roman" w:hAnsi="Times New Roman" w:cs="Times New Roman"/>
                <w:sz w:val="28"/>
                <w:szCs w:val="28"/>
              </w:rPr>
              <w:t>…</w:t>
            </w:r>
          </w:p>
          <w:p w:rsidR="00E6675E" w:rsidRPr="00C51CEB" w:rsidRDefault="00E6675E" w:rsidP="00E6675E">
            <w:pPr>
              <w:spacing w:after="0" w:line="240" w:lineRule="auto"/>
              <w:ind w:firstLine="382"/>
              <w:jc w:val="both"/>
              <w:rPr>
                <w:rFonts w:ascii="Times New Roman" w:eastAsia="Times New Roman" w:hAnsi="Times New Roman" w:cs="Times New Roman"/>
                <w:sz w:val="28"/>
                <w:szCs w:val="28"/>
              </w:rPr>
            </w:pPr>
            <w:r w:rsidRPr="00C51CEB">
              <w:rPr>
                <w:rFonts w:ascii="Times New Roman" w:eastAsia="Times New Roman" w:hAnsi="Times New Roman" w:cs="Times New Roman"/>
                <w:sz w:val="28"/>
                <w:szCs w:val="28"/>
              </w:rPr>
              <w:t>32</w:t>
            </w:r>
            <w:r w:rsidRPr="00C51CEB">
              <w:rPr>
                <w:rFonts w:ascii="Times New Roman" w:eastAsia="Times New Roman" w:hAnsi="Times New Roman" w:cs="Times New Roman"/>
                <w:sz w:val="28"/>
                <w:szCs w:val="28"/>
                <w:vertAlign w:val="superscript"/>
              </w:rPr>
              <w:t>2</w:t>
            </w:r>
            <w:r w:rsidRPr="00C51CEB">
              <w:rPr>
                <w:rFonts w:ascii="Times New Roman" w:eastAsia="Times New Roman" w:hAnsi="Times New Roman" w:cs="Times New Roman"/>
                <w:sz w:val="28"/>
                <w:szCs w:val="28"/>
              </w:rPr>
              <w:t>) виносити рішення про заборону недержавним пенсійним фондам укладати нові пенсійні контракти з учасниками системи накопичувального пенсійного забезпечення у разі порушення вимог, установлених законом для таких недержавних пенсійних фондів;</w:t>
            </w:r>
          </w:p>
          <w:p w:rsidR="00E6675E" w:rsidRPr="00C51CEB" w:rsidRDefault="00E6675E" w:rsidP="00E6675E">
            <w:pPr>
              <w:spacing w:after="0" w:line="240" w:lineRule="auto"/>
              <w:ind w:firstLine="38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rPr>
              <w:t>32</w:t>
            </w:r>
            <w:r w:rsidRPr="00C51CEB">
              <w:rPr>
                <w:rFonts w:ascii="Times New Roman" w:eastAsia="Times New Roman" w:hAnsi="Times New Roman" w:cs="Times New Roman"/>
                <w:b/>
                <w:sz w:val="28"/>
                <w:szCs w:val="28"/>
                <w:vertAlign w:val="superscript"/>
              </w:rPr>
              <w:t>3</w:t>
            </w:r>
            <w:r w:rsidRPr="00C51CEB">
              <w:rPr>
                <w:rFonts w:ascii="Times New Roman" w:eastAsia="Times New Roman" w:hAnsi="Times New Roman" w:cs="Times New Roman"/>
                <w:b/>
                <w:sz w:val="28"/>
                <w:szCs w:val="28"/>
              </w:rPr>
              <w:t>)</w:t>
            </w:r>
            <w:r w:rsidRPr="00C51CEB">
              <w:rPr>
                <w:rFonts w:ascii="Times New Roman" w:eastAsia="Times New Roman" w:hAnsi="Times New Roman" w:cs="Times New Roman"/>
                <w:sz w:val="28"/>
                <w:szCs w:val="28"/>
              </w:rPr>
              <w:t xml:space="preserve"> </w:t>
            </w:r>
            <w:r w:rsidRPr="00C51CEB">
              <w:rPr>
                <w:rFonts w:ascii="Times New Roman" w:eastAsia="Times New Roman" w:hAnsi="Times New Roman" w:cs="Times New Roman"/>
                <w:b/>
                <w:sz w:val="28"/>
                <w:szCs w:val="28"/>
                <w:lang w:eastAsia="uk-UA"/>
              </w:rPr>
              <w:t xml:space="preserve">виносити рішення про заборону недержавному пенсійному фонду – суб’єкту </w:t>
            </w:r>
            <w:r w:rsidRPr="00C51CEB">
              <w:rPr>
                <w:rFonts w:ascii="Times New Roman" w:eastAsia="Times New Roman" w:hAnsi="Times New Roman" w:cs="Times New Roman"/>
                <w:b/>
                <w:sz w:val="28"/>
                <w:szCs w:val="28"/>
                <w:lang w:eastAsia="uk-UA"/>
              </w:rPr>
              <w:lastRenderedPageBreak/>
              <w:t xml:space="preserve">другого рівня системи пенсійного забезпечення / страховій організації укладати нові пенсійні контракти та договори з учасниками накопичувальної системи пенсійного страхування у разі невідповідності такого фонду / такої організації  передбаченим законодавством вимогам до провадження діяльності у накопичувальній системі пенсійного страхування; у разі </w:t>
            </w:r>
            <w:proofErr w:type="spellStart"/>
            <w:r w:rsidRPr="00C51CEB">
              <w:rPr>
                <w:rFonts w:ascii="Times New Roman" w:eastAsia="Times New Roman" w:hAnsi="Times New Roman" w:cs="Times New Roman"/>
                <w:b/>
                <w:sz w:val="28"/>
                <w:szCs w:val="28"/>
                <w:lang w:eastAsia="uk-UA"/>
              </w:rPr>
              <w:t>неусунення</w:t>
            </w:r>
            <w:proofErr w:type="spellEnd"/>
            <w:r w:rsidRPr="00C51CEB">
              <w:rPr>
                <w:rFonts w:ascii="Times New Roman" w:eastAsia="Times New Roman" w:hAnsi="Times New Roman" w:cs="Times New Roman"/>
                <w:b/>
                <w:sz w:val="28"/>
                <w:szCs w:val="28"/>
                <w:lang w:eastAsia="uk-UA"/>
              </w:rPr>
              <w:t xml:space="preserve"> таким фондом / такою організацією порушень</w:t>
            </w:r>
            <w:r w:rsidR="00A07AA9" w:rsidRPr="00C51CEB">
              <w:rPr>
                <w:rFonts w:ascii="Times New Roman" w:eastAsia="Times New Roman" w:hAnsi="Times New Roman" w:cs="Times New Roman"/>
                <w:b/>
                <w:sz w:val="28"/>
                <w:szCs w:val="28"/>
                <w:lang w:eastAsia="uk-UA"/>
              </w:rPr>
              <w:t xml:space="preserve"> у передбачений законодавством строк </w:t>
            </w:r>
            <w:r w:rsidRPr="00C51CEB">
              <w:rPr>
                <w:rFonts w:ascii="Times New Roman" w:eastAsia="Times New Roman" w:hAnsi="Times New Roman" w:cs="Times New Roman"/>
                <w:b/>
                <w:sz w:val="28"/>
                <w:szCs w:val="28"/>
                <w:lang w:eastAsia="uk-UA"/>
              </w:rPr>
              <w:t>виносити рішення про відкликання їх авторизації;</w:t>
            </w:r>
          </w:p>
          <w:p w:rsidR="00E6675E" w:rsidRPr="00C51CEB" w:rsidRDefault="00E6675E" w:rsidP="00E6675E">
            <w:pPr>
              <w:spacing w:after="0" w:line="240" w:lineRule="auto"/>
              <w:ind w:firstLine="382"/>
              <w:jc w:val="both"/>
              <w:rPr>
                <w:rFonts w:ascii="Times New Roman" w:eastAsia="Times New Roman" w:hAnsi="Times New Roman" w:cs="Times New Roman"/>
                <w:b/>
                <w:sz w:val="28"/>
                <w:szCs w:val="28"/>
                <w:lang w:eastAsia="uk-UA"/>
              </w:rPr>
            </w:pPr>
          </w:p>
        </w:tc>
        <w:tc>
          <w:tcPr>
            <w:tcW w:w="3369" w:type="dxa"/>
          </w:tcPr>
          <w:p w:rsidR="00E6675E" w:rsidRPr="00C51CEB" w:rsidRDefault="00E6675E" w:rsidP="00E6675E">
            <w:pPr>
              <w:spacing w:after="0" w:line="240" w:lineRule="auto"/>
              <w:jc w:val="both"/>
              <w:rPr>
                <w:rFonts w:ascii="Times New Roman" w:eastAsia="Times New Roman" w:hAnsi="Times New Roman" w:cs="Times New Roman"/>
                <w:bCs/>
                <w:sz w:val="28"/>
                <w:szCs w:val="28"/>
                <w:lang w:eastAsia="uk-UA"/>
              </w:rPr>
            </w:pPr>
            <w:r w:rsidRPr="00C51CEB">
              <w:rPr>
                <w:rFonts w:ascii="Times New Roman" w:eastAsia="Times New Roman" w:hAnsi="Times New Roman" w:cs="Times New Roman"/>
                <w:bCs/>
                <w:sz w:val="28"/>
                <w:szCs w:val="28"/>
                <w:lang w:eastAsia="uk-UA"/>
              </w:rPr>
              <w:lastRenderedPageBreak/>
              <w:t>Створення умов для безпечного добровільного пенсійного накопичення. Удосконалення нагляду за діяльністю авторизованих суб’єктів другого рівня системи пенсійного забезпечення.</w:t>
            </w:r>
          </w:p>
          <w:p w:rsidR="00E6675E" w:rsidRPr="00C51CEB" w:rsidRDefault="00E6675E" w:rsidP="00E6675E">
            <w:pPr>
              <w:spacing w:after="0" w:line="240" w:lineRule="auto"/>
              <w:ind w:firstLine="567"/>
              <w:jc w:val="both"/>
              <w:rPr>
                <w:rFonts w:ascii="Times New Roman" w:eastAsia="Times New Roman" w:hAnsi="Times New Roman" w:cs="Times New Roman"/>
                <w:bCs/>
                <w:color w:val="3A3838"/>
                <w:sz w:val="28"/>
                <w:szCs w:val="28"/>
                <w:lang w:eastAsia="uk-UA"/>
              </w:rPr>
            </w:pPr>
          </w:p>
        </w:tc>
      </w:tr>
      <w:tr w:rsidR="00E6675E" w:rsidRPr="00C51CEB" w:rsidTr="009C0E42">
        <w:tc>
          <w:tcPr>
            <w:tcW w:w="15393" w:type="dxa"/>
            <w:gridSpan w:val="4"/>
            <w:shd w:val="clear" w:color="auto" w:fill="auto"/>
          </w:tcPr>
          <w:p w:rsidR="00E6675E" w:rsidRPr="00C51CEB" w:rsidRDefault="00E6675E" w:rsidP="00E6675E">
            <w:pPr>
              <w:spacing w:after="0" w:line="240" w:lineRule="auto"/>
              <w:ind w:firstLine="567"/>
              <w:jc w:val="center"/>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lastRenderedPageBreak/>
              <w:t xml:space="preserve">Закон України </w:t>
            </w:r>
            <w:proofErr w:type="spellStart"/>
            <w:r w:rsidRPr="00C51CEB">
              <w:rPr>
                <w:rFonts w:ascii="Times New Roman" w:eastAsia="Times New Roman" w:hAnsi="Times New Roman" w:cs="Times New Roman"/>
                <w:b/>
                <w:bCs/>
                <w:kern w:val="1"/>
                <w:sz w:val="28"/>
                <w:szCs w:val="28"/>
                <w:lang w:eastAsia="uk-UA" w:bidi="ru-RU"/>
              </w:rPr>
              <w:t>„Про</w:t>
            </w:r>
            <w:proofErr w:type="spellEnd"/>
            <w:r w:rsidRPr="00C51CEB">
              <w:rPr>
                <w:rFonts w:ascii="Times New Roman" w:eastAsia="Times New Roman" w:hAnsi="Times New Roman" w:cs="Times New Roman"/>
                <w:b/>
                <w:bCs/>
                <w:kern w:val="1"/>
                <w:sz w:val="28"/>
                <w:szCs w:val="28"/>
                <w:lang w:eastAsia="uk-UA" w:bidi="ru-RU"/>
              </w:rPr>
              <w:t xml:space="preserve"> збір на обов’язкове державне пенсійне страхування”</w:t>
            </w:r>
          </w:p>
          <w:p w:rsidR="00E6675E" w:rsidRPr="00C51CEB" w:rsidRDefault="00E6675E" w:rsidP="00E6675E">
            <w:pPr>
              <w:spacing w:after="0" w:line="240" w:lineRule="auto"/>
              <w:ind w:firstLine="567"/>
              <w:jc w:val="center"/>
              <w:rPr>
                <w:rFonts w:ascii="Times New Roman" w:eastAsia="Times New Roman" w:hAnsi="Times New Roman" w:cs="Times New Roman"/>
                <w:b/>
                <w:bCs/>
                <w:kern w:val="1"/>
                <w:sz w:val="28"/>
                <w:szCs w:val="28"/>
                <w:lang w:eastAsia="uk-UA" w:bidi="ru-RU"/>
              </w:rPr>
            </w:pPr>
          </w:p>
        </w:tc>
      </w:tr>
      <w:tr w:rsidR="00E6675E" w:rsidRPr="00C51CEB" w:rsidTr="009C0E42">
        <w:tc>
          <w:tcPr>
            <w:tcW w:w="6066" w:type="dxa"/>
            <w:shd w:val="clear" w:color="auto" w:fill="auto"/>
          </w:tcPr>
          <w:p w:rsidR="00E6675E" w:rsidRPr="00C51CEB" w:rsidRDefault="00E6675E" w:rsidP="00E6675E">
            <w:pPr>
              <w:autoSpaceDE w:val="0"/>
              <w:spacing w:after="0" w:line="240" w:lineRule="auto"/>
              <w:ind w:firstLine="306"/>
              <w:jc w:val="both"/>
              <w:rPr>
                <w:rFonts w:ascii="Times New Roman" w:eastAsia="UkrainianLazurski" w:hAnsi="Times New Roman" w:cs="Times New Roman"/>
                <w:bCs/>
                <w:kern w:val="1"/>
                <w:sz w:val="28"/>
                <w:szCs w:val="28"/>
                <w:shd w:val="clear" w:color="auto" w:fill="FFFFFF"/>
                <w:lang w:eastAsia="uk-UA" w:bidi="ru-RU"/>
              </w:rPr>
            </w:pPr>
            <w:r w:rsidRPr="00C51CEB">
              <w:rPr>
                <w:rFonts w:ascii="Times New Roman" w:eastAsia="Times New Roman" w:hAnsi="Times New Roman" w:cs="Times New Roman"/>
                <w:b/>
                <w:bCs/>
                <w:kern w:val="1"/>
                <w:sz w:val="28"/>
                <w:szCs w:val="28"/>
                <w:lang w:eastAsia="uk-UA" w:bidi="ru-RU"/>
              </w:rPr>
              <w:t>Стаття 1.</w:t>
            </w:r>
            <w:r w:rsidRPr="00C51CEB">
              <w:rPr>
                <w:rFonts w:ascii="Times New Roman" w:eastAsia="UkrainianLazurski" w:hAnsi="Times New Roman" w:cs="Times New Roman"/>
                <w:bCs/>
                <w:kern w:val="1"/>
                <w:sz w:val="28"/>
                <w:szCs w:val="28"/>
                <w:shd w:val="clear" w:color="auto" w:fill="FFFFFF"/>
                <w:lang w:eastAsia="uk-UA" w:bidi="ru-RU"/>
              </w:rPr>
              <w:t xml:space="preserve"> Платниками збору на обов’язкове державне пенсійне страхування є:</w:t>
            </w:r>
          </w:p>
          <w:p w:rsidR="00E6675E" w:rsidRPr="00C51CEB" w:rsidRDefault="00E6675E" w:rsidP="00E6675E">
            <w:pPr>
              <w:shd w:val="clear" w:color="auto" w:fill="FFFFFF"/>
              <w:spacing w:after="0" w:line="240" w:lineRule="auto"/>
              <w:ind w:firstLine="306"/>
              <w:jc w:val="both"/>
              <w:textAlignment w:val="baseline"/>
              <w:rPr>
                <w:rFonts w:ascii="Times New Roman" w:eastAsia="Times New Roman" w:hAnsi="Times New Roman" w:cs="Times New Roman"/>
                <w:strike/>
                <w:sz w:val="28"/>
                <w:szCs w:val="28"/>
                <w:lang w:eastAsia="uk-UA"/>
              </w:rPr>
            </w:pPr>
            <w:r w:rsidRPr="00C51CEB">
              <w:rPr>
                <w:rFonts w:ascii="Times New Roman" w:eastAsia="Times New Roman" w:hAnsi="Times New Roman" w:cs="Times New Roman"/>
                <w:strike/>
                <w:sz w:val="28"/>
                <w:szCs w:val="28"/>
                <w:lang w:eastAsia="uk-UA"/>
              </w:rPr>
              <w:t>1) суб’єкти підприємницької діяльності незалежно від форм власності, їх об’єднання, бюджетні, громадські та інші установи та організації, об’єднання громадян та інші юридичні особи, а також фізичні особи - суб’єкти підприємницької діяльності, які використовують працю найманих працівників;</w:t>
            </w:r>
          </w:p>
          <w:p w:rsidR="00E6675E" w:rsidRPr="00C51CEB" w:rsidRDefault="00E6675E" w:rsidP="00E6675E">
            <w:pPr>
              <w:shd w:val="clear" w:color="auto" w:fill="FFFFFF"/>
              <w:spacing w:after="0" w:line="240" w:lineRule="auto"/>
              <w:ind w:firstLine="306"/>
              <w:jc w:val="both"/>
              <w:textAlignment w:val="baseline"/>
              <w:rPr>
                <w:rFonts w:ascii="Times New Roman" w:eastAsia="Times New Roman" w:hAnsi="Times New Roman" w:cs="Times New Roman"/>
                <w:strike/>
                <w:sz w:val="28"/>
                <w:szCs w:val="28"/>
                <w:lang w:eastAsia="uk-UA"/>
              </w:rPr>
            </w:pPr>
            <w:bookmarkStart w:id="5" w:name="n14"/>
            <w:bookmarkEnd w:id="5"/>
            <w:r w:rsidRPr="00C51CEB">
              <w:rPr>
                <w:rFonts w:ascii="Times New Roman" w:eastAsia="Times New Roman" w:hAnsi="Times New Roman" w:cs="Times New Roman"/>
                <w:strike/>
                <w:sz w:val="28"/>
                <w:szCs w:val="28"/>
                <w:lang w:eastAsia="uk-UA"/>
              </w:rPr>
              <w:t xml:space="preserve">2) філії, відділення та інші відокремлені підрозділи платників податку, зазначених у пункті 1 цієї статті, що не мають статусу </w:t>
            </w:r>
            <w:r w:rsidRPr="00C51CEB">
              <w:rPr>
                <w:rFonts w:ascii="Times New Roman" w:eastAsia="Times New Roman" w:hAnsi="Times New Roman" w:cs="Times New Roman"/>
                <w:strike/>
                <w:sz w:val="28"/>
                <w:szCs w:val="28"/>
                <w:lang w:eastAsia="uk-UA"/>
              </w:rPr>
              <w:lastRenderedPageBreak/>
              <w:t>юридичної особи, розташовані на території іншої, ніж платник збору, територіальної громади;</w:t>
            </w:r>
          </w:p>
          <w:p w:rsidR="00E6675E" w:rsidRPr="00C51CEB" w:rsidRDefault="00E6675E" w:rsidP="00E6675E">
            <w:pPr>
              <w:spacing w:after="0" w:line="240" w:lineRule="auto"/>
              <w:ind w:firstLine="306"/>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6) фізичні особи та суб’єкти господарювання, які подають ювелірні та побутові вироби з дорогоцінних металів на клеймування державним пробірним клеймом до казенних підприємств пробірного контролю.</w:t>
            </w:r>
          </w:p>
          <w:p w:rsidR="00E6675E" w:rsidRPr="00C51CEB" w:rsidRDefault="00E6675E" w:rsidP="00E6675E">
            <w:pPr>
              <w:spacing w:after="0" w:line="240" w:lineRule="auto"/>
              <w:ind w:firstLine="306"/>
              <w:jc w:val="both"/>
              <w:rPr>
                <w:rFonts w:ascii="Times New Roman" w:eastAsia="Times New Roman" w:hAnsi="Times New Roman" w:cs="Times New Roman"/>
                <w:bCs/>
                <w:kern w:val="1"/>
                <w:sz w:val="28"/>
                <w:szCs w:val="28"/>
                <w:lang w:eastAsia="uk-UA" w:bidi="ru-RU"/>
              </w:rPr>
            </w:pPr>
          </w:p>
        </w:tc>
        <w:tc>
          <w:tcPr>
            <w:tcW w:w="5958" w:type="dxa"/>
            <w:gridSpan w:val="2"/>
            <w:shd w:val="clear" w:color="auto" w:fill="auto"/>
          </w:tcPr>
          <w:p w:rsidR="00E6675E" w:rsidRPr="00C51CEB" w:rsidRDefault="00E6675E" w:rsidP="00E6675E">
            <w:pPr>
              <w:autoSpaceDE w:val="0"/>
              <w:spacing w:after="0" w:line="240" w:lineRule="auto"/>
              <w:ind w:firstLine="382"/>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lastRenderedPageBreak/>
              <w:t>Стаття 1.</w:t>
            </w:r>
            <w:r w:rsidRPr="00C51CEB">
              <w:rPr>
                <w:rFonts w:ascii="UkrainianLazurski" w:eastAsia="UkrainianLazurski" w:hAnsi="UkrainianLazurski" w:cs="UkrainianLazurski"/>
                <w:bCs/>
                <w:kern w:val="1"/>
                <w:sz w:val="28"/>
                <w:szCs w:val="28"/>
                <w:shd w:val="clear" w:color="auto" w:fill="FFFFFF"/>
                <w:lang w:eastAsia="uk-UA" w:bidi="ru-RU"/>
              </w:rPr>
              <w:t xml:space="preserve"> Платниками збору на обов’язкове державне пенсійне страхування є:</w:t>
            </w:r>
          </w:p>
          <w:p w:rsidR="00E6675E" w:rsidRPr="00C51CEB" w:rsidRDefault="00E6675E" w:rsidP="00E6675E">
            <w:pPr>
              <w:autoSpaceDE w:val="0"/>
              <w:spacing w:after="0" w:line="240" w:lineRule="auto"/>
              <w:ind w:firstLine="382"/>
              <w:jc w:val="both"/>
              <w:rPr>
                <w:rFonts w:ascii="Times New Roman" w:eastAsia="Times New Roman" w:hAnsi="Times New Roman" w:cs="Times New Roman"/>
                <w:b/>
                <w:bCs/>
                <w:kern w:val="1"/>
                <w:sz w:val="28"/>
                <w:szCs w:val="28"/>
                <w:lang w:eastAsia="uk-UA" w:bidi="ru-RU"/>
              </w:rPr>
            </w:pPr>
          </w:p>
          <w:p w:rsidR="00E6675E" w:rsidRPr="00C51CEB" w:rsidRDefault="00E6675E" w:rsidP="00E6675E">
            <w:pPr>
              <w:autoSpaceDE w:val="0"/>
              <w:spacing w:after="0" w:line="240" w:lineRule="auto"/>
              <w:ind w:firstLine="382"/>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Виключити</w:t>
            </w:r>
          </w:p>
          <w:p w:rsidR="00E6675E" w:rsidRPr="00C51CEB" w:rsidRDefault="00E6675E" w:rsidP="00E6675E">
            <w:pPr>
              <w:autoSpaceDE w:val="0"/>
              <w:spacing w:after="0" w:line="240" w:lineRule="auto"/>
              <w:ind w:firstLine="382"/>
              <w:jc w:val="both"/>
              <w:rPr>
                <w:rFonts w:ascii="Times New Roman" w:eastAsia="Times New Roman" w:hAnsi="Times New Roman" w:cs="Times New Roman"/>
                <w:b/>
                <w:bCs/>
                <w:kern w:val="1"/>
                <w:sz w:val="28"/>
                <w:szCs w:val="28"/>
                <w:lang w:eastAsia="uk-UA" w:bidi="ru-RU"/>
              </w:rPr>
            </w:pPr>
          </w:p>
          <w:p w:rsidR="00E6675E" w:rsidRPr="00C51CEB" w:rsidRDefault="00E6675E" w:rsidP="00E6675E">
            <w:pPr>
              <w:autoSpaceDE w:val="0"/>
              <w:spacing w:after="0" w:line="240" w:lineRule="auto"/>
              <w:ind w:firstLine="382"/>
              <w:jc w:val="both"/>
              <w:rPr>
                <w:rFonts w:ascii="Times New Roman" w:eastAsia="Times New Roman" w:hAnsi="Times New Roman" w:cs="Times New Roman"/>
                <w:b/>
                <w:bCs/>
                <w:kern w:val="1"/>
                <w:sz w:val="28"/>
                <w:szCs w:val="28"/>
                <w:lang w:eastAsia="uk-UA" w:bidi="ru-RU"/>
              </w:rPr>
            </w:pPr>
          </w:p>
          <w:p w:rsidR="00E6675E" w:rsidRPr="00C51CEB" w:rsidRDefault="00E6675E" w:rsidP="00E6675E">
            <w:pPr>
              <w:autoSpaceDE w:val="0"/>
              <w:spacing w:after="0" w:line="240" w:lineRule="auto"/>
              <w:ind w:firstLine="382"/>
              <w:jc w:val="both"/>
              <w:rPr>
                <w:rFonts w:ascii="Times New Roman" w:eastAsia="Times New Roman" w:hAnsi="Times New Roman" w:cs="Times New Roman"/>
                <w:b/>
                <w:bCs/>
                <w:kern w:val="1"/>
                <w:sz w:val="28"/>
                <w:szCs w:val="28"/>
                <w:lang w:eastAsia="uk-UA" w:bidi="ru-RU"/>
              </w:rPr>
            </w:pPr>
          </w:p>
          <w:p w:rsidR="00E6675E" w:rsidRPr="00C51CEB" w:rsidRDefault="00E6675E" w:rsidP="00E6675E">
            <w:pPr>
              <w:autoSpaceDE w:val="0"/>
              <w:spacing w:after="0" w:line="240" w:lineRule="auto"/>
              <w:ind w:firstLine="382"/>
              <w:jc w:val="both"/>
              <w:rPr>
                <w:rFonts w:ascii="Times New Roman" w:eastAsia="Times New Roman" w:hAnsi="Times New Roman" w:cs="Times New Roman"/>
                <w:bCs/>
                <w:kern w:val="1"/>
                <w:sz w:val="4"/>
                <w:szCs w:val="4"/>
                <w:lang w:eastAsia="uk-UA" w:bidi="ru-RU"/>
              </w:rPr>
            </w:pPr>
          </w:p>
          <w:p w:rsidR="00E6675E" w:rsidRPr="00C51CEB" w:rsidRDefault="00E6675E" w:rsidP="00E6675E">
            <w:pPr>
              <w:autoSpaceDE w:val="0"/>
              <w:spacing w:after="0" w:line="240" w:lineRule="auto"/>
              <w:ind w:firstLine="382"/>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ind w:firstLine="382"/>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ind w:firstLine="382"/>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ind w:firstLine="382"/>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ind w:firstLine="382"/>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ind w:firstLine="382"/>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ind w:firstLine="382"/>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ind w:firstLine="382"/>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ind w:firstLine="382"/>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6) фізичні особи та суб’єкти господарювання, які подають ювелірні та побутові вироби з дорогоцінних металів на клеймування державним пробірним клеймом до казенних підприємств пробірного контролю.</w:t>
            </w:r>
          </w:p>
        </w:tc>
        <w:tc>
          <w:tcPr>
            <w:tcW w:w="3369" w:type="dxa"/>
          </w:tcPr>
          <w:p w:rsidR="00E6675E" w:rsidRPr="00C51CEB" w:rsidRDefault="00E6675E" w:rsidP="00E6675E">
            <w:pPr>
              <w:autoSpaceDE w:val="0"/>
              <w:spacing w:after="0" w:line="240" w:lineRule="auto"/>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lastRenderedPageBreak/>
              <w:t>Приведення у відповідність до чинного законодавства.</w:t>
            </w:r>
          </w:p>
          <w:p w:rsidR="00E6675E" w:rsidRPr="00C51CEB" w:rsidRDefault="00E6675E" w:rsidP="00E6675E">
            <w:pPr>
              <w:autoSpaceDE w:val="0"/>
              <w:spacing w:after="0" w:line="240" w:lineRule="auto"/>
              <w:ind w:firstLine="567"/>
              <w:jc w:val="both"/>
              <w:rPr>
                <w:rFonts w:ascii="Times New Roman" w:eastAsia="Times New Roman" w:hAnsi="Times New Roman" w:cs="Times New Roman"/>
                <w:b/>
                <w:bCs/>
                <w:kern w:val="1"/>
                <w:sz w:val="28"/>
                <w:szCs w:val="28"/>
                <w:lang w:eastAsia="uk-UA" w:bidi="ru-RU"/>
              </w:rPr>
            </w:pPr>
          </w:p>
          <w:p w:rsidR="00E6675E" w:rsidRPr="00C51CEB" w:rsidRDefault="00E6675E" w:rsidP="00E6675E">
            <w:pPr>
              <w:autoSpaceDE w:val="0"/>
              <w:spacing w:after="0" w:line="240" w:lineRule="auto"/>
              <w:ind w:firstLine="567"/>
              <w:jc w:val="both"/>
              <w:rPr>
                <w:rFonts w:ascii="Times New Roman" w:eastAsia="Times New Roman" w:hAnsi="Times New Roman" w:cs="Times New Roman"/>
                <w:b/>
                <w:bCs/>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b/>
                <w:bCs/>
                <w:kern w:val="1"/>
                <w:sz w:val="28"/>
                <w:szCs w:val="28"/>
                <w:lang w:eastAsia="uk-UA" w:bidi="ru-RU"/>
              </w:rPr>
            </w:pPr>
          </w:p>
        </w:tc>
      </w:tr>
      <w:tr w:rsidR="00E6675E" w:rsidRPr="00C51CEB" w:rsidTr="009C0E42">
        <w:tc>
          <w:tcPr>
            <w:tcW w:w="6066" w:type="dxa"/>
            <w:shd w:val="clear" w:color="auto" w:fill="auto"/>
          </w:tcPr>
          <w:p w:rsidR="00E6675E" w:rsidRPr="00C51CEB" w:rsidRDefault="00E6675E" w:rsidP="00E6675E">
            <w:pPr>
              <w:autoSpaceDE w:val="0"/>
              <w:spacing w:after="0" w:line="240" w:lineRule="auto"/>
              <w:ind w:firstLine="567"/>
              <w:rPr>
                <w:rFonts w:ascii="Times New Roman" w:eastAsia="Times New Roman" w:hAnsi="Times New Roman" w:cs="Times New Roman"/>
                <w:kern w:val="1"/>
                <w:sz w:val="28"/>
                <w:szCs w:val="28"/>
                <w:lang w:eastAsia="uk-UA" w:bidi="ru-RU"/>
              </w:rPr>
            </w:pPr>
            <w:r w:rsidRPr="00C51CEB">
              <w:rPr>
                <w:rFonts w:ascii="Times New Roman" w:eastAsia="Times New Roman" w:hAnsi="Times New Roman" w:cs="Times New Roman"/>
                <w:b/>
                <w:bCs/>
                <w:kern w:val="1"/>
                <w:sz w:val="28"/>
                <w:szCs w:val="28"/>
                <w:lang w:eastAsia="uk-UA" w:bidi="ru-RU"/>
              </w:rPr>
              <w:lastRenderedPageBreak/>
              <w:t xml:space="preserve">Стаття 2. </w:t>
            </w:r>
            <w:r w:rsidRPr="00C51CEB">
              <w:rPr>
                <w:rFonts w:ascii="Times New Roman" w:eastAsia="Times New Roman" w:hAnsi="Times New Roman" w:cs="Times New Roman"/>
                <w:kern w:val="1"/>
                <w:sz w:val="28"/>
                <w:szCs w:val="28"/>
                <w:lang w:eastAsia="uk-UA" w:bidi="ru-RU"/>
              </w:rPr>
              <w:t>Об’єктом оподаткування є:</w:t>
            </w:r>
          </w:p>
          <w:p w:rsidR="00E6675E" w:rsidRPr="00C51CEB" w:rsidRDefault="00E6675E" w:rsidP="00E6675E">
            <w:pPr>
              <w:autoSpaceDE w:val="0"/>
              <w:spacing w:after="0" w:line="240" w:lineRule="auto"/>
              <w:ind w:firstLine="567"/>
              <w:rPr>
                <w:rFonts w:ascii="Times New Roman" w:eastAsia="Times New Roman" w:hAnsi="Times New Roman" w:cs="Times New Roman"/>
                <w:strike/>
                <w:kern w:val="28"/>
                <w:sz w:val="28"/>
                <w:szCs w:val="28"/>
                <w:lang w:eastAsia="uk-UA" w:bidi="ru-RU"/>
              </w:rPr>
            </w:pPr>
            <w:r w:rsidRPr="00C51CEB">
              <w:rPr>
                <w:rFonts w:ascii="Times New Roman" w:eastAsia="Times New Roman" w:hAnsi="Times New Roman" w:cs="Times New Roman"/>
                <w:strike/>
                <w:kern w:val="28"/>
                <w:sz w:val="28"/>
                <w:szCs w:val="28"/>
                <w:lang w:eastAsia="uk-UA" w:bidi="ru-RU"/>
              </w:rPr>
              <w:t xml:space="preserve">1) </w:t>
            </w:r>
          </w:p>
          <w:p w:rsidR="00E6675E" w:rsidRPr="00C51CEB" w:rsidRDefault="00E6675E" w:rsidP="00E6675E">
            <w:pPr>
              <w:autoSpaceDE w:val="0"/>
              <w:spacing w:after="0" w:line="240" w:lineRule="auto"/>
              <w:ind w:firstLine="567"/>
              <w:jc w:val="both"/>
              <w:rPr>
                <w:rFonts w:ascii="Times New Roman" w:eastAsia="Times New Roman" w:hAnsi="Times New Roman" w:cs="Times New Roman"/>
                <w:iCs/>
                <w:strike/>
                <w:kern w:val="1"/>
                <w:sz w:val="28"/>
                <w:szCs w:val="28"/>
                <w:lang w:eastAsia="uk-UA" w:bidi="ru-RU"/>
              </w:rPr>
            </w:pPr>
            <w:bookmarkStart w:id="6" w:name="n47"/>
            <w:bookmarkEnd w:id="6"/>
            <w:r w:rsidRPr="00C51CEB">
              <w:rPr>
                <w:rFonts w:ascii="Times New Roman" w:eastAsia="Times New Roman" w:hAnsi="Times New Roman" w:cs="Times New Roman"/>
                <w:iCs/>
                <w:strike/>
                <w:kern w:val="1"/>
                <w:sz w:val="28"/>
                <w:szCs w:val="28"/>
                <w:lang w:eastAsia="uk-UA" w:bidi="ru-RU"/>
              </w:rPr>
              <w:t xml:space="preserve">Для платників збору, визначених пунктами 1 і 2 частини першої статті 1 цього Закону, крім платників, віднесених до четвертої групи платників єдиного податку, що визначені підпунктом 4 пункту 291.4 статті 291 Податкового кодексу України, об’єктом оподаткування є також фактичні витрати на виплату і доставку пенсій, призначених до дня набрання чинності Законом України “Про внесення змін до деяких законодавчих актів України щодо підвищення пенсій” відповідно до пунктів “б” - “з” статті 13 Закону України “Про пенсійне забезпечення та призначених після дня набрання чинності зазначеним Законом відповідно до пунктів 2-8 частини другої статті 114 Закону України “Про загальнообов’язкове державне пенсійне страхування” у період до досягнення працівниками пенсійного віку, </w:t>
            </w:r>
            <w:r w:rsidRPr="00C51CEB">
              <w:rPr>
                <w:rFonts w:ascii="Times New Roman" w:eastAsia="Times New Roman" w:hAnsi="Times New Roman" w:cs="Times New Roman"/>
                <w:iCs/>
                <w:strike/>
                <w:kern w:val="1"/>
                <w:sz w:val="28"/>
                <w:szCs w:val="28"/>
                <w:lang w:eastAsia="uk-UA" w:bidi="ru-RU"/>
              </w:rPr>
              <w:lastRenderedPageBreak/>
              <w:t>передбаченого статтею 26 Закону України “Про загальнообов’язкове державне пенсійне страхування”;</w:t>
            </w:r>
          </w:p>
          <w:p w:rsidR="00E6675E" w:rsidRPr="00C51CEB" w:rsidRDefault="00E6675E" w:rsidP="00E6675E">
            <w:pPr>
              <w:autoSpaceDE w:val="0"/>
              <w:spacing w:after="0" w:line="240" w:lineRule="auto"/>
              <w:ind w:firstLine="567"/>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Cs/>
                <w:kern w:val="28"/>
                <w:sz w:val="28"/>
                <w:szCs w:val="28"/>
                <w:lang w:eastAsia="uk-UA" w:bidi="ru-RU"/>
              </w:rPr>
              <w:t>5) для платників збору, визначених пунктом 6 статті 1 цього Закону, –  вартість основного дорогоцінного металу (золото, срібло, платина, паладій), у перерахунку на вагу чистого металу, що міститься у сплаві, з якого виготовлено ювелірний чи побутовий виріб, визначена за офіційним курсом Національного банку України на банківські метали на час подання платником збору ювелірних та побутових виробів на клеймування до казенного підприємства пробірного контролю;</w:t>
            </w:r>
          </w:p>
        </w:tc>
        <w:tc>
          <w:tcPr>
            <w:tcW w:w="5958" w:type="dxa"/>
            <w:gridSpan w:val="2"/>
            <w:shd w:val="clear" w:color="auto" w:fill="auto"/>
          </w:tcPr>
          <w:p w:rsidR="00E6675E" w:rsidRPr="00C51CEB" w:rsidRDefault="00E6675E" w:rsidP="00E6675E">
            <w:pPr>
              <w:autoSpaceDE w:val="0"/>
              <w:spacing w:after="0" w:line="240" w:lineRule="auto"/>
              <w:ind w:firstLine="382"/>
              <w:jc w:val="both"/>
              <w:rPr>
                <w:rFonts w:ascii="Times New Roman" w:eastAsia="Times New Roman" w:hAnsi="Times New Roman" w:cs="Times New Roman"/>
                <w:kern w:val="1"/>
                <w:sz w:val="28"/>
                <w:szCs w:val="28"/>
                <w:lang w:eastAsia="uk-UA" w:bidi="ru-RU"/>
              </w:rPr>
            </w:pPr>
            <w:r w:rsidRPr="00C51CEB">
              <w:rPr>
                <w:rFonts w:ascii="Times New Roman" w:eastAsia="Times New Roman" w:hAnsi="Times New Roman" w:cs="Times New Roman"/>
                <w:b/>
                <w:bCs/>
                <w:kern w:val="1"/>
                <w:sz w:val="28"/>
                <w:szCs w:val="28"/>
                <w:lang w:eastAsia="uk-UA" w:bidi="ru-RU"/>
              </w:rPr>
              <w:lastRenderedPageBreak/>
              <w:t xml:space="preserve">Стаття 2. </w:t>
            </w:r>
            <w:r w:rsidRPr="00C51CEB">
              <w:rPr>
                <w:rFonts w:ascii="Times New Roman" w:eastAsia="Times New Roman" w:hAnsi="Times New Roman" w:cs="Times New Roman"/>
                <w:kern w:val="1"/>
                <w:sz w:val="28"/>
                <w:szCs w:val="28"/>
                <w:lang w:eastAsia="uk-UA" w:bidi="ru-RU"/>
              </w:rPr>
              <w:t>Об’єктом оподаткування є:</w:t>
            </w:r>
          </w:p>
          <w:p w:rsidR="00E6675E" w:rsidRPr="00C51CEB" w:rsidRDefault="00E6675E" w:rsidP="00E6675E">
            <w:pPr>
              <w:autoSpaceDE w:val="0"/>
              <w:spacing w:after="0" w:line="240" w:lineRule="auto"/>
              <w:ind w:firstLine="382"/>
              <w:jc w:val="both"/>
              <w:rPr>
                <w:rFonts w:ascii="Times New Roman" w:eastAsia="Times New Roman" w:hAnsi="Times New Roman" w:cs="Times New Roman"/>
                <w:b/>
                <w:bCs/>
                <w:kern w:val="1"/>
                <w:sz w:val="28"/>
                <w:szCs w:val="28"/>
                <w:lang w:eastAsia="uk-UA" w:bidi="ru-RU"/>
              </w:rPr>
            </w:pPr>
          </w:p>
          <w:p w:rsidR="00E6675E" w:rsidRPr="00C51CEB" w:rsidRDefault="00E6675E" w:rsidP="00E6675E">
            <w:pPr>
              <w:autoSpaceDE w:val="0"/>
              <w:spacing w:after="0" w:line="240" w:lineRule="auto"/>
              <w:ind w:firstLine="382"/>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Виключити</w:t>
            </w:r>
          </w:p>
          <w:p w:rsidR="00E6675E" w:rsidRPr="00C51CEB" w:rsidRDefault="00E6675E" w:rsidP="00E6675E">
            <w:pPr>
              <w:spacing w:after="0" w:line="240" w:lineRule="auto"/>
              <w:ind w:firstLine="382"/>
              <w:jc w:val="both"/>
              <w:rPr>
                <w:rFonts w:ascii="Times New Roman" w:eastAsia="Times New Roman" w:hAnsi="Times New Roman" w:cs="Times New Roman"/>
                <w:bCs/>
                <w:kern w:val="1"/>
                <w:sz w:val="28"/>
                <w:szCs w:val="28"/>
                <w:lang w:eastAsia="uk-UA" w:bidi="ru-RU"/>
              </w:rPr>
            </w:pPr>
          </w:p>
          <w:p w:rsidR="00E6675E" w:rsidRPr="00C51CEB" w:rsidRDefault="00E6675E" w:rsidP="00E6675E">
            <w:pPr>
              <w:spacing w:after="0" w:line="240" w:lineRule="auto"/>
              <w:ind w:firstLine="382"/>
              <w:jc w:val="both"/>
              <w:rPr>
                <w:rFonts w:ascii="Times New Roman" w:eastAsia="Times New Roman" w:hAnsi="Times New Roman" w:cs="Times New Roman"/>
                <w:b/>
                <w:bCs/>
                <w:kern w:val="1"/>
                <w:sz w:val="28"/>
                <w:szCs w:val="28"/>
                <w:lang w:eastAsia="uk-UA" w:bidi="ru-RU"/>
              </w:rPr>
            </w:pPr>
          </w:p>
          <w:p w:rsidR="00E6675E" w:rsidRPr="00C51CEB" w:rsidRDefault="00E6675E" w:rsidP="00E6675E">
            <w:pPr>
              <w:spacing w:after="0" w:line="240" w:lineRule="auto"/>
              <w:ind w:firstLine="382"/>
              <w:jc w:val="both"/>
              <w:rPr>
                <w:rFonts w:ascii="Times New Roman" w:eastAsia="Times New Roman" w:hAnsi="Times New Roman" w:cs="Times New Roman"/>
                <w:b/>
                <w:bCs/>
                <w:kern w:val="1"/>
                <w:sz w:val="28"/>
                <w:szCs w:val="28"/>
                <w:lang w:eastAsia="uk-UA" w:bidi="ru-RU"/>
              </w:rPr>
            </w:pPr>
          </w:p>
          <w:p w:rsidR="00E6675E" w:rsidRPr="00C51CEB" w:rsidRDefault="00E6675E" w:rsidP="00E6675E">
            <w:pPr>
              <w:spacing w:after="0" w:line="240" w:lineRule="auto"/>
              <w:ind w:firstLine="382"/>
              <w:jc w:val="both"/>
              <w:rPr>
                <w:rFonts w:ascii="Times New Roman" w:eastAsia="Times New Roman" w:hAnsi="Times New Roman" w:cs="Times New Roman"/>
                <w:b/>
                <w:bCs/>
                <w:kern w:val="1"/>
                <w:sz w:val="28"/>
                <w:szCs w:val="28"/>
                <w:lang w:eastAsia="uk-UA" w:bidi="ru-RU"/>
              </w:rPr>
            </w:pPr>
          </w:p>
          <w:p w:rsidR="00E6675E" w:rsidRPr="00C51CEB" w:rsidRDefault="00E6675E" w:rsidP="00E6675E">
            <w:pPr>
              <w:spacing w:after="0" w:line="240" w:lineRule="auto"/>
              <w:ind w:firstLine="382"/>
              <w:jc w:val="both"/>
              <w:rPr>
                <w:rFonts w:ascii="Times New Roman" w:eastAsia="Times New Roman" w:hAnsi="Times New Roman" w:cs="Times New Roman"/>
                <w:b/>
                <w:bCs/>
                <w:kern w:val="1"/>
                <w:sz w:val="28"/>
                <w:szCs w:val="28"/>
                <w:lang w:eastAsia="uk-UA" w:bidi="ru-RU"/>
              </w:rPr>
            </w:pPr>
          </w:p>
          <w:p w:rsidR="00E6675E" w:rsidRPr="00C51CEB" w:rsidRDefault="00E6675E" w:rsidP="00E6675E">
            <w:pPr>
              <w:spacing w:after="0" w:line="240" w:lineRule="auto"/>
              <w:ind w:firstLine="382"/>
              <w:jc w:val="both"/>
              <w:rPr>
                <w:rFonts w:ascii="Times New Roman" w:eastAsia="UkrainianLazurski" w:hAnsi="Times New Roman" w:cs="Times New Roman"/>
                <w:iCs/>
                <w:strike/>
                <w:kern w:val="1"/>
                <w:sz w:val="28"/>
                <w:szCs w:val="28"/>
                <w:lang w:eastAsia="uk-UA" w:bidi="ru-RU"/>
              </w:rPr>
            </w:pPr>
          </w:p>
          <w:p w:rsidR="00E6675E" w:rsidRPr="00C51CEB" w:rsidRDefault="00E6675E" w:rsidP="00E6675E">
            <w:pPr>
              <w:spacing w:after="0" w:line="240" w:lineRule="auto"/>
              <w:ind w:firstLine="382"/>
              <w:jc w:val="both"/>
              <w:rPr>
                <w:rFonts w:ascii="Times New Roman" w:eastAsia="UkrainianLazurski" w:hAnsi="Times New Roman" w:cs="Times New Roman"/>
                <w:iCs/>
                <w:strike/>
                <w:kern w:val="1"/>
                <w:sz w:val="28"/>
                <w:szCs w:val="28"/>
                <w:lang w:eastAsia="uk-UA" w:bidi="ru-RU"/>
              </w:rPr>
            </w:pPr>
          </w:p>
          <w:p w:rsidR="00E6675E" w:rsidRPr="00C51CEB" w:rsidRDefault="00E6675E" w:rsidP="00E6675E">
            <w:pPr>
              <w:spacing w:after="0" w:line="240" w:lineRule="auto"/>
              <w:ind w:firstLine="382"/>
              <w:jc w:val="both"/>
              <w:rPr>
                <w:rFonts w:ascii="Times New Roman" w:eastAsia="UkrainianLazurski" w:hAnsi="Times New Roman" w:cs="Times New Roman"/>
                <w:iCs/>
                <w:strike/>
                <w:kern w:val="1"/>
                <w:sz w:val="28"/>
                <w:szCs w:val="28"/>
                <w:lang w:eastAsia="uk-UA" w:bidi="ru-RU"/>
              </w:rPr>
            </w:pPr>
          </w:p>
          <w:p w:rsidR="00E6675E" w:rsidRPr="00C51CEB" w:rsidRDefault="00E6675E" w:rsidP="00E6675E">
            <w:pPr>
              <w:spacing w:after="0" w:line="240" w:lineRule="auto"/>
              <w:ind w:firstLine="382"/>
              <w:jc w:val="both"/>
              <w:rPr>
                <w:rFonts w:ascii="Times New Roman" w:eastAsia="UkrainianLazurski" w:hAnsi="Times New Roman" w:cs="Times New Roman"/>
                <w:iCs/>
                <w:strike/>
                <w:kern w:val="1"/>
                <w:sz w:val="28"/>
                <w:szCs w:val="28"/>
                <w:lang w:eastAsia="uk-UA" w:bidi="ru-RU"/>
              </w:rPr>
            </w:pPr>
          </w:p>
          <w:p w:rsidR="00E6675E" w:rsidRPr="00C51CEB" w:rsidRDefault="00E6675E" w:rsidP="00E6675E">
            <w:pPr>
              <w:spacing w:after="0" w:line="240" w:lineRule="auto"/>
              <w:ind w:firstLine="382"/>
              <w:jc w:val="both"/>
              <w:rPr>
                <w:rFonts w:ascii="Times New Roman" w:eastAsia="UkrainianLazurski" w:hAnsi="Times New Roman" w:cs="Times New Roman"/>
                <w:iCs/>
                <w:strike/>
                <w:kern w:val="1"/>
                <w:sz w:val="28"/>
                <w:szCs w:val="28"/>
                <w:lang w:eastAsia="uk-UA" w:bidi="ru-RU"/>
              </w:rPr>
            </w:pPr>
          </w:p>
          <w:p w:rsidR="00E6675E" w:rsidRPr="00C51CEB" w:rsidRDefault="00E6675E" w:rsidP="00E6675E">
            <w:pPr>
              <w:spacing w:after="0" w:line="240" w:lineRule="auto"/>
              <w:ind w:firstLine="382"/>
              <w:jc w:val="both"/>
              <w:rPr>
                <w:rFonts w:ascii="Times New Roman" w:eastAsia="UkrainianLazurski" w:hAnsi="Times New Roman" w:cs="Times New Roman"/>
                <w:iCs/>
                <w:strike/>
                <w:kern w:val="1"/>
                <w:sz w:val="28"/>
                <w:szCs w:val="28"/>
                <w:lang w:eastAsia="uk-UA" w:bidi="ru-RU"/>
              </w:rPr>
            </w:pPr>
          </w:p>
          <w:p w:rsidR="00E6675E" w:rsidRPr="00C51CEB" w:rsidRDefault="00E6675E" w:rsidP="00E6675E">
            <w:pPr>
              <w:autoSpaceDE w:val="0"/>
              <w:spacing w:after="0" w:line="240" w:lineRule="auto"/>
              <w:ind w:firstLine="382"/>
              <w:jc w:val="both"/>
              <w:rPr>
                <w:rFonts w:ascii="Times New Roman" w:eastAsia="UkrainianLazurski" w:hAnsi="Times New Roman" w:cs="Times New Roman"/>
                <w:iCs/>
                <w:kern w:val="28"/>
                <w:sz w:val="10"/>
                <w:szCs w:val="10"/>
                <w:lang w:eastAsia="uk-UA" w:bidi="ru-RU"/>
              </w:rPr>
            </w:pPr>
          </w:p>
          <w:p w:rsidR="00E6675E" w:rsidRPr="00C51CEB" w:rsidRDefault="00E6675E" w:rsidP="00E6675E">
            <w:pPr>
              <w:autoSpaceDE w:val="0"/>
              <w:spacing w:after="0" w:line="240" w:lineRule="auto"/>
              <w:ind w:firstLine="382"/>
              <w:jc w:val="both"/>
              <w:rPr>
                <w:rFonts w:ascii="Times New Roman" w:eastAsia="UkrainianLazurski" w:hAnsi="Times New Roman" w:cs="Times New Roman"/>
                <w:iCs/>
                <w:kern w:val="28"/>
                <w:sz w:val="10"/>
                <w:szCs w:val="10"/>
                <w:lang w:eastAsia="uk-UA" w:bidi="ru-RU"/>
              </w:rPr>
            </w:pPr>
          </w:p>
          <w:p w:rsidR="00E6675E" w:rsidRPr="00C51CEB" w:rsidRDefault="00E6675E" w:rsidP="00E6675E">
            <w:pPr>
              <w:autoSpaceDE w:val="0"/>
              <w:spacing w:after="0" w:line="240" w:lineRule="auto"/>
              <w:ind w:firstLine="382"/>
              <w:jc w:val="both"/>
              <w:rPr>
                <w:rFonts w:ascii="Times New Roman" w:eastAsia="UkrainianLazurski" w:hAnsi="Times New Roman" w:cs="Times New Roman"/>
                <w:iCs/>
                <w:kern w:val="28"/>
                <w:sz w:val="10"/>
                <w:szCs w:val="10"/>
                <w:lang w:eastAsia="uk-UA" w:bidi="ru-RU"/>
              </w:rPr>
            </w:pPr>
          </w:p>
          <w:p w:rsidR="00E6675E" w:rsidRPr="00C51CEB" w:rsidRDefault="00E6675E" w:rsidP="00E6675E">
            <w:pPr>
              <w:autoSpaceDE w:val="0"/>
              <w:spacing w:after="0" w:line="240" w:lineRule="auto"/>
              <w:ind w:firstLine="382"/>
              <w:jc w:val="both"/>
              <w:rPr>
                <w:rFonts w:ascii="Times New Roman" w:eastAsia="UkrainianLazurski" w:hAnsi="Times New Roman" w:cs="Times New Roman"/>
                <w:iCs/>
                <w:kern w:val="28"/>
                <w:sz w:val="28"/>
                <w:szCs w:val="28"/>
                <w:lang w:eastAsia="uk-UA" w:bidi="ru-RU"/>
              </w:rPr>
            </w:pPr>
          </w:p>
          <w:p w:rsidR="00E6675E" w:rsidRPr="00C51CEB" w:rsidRDefault="00E6675E" w:rsidP="00E6675E">
            <w:pPr>
              <w:autoSpaceDE w:val="0"/>
              <w:spacing w:after="0" w:line="240" w:lineRule="auto"/>
              <w:ind w:firstLine="382"/>
              <w:jc w:val="both"/>
              <w:rPr>
                <w:rFonts w:ascii="Times New Roman" w:eastAsia="UkrainianLazurski" w:hAnsi="Times New Roman" w:cs="Times New Roman"/>
                <w:iCs/>
                <w:kern w:val="28"/>
                <w:sz w:val="28"/>
                <w:szCs w:val="28"/>
                <w:lang w:eastAsia="uk-UA" w:bidi="ru-RU"/>
              </w:rPr>
            </w:pPr>
          </w:p>
          <w:p w:rsidR="00E6675E" w:rsidRPr="00C51CEB" w:rsidRDefault="00E6675E" w:rsidP="00E6675E">
            <w:pPr>
              <w:autoSpaceDE w:val="0"/>
              <w:spacing w:after="0" w:line="240" w:lineRule="auto"/>
              <w:ind w:firstLine="382"/>
              <w:jc w:val="both"/>
              <w:rPr>
                <w:rFonts w:ascii="Times New Roman" w:eastAsia="UkrainianLazurski" w:hAnsi="Times New Roman" w:cs="Times New Roman"/>
                <w:iCs/>
                <w:kern w:val="28"/>
                <w:sz w:val="28"/>
                <w:szCs w:val="28"/>
                <w:lang w:eastAsia="uk-UA" w:bidi="ru-RU"/>
              </w:rPr>
            </w:pPr>
          </w:p>
          <w:p w:rsidR="00E6675E" w:rsidRPr="00C51CEB" w:rsidRDefault="00E6675E" w:rsidP="00E6675E">
            <w:pPr>
              <w:autoSpaceDE w:val="0"/>
              <w:spacing w:after="0" w:line="240" w:lineRule="auto"/>
              <w:ind w:firstLine="382"/>
              <w:jc w:val="both"/>
              <w:rPr>
                <w:rFonts w:ascii="Times New Roman" w:eastAsia="UkrainianLazurski" w:hAnsi="Times New Roman" w:cs="Times New Roman"/>
                <w:iCs/>
                <w:kern w:val="28"/>
                <w:sz w:val="28"/>
                <w:szCs w:val="28"/>
                <w:lang w:eastAsia="uk-UA" w:bidi="ru-RU"/>
              </w:rPr>
            </w:pPr>
          </w:p>
          <w:p w:rsidR="00E6675E" w:rsidRPr="00C51CEB" w:rsidRDefault="00E6675E" w:rsidP="00E6675E">
            <w:pPr>
              <w:autoSpaceDE w:val="0"/>
              <w:spacing w:after="0" w:line="240" w:lineRule="auto"/>
              <w:ind w:firstLine="382"/>
              <w:jc w:val="both"/>
              <w:rPr>
                <w:rFonts w:ascii="Times New Roman" w:eastAsia="UkrainianLazurski" w:hAnsi="Times New Roman" w:cs="Times New Roman"/>
                <w:iCs/>
                <w:kern w:val="28"/>
                <w:sz w:val="28"/>
                <w:szCs w:val="28"/>
                <w:lang w:eastAsia="uk-UA" w:bidi="ru-RU"/>
              </w:rPr>
            </w:pPr>
          </w:p>
          <w:p w:rsidR="00E6675E" w:rsidRPr="00C51CEB" w:rsidRDefault="00E6675E" w:rsidP="00E6675E">
            <w:pPr>
              <w:autoSpaceDE w:val="0"/>
              <w:spacing w:after="0" w:line="240" w:lineRule="auto"/>
              <w:ind w:firstLine="382"/>
              <w:jc w:val="both"/>
              <w:rPr>
                <w:rFonts w:ascii="Times New Roman" w:eastAsia="UkrainianLazurski" w:hAnsi="Times New Roman" w:cs="Times New Roman"/>
                <w:iCs/>
                <w:kern w:val="28"/>
                <w:sz w:val="28"/>
                <w:szCs w:val="28"/>
                <w:lang w:eastAsia="uk-UA" w:bidi="ru-RU"/>
              </w:rPr>
            </w:pPr>
          </w:p>
          <w:p w:rsidR="00E6675E" w:rsidRPr="00C51CEB" w:rsidRDefault="00E6675E" w:rsidP="00E6675E">
            <w:pPr>
              <w:autoSpaceDE w:val="0"/>
              <w:spacing w:after="0" w:line="240" w:lineRule="auto"/>
              <w:ind w:firstLine="382"/>
              <w:jc w:val="both"/>
              <w:rPr>
                <w:rFonts w:ascii="Times New Roman" w:eastAsia="UkrainianLazurski" w:hAnsi="Times New Roman" w:cs="Times New Roman"/>
                <w:iCs/>
                <w:kern w:val="28"/>
                <w:sz w:val="28"/>
                <w:szCs w:val="28"/>
                <w:lang w:eastAsia="uk-UA" w:bidi="ru-RU"/>
              </w:rPr>
            </w:pPr>
          </w:p>
          <w:p w:rsidR="00E6675E" w:rsidRPr="00C51CEB" w:rsidRDefault="00E6675E" w:rsidP="00E6675E">
            <w:pPr>
              <w:autoSpaceDE w:val="0"/>
              <w:spacing w:after="0" w:line="240" w:lineRule="auto"/>
              <w:ind w:firstLine="382"/>
              <w:jc w:val="both"/>
              <w:rPr>
                <w:rFonts w:ascii="Times New Roman" w:eastAsia="UkrainianLazurski" w:hAnsi="Times New Roman" w:cs="Times New Roman"/>
                <w:iCs/>
                <w:kern w:val="28"/>
                <w:sz w:val="28"/>
                <w:szCs w:val="28"/>
                <w:lang w:eastAsia="uk-UA" w:bidi="ru-RU"/>
              </w:rPr>
            </w:pPr>
          </w:p>
          <w:p w:rsidR="00E6675E" w:rsidRPr="00C51CEB" w:rsidRDefault="00E6675E" w:rsidP="00E6675E">
            <w:pPr>
              <w:autoSpaceDE w:val="0"/>
              <w:spacing w:after="0" w:line="240" w:lineRule="auto"/>
              <w:ind w:firstLine="382"/>
              <w:jc w:val="both"/>
              <w:rPr>
                <w:rFonts w:ascii="Times New Roman" w:eastAsia="UkrainianLazurski" w:hAnsi="Times New Roman" w:cs="Times New Roman"/>
                <w:iCs/>
                <w:kern w:val="28"/>
                <w:sz w:val="28"/>
                <w:szCs w:val="28"/>
                <w:lang w:eastAsia="uk-UA" w:bidi="ru-RU"/>
              </w:rPr>
            </w:pPr>
            <w:r w:rsidRPr="00C51CEB">
              <w:rPr>
                <w:rFonts w:ascii="Times New Roman" w:eastAsia="UkrainianLazurski" w:hAnsi="Times New Roman" w:cs="Times New Roman"/>
                <w:iCs/>
                <w:kern w:val="28"/>
                <w:sz w:val="28"/>
                <w:szCs w:val="28"/>
                <w:lang w:eastAsia="uk-UA" w:bidi="ru-RU"/>
              </w:rPr>
              <w:t>5) для платників збору, визначених пунктом 6 статті 1 цього Закону, –  вартість основного дорогоцінного металу (золото, срібло, платина, паладій), у перерахунку на вагу чистого металу, що міститься у сплаві, з якого виготовлено ювелірний чи побутовий виріб, визначена за офіційним курсом Національного банку України на банківські метали на час подання платником збору ювелірних та побутових виробів на клеймування до казенного підприємства пробірного контролю;</w:t>
            </w:r>
          </w:p>
          <w:p w:rsidR="00E6675E" w:rsidRPr="00C51CEB" w:rsidRDefault="00E6675E" w:rsidP="00E6675E">
            <w:pPr>
              <w:autoSpaceDE w:val="0"/>
              <w:spacing w:after="0" w:line="240" w:lineRule="auto"/>
              <w:ind w:firstLine="382"/>
              <w:jc w:val="both"/>
              <w:rPr>
                <w:rFonts w:ascii="Times New Roman" w:eastAsia="Times New Roman" w:hAnsi="Times New Roman" w:cs="Times New Roman"/>
                <w:b/>
                <w:bCs/>
                <w:kern w:val="1"/>
                <w:sz w:val="28"/>
                <w:szCs w:val="28"/>
                <w:lang w:eastAsia="uk-UA" w:bidi="ru-RU"/>
              </w:rPr>
            </w:pPr>
          </w:p>
        </w:tc>
        <w:tc>
          <w:tcPr>
            <w:tcW w:w="3369" w:type="dxa"/>
          </w:tcPr>
          <w:p w:rsidR="00E6675E" w:rsidRPr="00C51CEB" w:rsidRDefault="00E6675E" w:rsidP="00E6675E">
            <w:pPr>
              <w:autoSpaceDE w:val="0"/>
              <w:spacing w:after="0" w:line="240" w:lineRule="auto"/>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lastRenderedPageBreak/>
              <w:t>Приведення у відповідність до чинного законодавства.</w:t>
            </w:r>
          </w:p>
          <w:p w:rsidR="00E6675E" w:rsidRPr="00C51CEB" w:rsidRDefault="00E6675E" w:rsidP="00E6675E">
            <w:pPr>
              <w:autoSpaceDE w:val="0"/>
              <w:spacing w:after="0" w:line="240" w:lineRule="auto"/>
              <w:jc w:val="both"/>
              <w:rPr>
                <w:rFonts w:ascii="Times New Roman" w:eastAsia="Times New Roman" w:hAnsi="Times New Roman" w:cs="Times New Roman"/>
                <w:b/>
                <w:bCs/>
                <w:kern w:val="1"/>
                <w:sz w:val="28"/>
                <w:szCs w:val="28"/>
                <w:lang w:eastAsia="uk-UA" w:bidi="ru-RU"/>
              </w:rPr>
            </w:pPr>
          </w:p>
        </w:tc>
      </w:tr>
      <w:tr w:rsidR="00E6675E" w:rsidRPr="00C51CEB" w:rsidTr="009C0E42">
        <w:tc>
          <w:tcPr>
            <w:tcW w:w="6066" w:type="dxa"/>
            <w:shd w:val="clear" w:color="auto" w:fill="auto"/>
          </w:tcPr>
          <w:p w:rsidR="00E6675E" w:rsidRPr="00C51CEB" w:rsidRDefault="00E6675E" w:rsidP="00E6675E">
            <w:pPr>
              <w:autoSpaceDE w:val="0"/>
              <w:spacing w:after="0" w:line="240" w:lineRule="auto"/>
              <w:ind w:firstLine="567"/>
              <w:jc w:val="both"/>
              <w:rPr>
                <w:rFonts w:ascii="Times New Roman" w:eastAsia="Times New Roman" w:hAnsi="Times New Roman" w:cs="Times New Roman"/>
                <w:bCs/>
                <w:kern w:val="28"/>
                <w:sz w:val="28"/>
                <w:szCs w:val="28"/>
                <w:lang w:eastAsia="uk-UA" w:bidi="ru-RU"/>
              </w:rPr>
            </w:pPr>
            <w:r w:rsidRPr="00C51CEB">
              <w:rPr>
                <w:rFonts w:ascii="Times New Roman" w:eastAsia="Times New Roman" w:hAnsi="Times New Roman" w:cs="Times New Roman"/>
                <w:b/>
                <w:bCs/>
                <w:kern w:val="28"/>
                <w:sz w:val="28"/>
                <w:szCs w:val="28"/>
                <w:lang w:eastAsia="uk-UA" w:bidi="ru-RU"/>
              </w:rPr>
              <w:lastRenderedPageBreak/>
              <w:t xml:space="preserve">Стаття 3. </w:t>
            </w:r>
            <w:r w:rsidRPr="00C51CEB">
              <w:rPr>
                <w:rFonts w:ascii="Times New Roman" w:eastAsia="Times New Roman" w:hAnsi="Times New Roman" w:cs="Times New Roman"/>
                <w:bCs/>
                <w:kern w:val="28"/>
                <w:sz w:val="28"/>
                <w:szCs w:val="28"/>
                <w:lang w:eastAsia="uk-UA" w:bidi="ru-RU"/>
              </w:rPr>
              <w:t xml:space="preserve">Збір на обов’язкове державне пенсійне страхування </w:t>
            </w:r>
            <w:r w:rsidRPr="00C51CEB">
              <w:rPr>
                <w:rFonts w:ascii="Times New Roman" w:eastAsia="Times New Roman" w:hAnsi="Times New Roman" w:cs="Times New Roman"/>
                <w:bCs/>
                <w:i/>
                <w:kern w:val="28"/>
                <w:sz w:val="28"/>
                <w:szCs w:val="28"/>
                <w:lang w:eastAsia="uk-UA" w:bidi="ru-RU"/>
              </w:rPr>
              <w:t xml:space="preserve">платники збору, визначені у частині другій цієї статті, сплачують </w:t>
            </w:r>
            <w:r w:rsidRPr="00C51CEB">
              <w:rPr>
                <w:rFonts w:ascii="Times New Roman" w:eastAsia="Times New Roman" w:hAnsi="Times New Roman" w:cs="Times New Roman"/>
                <w:bCs/>
                <w:kern w:val="28"/>
                <w:sz w:val="28"/>
                <w:szCs w:val="28"/>
                <w:lang w:eastAsia="uk-UA" w:bidi="ru-RU"/>
              </w:rPr>
              <w:t>до Пенсійного фонду України в порядку, визначеному Кабінетом Міністрів України.</w:t>
            </w:r>
          </w:p>
          <w:p w:rsidR="00E6675E" w:rsidRPr="00C51CEB" w:rsidRDefault="00E6675E" w:rsidP="00E6675E">
            <w:pPr>
              <w:autoSpaceDE w:val="0"/>
              <w:spacing w:after="0" w:line="240" w:lineRule="auto"/>
              <w:ind w:firstLine="567"/>
              <w:jc w:val="both"/>
              <w:rPr>
                <w:rFonts w:ascii="Times New Roman" w:eastAsia="Times New Roman" w:hAnsi="Times New Roman" w:cs="Times New Roman"/>
                <w:bCs/>
                <w:strike/>
                <w:kern w:val="28"/>
                <w:sz w:val="28"/>
                <w:szCs w:val="28"/>
                <w:lang w:eastAsia="uk-UA" w:bidi="ru-RU"/>
              </w:rPr>
            </w:pPr>
            <w:r w:rsidRPr="00C51CEB">
              <w:rPr>
                <w:rFonts w:ascii="Times New Roman" w:eastAsia="Times New Roman" w:hAnsi="Times New Roman" w:cs="Times New Roman"/>
                <w:bCs/>
                <w:strike/>
                <w:kern w:val="28"/>
                <w:sz w:val="28"/>
                <w:szCs w:val="28"/>
                <w:lang w:eastAsia="uk-UA" w:bidi="ru-RU"/>
              </w:rPr>
              <w:t>Платники, визначені пунктами 1, 2 та 3 статті 1 цього Закону, зобов’язані зареєструватися в органах Пенсійного фонду України. Комерційні банки при відкритті відповідних банківських рахунків зобов’язані вимагати інформацію від таких платників щодо зазначеної реєстрації.</w:t>
            </w:r>
          </w:p>
          <w:p w:rsidR="00E6675E" w:rsidRPr="00C51CEB" w:rsidRDefault="00E6675E" w:rsidP="00E6675E">
            <w:pPr>
              <w:autoSpaceDE w:val="0"/>
              <w:spacing w:after="0" w:line="240" w:lineRule="auto"/>
              <w:ind w:firstLine="567"/>
              <w:jc w:val="both"/>
              <w:rPr>
                <w:rFonts w:ascii="Times New Roman" w:eastAsia="Times New Roman" w:hAnsi="Times New Roman" w:cs="Times New Roman"/>
                <w:bCs/>
                <w:kern w:val="28"/>
                <w:sz w:val="28"/>
                <w:szCs w:val="28"/>
                <w:lang w:eastAsia="uk-UA" w:bidi="ru-RU"/>
              </w:rPr>
            </w:pPr>
            <w:r w:rsidRPr="00C51CEB">
              <w:rPr>
                <w:rFonts w:ascii="Times New Roman" w:eastAsia="Times New Roman" w:hAnsi="Times New Roman" w:cs="Times New Roman"/>
                <w:bCs/>
                <w:kern w:val="28"/>
                <w:sz w:val="28"/>
                <w:szCs w:val="28"/>
                <w:lang w:eastAsia="uk-UA" w:bidi="ru-RU"/>
              </w:rPr>
              <w:t xml:space="preserve">Платники збору, визначені пунктами 6, 7, 9 і 10 статті 1 цього Закону, збір на обов’язкове </w:t>
            </w:r>
            <w:r w:rsidRPr="00C51CEB">
              <w:rPr>
                <w:rFonts w:ascii="Times New Roman" w:eastAsia="Times New Roman" w:hAnsi="Times New Roman" w:cs="Times New Roman"/>
                <w:bCs/>
                <w:kern w:val="28"/>
                <w:sz w:val="28"/>
                <w:szCs w:val="28"/>
                <w:lang w:eastAsia="uk-UA" w:bidi="ru-RU"/>
              </w:rPr>
              <w:lastRenderedPageBreak/>
              <w:t>державне пенсійне страхування сплачують на бюджетні рахунки для зарахування надходжень до державного бюджету, відкриті в головних управліннях центрального органу виконавчої влади, що реалізує державну політику у сфері казначейського обслуговування бюджетних коштів. Ці кошти в установленому порядку зараховуються до загального фонду державного бюджету і використовуються згідно із законом про Державний бюджет України.</w:t>
            </w:r>
          </w:p>
        </w:tc>
        <w:tc>
          <w:tcPr>
            <w:tcW w:w="5958" w:type="dxa"/>
            <w:gridSpan w:val="2"/>
            <w:shd w:val="clear" w:color="auto" w:fill="auto"/>
          </w:tcPr>
          <w:p w:rsidR="00E6675E" w:rsidRPr="00C51CEB" w:rsidRDefault="00E6675E" w:rsidP="00E6675E">
            <w:pPr>
              <w:autoSpaceDE w:val="0"/>
              <w:spacing w:after="0" w:line="240" w:lineRule="auto"/>
              <w:ind w:firstLine="342"/>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lastRenderedPageBreak/>
              <w:t xml:space="preserve">Стаття 3. </w:t>
            </w:r>
            <w:r w:rsidRPr="00C51CEB">
              <w:rPr>
                <w:rFonts w:ascii="Times New Roman" w:eastAsia="Times New Roman" w:hAnsi="Times New Roman" w:cs="Times New Roman"/>
                <w:bCs/>
                <w:kern w:val="1"/>
                <w:sz w:val="28"/>
                <w:szCs w:val="28"/>
                <w:lang w:eastAsia="uk-UA" w:bidi="ru-RU"/>
              </w:rPr>
              <w:t xml:space="preserve">Збір на обов’язкове державне пенсійне страхування </w:t>
            </w:r>
            <w:r w:rsidRPr="00C51CEB">
              <w:rPr>
                <w:rFonts w:ascii="Times New Roman" w:eastAsia="Times New Roman" w:hAnsi="Times New Roman" w:cs="Times New Roman"/>
                <w:b/>
                <w:sz w:val="28"/>
                <w:szCs w:val="28"/>
                <w:lang w:eastAsia="uk-UA"/>
              </w:rPr>
              <w:t>сплачується</w:t>
            </w:r>
            <w:r w:rsidRPr="00C51CEB">
              <w:rPr>
                <w:rFonts w:ascii="Times New Roman" w:eastAsia="Times New Roman" w:hAnsi="Times New Roman" w:cs="Times New Roman"/>
                <w:sz w:val="28"/>
                <w:szCs w:val="28"/>
                <w:lang w:eastAsia="uk-UA"/>
              </w:rPr>
              <w:t xml:space="preserve"> до Пенсійного фонду України в порядку, визначеному Кабінетом Міністрів України</w:t>
            </w:r>
            <w:r w:rsidRPr="00C51CEB">
              <w:rPr>
                <w:rFonts w:ascii="Times New Roman" w:eastAsia="Times New Roman" w:hAnsi="Times New Roman" w:cs="Times New Roman"/>
                <w:bCs/>
                <w:kern w:val="1"/>
                <w:sz w:val="28"/>
                <w:szCs w:val="28"/>
                <w:lang w:eastAsia="uk-UA" w:bidi="ru-RU"/>
              </w:rPr>
              <w:t>.</w:t>
            </w:r>
          </w:p>
          <w:p w:rsidR="00E6675E" w:rsidRPr="00C51CEB" w:rsidRDefault="00E6675E" w:rsidP="00E6675E">
            <w:pPr>
              <w:autoSpaceDE w:val="0"/>
              <w:spacing w:after="0" w:line="240" w:lineRule="auto"/>
              <w:ind w:firstLine="342"/>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ind w:firstLine="342"/>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 xml:space="preserve">Виключити </w:t>
            </w:r>
          </w:p>
          <w:p w:rsidR="00E6675E" w:rsidRPr="00C51CEB" w:rsidRDefault="00E6675E" w:rsidP="00E6675E">
            <w:pPr>
              <w:autoSpaceDE w:val="0"/>
              <w:spacing w:after="0" w:line="240" w:lineRule="auto"/>
              <w:ind w:firstLine="342"/>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ind w:firstLine="342"/>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ind w:firstLine="342"/>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ind w:firstLine="342"/>
              <w:jc w:val="both"/>
              <w:rPr>
                <w:rFonts w:ascii="Times New Roman" w:eastAsia="Times New Roman" w:hAnsi="Times New Roman" w:cs="Times New Roman"/>
                <w:bCs/>
                <w:kern w:val="1"/>
                <w:sz w:val="28"/>
                <w:szCs w:val="28"/>
                <w:lang w:eastAsia="uk-UA" w:bidi="ru-RU"/>
              </w:rPr>
            </w:pPr>
          </w:p>
          <w:p w:rsidR="00B774B5" w:rsidRPr="00C51CEB" w:rsidRDefault="00B774B5" w:rsidP="00E6675E">
            <w:pPr>
              <w:autoSpaceDE w:val="0"/>
              <w:spacing w:after="0" w:line="240" w:lineRule="auto"/>
              <w:ind w:firstLine="342"/>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ind w:firstLine="342"/>
              <w:jc w:val="both"/>
              <w:rPr>
                <w:rFonts w:ascii="Times New Roman" w:eastAsia="Times New Roman" w:hAnsi="Times New Roman" w:cs="Times New Roman"/>
                <w:bCs/>
                <w:kern w:val="1"/>
                <w:sz w:val="28"/>
                <w:szCs w:val="28"/>
                <w:lang w:eastAsia="uk-UA" w:bidi="ru-RU"/>
              </w:rPr>
            </w:pPr>
          </w:p>
          <w:p w:rsidR="00E6675E" w:rsidRPr="00C51CEB" w:rsidRDefault="00E6675E" w:rsidP="00B774B5">
            <w:pPr>
              <w:autoSpaceDE w:val="0"/>
              <w:spacing w:after="0" w:line="240" w:lineRule="auto"/>
              <w:ind w:firstLine="342"/>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 xml:space="preserve">Платники збору, визначені пунктами 6, 7, 9 і 10 статті 1 цього Закону, збір на обов’язкове </w:t>
            </w:r>
            <w:r w:rsidRPr="00C51CEB">
              <w:rPr>
                <w:rFonts w:ascii="Times New Roman" w:eastAsia="Times New Roman" w:hAnsi="Times New Roman" w:cs="Times New Roman"/>
                <w:bCs/>
                <w:kern w:val="1"/>
                <w:sz w:val="28"/>
                <w:szCs w:val="28"/>
                <w:lang w:eastAsia="uk-UA" w:bidi="ru-RU"/>
              </w:rPr>
              <w:lastRenderedPageBreak/>
              <w:t>державне пенсійне страхування сплачують на бюджетні рахунки для зарахування надходжень до державного бюджету, відкриті в головних управліннях центрального органу виконавчої влади, що реалізує державну політику у сфері казначейського обслуговування бюджетних коштів. Ці кошти в установленому порядку зараховуються до загального фонду державного бюджету і використовуються згідно із законом про Державний бюджет України.</w:t>
            </w:r>
          </w:p>
          <w:p w:rsidR="00B774B5" w:rsidRPr="00C51CEB" w:rsidRDefault="00B774B5" w:rsidP="00B774B5">
            <w:pPr>
              <w:autoSpaceDE w:val="0"/>
              <w:spacing w:after="0" w:line="240" w:lineRule="auto"/>
              <w:ind w:firstLine="342"/>
              <w:jc w:val="both"/>
              <w:rPr>
                <w:rFonts w:ascii="Times New Roman" w:eastAsia="Times New Roman" w:hAnsi="Times New Roman" w:cs="Times New Roman"/>
                <w:bCs/>
                <w:kern w:val="1"/>
                <w:sz w:val="28"/>
                <w:szCs w:val="28"/>
                <w:lang w:eastAsia="uk-UA" w:bidi="ru-RU"/>
              </w:rPr>
            </w:pPr>
          </w:p>
        </w:tc>
        <w:tc>
          <w:tcPr>
            <w:tcW w:w="3369" w:type="dxa"/>
          </w:tcPr>
          <w:p w:rsidR="00E6675E" w:rsidRPr="00C51CEB" w:rsidRDefault="00E6675E" w:rsidP="00E6675E">
            <w:pPr>
              <w:autoSpaceDE w:val="0"/>
              <w:spacing w:after="0" w:line="240" w:lineRule="auto"/>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lastRenderedPageBreak/>
              <w:t>Приведення у відповідність до чинного законодавства.</w:t>
            </w:r>
          </w:p>
          <w:p w:rsidR="00E6675E" w:rsidRPr="00C51CEB" w:rsidRDefault="00E6675E" w:rsidP="00E6675E">
            <w:pPr>
              <w:autoSpaceDE w:val="0"/>
              <w:spacing w:after="0" w:line="240" w:lineRule="auto"/>
              <w:ind w:firstLine="567"/>
              <w:jc w:val="both"/>
              <w:rPr>
                <w:rFonts w:ascii="Times New Roman" w:eastAsia="Times New Roman" w:hAnsi="Times New Roman" w:cs="Times New Roman"/>
                <w:b/>
                <w:bCs/>
                <w:kern w:val="1"/>
                <w:sz w:val="28"/>
                <w:szCs w:val="28"/>
                <w:lang w:eastAsia="uk-UA" w:bidi="ru-RU"/>
              </w:rPr>
            </w:pPr>
          </w:p>
        </w:tc>
      </w:tr>
      <w:tr w:rsidR="00E6675E" w:rsidRPr="00C51CEB" w:rsidTr="009C0E42">
        <w:tc>
          <w:tcPr>
            <w:tcW w:w="6066" w:type="dxa"/>
            <w:shd w:val="clear" w:color="auto" w:fill="auto"/>
          </w:tcPr>
          <w:p w:rsidR="00E6675E" w:rsidRPr="00C51CEB" w:rsidRDefault="00E6675E" w:rsidP="00E6675E">
            <w:pPr>
              <w:spacing w:after="0" w:line="240" w:lineRule="auto"/>
              <w:ind w:firstLine="306"/>
              <w:jc w:val="both"/>
              <w:rPr>
                <w:rFonts w:ascii="Times New Roman" w:eastAsia="Times New Roman" w:hAnsi="Times New Roman" w:cs="Times New Roman"/>
                <w:iCs/>
                <w:strike/>
                <w:kern w:val="1"/>
                <w:sz w:val="28"/>
                <w:szCs w:val="28"/>
                <w:lang w:eastAsia="uk-UA" w:bidi="ru-RU"/>
              </w:rPr>
            </w:pPr>
            <w:r w:rsidRPr="00C51CEB">
              <w:rPr>
                <w:rFonts w:ascii="Times New Roman" w:eastAsia="Times New Roman" w:hAnsi="Times New Roman" w:cs="Times New Roman"/>
                <w:b/>
                <w:bCs/>
                <w:kern w:val="1"/>
                <w:sz w:val="28"/>
                <w:szCs w:val="28"/>
                <w:lang w:eastAsia="uk-UA" w:bidi="ru-RU"/>
              </w:rPr>
              <w:lastRenderedPageBreak/>
              <w:t>Стаття 4.</w:t>
            </w:r>
            <w:r w:rsidRPr="00C51CEB">
              <w:rPr>
                <w:rFonts w:ascii="Times New Roman" w:eastAsia="Times New Roman" w:hAnsi="Times New Roman" w:cs="Times New Roman"/>
                <w:kern w:val="1"/>
                <w:sz w:val="28"/>
                <w:szCs w:val="28"/>
                <w:lang w:eastAsia="uk-UA" w:bidi="ru-RU"/>
              </w:rPr>
              <w:t xml:space="preserve"> На обов’язкове державне пенсійне страхування встановлюються ставки збору у таких розмірах: </w:t>
            </w:r>
          </w:p>
          <w:p w:rsidR="00E6675E" w:rsidRPr="00C51CEB" w:rsidRDefault="00E6675E" w:rsidP="00E6675E">
            <w:pPr>
              <w:spacing w:after="0" w:line="240" w:lineRule="auto"/>
              <w:ind w:firstLine="306"/>
              <w:jc w:val="both"/>
              <w:rPr>
                <w:rFonts w:ascii="Times New Roman" w:eastAsia="Times New Roman" w:hAnsi="Times New Roman" w:cs="Times New Roman"/>
                <w:iCs/>
                <w:strike/>
                <w:kern w:val="28"/>
                <w:sz w:val="28"/>
                <w:szCs w:val="28"/>
                <w:lang w:eastAsia="uk-UA" w:bidi="ru-RU"/>
              </w:rPr>
            </w:pPr>
            <w:r w:rsidRPr="00C51CEB">
              <w:rPr>
                <w:rFonts w:ascii="Times New Roman" w:eastAsia="Times New Roman" w:hAnsi="Times New Roman" w:cs="Times New Roman"/>
                <w:iCs/>
                <w:strike/>
                <w:kern w:val="28"/>
                <w:sz w:val="28"/>
                <w:szCs w:val="28"/>
                <w:lang w:eastAsia="uk-UA" w:bidi="ru-RU"/>
              </w:rPr>
              <w:t>1) для платників збору, визначених пунктами 1 та 2 статті 1 цього Закону:</w:t>
            </w:r>
          </w:p>
          <w:p w:rsidR="00E6675E" w:rsidRPr="00C51CEB" w:rsidRDefault="00E6675E" w:rsidP="00E6675E">
            <w:pPr>
              <w:spacing w:after="0" w:line="240" w:lineRule="auto"/>
              <w:ind w:firstLine="306"/>
              <w:jc w:val="both"/>
              <w:rPr>
                <w:rFonts w:ascii="Times New Roman" w:eastAsia="Times New Roman" w:hAnsi="Times New Roman" w:cs="Times New Roman"/>
                <w:iCs/>
                <w:strike/>
                <w:kern w:val="1"/>
                <w:sz w:val="28"/>
                <w:szCs w:val="28"/>
                <w:lang w:eastAsia="uk-UA" w:bidi="ru-RU"/>
              </w:rPr>
            </w:pPr>
            <w:r w:rsidRPr="00C51CEB">
              <w:rPr>
                <w:rFonts w:ascii="Times New Roman" w:eastAsia="Times New Roman" w:hAnsi="Times New Roman" w:cs="Times New Roman"/>
                <w:iCs/>
                <w:strike/>
                <w:kern w:val="1"/>
                <w:sz w:val="28"/>
                <w:szCs w:val="28"/>
                <w:lang w:eastAsia="uk-UA" w:bidi="ru-RU"/>
              </w:rPr>
              <w:t>100 відсотків від об’єкта оподаткування, визначеного абзацом четвертим пункту 1 статті 2 цього Закону. </w:t>
            </w:r>
            <w:r w:rsidRPr="00C51CEB" w:rsidDel="00D2592D">
              <w:rPr>
                <w:rFonts w:ascii="Times New Roman" w:eastAsia="Times New Roman" w:hAnsi="Times New Roman" w:cs="Times New Roman"/>
                <w:iCs/>
                <w:strike/>
                <w:kern w:val="1"/>
                <w:sz w:val="28"/>
                <w:szCs w:val="28"/>
                <w:lang w:eastAsia="uk-UA" w:bidi="ru-RU"/>
              </w:rPr>
              <w:t xml:space="preserve"> </w:t>
            </w:r>
          </w:p>
          <w:p w:rsidR="00E6675E" w:rsidRPr="00C51CEB" w:rsidRDefault="00E6675E" w:rsidP="00E6675E">
            <w:pPr>
              <w:spacing w:after="0" w:line="240" w:lineRule="auto"/>
              <w:ind w:firstLine="306"/>
              <w:jc w:val="both"/>
              <w:rPr>
                <w:rFonts w:ascii="Times New Roman" w:eastAsia="UkrainianLazurski" w:hAnsi="Times New Roman" w:cs="Times New Roman"/>
                <w:bCs/>
                <w:strike/>
                <w:kern w:val="1"/>
                <w:sz w:val="28"/>
                <w:szCs w:val="28"/>
                <w:lang w:eastAsia="uk-UA" w:bidi="ru-RU"/>
              </w:rPr>
            </w:pPr>
            <w:r w:rsidRPr="00C51CEB">
              <w:rPr>
                <w:rFonts w:ascii="Times New Roman" w:eastAsia="UkrainianLazurski" w:hAnsi="Times New Roman" w:cs="Times New Roman"/>
                <w:bCs/>
                <w:strike/>
                <w:kern w:val="1"/>
                <w:sz w:val="28"/>
                <w:szCs w:val="28"/>
                <w:lang w:eastAsia="uk-UA" w:bidi="ru-RU"/>
              </w:rPr>
              <w:t>6</w:t>
            </w:r>
            <w:r w:rsidRPr="00C51CEB">
              <w:rPr>
                <w:rFonts w:ascii="Times New Roman" w:eastAsia="UkrainianLazurski" w:hAnsi="Times New Roman" w:cs="Times New Roman"/>
                <w:bCs/>
                <w:strike/>
                <w:kern w:val="1"/>
                <w:sz w:val="28"/>
                <w:szCs w:val="28"/>
                <w:vertAlign w:val="superscript"/>
                <w:lang w:eastAsia="uk-UA" w:bidi="ru-RU"/>
              </w:rPr>
              <w:t>1</w:t>
            </w:r>
            <w:r w:rsidRPr="00C51CEB">
              <w:rPr>
                <w:rFonts w:ascii="Times New Roman" w:eastAsia="UkrainianLazurski" w:hAnsi="Times New Roman" w:cs="Times New Roman"/>
                <w:bCs/>
                <w:strike/>
                <w:kern w:val="1"/>
                <w:sz w:val="28"/>
                <w:szCs w:val="28"/>
                <w:lang w:eastAsia="uk-UA" w:bidi="ru-RU"/>
              </w:rPr>
              <w:t>) для платників збору, визначених пунктом 5</w:t>
            </w:r>
            <w:r w:rsidRPr="00C51CEB">
              <w:rPr>
                <w:rFonts w:ascii="Times New Roman" w:eastAsia="UkrainianLazurski" w:hAnsi="Times New Roman" w:cs="Times New Roman"/>
                <w:bCs/>
                <w:strike/>
                <w:kern w:val="1"/>
                <w:sz w:val="28"/>
                <w:szCs w:val="28"/>
                <w:vertAlign w:val="superscript"/>
                <w:lang w:eastAsia="uk-UA" w:bidi="ru-RU"/>
              </w:rPr>
              <w:t>1</w:t>
            </w:r>
            <w:r w:rsidRPr="00C51CEB">
              <w:rPr>
                <w:rFonts w:ascii="Times New Roman" w:eastAsia="UkrainianLazurski" w:hAnsi="Times New Roman" w:cs="Times New Roman"/>
                <w:bCs/>
                <w:strike/>
                <w:kern w:val="1"/>
                <w:sz w:val="28"/>
                <w:szCs w:val="28"/>
                <w:lang w:eastAsia="uk-UA" w:bidi="ru-RU"/>
              </w:rPr>
              <w:t xml:space="preserve">               статті 1 цього Закону, – 2 відсотки від об’єкта оподаткування, встановленого пунктом 41 статті 2 цього Закону;</w:t>
            </w:r>
          </w:p>
          <w:p w:rsidR="00E6675E" w:rsidRPr="00C51CEB" w:rsidRDefault="00E6675E" w:rsidP="00E6675E">
            <w:pPr>
              <w:spacing w:after="0" w:line="240" w:lineRule="auto"/>
              <w:ind w:firstLine="306"/>
              <w:jc w:val="both"/>
              <w:rPr>
                <w:rFonts w:ascii="Times New Roman" w:eastAsia="UkrainianLazurski" w:hAnsi="Times New Roman" w:cs="Times New Roman"/>
                <w:bCs/>
                <w:strike/>
                <w:kern w:val="1"/>
                <w:sz w:val="28"/>
                <w:szCs w:val="28"/>
                <w:lang w:eastAsia="uk-UA" w:bidi="ru-RU"/>
              </w:rPr>
            </w:pPr>
            <w:r w:rsidRPr="00C51CEB">
              <w:rPr>
                <w:rFonts w:ascii="Times New Roman" w:eastAsia="Times New Roman" w:hAnsi="Times New Roman" w:cs="Times New Roman"/>
                <w:sz w:val="28"/>
                <w:szCs w:val="24"/>
                <w:shd w:val="clear" w:color="auto" w:fill="FFFFFF"/>
                <w:lang w:eastAsia="uk-UA"/>
              </w:rPr>
              <w:t>7) для платників збору, визначених </w:t>
            </w:r>
            <w:hyperlink r:id="rId9" w:anchor="n23" w:history="1">
              <w:r w:rsidRPr="00C51CEB">
                <w:rPr>
                  <w:rFonts w:ascii="Times New Roman" w:eastAsia="Times New Roman" w:hAnsi="Times New Roman" w:cs="Times New Roman"/>
                  <w:sz w:val="28"/>
                  <w:szCs w:val="24"/>
                  <w:shd w:val="clear" w:color="auto" w:fill="FFFFFF"/>
                  <w:lang w:eastAsia="uk-UA"/>
                </w:rPr>
                <w:t>пунктом 6</w:t>
              </w:r>
            </w:hyperlink>
            <w:r w:rsidRPr="00C51CEB">
              <w:rPr>
                <w:rFonts w:ascii="Times New Roman" w:eastAsia="Times New Roman" w:hAnsi="Times New Roman" w:cs="Times New Roman"/>
                <w:sz w:val="28"/>
                <w:szCs w:val="24"/>
                <w:shd w:val="clear" w:color="auto" w:fill="FFFFFF"/>
                <w:lang w:eastAsia="uk-UA"/>
              </w:rPr>
              <w:t> статті 1 цього Закону, - 10,0 відсотка від об’єкта оподаткування, визначеного </w:t>
            </w:r>
            <w:hyperlink r:id="rId10" w:anchor="n54" w:history="1">
              <w:r w:rsidRPr="00C51CEB">
                <w:rPr>
                  <w:rFonts w:ascii="Times New Roman" w:eastAsia="Times New Roman" w:hAnsi="Times New Roman" w:cs="Times New Roman"/>
                  <w:sz w:val="28"/>
                  <w:szCs w:val="24"/>
                  <w:shd w:val="clear" w:color="auto" w:fill="FFFFFF"/>
                  <w:lang w:eastAsia="uk-UA"/>
                </w:rPr>
                <w:t>пунктом 5</w:t>
              </w:r>
            </w:hyperlink>
            <w:r w:rsidRPr="00C51CEB">
              <w:rPr>
                <w:rFonts w:ascii="Times New Roman" w:eastAsia="Times New Roman" w:hAnsi="Times New Roman" w:cs="Times New Roman"/>
                <w:sz w:val="28"/>
                <w:szCs w:val="24"/>
                <w:shd w:val="clear" w:color="auto" w:fill="FFFFFF"/>
                <w:lang w:eastAsia="uk-UA"/>
              </w:rPr>
              <w:t> статті 2 цього Закону;</w:t>
            </w:r>
          </w:p>
        </w:tc>
        <w:tc>
          <w:tcPr>
            <w:tcW w:w="5958" w:type="dxa"/>
            <w:gridSpan w:val="2"/>
            <w:shd w:val="clear" w:color="auto" w:fill="auto"/>
          </w:tcPr>
          <w:p w:rsidR="00E6675E" w:rsidRPr="00C51CEB" w:rsidRDefault="00E6675E" w:rsidP="00E6675E">
            <w:pPr>
              <w:spacing w:after="0" w:line="240" w:lineRule="auto"/>
              <w:ind w:firstLine="342"/>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Стаття 4</w:t>
            </w:r>
            <w:r w:rsidRPr="00C51CEB">
              <w:rPr>
                <w:rFonts w:ascii="Times New Roman" w:eastAsia="Times New Roman" w:hAnsi="Times New Roman" w:cs="Times New Roman"/>
                <w:bCs/>
                <w:kern w:val="1"/>
                <w:sz w:val="28"/>
                <w:szCs w:val="28"/>
                <w:lang w:eastAsia="uk-UA" w:bidi="ru-RU"/>
              </w:rPr>
              <w:t>.</w:t>
            </w:r>
            <w:r w:rsidRPr="00C51CEB">
              <w:rPr>
                <w:rFonts w:ascii="Times New Roman" w:eastAsia="Times New Roman" w:hAnsi="Times New Roman" w:cs="Times New Roman"/>
                <w:kern w:val="1"/>
                <w:sz w:val="28"/>
                <w:szCs w:val="28"/>
                <w:lang w:eastAsia="uk-UA" w:bidi="ru-RU"/>
              </w:rPr>
              <w:t xml:space="preserve"> На обов’язкове державне пенсійне страхування встановлюються ставки збору у таких розмірах: </w:t>
            </w:r>
          </w:p>
          <w:p w:rsidR="00E6675E" w:rsidRPr="00C51CEB" w:rsidRDefault="00E6675E" w:rsidP="00E6675E">
            <w:pPr>
              <w:autoSpaceDE w:val="0"/>
              <w:spacing w:after="0" w:line="240" w:lineRule="auto"/>
              <w:ind w:firstLine="342"/>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Виключити</w:t>
            </w:r>
          </w:p>
          <w:p w:rsidR="00E6675E" w:rsidRPr="00C51CEB" w:rsidRDefault="00E6675E" w:rsidP="00E6675E">
            <w:pPr>
              <w:autoSpaceDE w:val="0"/>
              <w:spacing w:after="0" w:line="240" w:lineRule="auto"/>
              <w:ind w:firstLine="342"/>
              <w:jc w:val="both"/>
              <w:rPr>
                <w:rFonts w:ascii="Times New Roman" w:eastAsia="Times New Roman" w:hAnsi="Times New Roman" w:cs="Times New Roman"/>
                <w:b/>
                <w:bCs/>
                <w:kern w:val="1"/>
                <w:sz w:val="28"/>
                <w:szCs w:val="28"/>
                <w:lang w:eastAsia="uk-UA" w:bidi="ru-RU"/>
              </w:rPr>
            </w:pPr>
          </w:p>
          <w:p w:rsidR="00E6675E" w:rsidRPr="00C51CEB" w:rsidRDefault="00E6675E" w:rsidP="00E6675E">
            <w:pPr>
              <w:autoSpaceDE w:val="0"/>
              <w:spacing w:after="0" w:line="240" w:lineRule="auto"/>
              <w:ind w:firstLine="342"/>
              <w:jc w:val="both"/>
              <w:rPr>
                <w:rFonts w:ascii="Times New Roman" w:eastAsia="Times New Roman" w:hAnsi="Times New Roman" w:cs="Times New Roman"/>
                <w:b/>
                <w:bCs/>
                <w:kern w:val="1"/>
                <w:sz w:val="28"/>
                <w:szCs w:val="28"/>
                <w:lang w:eastAsia="uk-UA" w:bidi="ru-RU"/>
              </w:rPr>
            </w:pPr>
          </w:p>
          <w:p w:rsidR="00E6675E" w:rsidRPr="00C51CEB" w:rsidRDefault="00E6675E" w:rsidP="00E6675E">
            <w:pPr>
              <w:autoSpaceDE w:val="0"/>
              <w:spacing w:after="0" w:line="240" w:lineRule="auto"/>
              <w:ind w:firstLine="342"/>
              <w:jc w:val="both"/>
              <w:rPr>
                <w:rFonts w:ascii="Times New Roman" w:eastAsia="Times New Roman" w:hAnsi="Times New Roman" w:cs="Times New Roman"/>
                <w:b/>
                <w:bCs/>
                <w:kern w:val="1"/>
                <w:sz w:val="28"/>
                <w:szCs w:val="28"/>
                <w:lang w:eastAsia="uk-UA" w:bidi="ru-RU"/>
              </w:rPr>
            </w:pPr>
          </w:p>
          <w:p w:rsidR="00E6675E" w:rsidRPr="00C51CEB" w:rsidRDefault="00E6675E" w:rsidP="00E6675E">
            <w:pPr>
              <w:autoSpaceDE w:val="0"/>
              <w:spacing w:after="0" w:line="240" w:lineRule="auto"/>
              <w:ind w:firstLine="342"/>
              <w:jc w:val="both"/>
              <w:rPr>
                <w:rFonts w:ascii="Times New Roman" w:eastAsia="Times New Roman" w:hAnsi="Times New Roman" w:cs="Times New Roman"/>
                <w:b/>
                <w:bCs/>
                <w:kern w:val="1"/>
                <w:sz w:val="28"/>
                <w:szCs w:val="28"/>
                <w:lang w:eastAsia="uk-UA" w:bidi="ru-RU"/>
              </w:rPr>
            </w:pPr>
          </w:p>
          <w:p w:rsidR="00E6675E" w:rsidRPr="00C51CEB" w:rsidRDefault="00E6675E" w:rsidP="00E6675E">
            <w:pPr>
              <w:autoSpaceDE w:val="0"/>
              <w:spacing w:after="0" w:line="240" w:lineRule="auto"/>
              <w:ind w:firstLine="342"/>
              <w:jc w:val="both"/>
              <w:rPr>
                <w:rFonts w:ascii="Times New Roman" w:eastAsia="Times New Roman" w:hAnsi="Times New Roman" w:cs="Times New Roman"/>
                <w:b/>
                <w:bCs/>
                <w:kern w:val="1"/>
                <w:sz w:val="28"/>
                <w:szCs w:val="28"/>
                <w:lang w:eastAsia="uk-UA" w:bidi="ru-RU"/>
              </w:rPr>
            </w:pPr>
          </w:p>
          <w:p w:rsidR="00E6675E" w:rsidRPr="00C51CEB" w:rsidRDefault="00E6675E" w:rsidP="00E6675E">
            <w:pPr>
              <w:autoSpaceDE w:val="0"/>
              <w:spacing w:after="0" w:line="240" w:lineRule="auto"/>
              <w:ind w:firstLine="342"/>
              <w:jc w:val="both"/>
              <w:rPr>
                <w:rFonts w:ascii="Times New Roman" w:eastAsia="Times New Roman" w:hAnsi="Times New Roman" w:cs="Times New Roman"/>
                <w:b/>
                <w:bCs/>
                <w:kern w:val="1"/>
                <w:sz w:val="28"/>
                <w:szCs w:val="28"/>
                <w:lang w:eastAsia="uk-UA" w:bidi="ru-RU"/>
              </w:rPr>
            </w:pPr>
          </w:p>
          <w:p w:rsidR="00E6675E" w:rsidRPr="00C51CEB" w:rsidRDefault="00E6675E" w:rsidP="00E6675E">
            <w:pPr>
              <w:autoSpaceDE w:val="0"/>
              <w:spacing w:after="0" w:line="240" w:lineRule="auto"/>
              <w:ind w:firstLine="342"/>
              <w:jc w:val="both"/>
              <w:rPr>
                <w:rFonts w:ascii="Times New Roman" w:eastAsia="Times New Roman" w:hAnsi="Times New Roman" w:cs="Times New Roman"/>
                <w:b/>
                <w:bCs/>
                <w:kern w:val="1"/>
                <w:sz w:val="28"/>
                <w:szCs w:val="28"/>
                <w:lang w:eastAsia="uk-UA" w:bidi="ru-RU"/>
              </w:rPr>
            </w:pPr>
          </w:p>
          <w:p w:rsidR="00E6675E" w:rsidRPr="00C51CEB" w:rsidRDefault="00E6675E" w:rsidP="00E6675E">
            <w:pPr>
              <w:autoSpaceDE w:val="0"/>
              <w:spacing w:after="0" w:line="240" w:lineRule="auto"/>
              <w:ind w:firstLine="342"/>
              <w:jc w:val="both"/>
              <w:rPr>
                <w:rFonts w:ascii="Times New Roman" w:eastAsia="Times New Roman" w:hAnsi="Times New Roman" w:cs="Times New Roman"/>
                <w:b/>
                <w:bCs/>
                <w:kern w:val="1"/>
                <w:sz w:val="28"/>
                <w:szCs w:val="28"/>
                <w:lang w:eastAsia="uk-UA" w:bidi="ru-RU"/>
              </w:rPr>
            </w:pPr>
          </w:p>
          <w:p w:rsidR="00C96B6B" w:rsidRPr="00C51CEB" w:rsidRDefault="00E6675E" w:rsidP="000A6824">
            <w:pPr>
              <w:autoSpaceDE w:val="0"/>
              <w:spacing w:after="0" w:line="240" w:lineRule="auto"/>
              <w:ind w:firstLine="342"/>
              <w:jc w:val="both"/>
              <w:rPr>
                <w:rFonts w:ascii="Times New Roman" w:eastAsia="Times New Roman" w:hAnsi="Times New Roman" w:cs="Times New Roman"/>
                <w:sz w:val="28"/>
                <w:szCs w:val="24"/>
                <w:shd w:val="clear" w:color="auto" w:fill="FFFFFF"/>
                <w:lang w:eastAsia="uk-UA"/>
              </w:rPr>
            </w:pPr>
            <w:r w:rsidRPr="00C51CEB">
              <w:rPr>
                <w:rFonts w:ascii="Times New Roman" w:eastAsia="Times New Roman" w:hAnsi="Times New Roman" w:cs="Times New Roman"/>
                <w:sz w:val="28"/>
                <w:szCs w:val="24"/>
                <w:shd w:val="clear" w:color="auto" w:fill="FFFFFF"/>
                <w:lang w:eastAsia="uk-UA"/>
              </w:rPr>
              <w:t>7) для платників збору, визначених </w:t>
            </w:r>
            <w:hyperlink r:id="rId11" w:anchor="n23" w:history="1">
              <w:r w:rsidRPr="00C51CEB">
                <w:rPr>
                  <w:rFonts w:ascii="Times New Roman" w:eastAsia="Times New Roman" w:hAnsi="Times New Roman" w:cs="Times New Roman"/>
                  <w:sz w:val="28"/>
                  <w:szCs w:val="24"/>
                  <w:shd w:val="clear" w:color="auto" w:fill="FFFFFF"/>
                  <w:lang w:eastAsia="uk-UA"/>
                </w:rPr>
                <w:t>пунктом 6</w:t>
              </w:r>
            </w:hyperlink>
            <w:r w:rsidRPr="00C51CEB">
              <w:rPr>
                <w:rFonts w:ascii="Times New Roman" w:eastAsia="Times New Roman" w:hAnsi="Times New Roman" w:cs="Times New Roman"/>
                <w:sz w:val="28"/>
                <w:szCs w:val="24"/>
                <w:shd w:val="clear" w:color="auto" w:fill="FFFFFF"/>
                <w:lang w:eastAsia="uk-UA"/>
              </w:rPr>
              <w:t> статті 1 цього Закону, - 10,0 відсотка від об’єкта оподаткування, визначеного </w:t>
            </w:r>
            <w:hyperlink r:id="rId12" w:anchor="n54" w:history="1">
              <w:r w:rsidRPr="00C51CEB">
                <w:rPr>
                  <w:rFonts w:ascii="Times New Roman" w:eastAsia="Times New Roman" w:hAnsi="Times New Roman" w:cs="Times New Roman"/>
                  <w:sz w:val="28"/>
                  <w:szCs w:val="24"/>
                  <w:shd w:val="clear" w:color="auto" w:fill="FFFFFF"/>
                  <w:lang w:eastAsia="uk-UA"/>
                </w:rPr>
                <w:t>пунктом 5</w:t>
              </w:r>
            </w:hyperlink>
            <w:r w:rsidR="000A6824" w:rsidRPr="00C51CEB">
              <w:rPr>
                <w:rFonts w:ascii="Times New Roman" w:eastAsia="Times New Roman" w:hAnsi="Times New Roman" w:cs="Times New Roman"/>
                <w:sz w:val="28"/>
                <w:szCs w:val="24"/>
                <w:shd w:val="clear" w:color="auto" w:fill="FFFFFF"/>
                <w:lang w:eastAsia="uk-UA"/>
              </w:rPr>
              <w:t> статті 2 цього Закону;</w:t>
            </w:r>
          </w:p>
          <w:p w:rsidR="00B774B5" w:rsidRPr="00C51CEB" w:rsidRDefault="00B774B5" w:rsidP="000A6824">
            <w:pPr>
              <w:autoSpaceDE w:val="0"/>
              <w:spacing w:after="0" w:line="240" w:lineRule="auto"/>
              <w:ind w:firstLine="342"/>
              <w:jc w:val="both"/>
              <w:rPr>
                <w:rFonts w:ascii="Times New Roman" w:eastAsia="Times New Roman" w:hAnsi="Times New Roman" w:cs="Times New Roman"/>
                <w:sz w:val="28"/>
                <w:szCs w:val="24"/>
                <w:shd w:val="clear" w:color="auto" w:fill="FFFFFF"/>
                <w:lang w:eastAsia="uk-UA"/>
              </w:rPr>
            </w:pPr>
          </w:p>
          <w:p w:rsidR="00B774B5" w:rsidRPr="00C51CEB" w:rsidRDefault="00B774B5" w:rsidP="000A6824">
            <w:pPr>
              <w:autoSpaceDE w:val="0"/>
              <w:spacing w:after="0" w:line="240" w:lineRule="auto"/>
              <w:ind w:firstLine="342"/>
              <w:jc w:val="both"/>
              <w:rPr>
                <w:rFonts w:ascii="Times New Roman" w:eastAsia="Times New Roman" w:hAnsi="Times New Roman" w:cs="Times New Roman"/>
                <w:sz w:val="28"/>
                <w:szCs w:val="24"/>
                <w:shd w:val="clear" w:color="auto" w:fill="FFFFFF"/>
                <w:lang w:eastAsia="uk-UA"/>
              </w:rPr>
            </w:pPr>
          </w:p>
          <w:p w:rsidR="00B774B5" w:rsidRPr="00C51CEB" w:rsidRDefault="00B774B5" w:rsidP="00B774B5">
            <w:pPr>
              <w:autoSpaceDE w:val="0"/>
              <w:spacing w:after="0" w:line="240" w:lineRule="auto"/>
              <w:jc w:val="both"/>
              <w:rPr>
                <w:rFonts w:ascii="Times New Roman" w:eastAsia="Times New Roman" w:hAnsi="Times New Roman" w:cs="Times New Roman"/>
                <w:sz w:val="28"/>
                <w:szCs w:val="24"/>
                <w:shd w:val="clear" w:color="auto" w:fill="FFFFFF"/>
                <w:lang w:eastAsia="uk-UA"/>
              </w:rPr>
            </w:pPr>
          </w:p>
        </w:tc>
        <w:tc>
          <w:tcPr>
            <w:tcW w:w="3369" w:type="dxa"/>
          </w:tcPr>
          <w:p w:rsidR="00E6675E" w:rsidRPr="00C51CEB" w:rsidRDefault="00E6675E" w:rsidP="00E6675E">
            <w:pPr>
              <w:autoSpaceDE w:val="0"/>
              <w:spacing w:after="0" w:line="240" w:lineRule="auto"/>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lastRenderedPageBreak/>
              <w:t>Приведення у відповідність до чинного законодавства.</w:t>
            </w:r>
          </w:p>
          <w:p w:rsidR="00E6675E" w:rsidRPr="00C51CEB" w:rsidRDefault="00E6675E" w:rsidP="00E6675E">
            <w:pPr>
              <w:autoSpaceDE w:val="0"/>
              <w:spacing w:after="0" w:line="240" w:lineRule="auto"/>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b/>
                <w:bCs/>
                <w:kern w:val="1"/>
                <w:sz w:val="28"/>
                <w:szCs w:val="28"/>
                <w:lang w:eastAsia="uk-UA" w:bidi="ru-RU"/>
              </w:rPr>
            </w:pPr>
          </w:p>
        </w:tc>
      </w:tr>
      <w:tr w:rsidR="00E6675E" w:rsidRPr="00C51CEB" w:rsidTr="009C0E42">
        <w:tc>
          <w:tcPr>
            <w:tcW w:w="15393" w:type="dxa"/>
            <w:gridSpan w:val="4"/>
            <w:shd w:val="clear" w:color="auto" w:fill="auto"/>
          </w:tcPr>
          <w:p w:rsidR="00E6675E" w:rsidRPr="00C51CEB" w:rsidRDefault="00E6675E" w:rsidP="00E6675E">
            <w:pPr>
              <w:spacing w:after="0" w:line="240" w:lineRule="auto"/>
              <w:ind w:firstLine="567"/>
              <w:jc w:val="center"/>
              <w:rPr>
                <w:rFonts w:ascii="Times New Roman" w:eastAsia="UkrainianLazurski" w:hAnsi="Times New Roman" w:cs="Times New Roman"/>
                <w:b/>
                <w:bCs/>
                <w:kern w:val="1"/>
                <w:sz w:val="28"/>
                <w:szCs w:val="28"/>
                <w:lang w:eastAsia="uk-UA" w:bidi="ru-RU"/>
              </w:rPr>
            </w:pPr>
            <w:r w:rsidRPr="00C51CEB">
              <w:rPr>
                <w:rFonts w:ascii="Times New Roman" w:eastAsia="UkrainianLazurski" w:hAnsi="Times New Roman" w:cs="Times New Roman"/>
                <w:b/>
                <w:bCs/>
                <w:kern w:val="1"/>
                <w:sz w:val="28"/>
                <w:szCs w:val="28"/>
                <w:lang w:eastAsia="uk-UA" w:bidi="ru-RU"/>
              </w:rPr>
              <w:lastRenderedPageBreak/>
              <w:t xml:space="preserve">Закон України </w:t>
            </w:r>
            <w:proofErr w:type="spellStart"/>
            <w:r w:rsidRPr="00C51CEB">
              <w:rPr>
                <w:rFonts w:ascii="Times New Roman" w:eastAsia="UkrainianLazurski" w:hAnsi="Times New Roman" w:cs="Times New Roman"/>
                <w:b/>
                <w:bCs/>
                <w:kern w:val="1"/>
                <w:sz w:val="28"/>
                <w:szCs w:val="28"/>
                <w:lang w:eastAsia="uk-UA" w:bidi="ru-RU"/>
              </w:rPr>
              <w:t>„Про</w:t>
            </w:r>
            <w:proofErr w:type="spellEnd"/>
            <w:r w:rsidRPr="00C51CEB">
              <w:rPr>
                <w:rFonts w:ascii="Times New Roman" w:eastAsia="UkrainianLazurski" w:hAnsi="Times New Roman" w:cs="Times New Roman"/>
                <w:b/>
                <w:bCs/>
                <w:kern w:val="1"/>
                <w:sz w:val="28"/>
                <w:szCs w:val="28"/>
                <w:lang w:eastAsia="uk-UA" w:bidi="ru-RU"/>
              </w:rPr>
              <w:t xml:space="preserve"> недержавне пенсійне забезпечення”</w:t>
            </w:r>
          </w:p>
          <w:p w:rsidR="00E6675E" w:rsidRPr="00C51CEB" w:rsidRDefault="00E6675E" w:rsidP="00B774B5">
            <w:pPr>
              <w:spacing w:after="0" w:line="240" w:lineRule="auto"/>
              <w:rPr>
                <w:rFonts w:ascii="Times New Roman" w:eastAsia="UkrainianLazurski" w:hAnsi="Times New Roman" w:cs="Times New Roman"/>
                <w:b/>
                <w:bCs/>
                <w:kern w:val="1"/>
                <w:sz w:val="28"/>
                <w:szCs w:val="28"/>
                <w:lang w:eastAsia="uk-UA" w:bidi="ru-RU"/>
              </w:rPr>
            </w:pPr>
          </w:p>
        </w:tc>
      </w:tr>
      <w:tr w:rsidR="00E6675E" w:rsidRPr="00C51CEB" w:rsidTr="009C0E42">
        <w:trPr>
          <w:trHeight w:val="4323"/>
        </w:trPr>
        <w:tc>
          <w:tcPr>
            <w:tcW w:w="6066" w:type="dxa"/>
            <w:shd w:val="clear" w:color="auto" w:fill="auto"/>
          </w:tcPr>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t>Стаття 1.</w:t>
            </w:r>
            <w:r w:rsidRPr="00C51CEB">
              <w:rPr>
                <w:rFonts w:ascii="Times New Roman" w:eastAsia="Times New Roman" w:hAnsi="Times New Roman" w:cs="Times New Roman"/>
                <w:sz w:val="28"/>
                <w:szCs w:val="28"/>
                <w:lang w:eastAsia="uk-UA"/>
              </w:rPr>
              <w:t xml:space="preserve"> Визначення понять</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У цьому Законі поняття вживаються в такому значенні:</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spacing w:after="0" w:line="240" w:lineRule="auto"/>
              <w:ind w:firstLine="306"/>
              <w:jc w:val="both"/>
              <w:rPr>
                <w:rFonts w:ascii="Times New Roman" w:eastAsia="Times New Roman" w:hAnsi="Times New Roman" w:cs="Times New Roman"/>
                <w:i/>
                <w:strike/>
                <w:kern w:val="1"/>
                <w:sz w:val="28"/>
                <w:szCs w:val="28"/>
                <w:lang w:eastAsia="uk-UA" w:bidi="ru-RU"/>
              </w:rPr>
            </w:pPr>
            <w:r w:rsidRPr="00C51CEB">
              <w:rPr>
                <w:rFonts w:ascii="Times New Roman" w:eastAsia="Times New Roman" w:hAnsi="Times New Roman" w:cs="Times New Roman"/>
                <w:i/>
                <w:sz w:val="28"/>
                <w:szCs w:val="28"/>
                <w:lang w:eastAsia="uk-UA"/>
              </w:rPr>
              <w:t xml:space="preserve">недержавний пенсійний фонд – суб’єкт другого рівня системи пенсійного забезпечення – недержавний пенсійний фонд, який створений та діє відповідно до законодавства про недержавне пенсійне забезпечення, </w:t>
            </w:r>
            <w:r w:rsidRPr="00C51CEB">
              <w:rPr>
                <w:rFonts w:ascii="Times New Roman" w:eastAsia="Times New Roman" w:hAnsi="Times New Roman" w:cs="Times New Roman"/>
                <w:i/>
                <w:strike/>
                <w:sz w:val="28"/>
                <w:szCs w:val="28"/>
                <w:lang w:eastAsia="uk-UA"/>
              </w:rPr>
              <w:t xml:space="preserve">відповідає вимогам цього Закону для отримання ліцензії на надання послуг у накопичувальній системі пенсійного страхування </w:t>
            </w:r>
            <w:r w:rsidRPr="00C51CEB">
              <w:rPr>
                <w:rFonts w:ascii="Times New Roman" w:eastAsia="Times New Roman" w:hAnsi="Times New Roman" w:cs="Times New Roman"/>
                <w:i/>
                <w:sz w:val="28"/>
                <w:szCs w:val="28"/>
                <w:lang w:eastAsia="uk-UA"/>
              </w:rPr>
              <w:t>(далі – пенсійний фонд – суб’єкт другого рівня);</w:t>
            </w:r>
          </w:p>
        </w:tc>
        <w:tc>
          <w:tcPr>
            <w:tcW w:w="5892" w:type="dxa"/>
            <w:shd w:val="clear" w:color="auto" w:fill="auto"/>
          </w:tcPr>
          <w:p w:rsidR="00E6675E" w:rsidRPr="00C51CEB" w:rsidRDefault="00E6675E" w:rsidP="00E6675E">
            <w:pPr>
              <w:spacing w:after="0" w:line="240" w:lineRule="auto"/>
              <w:ind w:firstLine="342"/>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t>Стаття 1.</w:t>
            </w:r>
            <w:r w:rsidRPr="00C51CEB">
              <w:rPr>
                <w:rFonts w:ascii="Times New Roman" w:eastAsia="Times New Roman" w:hAnsi="Times New Roman" w:cs="Times New Roman"/>
                <w:sz w:val="28"/>
                <w:szCs w:val="28"/>
                <w:lang w:eastAsia="uk-UA"/>
              </w:rPr>
              <w:t xml:space="preserve"> Визначення понять</w:t>
            </w:r>
          </w:p>
          <w:p w:rsidR="00E6675E" w:rsidRPr="00C51CEB" w:rsidRDefault="00E6675E" w:rsidP="00E6675E">
            <w:pPr>
              <w:spacing w:after="0" w:line="240" w:lineRule="auto"/>
              <w:ind w:firstLine="342"/>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У цьому Законі поняття вживаються в такому значенні:</w:t>
            </w:r>
          </w:p>
          <w:p w:rsidR="00E6675E" w:rsidRPr="00C51CEB" w:rsidRDefault="00E6675E" w:rsidP="00E6675E">
            <w:pPr>
              <w:spacing w:after="0" w:line="240" w:lineRule="auto"/>
              <w:ind w:firstLine="342"/>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9B5F50">
            <w:pPr>
              <w:spacing w:after="0" w:line="240" w:lineRule="auto"/>
              <w:ind w:firstLine="342"/>
              <w:jc w:val="both"/>
              <w:rPr>
                <w:rFonts w:ascii="Times New Roman" w:eastAsia="Times New Roman" w:hAnsi="Times New Roman" w:cs="Times New Roman"/>
                <w:sz w:val="24"/>
                <w:szCs w:val="24"/>
                <w:lang w:eastAsia="uk-UA"/>
              </w:rPr>
            </w:pPr>
            <w:r w:rsidRPr="00C51CEB">
              <w:rPr>
                <w:rFonts w:ascii="Times New Roman" w:eastAsia="Times New Roman" w:hAnsi="Times New Roman" w:cs="Times New Roman"/>
                <w:b/>
                <w:sz w:val="28"/>
                <w:szCs w:val="28"/>
                <w:lang w:eastAsia="uk-UA"/>
              </w:rPr>
              <w:t>недержавний пенсійний фонд – суб’єкт другого рівня системи пенсійного   забезпечення – недержавний пенсійний фонд,</w:t>
            </w:r>
            <w:r w:rsidRPr="00C51CEB">
              <w:rPr>
                <w:rFonts w:ascii="Times New Roman" w:eastAsia="Times New Roman" w:hAnsi="Times New Roman" w:cs="Times New Roman"/>
                <w:sz w:val="28"/>
                <w:szCs w:val="28"/>
                <w:lang w:eastAsia="uk-UA"/>
              </w:rPr>
              <w:t xml:space="preserve"> </w:t>
            </w:r>
            <w:r w:rsidRPr="00C51CEB">
              <w:rPr>
                <w:rFonts w:ascii="Times New Roman" w:eastAsia="Times New Roman" w:hAnsi="Times New Roman" w:cs="Times New Roman"/>
                <w:b/>
                <w:sz w:val="28"/>
                <w:szCs w:val="28"/>
                <w:lang w:eastAsia="uk-UA"/>
              </w:rPr>
              <w:t xml:space="preserve">що </w:t>
            </w:r>
            <w:r w:rsidR="009B5F50" w:rsidRPr="00C51CEB">
              <w:rPr>
                <w:rFonts w:ascii="Times New Roman" w:eastAsia="Times New Roman" w:hAnsi="Times New Roman" w:cs="Times New Roman"/>
                <w:b/>
                <w:sz w:val="28"/>
                <w:szCs w:val="28"/>
                <w:lang w:eastAsia="uk-UA"/>
              </w:rPr>
              <w:t xml:space="preserve">утворений </w:t>
            </w:r>
            <w:r w:rsidRPr="00C51CEB">
              <w:rPr>
                <w:rFonts w:ascii="Times New Roman" w:eastAsia="Times New Roman" w:hAnsi="Times New Roman" w:cs="Times New Roman"/>
                <w:b/>
                <w:sz w:val="28"/>
                <w:szCs w:val="28"/>
                <w:lang w:eastAsia="uk-UA"/>
              </w:rPr>
              <w:t>та діє відповідно до законодавства про недержавне пенсійне забезпечення</w:t>
            </w:r>
            <w:r w:rsidRPr="00C51CEB">
              <w:rPr>
                <w:rFonts w:ascii="Times New Roman" w:eastAsia="Times New Roman" w:hAnsi="Times New Roman" w:cs="Times New Roman"/>
                <w:sz w:val="28"/>
                <w:szCs w:val="28"/>
                <w:lang w:eastAsia="uk-UA"/>
              </w:rPr>
              <w:t xml:space="preserve"> </w:t>
            </w:r>
            <w:r w:rsidRPr="00C51CEB">
              <w:rPr>
                <w:rFonts w:ascii="Times New Roman" w:eastAsia="Times New Roman" w:hAnsi="Times New Roman" w:cs="Times New Roman"/>
                <w:b/>
                <w:sz w:val="28"/>
                <w:szCs w:val="28"/>
                <w:lang w:eastAsia="uk-UA"/>
              </w:rPr>
              <w:t>та включений до реєстру авторизованих суб’єктів другого рівня системи пенсійного забезпечення (далі – пенсійний фонд – суб’єкт другого рівня);</w:t>
            </w:r>
          </w:p>
        </w:tc>
        <w:tc>
          <w:tcPr>
            <w:tcW w:w="3435" w:type="dxa"/>
            <w:gridSpan w:val="2"/>
          </w:tcPr>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Для надання послуг у накопичувальній системі пенсійного страхування законопроектом передбачається авторизація недержавних пенсійних фондів</w:t>
            </w:r>
          </w:p>
        </w:tc>
      </w:tr>
      <w:tr w:rsidR="00E6675E" w:rsidRPr="00C51CEB" w:rsidTr="009C0E42">
        <w:trPr>
          <w:trHeight w:val="3382"/>
        </w:trPr>
        <w:tc>
          <w:tcPr>
            <w:tcW w:w="6066" w:type="dxa"/>
            <w:tcBorders>
              <w:top w:val="single" w:sz="4" w:space="0" w:color="auto"/>
              <w:left w:val="single" w:sz="4" w:space="0" w:color="auto"/>
              <w:bottom w:val="single" w:sz="4" w:space="0" w:color="auto"/>
              <w:right w:val="single" w:sz="4" w:space="0" w:color="auto"/>
            </w:tcBorders>
            <w:shd w:val="clear" w:color="auto" w:fill="auto"/>
          </w:tcPr>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t>Стаття 18.</w:t>
            </w:r>
            <w:r w:rsidRPr="00C51CEB">
              <w:rPr>
                <w:rFonts w:ascii="Times New Roman" w:eastAsia="Times New Roman" w:hAnsi="Times New Roman" w:cs="Times New Roman"/>
                <w:sz w:val="28"/>
                <w:szCs w:val="28"/>
                <w:lang w:eastAsia="uk-UA"/>
              </w:rPr>
              <w:t xml:space="preserve"> Операції з пенсійними активами при ліквідації пенсійного фонду</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 xml:space="preserve">5. У разі якщо учасник фонду в установлені строки не подав письмову заяву та копію пенсійного контракту, укладеного ним з іншим пенсійним фондом, або договору про відкриття пенсійного депозитного рахунка, або договору страхування довічної пенсії з обраною страховою організацією, зазначені пенсійні кошти підлягають передачі до відкритого пенсійного фонду, визначеного ліквідаційною </w:t>
            </w:r>
            <w:r w:rsidRPr="00C51CEB">
              <w:rPr>
                <w:rFonts w:ascii="Times New Roman" w:eastAsia="Times New Roman" w:hAnsi="Times New Roman" w:cs="Times New Roman"/>
                <w:sz w:val="28"/>
                <w:szCs w:val="28"/>
                <w:lang w:eastAsia="uk-UA"/>
              </w:rPr>
              <w:lastRenderedPageBreak/>
              <w:t>комісією для всіх таких учасників фонду, на умовах та в порядку, встановлених Національною комісією з цінних паперів та фондового ринку.</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 xml:space="preserve">У разі якщо учасник накопичувальної системи пенсійного страхування протягом трьох місяців </w:t>
            </w:r>
            <w:r w:rsidRPr="00C51CEB">
              <w:rPr>
                <w:rFonts w:ascii="Times New Roman" w:eastAsia="Times New Roman" w:hAnsi="Times New Roman" w:cs="Times New Roman"/>
                <w:i/>
                <w:strike/>
                <w:sz w:val="28"/>
                <w:szCs w:val="28"/>
                <w:lang w:eastAsia="uk-UA"/>
              </w:rPr>
              <w:t>не подав письмової заяви і копії пенсійного контракту, укладеного ним з іншим пенсійним фондом - суб’єктом другого рівня, пенсійні кошти, що обліковуються на його індивідуальному пенсійному рахунку, перераховуються до Накопичувального пенсійного фонду та обліковуються на його накопичувальному пенсійному рахунку.</w:t>
            </w:r>
          </w:p>
        </w:tc>
        <w:tc>
          <w:tcPr>
            <w:tcW w:w="5892" w:type="dxa"/>
            <w:tcBorders>
              <w:top w:val="single" w:sz="4" w:space="0" w:color="auto"/>
              <w:left w:val="single" w:sz="4" w:space="0" w:color="auto"/>
              <w:bottom w:val="single" w:sz="4" w:space="0" w:color="auto"/>
              <w:right w:val="single" w:sz="4" w:space="0" w:color="auto"/>
            </w:tcBorders>
            <w:shd w:val="clear" w:color="auto" w:fill="auto"/>
          </w:tcPr>
          <w:p w:rsidR="00E6675E" w:rsidRPr="00C51CEB" w:rsidRDefault="00E6675E" w:rsidP="00E6675E">
            <w:pPr>
              <w:spacing w:after="0" w:line="240" w:lineRule="auto"/>
              <w:ind w:firstLine="342"/>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lastRenderedPageBreak/>
              <w:t>Стаття 18.</w:t>
            </w:r>
            <w:r w:rsidRPr="00C51CEB">
              <w:rPr>
                <w:rFonts w:ascii="Times New Roman" w:eastAsia="Times New Roman" w:hAnsi="Times New Roman" w:cs="Times New Roman"/>
                <w:sz w:val="28"/>
                <w:szCs w:val="28"/>
                <w:lang w:eastAsia="uk-UA"/>
              </w:rPr>
              <w:t xml:space="preserve"> Операції з пенсійними активами при ліквідації пенсійного фонду</w:t>
            </w:r>
          </w:p>
          <w:p w:rsidR="00E6675E" w:rsidRPr="00C51CEB" w:rsidRDefault="00E6675E" w:rsidP="00E6675E">
            <w:pPr>
              <w:spacing w:after="0" w:line="240" w:lineRule="auto"/>
              <w:ind w:firstLine="342"/>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spacing w:after="0" w:line="240" w:lineRule="auto"/>
              <w:ind w:firstLine="342"/>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 xml:space="preserve">5. У разі якщо учасник фонду в установлені строки не подав письмову заяву та копію пенсійного контракту, укладеного ним з іншим пенсійним фондом, або договору про відкриття пенсійного депозитного рахунка, або договору страхування довічної пенсії з обраною страховою організацією, зазначені пенсійні кошти підлягають передачі до відкритого пенсійного фонду, визначеного </w:t>
            </w:r>
            <w:r w:rsidRPr="00C51CEB">
              <w:rPr>
                <w:rFonts w:ascii="Times New Roman" w:eastAsia="Times New Roman" w:hAnsi="Times New Roman" w:cs="Times New Roman"/>
                <w:sz w:val="28"/>
                <w:szCs w:val="28"/>
                <w:lang w:eastAsia="uk-UA"/>
              </w:rPr>
              <w:lastRenderedPageBreak/>
              <w:t>ліквідаційною комісією для всіх таких учасників фонду, на умовах та в порядку, встановлених Національною комісією з цінних паперів та фондового ринку.</w:t>
            </w:r>
          </w:p>
          <w:p w:rsidR="00E6675E" w:rsidRPr="00C51CEB" w:rsidRDefault="00E6675E" w:rsidP="00E6675E">
            <w:pPr>
              <w:spacing w:after="0" w:line="240" w:lineRule="auto"/>
              <w:ind w:firstLine="342"/>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0A6824">
            <w:pPr>
              <w:spacing w:after="0" w:line="240" w:lineRule="auto"/>
              <w:ind w:firstLine="342"/>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t>Якщо</w:t>
            </w:r>
            <w:r w:rsidRPr="00C51CEB">
              <w:rPr>
                <w:rFonts w:ascii="Times New Roman" w:eastAsia="Times New Roman" w:hAnsi="Times New Roman" w:cs="Times New Roman"/>
                <w:sz w:val="28"/>
                <w:szCs w:val="28"/>
                <w:lang w:eastAsia="uk-UA"/>
              </w:rPr>
              <w:t xml:space="preserve"> </w:t>
            </w:r>
            <w:r w:rsidRPr="00C51CEB">
              <w:rPr>
                <w:rFonts w:ascii="Times New Roman" w:eastAsia="Times New Roman" w:hAnsi="Times New Roman" w:cs="Times New Roman"/>
                <w:b/>
                <w:sz w:val="28"/>
                <w:szCs w:val="28"/>
                <w:lang w:eastAsia="uk-UA"/>
              </w:rPr>
              <w:t>учасник накопичувальної системи пенсійного страхування протягом трьох місяців</w:t>
            </w:r>
            <w:r w:rsidRPr="00C51CEB">
              <w:rPr>
                <w:rFonts w:ascii="Times New Roman" w:eastAsia="Times New Roman" w:hAnsi="Times New Roman" w:cs="Times New Roman"/>
                <w:sz w:val="28"/>
                <w:szCs w:val="28"/>
                <w:lang w:eastAsia="uk-UA"/>
              </w:rPr>
              <w:t xml:space="preserve"> </w:t>
            </w:r>
            <w:r w:rsidRPr="00C51CEB">
              <w:rPr>
                <w:rFonts w:ascii="Times New Roman" w:eastAsia="Times New Roman" w:hAnsi="Times New Roman" w:cs="Times New Roman"/>
                <w:b/>
                <w:sz w:val="28"/>
                <w:szCs w:val="28"/>
                <w:lang w:eastAsia="uk-UA"/>
              </w:rPr>
              <w:t xml:space="preserve">не вибрав пенсійний фонд – суб’єкт другого рівня, такий фонд визначається автоматично в порядку, </w:t>
            </w:r>
            <w:r w:rsidR="000A6824" w:rsidRPr="00C51CEB">
              <w:rPr>
                <w:rFonts w:ascii="Times New Roman" w:eastAsia="Times New Roman" w:hAnsi="Times New Roman" w:cs="Times New Roman"/>
                <w:b/>
                <w:sz w:val="28"/>
                <w:szCs w:val="28"/>
                <w:lang w:eastAsia="uk-UA"/>
              </w:rPr>
              <w:t>встановленому</w:t>
            </w:r>
            <w:r w:rsidRPr="00C51CEB">
              <w:rPr>
                <w:rFonts w:ascii="Times New Roman" w:eastAsia="Times New Roman" w:hAnsi="Times New Roman" w:cs="Times New Roman"/>
                <w:b/>
                <w:sz w:val="28"/>
                <w:szCs w:val="28"/>
                <w:lang w:eastAsia="uk-UA"/>
              </w:rPr>
              <w:t xml:space="preserve"> Пенсійним фондом України </w:t>
            </w:r>
            <w:r w:rsidRPr="00C51CEB">
              <w:rPr>
                <w:rFonts w:ascii="Times New Roman" w:eastAsia="Times New Roman" w:hAnsi="Times New Roman" w:cs="Times New Roman"/>
                <w:b/>
                <w:sz w:val="28"/>
                <w:szCs w:val="24"/>
                <w:lang w:eastAsia="uk-UA"/>
              </w:rPr>
              <w:t>за погодженням із Національною комісією з цінних паперів та фондового ринку</w:t>
            </w:r>
            <w:r w:rsidRPr="00C51CEB">
              <w:rPr>
                <w:rFonts w:ascii="Times New Roman" w:eastAsia="Times New Roman" w:hAnsi="Times New Roman" w:cs="Times New Roman"/>
                <w:b/>
                <w:sz w:val="28"/>
                <w:szCs w:val="28"/>
                <w:lang w:eastAsia="uk-UA"/>
              </w:rPr>
              <w:t>.</w:t>
            </w:r>
          </w:p>
        </w:tc>
        <w:tc>
          <w:tcPr>
            <w:tcW w:w="3435" w:type="dxa"/>
            <w:gridSpan w:val="2"/>
            <w:tcBorders>
              <w:top w:val="single" w:sz="4" w:space="0" w:color="auto"/>
              <w:left w:val="single" w:sz="4" w:space="0" w:color="auto"/>
              <w:bottom w:val="single" w:sz="4" w:space="0" w:color="auto"/>
              <w:right w:val="single" w:sz="4" w:space="0" w:color="auto"/>
            </w:tcBorders>
          </w:tcPr>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 xml:space="preserve">Приведення у відповідність до положень Закону України </w:t>
            </w:r>
            <w:proofErr w:type="spellStart"/>
            <w:r w:rsidRPr="00C51CEB">
              <w:rPr>
                <w:rFonts w:ascii="Times New Roman" w:eastAsia="Times New Roman" w:hAnsi="Times New Roman" w:cs="Times New Roman"/>
                <w:sz w:val="28"/>
                <w:szCs w:val="28"/>
                <w:lang w:eastAsia="uk-UA"/>
              </w:rPr>
              <w:t>„Про</w:t>
            </w:r>
            <w:proofErr w:type="spellEnd"/>
            <w:r w:rsidRPr="00C51CEB">
              <w:rPr>
                <w:rFonts w:ascii="Times New Roman" w:eastAsia="Times New Roman" w:hAnsi="Times New Roman" w:cs="Times New Roman"/>
                <w:sz w:val="28"/>
                <w:szCs w:val="28"/>
                <w:lang w:eastAsia="uk-UA"/>
              </w:rPr>
              <w:t xml:space="preserve"> загальнообов’язкове державне пенсійне страхування”, зміни до яких вносяться цим проектом.</w:t>
            </w:r>
          </w:p>
        </w:tc>
      </w:tr>
      <w:tr w:rsidR="00E6675E" w:rsidRPr="00C51CEB" w:rsidTr="009C0E42">
        <w:tc>
          <w:tcPr>
            <w:tcW w:w="6066" w:type="dxa"/>
            <w:shd w:val="clear" w:color="auto" w:fill="auto"/>
          </w:tcPr>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bCs/>
                <w:color w:val="000000"/>
                <w:sz w:val="28"/>
                <w:szCs w:val="24"/>
                <w:shd w:val="clear" w:color="auto" w:fill="FFFFFF"/>
                <w:lang w:eastAsia="uk-UA"/>
              </w:rPr>
              <w:lastRenderedPageBreak/>
              <w:t>Стаття 20.</w:t>
            </w:r>
            <w:r w:rsidRPr="00C51CEB">
              <w:rPr>
                <w:rFonts w:ascii="Times New Roman" w:eastAsia="Times New Roman" w:hAnsi="Times New Roman" w:cs="Times New Roman"/>
                <w:color w:val="000000"/>
                <w:sz w:val="28"/>
                <w:szCs w:val="24"/>
                <w:shd w:val="clear" w:color="auto" w:fill="FFFFFF"/>
                <w:lang w:eastAsia="uk-UA"/>
              </w:rPr>
              <w:t> </w:t>
            </w:r>
            <w:r w:rsidRPr="00C51CEB">
              <w:rPr>
                <w:rFonts w:ascii="Times New Roman" w:eastAsia="Times New Roman" w:hAnsi="Times New Roman" w:cs="Times New Roman"/>
                <w:sz w:val="28"/>
                <w:szCs w:val="28"/>
                <w:lang w:eastAsia="uk-UA"/>
              </w:rPr>
              <w:t>Особливості створення та функціонування корпоративних і професійних пенсійних фондів</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2. …</w:t>
            </w: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bookmarkStart w:id="7" w:name="n439"/>
            <w:bookmarkEnd w:id="7"/>
            <w:r w:rsidRPr="00C51CEB">
              <w:rPr>
                <w:rFonts w:ascii="Times New Roman" w:eastAsia="Times New Roman" w:hAnsi="Times New Roman" w:cs="Times New Roman"/>
                <w:sz w:val="28"/>
                <w:szCs w:val="28"/>
                <w:lang w:eastAsia="uk-UA"/>
              </w:rPr>
              <w:t>Юридична особа, яка є засновником або роботодавцем - платником корпоративного пенсійного фонду, зобов’язана сплачувати пенсійні внески на користь усіх своїх працівників, крім тих, які подали письмові заперечення проти цього, працюють сезонно або проходять випробування при прийнятті на роботу.</w:t>
            </w:r>
          </w:p>
        </w:tc>
        <w:tc>
          <w:tcPr>
            <w:tcW w:w="5892" w:type="dxa"/>
            <w:shd w:val="clear" w:color="auto" w:fill="auto"/>
          </w:tcPr>
          <w:p w:rsidR="00E6675E" w:rsidRPr="00C51CEB" w:rsidRDefault="00E6675E" w:rsidP="00E6675E">
            <w:pPr>
              <w:spacing w:after="0" w:line="240" w:lineRule="auto"/>
              <w:ind w:firstLine="342"/>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bCs/>
                <w:color w:val="000000"/>
                <w:sz w:val="28"/>
                <w:szCs w:val="24"/>
                <w:shd w:val="clear" w:color="auto" w:fill="FFFFFF"/>
                <w:lang w:eastAsia="uk-UA"/>
              </w:rPr>
              <w:t xml:space="preserve">Стаття 20. </w:t>
            </w:r>
            <w:r w:rsidRPr="00C51CEB">
              <w:rPr>
                <w:rFonts w:ascii="Times New Roman" w:eastAsia="Times New Roman" w:hAnsi="Times New Roman" w:cs="Times New Roman"/>
                <w:sz w:val="28"/>
                <w:szCs w:val="28"/>
                <w:lang w:eastAsia="uk-UA"/>
              </w:rPr>
              <w:t>Особливості створення та функціонування корпоративних і професійних пенсійних фондів</w:t>
            </w:r>
          </w:p>
          <w:p w:rsidR="00E6675E" w:rsidRPr="00C51CEB" w:rsidRDefault="00E6675E" w:rsidP="00E6675E">
            <w:pPr>
              <w:spacing w:after="0" w:line="240" w:lineRule="auto"/>
              <w:ind w:firstLine="342"/>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spacing w:after="0" w:line="240" w:lineRule="auto"/>
              <w:ind w:firstLine="342"/>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2. …</w:t>
            </w: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sz w:val="28"/>
                <w:szCs w:val="28"/>
                <w:lang w:eastAsia="uk-UA"/>
              </w:rPr>
              <w:t>Юридична особа, яка є засновником або роботодавцем - платником корпоративного пенсійного фонду, зобов’язана сплачувати пенсійні внески на користь усіх своїх працівників, крім тих, які подали письмові заперечення проти цього, працюють сезонно або проходять випробування при прийнятті на роботу</w:t>
            </w:r>
            <w:r w:rsidRPr="00C51CEB">
              <w:rPr>
                <w:rFonts w:ascii="Times New Roman" w:eastAsia="Times New Roman" w:hAnsi="Times New Roman" w:cs="Times New Roman"/>
                <w:b/>
                <w:sz w:val="28"/>
                <w:szCs w:val="28"/>
                <w:lang w:eastAsia="uk-UA"/>
              </w:rPr>
              <w:t>, якщо інше не передбачено законом.</w:t>
            </w:r>
          </w:p>
        </w:tc>
        <w:tc>
          <w:tcPr>
            <w:tcW w:w="3435" w:type="dxa"/>
            <w:gridSpan w:val="2"/>
          </w:tcPr>
          <w:p w:rsidR="00E6675E" w:rsidRPr="00C51CEB" w:rsidRDefault="00E6675E" w:rsidP="00E6675E">
            <w:pPr>
              <w:spacing w:after="0" w:line="240" w:lineRule="auto"/>
              <w:jc w:val="both"/>
              <w:rPr>
                <w:rFonts w:ascii="Times New Roman" w:eastAsia="Times New Roman" w:hAnsi="Times New Roman" w:cs="Times New Roman"/>
                <w:bCs/>
                <w:color w:val="000000"/>
                <w:sz w:val="28"/>
                <w:szCs w:val="24"/>
                <w:shd w:val="clear" w:color="auto" w:fill="FFFFFF"/>
                <w:lang w:eastAsia="uk-UA"/>
              </w:rPr>
            </w:pPr>
          </w:p>
          <w:p w:rsidR="00E6675E" w:rsidRPr="00C51CEB" w:rsidRDefault="00E6675E" w:rsidP="00E6675E">
            <w:pPr>
              <w:spacing w:after="0" w:line="240" w:lineRule="auto"/>
              <w:jc w:val="both"/>
              <w:rPr>
                <w:rFonts w:ascii="Times New Roman" w:eastAsia="Times New Roman" w:hAnsi="Times New Roman" w:cs="Times New Roman"/>
                <w:bCs/>
                <w:color w:val="000000"/>
                <w:sz w:val="28"/>
                <w:szCs w:val="24"/>
                <w:shd w:val="clear" w:color="auto" w:fill="FFFFFF"/>
                <w:lang w:eastAsia="uk-UA"/>
              </w:rPr>
            </w:pPr>
            <w:r w:rsidRPr="00C51CEB">
              <w:rPr>
                <w:rFonts w:ascii="Times New Roman" w:eastAsia="Times New Roman" w:hAnsi="Times New Roman" w:cs="Times New Roman"/>
                <w:bCs/>
                <w:color w:val="000000"/>
                <w:sz w:val="28"/>
                <w:szCs w:val="24"/>
                <w:shd w:val="clear" w:color="auto" w:fill="FFFFFF"/>
                <w:lang w:eastAsia="uk-UA"/>
              </w:rPr>
              <w:t>У накопичувальній системі пенсійного страхування може передбачатися участь не для всіх працівників, а в залежності від виконуваної роботи (посади, професії)</w:t>
            </w:r>
          </w:p>
        </w:tc>
      </w:tr>
      <w:tr w:rsidR="00E6675E" w:rsidRPr="00C51CEB" w:rsidTr="009C0E42">
        <w:tc>
          <w:tcPr>
            <w:tcW w:w="6066" w:type="dxa"/>
            <w:shd w:val="clear" w:color="auto" w:fill="auto"/>
          </w:tcPr>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t>Стаття 20</w:t>
            </w:r>
            <w:r w:rsidRPr="00C51CEB">
              <w:rPr>
                <w:rFonts w:ascii="Times New Roman" w:eastAsia="Times New Roman" w:hAnsi="Times New Roman" w:cs="Times New Roman"/>
                <w:b/>
                <w:sz w:val="28"/>
                <w:szCs w:val="28"/>
                <w:vertAlign w:val="superscript"/>
                <w:lang w:eastAsia="uk-UA"/>
              </w:rPr>
              <w:t>1</w:t>
            </w:r>
            <w:r w:rsidRPr="00C51CEB">
              <w:rPr>
                <w:rFonts w:ascii="Times New Roman" w:eastAsia="Times New Roman" w:hAnsi="Times New Roman" w:cs="Times New Roman"/>
                <w:b/>
                <w:sz w:val="28"/>
                <w:szCs w:val="28"/>
                <w:lang w:eastAsia="uk-UA"/>
              </w:rPr>
              <w:t>.</w:t>
            </w:r>
            <w:r w:rsidRPr="00C51CEB">
              <w:rPr>
                <w:rFonts w:ascii="Times New Roman" w:eastAsia="Times New Roman" w:hAnsi="Times New Roman" w:cs="Times New Roman"/>
                <w:sz w:val="28"/>
                <w:szCs w:val="28"/>
                <w:lang w:eastAsia="uk-UA"/>
              </w:rPr>
              <w:t xml:space="preserve"> Особливості функціонування </w:t>
            </w:r>
            <w:r w:rsidRPr="00C51CEB">
              <w:rPr>
                <w:rFonts w:ascii="Times New Roman" w:eastAsia="Times New Roman" w:hAnsi="Times New Roman" w:cs="Times New Roman"/>
                <w:sz w:val="28"/>
                <w:szCs w:val="28"/>
                <w:lang w:eastAsia="uk-UA"/>
              </w:rPr>
              <w:lastRenderedPageBreak/>
              <w:t>пенсійних фондів – суб’єктів другого рівня</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1. Право на участь у другому рівні системи пенсійного забезпечення має пенсійний фонд,</w:t>
            </w:r>
            <w:r w:rsidRPr="00C51CEB">
              <w:rPr>
                <w:rFonts w:ascii="Times New Roman" w:eastAsia="Times New Roman" w:hAnsi="Times New Roman" w:cs="Times New Roman"/>
                <w:b/>
                <w:i/>
                <w:sz w:val="28"/>
                <w:szCs w:val="28"/>
                <w:lang w:eastAsia="uk-UA"/>
              </w:rPr>
              <w:t xml:space="preserve"> </w:t>
            </w:r>
            <w:r w:rsidRPr="00C51CEB">
              <w:rPr>
                <w:rFonts w:ascii="Times New Roman" w:eastAsia="Times New Roman" w:hAnsi="Times New Roman" w:cs="Times New Roman"/>
                <w:i/>
                <w:sz w:val="28"/>
                <w:szCs w:val="28"/>
                <w:lang w:eastAsia="uk-UA"/>
              </w:rPr>
              <w:t>який отримав ліцензію на надання послуг у накопичувальній системі пенсійного страхування, видану національною комісією, що здійснює державне регулювання у сфері ринків фінансових послуг.</w:t>
            </w:r>
          </w:p>
          <w:p w:rsidR="00E6675E" w:rsidRPr="00C51CEB" w:rsidRDefault="00E6675E" w:rsidP="00E6675E">
            <w:pPr>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2. Пенсійний фонд, що має намір отримати ліцензію на надання послуг у накопичувальній системі пенсійного страхування, повинен відповідати таким вимогам:</w:t>
            </w:r>
          </w:p>
          <w:p w:rsidR="00E6675E" w:rsidRPr="00C51CEB" w:rsidRDefault="00E6675E" w:rsidP="00E6675E">
            <w:pPr>
              <w:spacing w:after="0" w:line="240" w:lineRule="auto"/>
              <w:ind w:firstLine="306"/>
              <w:jc w:val="both"/>
              <w:rPr>
                <w:rFonts w:ascii="Times New Roman" w:eastAsia="Times New Roman" w:hAnsi="Times New Roman" w:cs="Times New Roman"/>
                <w:b/>
                <w:i/>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1) досвід роботи пенсійного фонду на ринку недержавного пенсійного забезпечення – не менше трьох років до дня подання заяви про отримання ліцензії на надання послуг у накопичувальній системі пенсійного страхування;</w:t>
            </w:r>
          </w:p>
          <w:p w:rsidR="00E6675E" w:rsidRPr="00C51CEB" w:rsidRDefault="00E6675E" w:rsidP="00E6675E">
            <w:pPr>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2) мати договори про обслуговування недержавного пенсійного фонду, укладені з:</w:t>
            </w:r>
          </w:p>
          <w:p w:rsidR="00E6675E" w:rsidRPr="00C51CEB" w:rsidRDefault="00E6675E" w:rsidP="00E6675E">
            <w:pPr>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 xml:space="preserve">адміністратором, який відповідає вимогам, установленим національною комісією, що здійснює державне регулювання у сфері ринків </w:t>
            </w:r>
            <w:r w:rsidRPr="00C51CEB">
              <w:rPr>
                <w:rFonts w:ascii="Times New Roman" w:eastAsia="Times New Roman" w:hAnsi="Times New Roman" w:cs="Times New Roman"/>
                <w:i/>
                <w:sz w:val="28"/>
                <w:szCs w:val="28"/>
                <w:lang w:eastAsia="uk-UA"/>
              </w:rPr>
              <w:lastRenderedPageBreak/>
              <w:t>фінансових послуг, зберігачем недержавних пенсійних фондів, який має розмір регулятивного капіталу не менш як 500 мільйонів гривень;</w:t>
            </w:r>
          </w:p>
          <w:p w:rsidR="00E6675E" w:rsidRPr="00C51CEB" w:rsidRDefault="00E6675E" w:rsidP="00E6675E">
            <w:pPr>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компанією з управління пенсійними активами, яка має власний капітал у розмірі не менше 25 мільйонів гривень та досвід роботи з управління активами інституційних інвесторів не менше п’яти років;</w:t>
            </w:r>
          </w:p>
          <w:p w:rsidR="00E6675E" w:rsidRPr="00C51CEB" w:rsidRDefault="00E6675E" w:rsidP="00E6675E">
            <w:pPr>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3) адміністратор такого пенсійного фонду веде персоніфікований облік пенсійних коштів на індивідуальних пенсійних рахунках учасників фонду із застосуванням одиниці пенсійних активів та щоденним розрахунком чистої вартості одиниці пенсійних активів не менш як протягом 12 місяців до дня подання заяви про отримання ліцензії на надання послуг у накопичувальній системі пенсійного страхування;</w:t>
            </w:r>
          </w:p>
          <w:p w:rsidR="00E6675E" w:rsidRPr="00C51CEB" w:rsidRDefault="00E6675E" w:rsidP="00E6675E">
            <w:pPr>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4) показник зміни чистої вартості одиниці пенсійних активів за останні 12 місяців - на рівні не нижче середньозваженого показника зміни чистої вартості одиниці пенсійних активів, що визначається національною комісією, що здійснює державне регулювання у сфері ринків фінансових послуг;</w:t>
            </w:r>
          </w:p>
          <w:p w:rsidR="00E6675E" w:rsidRPr="00C51CEB" w:rsidRDefault="00E6675E" w:rsidP="00E6675E">
            <w:pPr>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 xml:space="preserve">5) пенсійні активи протягом останніх 12 місяців до дня подання заяви про отримання ліцензії на надання послуг у накопичувальній </w:t>
            </w:r>
            <w:r w:rsidRPr="00C51CEB">
              <w:rPr>
                <w:rFonts w:ascii="Times New Roman" w:eastAsia="Times New Roman" w:hAnsi="Times New Roman" w:cs="Times New Roman"/>
                <w:i/>
                <w:sz w:val="28"/>
                <w:szCs w:val="28"/>
                <w:lang w:eastAsia="uk-UA"/>
              </w:rPr>
              <w:lastRenderedPageBreak/>
              <w:t>системі пенсійного страхування відповідають вимогам щодо складу активів та обмежень інвестиційної діяльності відповідно до статей 47 і 49 цього Закону.</w:t>
            </w:r>
          </w:p>
          <w:p w:rsidR="00E6675E" w:rsidRPr="00C51CEB" w:rsidRDefault="00E6675E" w:rsidP="00E6675E">
            <w:pPr>
              <w:spacing w:after="0" w:line="240" w:lineRule="auto"/>
              <w:ind w:firstLine="306"/>
              <w:jc w:val="both"/>
              <w:rPr>
                <w:rFonts w:ascii="Times New Roman" w:eastAsia="Times New Roman" w:hAnsi="Times New Roman" w:cs="Times New Roman"/>
                <w:strike/>
                <w:sz w:val="28"/>
                <w:szCs w:val="28"/>
                <w:lang w:eastAsia="uk-UA"/>
              </w:rPr>
            </w:pPr>
            <w:r w:rsidRPr="00C51CEB">
              <w:rPr>
                <w:rFonts w:ascii="Times New Roman" w:eastAsia="Times New Roman" w:hAnsi="Times New Roman" w:cs="Times New Roman"/>
                <w:strike/>
                <w:sz w:val="28"/>
                <w:szCs w:val="28"/>
                <w:lang w:eastAsia="uk-UA"/>
              </w:rPr>
              <w:t>3. Ліцензія на надання послуг у накопичувальній системі пенсійного страхування видається національною комісією, що здійснює державне регулювання у сфері ринків фінансових послуг, безстроково.</w:t>
            </w:r>
          </w:p>
          <w:p w:rsidR="00E6675E" w:rsidRPr="00C51CEB" w:rsidRDefault="00E6675E" w:rsidP="00E6675E">
            <w:pPr>
              <w:spacing w:after="0" w:line="240" w:lineRule="auto"/>
              <w:ind w:firstLine="306"/>
              <w:jc w:val="both"/>
              <w:rPr>
                <w:rFonts w:ascii="Times New Roman" w:eastAsia="Times New Roman" w:hAnsi="Times New Roman" w:cs="Times New Roman"/>
                <w:strike/>
                <w:sz w:val="28"/>
                <w:szCs w:val="28"/>
                <w:lang w:eastAsia="uk-UA"/>
              </w:rPr>
            </w:pPr>
            <w:r w:rsidRPr="00C51CEB">
              <w:rPr>
                <w:rFonts w:ascii="Times New Roman" w:eastAsia="Times New Roman" w:hAnsi="Times New Roman" w:cs="Times New Roman"/>
                <w:strike/>
                <w:sz w:val="28"/>
                <w:szCs w:val="28"/>
                <w:lang w:eastAsia="uk-UA"/>
              </w:rPr>
              <w:t>Рішення про відмову у видачі ліцензії на надання послуг у накопичувальній системі пенсійного страхування або її анулювання може бути оскаржене в судовому порядку.</w:t>
            </w:r>
          </w:p>
          <w:p w:rsidR="00E6675E" w:rsidRPr="00C51CEB" w:rsidRDefault="00E6675E" w:rsidP="00E6675E">
            <w:pPr>
              <w:spacing w:after="0" w:line="240" w:lineRule="auto"/>
              <w:ind w:firstLine="306"/>
              <w:jc w:val="both"/>
              <w:rPr>
                <w:rFonts w:ascii="Times New Roman" w:eastAsia="Times New Roman" w:hAnsi="Times New Roman" w:cs="Times New Roman"/>
                <w:strike/>
                <w:sz w:val="28"/>
                <w:szCs w:val="28"/>
                <w:lang w:eastAsia="uk-UA"/>
              </w:rPr>
            </w:pPr>
            <w:r w:rsidRPr="00C51CEB">
              <w:rPr>
                <w:rFonts w:ascii="Times New Roman" w:eastAsia="Times New Roman" w:hAnsi="Times New Roman" w:cs="Times New Roman"/>
                <w:sz w:val="28"/>
                <w:szCs w:val="28"/>
                <w:lang w:eastAsia="uk-UA"/>
              </w:rPr>
              <w:t>4.</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strike/>
                <w:sz w:val="28"/>
                <w:szCs w:val="28"/>
                <w:lang w:eastAsia="uk-UA"/>
              </w:rPr>
              <w:t>У разі отримання ліцензії на надання послуг у накопичувальній системі пенсійного страхування вартість витрат, пов’язаних із здійсненням діяльності у накопичувальній системі пенсійного страхування, не може перевищувати 3,5 відсотка середньозваженого значення чистої вартості пенсійних активів накопичувальної системи пенсійного страхування такого фонду.</w:t>
            </w:r>
          </w:p>
          <w:p w:rsidR="00E6675E" w:rsidRPr="00C51CEB" w:rsidRDefault="00E6675E" w:rsidP="00E6675E">
            <w:pPr>
              <w:spacing w:after="0" w:line="240" w:lineRule="auto"/>
              <w:ind w:firstLine="306"/>
              <w:jc w:val="both"/>
              <w:rPr>
                <w:rFonts w:ascii="Times New Roman" w:eastAsia="Times New Roman" w:hAnsi="Times New Roman" w:cs="Times New Roman"/>
                <w:strike/>
                <w:sz w:val="28"/>
                <w:szCs w:val="28"/>
                <w:lang w:eastAsia="uk-UA"/>
              </w:rPr>
            </w:pPr>
            <w:r w:rsidRPr="00C51CEB">
              <w:rPr>
                <w:rFonts w:ascii="Times New Roman" w:eastAsia="Times New Roman" w:hAnsi="Times New Roman" w:cs="Times New Roman"/>
                <w:strike/>
                <w:sz w:val="28"/>
                <w:szCs w:val="28"/>
                <w:lang w:eastAsia="uk-UA"/>
              </w:rPr>
              <w:t xml:space="preserve">Пенсійний фонд - суб’єкт другого рівня зобов’язаний підтримувати щокварталу показники зміни чистої вартості одиниці пенсійних активів на рівні не нижче 80 відсотків середньозваженого показника зміни чистої вартості одиниці пенсійних активів, що визначається національною комісією, що </w:t>
            </w:r>
            <w:r w:rsidRPr="00C51CEB">
              <w:rPr>
                <w:rFonts w:ascii="Times New Roman" w:eastAsia="Times New Roman" w:hAnsi="Times New Roman" w:cs="Times New Roman"/>
                <w:strike/>
                <w:sz w:val="28"/>
                <w:szCs w:val="28"/>
                <w:lang w:eastAsia="uk-UA"/>
              </w:rPr>
              <w:lastRenderedPageBreak/>
              <w:t>здійснює державне регулювання у сфері ринків фінансових послуг.</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Адміністратор пенсійного фонду - суб’єкта другого рівня зобов’язаний кожного робочого дня обчислювати чисту вартість пенсійних активів, у тому числі чисту вартість пенсійних активів накопичувальної системи пенсійного страхування, чисту вартість одиниці пенсійних активів у порядку, встановленому національною комісією, що здійснює державне регулювання у сфері ринків фінансових послуг.</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 xml:space="preserve">7. У разі невиконання вимог, визначених у частині </w:t>
            </w:r>
            <w:r w:rsidRPr="00C51CEB">
              <w:rPr>
                <w:rFonts w:ascii="Times New Roman" w:eastAsia="Times New Roman" w:hAnsi="Times New Roman" w:cs="Times New Roman"/>
                <w:b/>
                <w:sz w:val="28"/>
                <w:szCs w:val="28"/>
                <w:lang w:eastAsia="uk-UA"/>
              </w:rPr>
              <w:t>четвертій</w:t>
            </w:r>
            <w:r w:rsidRPr="00C51CEB">
              <w:rPr>
                <w:rFonts w:ascii="Times New Roman" w:eastAsia="Times New Roman" w:hAnsi="Times New Roman" w:cs="Times New Roman"/>
                <w:sz w:val="28"/>
                <w:szCs w:val="28"/>
                <w:lang w:eastAsia="uk-UA"/>
              </w:rPr>
              <w:t xml:space="preserve"> цієї статті, у будь-якому звітному періоді адміністратор пенсійного фонду - суб’єкта другого рівня зобов’язаний повідомити про це протягом трьох робочих днів з дня оприлюднення національною комісією, що здійснює державне регулювання у сфері ринків фінансових послуг, інформації про середньозважений показник зміни чистої вартості одиниці пенсійних активів за останній звітний період раду такого фонду; осіб, які здійснюють управління пенсійними активами накопичувальної системи пенсійного страхування; зберігача такого фонду.</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spacing w:after="0" w:line="240" w:lineRule="auto"/>
              <w:ind w:firstLine="306"/>
              <w:jc w:val="both"/>
              <w:rPr>
                <w:rFonts w:ascii="Times New Roman" w:eastAsia="Times New Roman" w:hAnsi="Times New Roman" w:cs="Times New Roman"/>
                <w:strike/>
                <w:sz w:val="28"/>
                <w:szCs w:val="28"/>
                <w:lang w:eastAsia="uk-UA"/>
              </w:rPr>
            </w:pPr>
            <w:r w:rsidRPr="00C51CEB">
              <w:rPr>
                <w:rFonts w:ascii="Times New Roman" w:eastAsia="Times New Roman" w:hAnsi="Times New Roman" w:cs="Times New Roman"/>
                <w:strike/>
                <w:sz w:val="28"/>
                <w:szCs w:val="28"/>
                <w:lang w:eastAsia="uk-UA"/>
              </w:rPr>
              <w:t xml:space="preserve">8. У разі якщо вимоги, визначені у частині </w:t>
            </w:r>
            <w:r w:rsidRPr="00C51CEB">
              <w:rPr>
                <w:rFonts w:ascii="Times New Roman" w:eastAsia="Times New Roman" w:hAnsi="Times New Roman" w:cs="Times New Roman"/>
                <w:strike/>
                <w:sz w:val="28"/>
                <w:szCs w:val="28"/>
                <w:lang w:eastAsia="uk-UA"/>
              </w:rPr>
              <w:lastRenderedPageBreak/>
              <w:t>четвертій цієї статті, пенсійним фондом – суб’єктом другого рівня не виконуються протягом останніх двох кварталів, національна комісія, що здійснює державне регулювання у сфері ринків фінансових послуг, приймає рішення про заборону на укладення нових пенсійних контрактів цим фондом з учасниками накопичувальної системи пенсійного страхування.</w:t>
            </w:r>
          </w:p>
          <w:p w:rsidR="00E6675E" w:rsidRPr="00C51CEB" w:rsidRDefault="00E6675E" w:rsidP="00E6675E">
            <w:pPr>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9. У разі якщо вимоги, визначені у частині четвертій цієї статті, пенсійним фондом – суб’єктом другого рівня не виконані протягом шести місяців з дня прийняття рішення національною комісією, що здійснює державне регулювання у сфері ринків фінансових послуг, про заборону на укладення нових пенсійних контрактів з учасниками накопичувальної системи пенсійного страхування, національна комісія, що здійснює державне регулювання у сфері ринків фінансових послуг, приймає рішення про анулювання ліцензії на надання послуг у накопичувальній системі пенсійного страхування, виданої цьому фонду.</w:t>
            </w:r>
          </w:p>
          <w:p w:rsidR="00E6675E" w:rsidRPr="00C51CEB" w:rsidRDefault="00E6675E" w:rsidP="00E6675E">
            <w:pPr>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 xml:space="preserve">Анулювання ліцензії на надання послуг у накопичувальній системі пенсійного страхування пенсійним фондом – суб’єктом другого рівня здійснюється у порядку, визначеному національною комісією, що здійснює державне регулювання у сфері ринків </w:t>
            </w:r>
            <w:r w:rsidRPr="00C51CEB">
              <w:rPr>
                <w:rFonts w:ascii="Times New Roman" w:eastAsia="Times New Roman" w:hAnsi="Times New Roman" w:cs="Times New Roman"/>
                <w:i/>
                <w:sz w:val="28"/>
                <w:szCs w:val="28"/>
                <w:lang w:eastAsia="uk-UA"/>
              </w:rPr>
              <w:lastRenderedPageBreak/>
              <w:t>фінансових послуг. Національна комісія, що здійснює державне регулювання у сфері ринків фінансових послуг, надсилає не пізніш як протягом трьох робочих днів після прийняття рішення про анулювання такої ліцензії повідомлення раді пенсійного фонду - суб’єкта другого рівня, щодо якого анульовано ліцензію, адміністратору цього фонду, особам, які здійснюють управління активами накопичувальної системи пенсійного страхування такого фонду, зберігачу цього фонду, Раді Накопичувального пенсійного фонду та Пенсійному фонду України.</w:t>
            </w:r>
          </w:p>
          <w:p w:rsidR="001763C5" w:rsidRPr="00C51CEB" w:rsidRDefault="00E6675E" w:rsidP="00E6675E">
            <w:pPr>
              <w:spacing w:after="0" w:line="240" w:lineRule="auto"/>
              <w:ind w:firstLine="306"/>
              <w:jc w:val="both"/>
              <w:rPr>
                <w:rFonts w:ascii="Times New Roman" w:eastAsia="Times New Roman" w:hAnsi="Times New Roman" w:cs="Times New Roman"/>
                <w:strike/>
                <w:sz w:val="28"/>
                <w:szCs w:val="28"/>
                <w:lang w:eastAsia="uk-UA"/>
              </w:rPr>
            </w:pPr>
            <w:r w:rsidRPr="00C51CEB">
              <w:rPr>
                <w:rFonts w:ascii="Times New Roman" w:eastAsia="Times New Roman" w:hAnsi="Times New Roman" w:cs="Times New Roman"/>
                <w:sz w:val="28"/>
                <w:szCs w:val="28"/>
                <w:lang w:eastAsia="uk-UA"/>
              </w:rPr>
              <w:t xml:space="preserve">10. </w:t>
            </w:r>
            <w:r w:rsidR="001763C5" w:rsidRPr="00C51CEB">
              <w:rPr>
                <w:rFonts w:ascii="Times New Roman" w:eastAsia="Times New Roman" w:hAnsi="Times New Roman" w:cs="Times New Roman"/>
                <w:sz w:val="28"/>
                <w:szCs w:val="28"/>
                <w:lang w:eastAsia="uk-UA"/>
              </w:rPr>
              <w:t xml:space="preserve">Пенсійний фонд – суб’єкт другого рівня у разі </w:t>
            </w:r>
            <w:r w:rsidR="001763C5" w:rsidRPr="00C51CEB">
              <w:rPr>
                <w:rFonts w:ascii="Times New Roman" w:eastAsia="Times New Roman" w:hAnsi="Times New Roman" w:cs="Times New Roman"/>
                <w:strike/>
                <w:sz w:val="28"/>
                <w:szCs w:val="28"/>
                <w:lang w:eastAsia="uk-UA"/>
              </w:rPr>
              <w:t>анулювання виданої йому ліцензії на діяльність з надання послуг у накопичувальній системі загальнообов’язкового державного пенсійного страхування:</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1) інформує учасників накопичувальної системи пенсійного страхування про прийняте національною комісією, що здійснює державне регулювання у сфері ринків фінансових послуг, рішення у порядку, визначеному зазначеною комісією;</w:t>
            </w:r>
          </w:p>
          <w:p w:rsidR="00E6675E" w:rsidRPr="00C51CEB" w:rsidRDefault="00E6675E" w:rsidP="00E6675E">
            <w:pPr>
              <w:spacing w:after="0" w:line="240" w:lineRule="auto"/>
              <w:ind w:firstLine="306"/>
              <w:jc w:val="both"/>
              <w:rPr>
                <w:rFonts w:ascii="Times New Roman" w:eastAsia="Times New Roman" w:hAnsi="Times New Roman" w:cs="Times New Roman"/>
                <w:strike/>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spacing w:after="0" w:line="240" w:lineRule="auto"/>
              <w:ind w:firstLine="306"/>
              <w:jc w:val="both"/>
              <w:rPr>
                <w:rFonts w:ascii="Times New Roman" w:eastAsia="Times New Roman" w:hAnsi="Times New Roman" w:cs="Times New Roman"/>
                <w:strike/>
                <w:sz w:val="28"/>
                <w:szCs w:val="28"/>
                <w:lang w:eastAsia="uk-UA"/>
              </w:rPr>
            </w:pPr>
            <w:r w:rsidRPr="00C51CEB">
              <w:rPr>
                <w:rFonts w:ascii="Times New Roman" w:eastAsia="Times New Roman" w:hAnsi="Times New Roman" w:cs="Times New Roman"/>
                <w:strike/>
                <w:sz w:val="28"/>
                <w:szCs w:val="28"/>
                <w:lang w:eastAsia="uk-UA"/>
              </w:rPr>
              <w:t xml:space="preserve">3) має право не раніше ніж через три роки з дня винесення рішення про анулювання такої ліцензії національною комісією, що здійснює державне регулювання у сфері ринків </w:t>
            </w:r>
            <w:r w:rsidRPr="00C51CEB">
              <w:rPr>
                <w:rFonts w:ascii="Times New Roman" w:eastAsia="Times New Roman" w:hAnsi="Times New Roman" w:cs="Times New Roman"/>
                <w:strike/>
                <w:sz w:val="28"/>
                <w:szCs w:val="28"/>
                <w:lang w:eastAsia="uk-UA"/>
              </w:rPr>
              <w:lastRenderedPageBreak/>
              <w:t>фінансових послуг, на повторне звернення щодо видачі ліцензії на надання фінансових послуг у накопичувальній системі пенсійного страхування.</w:t>
            </w:r>
          </w:p>
          <w:p w:rsidR="00E6675E" w:rsidRPr="00C51CEB" w:rsidRDefault="00E6675E" w:rsidP="00E6675E">
            <w:pPr>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11. Перелік пенсійних фондів, яким видана ліцензія на надання послуг у накопичувальній системі пенсійного страхування, підлягає опублікуванню в порядку, встановленому національною комісією, що здійснює державне регулювання у сфері ринків фінансових послуг.</w:t>
            </w:r>
          </w:p>
        </w:tc>
        <w:tc>
          <w:tcPr>
            <w:tcW w:w="5892" w:type="dxa"/>
            <w:shd w:val="clear" w:color="auto" w:fill="auto"/>
          </w:tcPr>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lastRenderedPageBreak/>
              <w:t>Стаття 20</w:t>
            </w:r>
            <w:r w:rsidRPr="00C51CEB">
              <w:rPr>
                <w:rFonts w:ascii="Times New Roman" w:eastAsia="Times New Roman" w:hAnsi="Times New Roman" w:cs="Times New Roman"/>
                <w:b/>
                <w:sz w:val="28"/>
                <w:szCs w:val="28"/>
                <w:vertAlign w:val="superscript"/>
                <w:lang w:eastAsia="uk-UA"/>
              </w:rPr>
              <w:t>1</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sz w:val="28"/>
                <w:szCs w:val="28"/>
                <w:lang w:eastAsia="uk-UA"/>
              </w:rPr>
              <w:t xml:space="preserve">Особливості функціонування </w:t>
            </w:r>
            <w:r w:rsidRPr="00C51CEB">
              <w:rPr>
                <w:rFonts w:ascii="Times New Roman" w:eastAsia="Times New Roman" w:hAnsi="Times New Roman" w:cs="Times New Roman"/>
                <w:sz w:val="28"/>
                <w:szCs w:val="28"/>
                <w:lang w:eastAsia="uk-UA"/>
              </w:rPr>
              <w:lastRenderedPageBreak/>
              <w:t>пенсійних фондів – суб’єктів другого рівня</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42"/>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t>1. Право на участь у другому рівні системи пенсійного забезпечення має пенсійний фонд,</w:t>
            </w:r>
            <w:r w:rsidRPr="00C51CEB">
              <w:rPr>
                <w:rFonts w:ascii="Times New Roman" w:eastAsia="Times New Roman" w:hAnsi="Times New Roman" w:cs="Times New Roman"/>
                <w:sz w:val="28"/>
                <w:szCs w:val="28"/>
                <w:lang w:eastAsia="uk-UA"/>
              </w:rPr>
              <w:t xml:space="preserve"> </w:t>
            </w:r>
            <w:r w:rsidRPr="00C51CEB">
              <w:rPr>
                <w:rFonts w:ascii="Times New Roman" w:eastAsia="Times New Roman" w:hAnsi="Times New Roman" w:cs="Times New Roman"/>
                <w:b/>
                <w:sz w:val="28"/>
                <w:szCs w:val="28"/>
                <w:lang w:eastAsia="uk-UA"/>
              </w:rPr>
              <w:t>включений до реєстру авторизованих суб’єктів другого рівня системи пенсійного забезпечення.</w:t>
            </w: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2. Пенсійний фонд – суб’єкт другого рівня зобов’язаний дотримуватися визначеного законодавством граничного розміру витрат, що відшкодовуються за рахунок пенсійних активів накопичувальної системи пенсійного страхування, та відповідати іншим вимогам до авторизації пенсійного фонду, що має намір провадити діяльність у накопичувальній системі пенсійного страхування.</w:t>
            </w: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B774B5" w:rsidRPr="00C51CEB" w:rsidRDefault="00B774B5"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Виключити </w:t>
            </w: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0A6824">
            <w:pPr>
              <w:spacing w:after="0" w:line="240" w:lineRule="auto"/>
              <w:jc w:val="both"/>
              <w:rPr>
                <w:rFonts w:ascii="Times New Roman" w:eastAsia="Times New Roman" w:hAnsi="Times New Roman" w:cs="Times New Roman"/>
                <w:b/>
                <w:sz w:val="28"/>
                <w:szCs w:val="28"/>
                <w:lang w:eastAsia="uk-UA"/>
              </w:rPr>
            </w:pPr>
          </w:p>
          <w:p w:rsidR="000A6824" w:rsidRPr="00C51CEB" w:rsidRDefault="000A6824" w:rsidP="000A6824">
            <w:pPr>
              <w:spacing w:after="0" w:line="240" w:lineRule="auto"/>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0A6824" w:rsidRPr="00C51CEB" w:rsidRDefault="000A6824"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4.</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Виключити </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Адміністратор пенсійного фонду - суб’єкта другого рівня зобов’язаний кожного робочого дня обчислювати чисту вартість пенсійних активів, у тому числі чисту вартість пенсійних активів накопичувальної системи пенсійного страхування, чисту вартість одиниці пенсійних активів у порядку, встановленому національною комісією, що здійснює державне регулювання у сфері ринків фінансових послуг.</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0A6824" w:rsidRPr="00C51CEB" w:rsidRDefault="000A6824"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 xml:space="preserve">7. У разі невиконання вимог, визначених у частині </w:t>
            </w:r>
            <w:r w:rsidRPr="00C51CEB">
              <w:rPr>
                <w:rFonts w:ascii="Times New Roman" w:eastAsia="Times New Roman" w:hAnsi="Times New Roman" w:cs="Times New Roman"/>
                <w:b/>
                <w:sz w:val="28"/>
                <w:szCs w:val="28"/>
                <w:lang w:eastAsia="uk-UA"/>
              </w:rPr>
              <w:t>другій</w:t>
            </w:r>
            <w:r w:rsidRPr="00C51CEB">
              <w:rPr>
                <w:rFonts w:ascii="Times New Roman" w:eastAsia="Times New Roman" w:hAnsi="Times New Roman" w:cs="Times New Roman"/>
                <w:sz w:val="28"/>
                <w:szCs w:val="28"/>
                <w:lang w:eastAsia="uk-UA"/>
              </w:rPr>
              <w:t xml:space="preserve"> цієї статті, у будь-якому звітному періоді адміністратор пенсійного фонду - суб’єкта другого рівня зобов’язаний повідомити про це протягом трьох робочих днів з дня оприлюднення Національною комісією з цінних паперів та фондового ринку, інформації про середньозважений показник зміни чистої вартості одиниці пенсійних активів за останній звітний період раду такого фонду; осіб, які здійснюють управління пенсійними активами накопичувальної системи пенсійного страхування; зберігача такого фонду.</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lastRenderedPageBreak/>
              <w:t xml:space="preserve">Виключити </w:t>
            </w: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t>9. У разі відкликання авторизації пенсійного фонду – суб’єкта другого рівня Національна комісія з цінних папер</w:t>
            </w:r>
            <w:r w:rsidR="000A6824" w:rsidRPr="00C51CEB">
              <w:rPr>
                <w:rFonts w:ascii="Times New Roman" w:eastAsia="Times New Roman" w:hAnsi="Times New Roman" w:cs="Times New Roman"/>
                <w:b/>
                <w:sz w:val="28"/>
                <w:szCs w:val="28"/>
                <w:lang w:eastAsia="uk-UA"/>
              </w:rPr>
              <w:t>ів та фондового ринку не пізніш</w:t>
            </w:r>
            <w:r w:rsidRPr="00C51CEB">
              <w:rPr>
                <w:rFonts w:ascii="Times New Roman" w:eastAsia="Times New Roman" w:hAnsi="Times New Roman" w:cs="Times New Roman"/>
                <w:b/>
                <w:sz w:val="28"/>
                <w:szCs w:val="28"/>
                <w:lang w:eastAsia="uk-UA"/>
              </w:rPr>
              <w:t xml:space="preserve"> як через три робо</w:t>
            </w:r>
            <w:r w:rsidR="000A6824" w:rsidRPr="00C51CEB">
              <w:rPr>
                <w:rFonts w:ascii="Times New Roman" w:eastAsia="Times New Roman" w:hAnsi="Times New Roman" w:cs="Times New Roman"/>
                <w:b/>
                <w:sz w:val="28"/>
                <w:szCs w:val="28"/>
                <w:lang w:eastAsia="uk-UA"/>
              </w:rPr>
              <w:t>чих</w:t>
            </w:r>
            <w:r w:rsidRPr="00C51CEB">
              <w:rPr>
                <w:rFonts w:ascii="Times New Roman" w:eastAsia="Times New Roman" w:hAnsi="Times New Roman" w:cs="Times New Roman"/>
                <w:b/>
                <w:sz w:val="28"/>
                <w:szCs w:val="28"/>
                <w:lang w:eastAsia="uk-UA"/>
              </w:rPr>
              <w:t xml:space="preserve"> дні після прийняття рішення надсилає повідомлення про відкликання авторизації раді пенсійного фонду – суб’єкта другого рівня, авторизацію якого відкликано, адміністратору цього фонду, особам, які здійснюють управління активами накопичувальної системи пенсійного страхування такого фонду, зберігачу цього фонду та Пенсійному фонду України.</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0A6824" w:rsidRPr="00C51CEB" w:rsidRDefault="000A6824"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10. Пенсійний фонд – суб’єкт другого рівня у разі</w:t>
            </w:r>
            <w:r w:rsidRPr="00C51CEB">
              <w:rPr>
                <w:rFonts w:ascii="Times New Roman" w:eastAsia="Times New Roman" w:hAnsi="Times New Roman" w:cs="Times New Roman"/>
                <w:b/>
                <w:sz w:val="28"/>
                <w:szCs w:val="28"/>
                <w:lang w:eastAsia="uk-UA"/>
              </w:rPr>
              <w:t xml:space="preserve"> відкликання його авторизації на провадження діяльності у накопичувальній  системі пенсійного страхування</w:t>
            </w:r>
            <w:r w:rsidRPr="00C51CEB">
              <w:rPr>
                <w:rFonts w:ascii="Times New Roman" w:eastAsia="Times New Roman" w:hAnsi="Times New Roman" w:cs="Times New Roman"/>
                <w:sz w:val="28"/>
                <w:szCs w:val="28"/>
                <w:lang w:eastAsia="uk-UA"/>
              </w:rPr>
              <w:t>:</w:t>
            </w:r>
          </w:p>
          <w:p w:rsidR="001763C5" w:rsidRPr="00C51CEB" w:rsidRDefault="001763C5"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1) інформує учасників накопичувальної системи пенсійного страхування про прийняте Національною комісією з цінних паперів та фондового ринку рішення у порядку, визначеному зазначеною комісією;</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1763C5" w:rsidRPr="00C51CEB" w:rsidRDefault="001763C5"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Виключити</w:t>
            </w: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11. Перелік пенсійних фондів, включених до реєстру авторизованих суб’єктів другого рівня системи пенсійного забезпечення, підлягає опублікуванню в порядку, встановленому Національною комісією з цінних паперів та фондового ринку.</w:t>
            </w:r>
          </w:p>
        </w:tc>
        <w:tc>
          <w:tcPr>
            <w:tcW w:w="3435" w:type="dxa"/>
            <w:gridSpan w:val="2"/>
          </w:tcPr>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lastRenderedPageBreak/>
              <w:t xml:space="preserve">Для надання послуг у </w:t>
            </w:r>
            <w:r w:rsidRPr="00C51CEB">
              <w:rPr>
                <w:rFonts w:ascii="Times New Roman" w:eastAsia="Times New Roman" w:hAnsi="Times New Roman" w:cs="Times New Roman"/>
                <w:sz w:val="28"/>
                <w:szCs w:val="28"/>
                <w:lang w:eastAsia="uk-UA"/>
              </w:rPr>
              <w:lastRenderedPageBreak/>
              <w:t>накопичувальній системі пенсійного страхування законопроектом передбачається авторизація недержавних пенсійних фондів.</w:t>
            </w: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 xml:space="preserve"> </w:t>
            </w:r>
          </w:p>
        </w:tc>
      </w:tr>
      <w:tr w:rsidR="00E6675E" w:rsidRPr="00C51CEB" w:rsidTr="009C0E42">
        <w:tc>
          <w:tcPr>
            <w:tcW w:w="6066" w:type="dxa"/>
            <w:shd w:val="clear" w:color="auto" w:fill="auto"/>
          </w:tcPr>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lastRenderedPageBreak/>
              <w:t>Стаття 35.</w:t>
            </w:r>
            <w:r w:rsidRPr="00C51CEB">
              <w:rPr>
                <w:rFonts w:ascii="Times New Roman" w:eastAsia="Times New Roman" w:hAnsi="Times New Roman" w:cs="Times New Roman"/>
                <w:sz w:val="28"/>
                <w:szCs w:val="28"/>
                <w:lang w:eastAsia="uk-UA"/>
              </w:rPr>
              <w:t xml:space="preserve"> Компанія з управління активами</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spacing w:after="0" w:line="240" w:lineRule="auto"/>
              <w:ind w:firstLine="306"/>
              <w:jc w:val="both"/>
              <w:rPr>
                <w:rFonts w:ascii="Times New Roman" w:eastAsia="Times New Roman" w:hAnsi="Times New Roman" w:cs="Times New Roman"/>
                <w:i/>
                <w:strike/>
                <w:sz w:val="28"/>
                <w:szCs w:val="28"/>
                <w:lang w:eastAsia="uk-UA"/>
              </w:rPr>
            </w:pPr>
            <w:r w:rsidRPr="00C51CEB">
              <w:rPr>
                <w:rFonts w:ascii="Times New Roman" w:eastAsia="Times New Roman" w:hAnsi="Times New Roman" w:cs="Times New Roman"/>
                <w:i/>
                <w:strike/>
                <w:sz w:val="28"/>
                <w:szCs w:val="28"/>
                <w:lang w:eastAsia="uk-UA"/>
              </w:rPr>
              <w:t>3. Компанія з управління активами, яка надає послуги пенсійному фонду - суб’єкту другого рівня, повинна:</w:t>
            </w:r>
          </w:p>
          <w:p w:rsidR="00E6675E" w:rsidRPr="00C51CEB" w:rsidRDefault="00E6675E" w:rsidP="00E6675E">
            <w:pPr>
              <w:spacing w:after="0" w:line="240" w:lineRule="auto"/>
              <w:ind w:firstLine="306"/>
              <w:jc w:val="both"/>
              <w:rPr>
                <w:rFonts w:ascii="Times New Roman" w:eastAsia="Times New Roman" w:hAnsi="Times New Roman" w:cs="Times New Roman"/>
                <w:i/>
                <w:strike/>
                <w:sz w:val="28"/>
                <w:szCs w:val="28"/>
                <w:lang w:eastAsia="uk-UA"/>
              </w:rPr>
            </w:pPr>
            <w:r w:rsidRPr="00C51CEB">
              <w:rPr>
                <w:rFonts w:ascii="Times New Roman" w:eastAsia="Times New Roman" w:hAnsi="Times New Roman" w:cs="Times New Roman"/>
                <w:i/>
                <w:strike/>
                <w:sz w:val="28"/>
                <w:szCs w:val="28"/>
                <w:lang w:eastAsia="uk-UA"/>
              </w:rPr>
              <w:t>1) мати не менше п’яти років досвіду роботи з управління активами на фінансових ринках України;</w:t>
            </w:r>
          </w:p>
          <w:p w:rsidR="00E6675E" w:rsidRPr="00C51CEB" w:rsidRDefault="00E6675E" w:rsidP="00E6675E">
            <w:pPr>
              <w:spacing w:after="0" w:line="240" w:lineRule="auto"/>
              <w:ind w:firstLine="306"/>
              <w:jc w:val="both"/>
              <w:rPr>
                <w:rFonts w:ascii="Times New Roman" w:eastAsia="Times New Roman" w:hAnsi="Times New Roman" w:cs="Times New Roman"/>
                <w:i/>
                <w:strike/>
                <w:sz w:val="28"/>
                <w:szCs w:val="28"/>
                <w:lang w:eastAsia="uk-UA"/>
              </w:rPr>
            </w:pPr>
            <w:r w:rsidRPr="00C51CEB">
              <w:rPr>
                <w:rFonts w:ascii="Times New Roman" w:eastAsia="Times New Roman" w:hAnsi="Times New Roman" w:cs="Times New Roman"/>
                <w:i/>
                <w:strike/>
                <w:sz w:val="28"/>
                <w:szCs w:val="28"/>
                <w:lang w:eastAsia="uk-UA"/>
              </w:rPr>
              <w:t>2) мати одночасно в управлінні активи в сумі, що визначається Національною комісією з цінних паперів та фондового ринку;</w:t>
            </w:r>
          </w:p>
          <w:p w:rsidR="00E6675E" w:rsidRPr="00C51CEB" w:rsidRDefault="00E6675E" w:rsidP="00E6675E">
            <w:pPr>
              <w:spacing w:after="0" w:line="240" w:lineRule="auto"/>
              <w:ind w:firstLine="306"/>
              <w:jc w:val="both"/>
              <w:rPr>
                <w:rFonts w:ascii="Times New Roman" w:eastAsia="Times New Roman" w:hAnsi="Times New Roman" w:cs="Times New Roman"/>
                <w:i/>
                <w:strike/>
                <w:sz w:val="28"/>
                <w:szCs w:val="28"/>
                <w:lang w:eastAsia="uk-UA"/>
              </w:rPr>
            </w:pPr>
            <w:r w:rsidRPr="00C51CEB">
              <w:rPr>
                <w:rFonts w:ascii="Times New Roman" w:eastAsia="Times New Roman" w:hAnsi="Times New Roman" w:cs="Times New Roman"/>
                <w:i/>
                <w:strike/>
                <w:sz w:val="28"/>
                <w:szCs w:val="28"/>
                <w:lang w:eastAsia="uk-UA"/>
              </w:rPr>
              <w:t>3) мати власний капітал у розмірі не менш як 25 мільйонів гривень;</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i/>
                <w:strike/>
                <w:sz w:val="28"/>
                <w:szCs w:val="28"/>
                <w:lang w:eastAsia="uk-UA"/>
              </w:rPr>
              <w:t xml:space="preserve">4) відповідати вимогам, установленим Національною комісією з цінних паперів та фондового ринку щодо кваліфікаційного рівня та досвіду роботи фахівців, які безпосередньо виконують функції з управління пенсійними </w:t>
            </w:r>
            <w:r w:rsidRPr="00C51CEB">
              <w:rPr>
                <w:rFonts w:ascii="Times New Roman" w:eastAsia="Times New Roman" w:hAnsi="Times New Roman" w:cs="Times New Roman"/>
                <w:i/>
                <w:strike/>
                <w:sz w:val="28"/>
                <w:szCs w:val="28"/>
                <w:lang w:eastAsia="uk-UA"/>
              </w:rPr>
              <w:lastRenderedPageBreak/>
              <w:t>активами накопичувальної системи пенсійного страхування. Такі фахівці не повинні мати судимостей за умисні корисливі злочини та займатися підприємницькою діяльністю.</w:t>
            </w:r>
          </w:p>
        </w:tc>
        <w:tc>
          <w:tcPr>
            <w:tcW w:w="5892" w:type="dxa"/>
            <w:shd w:val="clear" w:color="auto" w:fill="auto"/>
          </w:tcPr>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lastRenderedPageBreak/>
              <w:t>Стаття 35.</w:t>
            </w:r>
            <w:r w:rsidRPr="00C51CEB">
              <w:rPr>
                <w:rFonts w:ascii="Times New Roman" w:eastAsia="Times New Roman" w:hAnsi="Times New Roman" w:cs="Times New Roman"/>
                <w:sz w:val="28"/>
                <w:szCs w:val="28"/>
                <w:lang w:eastAsia="uk-UA"/>
              </w:rPr>
              <w:t xml:space="preserve"> Компанія з управління активами</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t>Виключити</w:t>
            </w:r>
          </w:p>
        </w:tc>
        <w:tc>
          <w:tcPr>
            <w:tcW w:w="3435" w:type="dxa"/>
            <w:gridSpan w:val="2"/>
          </w:tcPr>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 xml:space="preserve">Вимоги до компаній з управління активами, які надають послуги недержавному пенсійному фонду – суб’єкту другого рівня визначаються у Законі України </w:t>
            </w:r>
            <w:proofErr w:type="spellStart"/>
            <w:r w:rsidRPr="00C51CEB">
              <w:rPr>
                <w:rFonts w:ascii="Times New Roman" w:eastAsia="Times New Roman" w:hAnsi="Times New Roman" w:cs="Times New Roman"/>
                <w:sz w:val="28"/>
                <w:szCs w:val="28"/>
                <w:lang w:eastAsia="uk-UA"/>
              </w:rPr>
              <w:t>„Про</w:t>
            </w:r>
            <w:proofErr w:type="spellEnd"/>
            <w:r w:rsidRPr="00C51CEB">
              <w:rPr>
                <w:rFonts w:ascii="Times New Roman" w:eastAsia="Times New Roman" w:hAnsi="Times New Roman" w:cs="Times New Roman"/>
                <w:sz w:val="28"/>
                <w:szCs w:val="28"/>
                <w:lang w:eastAsia="uk-UA"/>
              </w:rPr>
              <w:t xml:space="preserve"> загальнообов’язкове державне пенсійне страхування”.</w:t>
            </w:r>
          </w:p>
        </w:tc>
      </w:tr>
      <w:tr w:rsidR="00E6675E" w:rsidRPr="00C51CEB" w:rsidTr="009C0E42">
        <w:tc>
          <w:tcPr>
            <w:tcW w:w="6066" w:type="dxa"/>
            <w:shd w:val="clear" w:color="auto" w:fill="auto"/>
          </w:tcPr>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lastRenderedPageBreak/>
              <w:t>Стаття 44.</w:t>
            </w:r>
            <w:r w:rsidRPr="00C51CEB">
              <w:rPr>
                <w:rFonts w:ascii="Times New Roman" w:eastAsia="Times New Roman" w:hAnsi="Times New Roman" w:cs="Times New Roman"/>
                <w:sz w:val="28"/>
                <w:szCs w:val="28"/>
                <w:lang w:eastAsia="uk-UA"/>
              </w:rPr>
              <w:t xml:space="preserve"> Зберігач пенсійного фонду</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1. Зберігачем пенсійного фонду може бути банк, який відповідає таким вимогам:</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spacing w:after="0" w:line="240" w:lineRule="auto"/>
              <w:ind w:firstLine="306"/>
              <w:jc w:val="both"/>
              <w:rPr>
                <w:rFonts w:ascii="Times New Roman" w:eastAsia="Times New Roman" w:hAnsi="Times New Roman" w:cs="Times New Roman"/>
                <w:strike/>
                <w:sz w:val="28"/>
                <w:szCs w:val="28"/>
                <w:lang w:eastAsia="uk-UA"/>
              </w:rPr>
            </w:pPr>
            <w:r w:rsidRPr="00C51CEB">
              <w:rPr>
                <w:rFonts w:ascii="Times New Roman" w:eastAsia="Times New Roman" w:hAnsi="Times New Roman" w:cs="Times New Roman"/>
                <w:strike/>
                <w:sz w:val="28"/>
                <w:szCs w:val="28"/>
                <w:lang w:eastAsia="uk-UA"/>
              </w:rPr>
              <w:t>Зберігач пенсійного фонду - суб’єкта другого рівня, крім вимог, визначених цією статтею, повинен мати регулятивний капітал у розмірі не менш як 500 мільйонів гривень.</w:t>
            </w:r>
          </w:p>
          <w:p w:rsidR="00E6675E" w:rsidRPr="00C51CEB" w:rsidRDefault="00E6675E" w:rsidP="00E6675E">
            <w:pPr>
              <w:spacing w:after="0" w:line="240" w:lineRule="auto"/>
              <w:ind w:firstLine="306"/>
              <w:jc w:val="both"/>
              <w:rPr>
                <w:rFonts w:ascii="Times New Roman" w:eastAsia="Times New Roman" w:hAnsi="Times New Roman" w:cs="Times New Roman"/>
                <w:strike/>
                <w:sz w:val="28"/>
                <w:szCs w:val="28"/>
                <w:lang w:eastAsia="uk-UA"/>
              </w:rPr>
            </w:pPr>
            <w:r w:rsidRPr="00C51CEB">
              <w:rPr>
                <w:rFonts w:ascii="Times New Roman" w:eastAsia="Times New Roman" w:hAnsi="Times New Roman" w:cs="Times New Roman"/>
                <w:sz w:val="28"/>
                <w:szCs w:val="28"/>
                <w:lang w:eastAsia="uk-UA"/>
              </w:rPr>
              <w:t>…</w:t>
            </w:r>
          </w:p>
        </w:tc>
        <w:tc>
          <w:tcPr>
            <w:tcW w:w="5892" w:type="dxa"/>
            <w:shd w:val="clear" w:color="auto" w:fill="auto"/>
          </w:tcPr>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t>Стаття 44.</w:t>
            </w:r>
            <w:r w:rsidRPr="00C51CEB">
              <w:rPr>
                <w:rFonts w:ascii="Times New Roman" w:eastAsia="Times New Roman" w:hAnsi="Times New Roman" w:cs="Times New Roman"/>
                <w:sz w:val="28"/>
                <w:szCs w:val="28"/>
                <w:lang w:eastAsia="uk-UA"/>
              </w:rPr>
              <w:t xml:space="preserve"> Зберігач пенсійного фонду</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1. Зберігачем пенсійного фонду може бути банк, який відповідає таким вимогам:</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t>Виключити</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p>
        </w:tc>
        <w:tc>
          <w:tcPr>
            <w:tcW w:w="3435" w:type="dxa"/>
            <w:gridSpan w:val="2"/>
          </w:tcPr>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 xml:space="preserve">Вимоги до зберігачів, які надають послуги недержавному пенсійному фонду – суб’єкту другого рівня визначаються у Законі України </w:t>
            </w:r>
            <w:proofErr w:type="spellStart"/>
            <w:r w:rsidRPr="00C51CEB">
              <w:rPr>
                <w:rFonts w:ascii="Times New Roman" w:eastAsia="Times New Roman" w:hAnsi="Times New Roman" w:cs="Times New Roman"/>
                <w:sz w:val="28"/>
                <w:szCs w:val="28"/>
                <w:lang w:eastAsia="uk-UA"/>
              </w:rPr>
              <w:t>„Про</w:t>
            </w:r>
            <w:proofErr w:type="spellEnd"/>
            <w:r w:rsidRPr="00C51CEB">
              <w:rPr>
                <w:rFonts w:ascii="Times New Roman" w:eastAsia="Times New Roman" w:hAnsi="Times New Roman" w:cs="Times New Roman"/>
                <w:sz w:val="28"/>
                <w:szCs w:val="28"/>
                <w:lang w:eastAsia="uk-UA"/>
              </w:rPr>
              <w:t xml:space="preserve"> загальнообов’язкове державне пенсійне страхування”.</w:t>
            </w:r>
          </w:p>
        </w:tc>
      </w:tr>
      <w:tr w:rsidR="00E6675E" w:rsidRPr="00C51CEB" w:rsidTr="009C0E42">
        <w:tc>
          <w:tcPr>
            <w:tcW w:w="6066" w:type="dxa"/>
            <w:shd w:val="clear" w:color="auto" w:fill="auto"/>
          </w:tcPr>
          <w:p w:rsidR="00E6675E" w:rsidRPr="00C51CEB" w:rsidRDefault="00E6675E" w:rsidP="00E6675E">
            <w:pPr>
              <w:shd w:val="clear" w:color="auto" w:fill="FFFFFF"/>
              <w:spacing w:after="150" w:line="240" w:lineRule="auto"/>
              <w:ind w:firstLine="45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bCs/>
                <w:sz w:val="28"/>
                <w:szCs w:val="28"/>
                <w:lang w:eastAsia="uk-UA"/>
              </w:rPr>
              <w:t>Стаття 48.</w:t>
            </w:r>
            <w:r w:rsidRPr="00C51CEB">
              <w:rPr>
                <w:rFonts w:ascii="Times New Roman" w:eastAsia="Times New Roman" w:hAnsi="Times New Roman" w:cs="Times New Roman"/>
                <w:sz w:val="28"/>
                <w:szCs w:val="28"/>
                <w:lang w:eastAsia="uk-UA"/>
              </w:rPr>
              <w:t> Використання пенсійних активів</w:t>
            </w:r>
          </w:p>
          <w:p w:rsidR="00E6675E" w:rsidRPr="00C51CEB" w:rsidRDefault="00E6675E" w:rsidP="00E6675E">
            <w:pPr>
              <w:shd w:val="clear" w:color="auto" w:fill="FFFFFF"/>
              <w:spacing w:after="150" w:line="240" w:lineRule="auto"/>
              <w:ind w:firstLine="450"/>
              <w:jc w:val="both"/>
              <w:rPr>
                <w:rFonts w:ascii="Times New Roman" w:eastAsia="Times New Roman" w:hAnsi="Times New Roman" w:cs="Times New Roman"/>
                <w:sz w:val="28"/>
                <w:szCs w:val="28"/>
                <w:lang w:eastAsia="uk-UA"/>
              </w:rPr>
            </w:pPr>
            <w:bookmarkStart w:id="8" w:name="n845"/>
            <w:bookmarkEnd w:id="8"/>
            <w:r w:rsidRPr="00C51CEB">
              <w:rPr>
                <w:rFonts w:ascii="Times New Roman" w:eastAsia="Times New Roman" w:hAnsi="Times New Roman" w:cs="Times New Roman"/>
                <w:sz w:val="28"/>
                <w:szCs w:val="28"/>
                <w:lang w:eastAsia="uk-UA"/>
              </w:rPr>
              <w:t>1. Пенсійні активи, що накопичуються у пенсійному фонді, можуть бути використані виключно для цілей інвестиційної діяльності фонду, виконання зобов'язань фонду перед його учасниками та оплати витрат, пов'язаних із здійсненням недержавного пенсійного забезпечення, а саме:</w:t>
            </w:r>
          </w:p>
          <w:p w:rsidR="00E6675E" w:rsidRPr="00C51CEB" w:rsidRDefault="00E6675E" w:rsidP="00E6675E">
            <w:pPr>
              <w:shd w:val="clear" w:color="auto" w:fill="FFFFFF"/>
              <w:spacing w:after="150" w:line="240" w:lineRule="auto"/>
              <w:ind w:firstLine="450"/>
              <w:jc w:val="both"/>
              <w:rPr>
                <w:rFonts w:ascii="Times New Roman" w:eastAsia="Times New Roman" w:hAnsi="Times New Roman" w:cs="Times New Roman"/>
                <w:sz w:val="28"/>
                <w:szCs w:val="28"/>
                <w:lang w:eastAsia="uk-UA"/>
              </w:rPr>
            </w:pPr>
            <w:bookmarkStart w:id="9" w:name="n846"/>
            <w:bookmarkEnd w:id="9"/>
            <w:r w:rsidRPr="00C51CEB">
              <w:rPr>
                <w:rFonts w:ascii="Times New Roman" w:eastAsia="Times New Roman" w:hAnsi="Times New Roman" w:cs="Times New Roman"/>
                <w:sz w:val="28"/>
                <w:szCs w:val="28"/>
                <w:lang w:eastAsia="uk-UA"/>
              </w:rPr>
              <w:t>1) інвестування відповідно до вимог цього Закону з метою отримання доходу на користь учасників фонду;</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tc>
        <w:tc>
          <w:tcPr>
            <w:tcW w:w="5892" w:type="dxa"/>
            <w:shd w:val="clear" w:color="auto" w:fill="auto"/>
          </w:tcPr>
          <w:p w:rsidR="00E6675E" w:rsidRPr="00C51CEB" w:rsidRDefault="00E6675E" w:rsidP="00E6675E">
            <w:pPr>
              <w:shd w:val="clear" w:color="auto" w:fill="FFFFFF"/>
              <w:spacing w:after="150" w:line="240" w:lineRule="auto"/>
              <w:ind w:firstLine="45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bCs/>
                <w:sz w:val="28"/>
                <w:szCs w:val="28"/>
                <w:lang w:eastAsia="uk-UA"/>
              </w:rPr>
              <w:t>Стаття 48.</w:t>
            </w:r>
            <w:r w:rsidRPr="00C51CEB">
              <w:rPr>
                <w:rFonts w:ascii="Times New Roman" w:eastAsia="Times New Roman" w:hAnsi="Times New Roman" w:cs="Times New Roman"/>
                <w:sz w:val="28"/>
                <w:szCs w:val="28"/>
                <w:lang w:eastAsia="uk-UA"/>
              </w:rPr>
              <w:t>  Використання пенсійних активів</w:t>
            </w:r>
          </w:p>
          <w:p w:rsidR="00E6675E" w:rsidRPr="00C51CEB" w:rsidRDefault="00E6675E" w:rsidP="00E6675E">
            <w:pPr>
              <w:shd w:val="clear" w:color="auto" w:fill="FFFFFF"/>
              <w:spacing w:after="150" w:line="240" w:lineRule="auto"/>
              <w:ind w:firstLine="45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1. Пенсійні активи, що накопичуються у пенсійному фонді, можуть бути використані виключно для цілей інвестиційної діяльності фонду, виконання зобов'язань фонду перед його учасниками та оплати витрат, пов'язаних із здійсненням недержавного пенсійного забезпечення, а саме:</w:t>
            </w:r>
          </w:p>
          <w:p w:rsidR="00E6675E" w:rsidRPr="00C51CEB" w:rsidRDefault="00E6675E" w:rsidP="00E6675E">
            <w:pPr>
              <w:shd w:val="clear" w:color="auto" w:fill="FFFFFF"/>
              <w:spacing w:after="150" w:line="240" w:lineRule="auto"/>
              <w:ind w:firstLine="45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 xml:space="preserve">1) інвестування відповідно до вимог цього Закону </w:t>
            </w:r>
            <w:r w:rsidRPr="00C51CEB">
              <w:rPr>
                <w:rFonts w:ascii="Times New Roman" w:eastAsia="Times New Roman" w:hAnsi="Times New Roman" w:cs="Times New Roman"/>
                <w:b/>
                <w:sz w:val="28"/>
                <w:szCs w:val="28"/>
                <w:lang w:eastAsia="uk-UA"/>
              </w:rPr>
              <w:t>та валютного законодавства</w:t>
            </w:r>
            <w:r w:rsidRPr="00C51CEB">
              <w:rPr>
                <w:rFonts w:ascii="Times New Roman" w:eastAsia="Times New Roman" w:hAnsi="Times New Roman" w:cs="Times New Roman"/>
                <w:sz w:val="28"/>
                <w:szCs w:val="28"/>
                <w:lang w:eastAsia="uk-UA"/>
              </w:rPr>
              <w:t xml:space="preserve"> з метою отримання доходу на користь учасників фонду;</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tc>
        <w:tc>
          <w:tcPr>
            <w:tcW w:w="3435" w:type="dxa"/>
            <w:gridSpan w:val="2"/>
          </w:tcPr>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Доповнено з метою чіткого визначення законодавчої бази при здійсненні інвестування коштів системи накопичувального пенсійного страхування.</w:t>
            </w:r>
          </w:p>
        </w:tc>
      </w:tr>
      <w:tr w:rsidR="00E6675E" w:rsidRPr="00C51CEB" w:rsidTr="009C0E42">
        <w:tc>
          <w:tcPr>
            <w:tcW w:w="6066" w:type="dxa"/>
            <w:shd w:val="clear" w:color="auto" w:fill="auto"/>
          </w:tcPr>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lastRenderedPageBreak/>
              <w:t>Стаття 53.</w:t>
            </w:r>
            <w:r w:rsidRPr="00C51CEB">
              <w:rPr>
                <w:rFonts w:ascii="Times New Roman" w:eastAsia="Times New Roman" w:hAnsi="Times New Roman" w:cs="Times New Roman"/>
                <w:sz w:val="28"/>
                <w:szCs w:val="28"/>
                <w:lang w:eastAsia="uk-UA"/>
              </w:rPr>
              <w:t xml:space="preserve"> Оприлюднення інформації та реклама у сфері недержавного пенсійного забезпечення </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1. Пенсійні фонди, особи, що провадять діяльність з управління активами пенсійних фондів, адміністратори, зберігачі, які надають послуги пенсійним фондам, а також страхові організації та банківські установи, що надають послуги з недержавного пенсійного забезпечення, інформують громадськість про свою діяльність з недержавного пенсійного забезпечення.</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spacing w:after="0" w:line="240" w:lineRule="auto"/>
              <w:ind w:firstLine="306"/>
              <w:jc w:val="both"/>
              <w:rPr>
                <w:rFonts w:ascii="Times New Roman" w:eastAsia="Times New Roman" w:hAnsi="Times New Roman" w:cs="Times New Roman"/>
                <w:strike/>
                <w:sz w:val="28"/>
                <w:szCs w:val="28"/>
                <w:lang w:eastAsia="uk-UA"/>
              </w:rPr>
            </w:pPr>
            <w:r w:rsidRPr="00C51CEB">
              <w:rPr>
                <w:rFonts w:ascii="Times New Roman" w:eastAsia="Times New Roman" w:hAnsi="Times New Roman" w:cs="Times New Roman"/>
                <w:strike/>
                <w:sz w:val="28"/>
                <w:szCs w:val="28"/>
                <w:lang w:eastAsia="uk-UA"/>
              </w:rPr>
              <w:t>Перелік пенсійних фондів, які отримали ліцензію на надання фінансових послуг у системі накопичувального пенсійного забезпечення та які включені до реєстру пенсійних фондів – суб’єктів другого рівня, підлягає опублікуванню в порядку, визначеному національною комісією, що здійснює державне регулювання у сфері ринків фінансових послуг, та оприлюдненню на офіційному сайті Пенсійного фонду України.</w:t>
            </w:r>
          </w:p>
        </w:tc>
        <w:tc>
          <w:tcPr>
            <w:tcW w:w="5892" w:type="dxa"/>
            <w:shd w:val="clear" w:color="auto" w:fill="auto"/>
          </w:tcPr>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t>Стаття 53.</w:t>
            </w:r>
            <w:r w:rsidRPr="00C51CEB">
              <w:rPr>
                <w:rFonts w:ascii="Times New Roman" w:eastAsia="Times New Roman" w:hAnsi="Times New Roman" w:cs="Times New Roman"/>
                <w:sz w:val="28"/>
                <w:szCs w:val="28"/>
                <w:lang w:eastAsia="uk-UA"/>
              </w:rPr>
              <w:t xml:space="preserve"> Оприлюднення інформації та реклама у сфері недержавного пенсійного забезпечення </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1. Пенсійні фонди, особи, що провадять діяльність з управління активами пенсійних фондів, адміністратори, зберігачі, які надають послуги пенсійним фондам, а також страхові організації та банківські установи, що надають послуги з недержавного пенсійного забезпечення, інформують громадськість про свою діяльність з недержавного пенсійного забезпечення.</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t>Виключити</w:t>
            </w:r>
          </w:p>
        </w:tc>
        <w:tc>
          <w:tcPr>
            <w:tcW w:w="3435" w:type="dxa"/>
            <w:gridSpan w:val="2"/>
          </w:tcPr>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Визначено у частині десятій статті 20</w:t>
            </w:r>
            <w:r w:rsidRPr="00C51CEB">
              <w:rPr>
                <w:rFonts w:ascii="Times New Roman" w:eastAsia="Times New Roman" w:hAnsi="Times New Roman" w:cs="Times New Roman"/>
                <w:sz w:val="28"/>
                <w:szCs w:val="28"/>
                <w:vertAlign w:val="superscript"/>
                <w:lang w:eastAsia="uk-UA"/>
              </w:rPr>
              <w:t>1</w:t>
            </w:r>
            <w:r w:rsidRPr="00C51CEB">
              <w:rPr>
                <w:rFonts w:ascii="Times New Roman" w:eastAsia="Times New Roman" w:hAnsi="Times New Roman" w:cs="Times New Roman"/>
                <w:sz w:val="28"/>
                <w:szCs w:val="28"/>
                <w:lang w:eastAsia="uk-UA"/>
              </w:rPr>
              <w:t xml:space="preserve"> та у Законі України </w:t>
            </w:r>
            <w:proofErr w:type="spellStart"/>
            <w:r w:rsidRPr="00C51CEB">
              <w:rPr>
                <w:rFonts w:ascii="Times New Roman" w:eastAsia="Times New Roman" w:hAnsi="Times New Roman" w:cs="Times New Roman"/>
                <w:sz w:val="28"/>
                <w:szCs w:val="28"/>
                <w:lang w:eastAsia="uk-UA"/>
              </w:rPr>
              <w:t>„Про</w:t>
            </w:r>
            <w:proofErr w:type="spellEnd"/>
            <w:r w:rsidRPr="00C51CEB">
              <w:rPr>
                <w:rFonts w:ascii="Times New Roman" w:eastAsia="Times New Roman" w:hAnsi="Times New Roman" w:cs="Times New Roman"/>
                <w:sz w:val="28"/>
                <w:szCs w:val="28"/>
                <w:lang w:eastAsia="uk-UA"/>
              </w:rPr>
              <w:t xml:space="preserve"> загальнообов’язкове державне пенсійне страхування”.</w:t>
            </w:r>
          </w:p>
        </w:tc>
      </w:tr>
      <w:tr w:rsidR="00E6675E" w:rsidRPr="00C51CEB" w:rsidTr="009C0E42">
        <w:tc>
          <w:tcPr>
            <w:tcW w:w="6066" w:type="dxa"/>
            <w:shd w:val="clear" w:color="auto" w:fill="auto"/>
          </w:tcPr>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t>Стаття 61.</w:t>
            </w:r>
            <w:r w:rsidRPr="00C51CEB">
              <w:rPr>
                <w:rFonts w:ascii="Times New Roman" w:eastAsia="Times New Roman" w:hAnsi="Times New Roman" w:cs="Times New Roman"/>
                <w:sz w:val="28"/>
                <w:szCs w:val="28"/>
                <w:lang w:eastAsia="uk-UA"/>
              </w:rPr>
              <w:t xml:space="preserve"> Умови та строки здійснення пенсійних виплат пенсійними фондами та за рахунок пенсійних коштів, накопичених на пенсійних депозитних рахунках у банку</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 xml:space="preserve">7. Пенсійні фонди не мають права </w:t>
            </w:r>
            <w:r w:rsidRPr="00C51CEB">
              <w:rPr>
                <w:rFonts w:ascii="Times New Roman" w:eastAsia="Times New Roman" w:hAnsi="Times New Roman" w:cs="Times New Roman"/>
                <w:i/>
                <w:sz w:val="28"/>
                <w:szCs w:val="28"/>
                <w:lang w:eastAsia="uk-UA"/>
              </w:rPr>
              <w:lastRenderedPageBreak/>
              <w:t>здійснювати пенсійні виплати за рахунок страхових внесків, крім випадків одноразової пенсійної виплати учаснику накопичувальної системи пенсійного страхування відповідно до</w:t>
            </w:r>
            <w:r w:rsidRPr="00C51CEB">
              <w:rPr>
                <w:rFonts w:ascii="Arial" w:eastAsia="Times New Roman" w:hAnsi="Arial" w:cs="Arial"/>
                <w:i/>
                <w:color w:val="293A55"/>
                <w:sz w:val="28"/>
                <w:szCs w:val="28"/>
                <w:shd w:val="clear" w:color="auto" w:fill="FFFFFF"/>
                <w:lang w:eastAsia="uk-UA"/>
              </w:rPr>
              <w:t> </w:t>
            </w:r>
            <w:r w:rsidRPr="00C51CEB">
              <w:rPr>
                <w:rFonts w:ascii="Times New Roman" w:eastAsia="Times New Roman" w:hAnsi="Times New Roman" w:cs="Times New Roman"/>
                <w:i/>
                <w:color w:val="000000"/>
                <w:sz w:val="28"/>
                <w:szCs w:val="28"/>
                <w:lang w:eastAsia="uk-UA"/>
              </w:rPr>
              <w:t xml:space="preserve">статті 56 Закону України </w:t>
            </w:r>
            <w:proofErr w:type="spellStart"/>
            <w:r w:rsidRPr="00C51CEB">
              <w:rPr>
                <w:rFonts w:ascii="Times New Roman" w:eastAsia="Times New Roman" w:hAnsi="Times New Roman" w:cs="Times New Roman"/>
                <w:i/>
                <w:color w:val="000000"/>
                <w:sz w:val="28"/>
                <w:szCs w:val="28"/>
                <w:lang w:eastAsia="uk-UA"/>
              </w:rPr>
              <w:t>„Про</w:t>
            </w:r>
            <w:proofErr w:type="spellEnd"/>
            <w:r w:rsidRPr="00C51CEB">
              <w:rPr>
                <w:rFonts w:ascii="Times New Roman" w:eastAsia="Times New Roman" w:hAnsi="Times New Roman" w:cs="Times New Roman"/>
                <w:i/>
                <w:color w:val="000000"/>
                <w:sz w:val="28"/>
                <w:szCs w:val="28"/>
                <w:lang w:eastAsia="uk-UA"/>
              </w:rPr>
              <w:t xml:space="preserve"> загальнообов’язкове державне пенсійне страхування”</w:t>
            </w:r>
            <w:r w:rsidRPr="00C51CEB">
              <w:rPr>
                <w:rFonts w:ascii="Times New Roman" w:eastAsia="Times New Roman" w:hAnsi="Times New Roman" w:cs="Times New Roman"/>
                <w:i/>
                <w:sz w:val="28"/>
                <w:szCs w:val="28"/>
                <w:lang w:eastAsia="uk-UA"/>
              </w:rPr>
              <w:t>.</w:t>
            </w:r>
          </w:p>
        </w:tc>
        <w:tc>
          <w:tcPr>
            <w:tcW w:w="5892" w:type="dxa"/>
            <w:shd w:val="clear" w:color="auto" w:fill="auto"/>
          </w:tcPr>
          <w:p w:rsidR="00E6675E" w:rsidRPr="00C51CEB" w:rsidRDefault="00E6675E" w:rsidP="00E6675E">
            <w:pPr>
              <w:spacing w:after="0" w:line="240" w:lineRule="auto"/>
              <w:ind w:firstLine="342"/>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lastRenderedPageBreak/>
              <w:t>Стаття 61.</w:t>
            </w:r>
            <w:r w:rsidRPr="00C51CEB">
              <w:rPr>
                <w:rFonts w:ascii="Times New Roman" w:eastAsia="Times New Roman" w:hAnsi="Times New Roman" w:cs="Times New Roman"/>
                <w:sz w:val="28"/>
                <w:szCs w:val="28"/>
                <w:lang w:eastAsia="uk-UA"/>
              </w:rPr>
              <w:t xml:space="preserve"> Умови та строки здійснення пенсійних виплат пенсійними фондами та за рахунок пенсійних коштів, накопичених на пенсійних депозитних рахунках у банку</w:t>
            </w:r>
          </w:p>
          <w:p w:rsidR="00E6675E" w:rsidRPr="00C51CEB" w:rsidRDefault="00E6675E" w:rsidP="00E6675E">
            <w:pPr>
              <w:spacing w:after="0" w:line="240" w:lineRule="auto"/>
              <w:ind w:firstLine="342"/>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spacing w:after="0" w:line="240" w:lineRule="auto"/>
              <w:ind w:firstLine="342"/>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t xml:space="preserve">7. Умови та строки здійснення пенсійних </w:t>
            </w:r>
            <w:r w:rsidRPr="00C51CEB">
              <w:rPr>
                <w:rFonts w:ascii="Times New Roman" w:eastAsia="Times New Roman" w:hAnsi="Times New Roman" w:cs="Times New Roman"/>
                <w:b/>
                <w:sz w:val="28"/>
                <w:szCs w:val="28"/>
                <w:lang w:eastAsia="uk-UA"/>
              </w:rPr>
              <w:lastRenderedPageBreak/>
              <w:t xml:space="preserve">виплат пенсійними фондами – суб’єктами другого рівня за рахунок пенсійних коштів накопичувальної системи пенсійного страхування визначаються Законом України </w:t>
            </w:r>
            <w:proofErr w:type="spellStart"/>
            <w:r w:rsidRPr="00C51CEB">
              <w:rPr>
                <w:rFonts w:ascii="Times New Roman" w:eastAsia="Times New Roman" w:hAnsi="Times New Roman" w:cs="Times New Roman"/>
                <w:b/>
                <w:sz w:val="28"/>
                <w:szCs w:val="28"/>
                <w:lang w:eastAsia="uk-UA"/>
              </w:rPr>
              <w:t>„Про</w:t>
            </w:r>
            <w:proofErr w:type="spellEnd"/>
            <w:r w:rsidRPr="00C51CEB">
              <w:rPr>
                <w:rFonts w:ascii="Times New Roman" w:eastAsia="Times New Roman" w:hAnsi="Times New Roman" w:cs="Times New Roman"/>
                <w:b/>
                <w:sz w:val="28"/>
                <w:szCs w:val="28"/>
                <w:lang w:eastAsia="uk-UA"/>
              </w:rPr>
              <w:t xml:space="preserve"> загальнообов’язкове державне пенсійне страхування”.</w:t>
            </w:r>
          </w:p>
        </w:tc>
        <w:tc>
          <w:tcPr>
            <w:tcW w:w="3435" w:type="dxa"/>
            <w:gridSpan w:val="2"/>
          </w:tcPr>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 xml:space="preserve">Приведено у відповідність </w:t>
            </w:r>
            <w:r w:rsidRPr="00C51CEB">
              <w:rPr>
                <w:rFonts w:ascii="Times New Roman" w:eastAsia="Times New Roman" w:hAnsi="Times New Roman" w:cs="Times New Roman"/>
                <w:sz w:val="28"/>
                <w:szCs w:val="28"/>
                <w:lang w:eastAsia="uk-UA"/>
              </w:rPr>
              <w:lastRenderedPageBreak/>
              <w:t xml:space="preserve">із Законом України </w:t>
            </w:r>
            <w:proofErr w:type="spellStart"/>
            <w:r w:rsidRPr="00C51CEB">
              <w:rPr>
                <w:rFonts w:ascii="Times New Roman" w:eastAsia="Times New Roman" w:hAnsi="Times New Roman" w:cs="Times New Roman"/>
                <w:sz w:val="28"/>
                <w:szCs w:val="28"/>
                <w:lang w:eastAsia="uk-UA"/>
              </w:rPr>
              <w:t>„Про</w:t>
            </w:r>
            <w:proofErr w:type="spellEnd"/>
            <w:r w:rsidRPr="00C51CEB">
              <w:rPr>
                <w:rFonts w:ascii="Times New Roman" w:eastAsia="Times New Roman" w:hAnsi="Times New Roman" w:cs="Times New Roman"/>
                <w:sz w:val="28"/>
                <w:szCs w:val="28"/>
                <w:lang w:eastAsia="uk-UA"/>
              </w:rPr>
              <w:t xml:space="preserve"> загальнообов’язкове державне пенсійне страхування”.</w:t>
            </w:r>
          </w:p>
        </w:tc>
      </w:tr>
      <w:tr w:rsidR="00E6675E" w:rsidRPr="00C51CEB" w:rsidTr="009C0E42">
        <w:tc>
          <w:tcPr>
            <w:tcW w:w="6066" w:type="dxa"/>
            <w:shd w:val="clear" w:color="auto" w:fill="auto"/>
          </w:tcPr>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lastRenderedPageBreak/>
              <w:t>Стаття 62.</w:t>
            </w:r>
            <w:r w:rsidRPr="00C51CEB">
              <w:rPr>
                <w:rFonts w:ascii="Times New Roman" w:eastAsia="Times New Roman" w:hAnsi="Times New Roman" w:cs="Times New Roman"/>
                <w:sz w:val="28"/>
                <w:szCs w:val="28"/>
                <w:lang w:eastAsia="uk-UA"/>
              </w:rPr>
              <w:t xml:space="preserve"> Порядок укладення та оплати договору страхування довічної пенсії за рахунок пенсійних коштів учасника фонду</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3. Учасник фонду повідомляє адміністратора про обрану ним страхову організацію та подає письмову заяву про перерахування до цієї страхової організації належних йому пенсійних коштів. Учасник фонду, крім учасника накопичувальної системи пенсійного страхування, має право перерахувати до страхової організації свої пенсійні кошти повністю або частково.</w:t>
            </w:r>
          </w:p>
          <w:p w:rsidR="00E6675E" w:rsidRPr="00C51CEB" w:rsidRDefault="00E6675E" w:rsidP="00E6675E">
            <w:pPr>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 xml:space="preserve">Учасник накопичувальної системи пенсійного страхування має право при досягненні пенсійного віку, передбаченого статтею 26 Закону України </w:t>
            </w:r>
            <w:proofErr w:type="spellStart"/>
            <w:r w:rsidRPr="00C51CEB">
              <w:rPr>
                <w:rFonts w:ascii="Times New Roman" w:eastAsia="Times New Roman" w:hAnsi="Times New Roman" w:cs="Times New Roman"/>
                <w:i/>
                <w:sz w:val="28"/>
                <w:szCs w:val="28"/>
                <w:lang w:eastAsia="uk-UA"/>
              </w:rPr>
              <w:t>„Про</w:t>
            </w:r>
            <w:proofErr w:type="spellEnd"/>
            <w:r w:rsidRPr="00C51CEB">
              <w:rPr>
                <w:rFonts w:ascii="Times New Roman" w:eastAsia="Times New Roman" w:hAnsi="Times New Roman" w:cs="Times New Roman"/>
                <w:i/>
                <w:sz w:val="28"/>
                <w:szCs w:val="28"/>
                <w:lang w:eastAsia="uk-UA"/>
              </w:rPr>
              <w:t xml:space="preserve"> загальнообов’язкове державне пенсійне страхування”, укласти договір страхування довічної пенсії на умовах та в порядку, встановлених законами України </w:t>
            </w:r>
            <w:proofErr w:type="spellStart"/>
            <w:r w:rsidRPr="00C51CEB">
              <w:rPr>
                <w:rFonts w:ascii="Times New Roman" w:eastAsia="Times New Roman" w:hAnsi="Times New Roman" w:cs="Times New Roman"/>
                <w:i/>
                <w:sz w:val="28"/>
                <w:szCs w:val="28"/>
                <w:lang w:eastAsia="uk-UA"/>
              </w:rPr>
              <w:t>„Про</w:t>
            </w:r>
            <w:proofErr w:type="spellEnd"/>
            <w:r w:rsidRPr="00C51CEB">
              <w:rPr>
                <w:rFonts w:ascii="Times New Roman" w:eastAsia="Times New Roman" w:hAnsi="Times New Roman" w:cs="Times New Roman"/>
                <w:i/>
                <w:sz w:val="28"/>
                <w:szCs w:val="28"/>
                <w:lang w:eastAsia="uk-UA"/>
              </w:rPr>
              <w:t xml:space="preserve"> загальнообов’язкове державне пенсійне </w:t>
            </w:r>
            <w:proofErr w:type="spellStart"/>
            <w:r w:rsidRPr="00C51CEB">
              <w:rPr>
                <w:rFonts w:ascii="Times New Roman" w:eastAsia="Times New Roman" w:hAnsi="Times New Roman" w:cs="Times New Roman"/>
                <w:i/>
                <w:sz w:val="28"/>
                <w:szCs w:val="28"/>
                <w:lang w:eastAsia="uk-UA"/>
              </w:rPr>
              <w:t>страхув</w:t>
            </w:r>
            <w:proofErr w:type="spellEnd"/>
            <w:r w:rsidRPr="00C51CEB">
              <w:rPr>
                <w:rFonts w:ascii="Times New Roman" w:eastAsia="Times New Roman" w:hAnsi="Times New Roman" w:cs="Times New Roman"/>
                <w:i/>
                <w:sz w:val="28"/>
                <w:szCs w:val="28"/>
                <w:lang w:eastAsia="uk-UA"/>
              </w:rPr>
              <w:t>ання” та „Про  страхування”.</w:t>
            </w:r>
          </w:p>
          <w:p w:rsidR="00E6675E" w:rsidRPr="00C51CEB" w:rsidRDefault="00E6675E" w:rsidP="00E6675E">
            <w:pPr>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lastRenderedPageBreak/>
              <w:t xml:space="preserve">У разі відстрочення часу призначення пенсії за віком відповідно до Закону України </w:t>
            </w:r>
            <w:proofErr w:type="spellStart"/>
            <w:r w:rsidRPr="00C51CEB">
              <w:rPr>
                <w:rFonts w:ascii="Times New Roman" w:eastAsia="Times New Roman" w:hAnsi="Times New Roman" w:cs="Times New Roman"/>
                <w:i/>
                <w:sz w:val="28"/>
                <w:szCs w:val="28"/>
                <w:lang w:eastAsia="uk-UA"/>
              </w:rPr>
              <w:t>„Про</w:t>
            </w:r>
            <w:proofErr w:type="spellEnd"/>
            <w:r w:rsidRPr="00C51CEB">
              <w:rPr>
                <w:rFonts w:ascii="Times New Roman" w:eastAsia="Times New Roman" w:hAnsi="Times New Roman" w:cs="Times New Roman"/>
                <w:i/>
                <w:sz w:val="28"/>
                <w:szCs w:val="28"/>
                <w:lang w:eastAsia="uk-UA"/>
              </w:rPr>
              <w:t xml:space="preserve"> загальнообов’язкове державне пенсійне страхування” учасник накопичувальної системи пенсійного страхування має право укласти договір страхування довічної пенсії з більш пізнього строку, визначеного ним відповідно до статті 29 Закону України </w:t>
            </w:r>
            <w:proofErr w:type="spellStart"/>
            <w:r w:rsidRPr="00C51CEB">
              <w:rPr>
                <w:rFonts w:ascii="Times New Roman" w:eastAsia="Times New Roman" w:hAnsi="Times New Roman" w:cs="Times New Roman"/>
                <w:i/>
                <w:sz w:val="28"/>
                <w:szCs w:val="28"/>
                <w:lang w:eastAsia="uk-UA"/>
              </w:rPr>
              <w:t>„Про</w:t>
            </w:r>
            <w:proofErr w:type="spellEnd"/>
            <w:r w:rsidRPr="00C51CEB">
              <w:rPr>
                <w:rFonts w:ascii="Times New Roman" w:eastAsia="Times New Roman" w:hAnsi="Times New Roman" w:cs="Times New Roman"/>
                <w:i/>
                <w:sz w:val="28"/>
                <w:szCs w:val="28"/>
                <w:lang w:eastAsia="uk-UA"/>
              </w:rPr>
              <w:t xml:space="preserve"> загальнообов’язкове державне пенсійне страхування”, але не пізніш як через 10 років після досягнення пенсійного віку, встановленого статтею 26 Закону України </w:t>
            </w:r>
            <w:proofErr w:type="spellStart"/>
            <w:r w:rsidRPr="00C51CEB">
              <w:rPr>
                <w:rFonts w:ascii="Times New Roman" w:eastAsia="Times New Roman" w:hAnsi="Times New Roman" w:cs="Times New Roman"/>
                <w:i/>
                <w:sz w:val="28"/>
                <w:szCs w:val="28"/>
                <w:lang w:eastAsia="uk-UA"/>
              </w:rPr>
              <w:t>„Про</w:t>
            </w:r>
            <w:proofErr w:type="spellEnd"/>
            <w:r w:rsidRPr="00C51CEB">
              <w:rPr>
                <w:rFonts w:ascii="Times New Roman" w:eastAsia="Times New Roman" w:hAnsi="Times New Roman" w:cs="Times New Roman"/>
                <w:i/>
                <w:sz w:val="28"/>
                <w:szCs w:val="28"/>
                <w:lang w:eastAsia="uk-UA"/>
              </w:rPr>
              <w:t xml:space="preserve"> загальнообов’язкове державне пенсійне страхування”. При цьому учасник накопичувальної системи пенсійного страхування зобов’язаний повідомити адміністратора про відстрочення часу призначення пенсії за віком.</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tc>
        <w:tc>
          <w:tcPr>
            <w:tcW w:w="5892" w:type="dxa"/>
            <w:shd w:val="clear" w:color="auto" w:fill="auto"/>
          </w:tcPr>
          <w:p w:rsidR="00E6675E" w:rsidRPr="00C51CEB" w:rsidRDefault="00E6675E" w:rsidP="00E6675E">
            <w:pPr>
              <w:spacing w:after="0" w:line="240" w:lineRule="auto"/>
              <w:ind w:firstLine="342"/>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lastRenderedPageBreak/>
              <w:t>Стаття 62</w:t>
            </w:r>
            <w:r w:rsidRPr="00C51CEB">
              <w:rPr>
                <w:rFonts w:ascii="Times New Roman" w:eastAsia="Times New Roman" w:hAnsi="Times New Roman" w:cs="Times New Roman"/>
                <w:sz w:val="28"/>
                <w:szCs w:val="28"/>
                <w:lang w:eastAsia="uk-UA"/>
              </w:rPr>
              <w:t>. Порядок укладення та оплати договору страхування довічної пенсії за рахунок пенсійних коштів учасника фонду</w:t>
            </w:r>
          </w:p>
          <w:p w:rsidR="00E6675E" w:rsidRPr="00C51CEB" w:rsidRDefault="00E6675E" w:rsidP="00E6675E">
            <w:pPr>
              <w:spacing w:after="0" w:line="240" w:lineRule="auto"/>
              <w:ind w:firstLine="342"/>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spacing w:after="0" w:line="240" w:lineRule="auto"/>
              <w:ind w:firstLine="342"/>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3. Учасник фонду повідомляє адміністратора про обрану ним страхову організацію та подає письмову заяву про перерахування до цієї страхової організації належних йому пенсійних коштів. Учасник фонду має право перерахувати до страхової організації свої пенсійні кошти повністю або частково.</w:t>
            </w: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Умови укладення договору страхування довічної пенсії за рахунок пенсійних коштів накопичувальної системи пенсійного страхування визначаються Законом України </w:t>
            </w:r>
            <w:proofErr w:type="spellStart"/>
            <w:r w:rsidRPr="00C51CEB">
              <w:rPr>
                <w:rFonts w:ascii="Times New Roman" w:eastAsia="Times New Roman" w:hAnsi="Times New Roman" w:cs="Times New Roman"/>
                <w:b/>
                <w:sz w:val="28"/>
                <w:szCs w:val="28"/>
                <w:lang w:eastAsia="uk-UA"/>
              </w:rPr>
              <w:t>„Про</w:t>
            </w:r>
            <w:proofErr w:type="spellEnd"/>
            <w:r w:rsidRPr="00C51CEB">
              <w:rPr>
                <w:rFonts w:ascii="Times New Roman" w:eastAsia="Times New Roman" w:hAnsi="Times New Roman" w:cs="Times New Roman"/>
                <w:b/>
                <w:sz w:val="28"/>
                <w:szCs w:val="28"/>
                <w:lang w:eastAsia="uk-UA"/>
              </w:rPr>
              <w:t xml:space="preserve"> загальнообов’язкове державне пенсійне страхування”.</w:t>
            </w:r>
          </w:p>
          <w:p w:rsidR="00E6675E" w:rsidRPr="00C51CEB" w:rsidRDefault="00E6675E" w:rsidP="00E6675E">
            <w:pPr>
              <w:spacing w:after="0" w:line="240" w:lineRule="auto"/>
              <w:ind w:firstLine="342"/>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tc>
        <w:tc>
          <w:tcPr>
            <w:tcW w:w="3435" w:type="dxa"/>
            <w:gridSpan w:val="2"/>
          </w:tcPr>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 xml:space="preserve">Приведено у відповідність із Законом України </w:t>
            </w:r>
            <w:proofErr w:type="spellStart"/>
            <w:r w:rsidRPr="00C51CEB">
              <w:rPr>
                <w:rFonts w:ascii="Times New Roman" w:eastAsia="Times New Roman" w:hAnsi="Times New Roman" w:cs="Times New Roman"/>
                <w:sz w:val="28"/>
                <w:szCs w:val="28"/>
                <w:lang w:eastAsia="uk-UA"/>
              </w:rPr>
              <w:t>„Про</w:t>
            </w:r>
            <w:proofErr w:type="spellEnd"/>
            <w:r w:rsidRPr="00C51CEB">
              <w:rPr>
                <w:rFonts w:ascii="Times New Roman" w:eastAsia="Times New Roman" w:hAnsi="Times New Roman" w:cs="Times New Roman"/>
                <w:sz w:val="28"/>
                <w:szCs w:val="28"/>
                <w:lang w:eastAsia="uk-UA"/>
              </w:rPr>
              <w:t xml:space="preserve"> загальнообов’язкове державне пенсійне страхування”.</w:t>
            </w:r>
          </w:p>
        </w:tc>
      </w:tr>
      <w:tr w:rsidR="00E6675E" w:rsidRPr="00C51CEB" w:rsidTr="009C0E42">
        <w:tc>
          <w:tcPr>
            <w:tcW w:w="15393" w:type="dxa"/>
            <w:gridSpan w:val="4"/>
            <w:shd w:val="clear" w:color="auto" w:fill="auto"/>
            <w:vAlign w:val="center"/>
          </w:tcPr>
          <w:p w:rsidR="00E6675E" w:rsidRPr="00C51CEB" w:rsidRDefault="00E6675E" w:rsidP="00E6675E">
            <w:pPr>
              <w:spacing w:after="0" w:line="240" w:lineRule="auto"/>
              <w:ind w:firstLine="567"/>
              <w:jc w:val="center"/>
              <w:rPr>
                <w:rFonts w:ascii="Times New Roman" w:eastAsia="UkrainianLazurski" w:hAnsi="Times New Roman" w:cs="Times New Roman"/>
                <w:b/>
                <w:bCs/>
                <w:kern w:val="1"/>
                <w:sz w:val="28"/>
                <w:szCs w:val="28"/>
                <w:lang w:eastAsia="uk-UA" w:bidi="ru-RU"/>
              </w:rPr>
            </w:pPr>
            <w:r w:rsidRPr="00C51CEB">
              <w:rPr>
                <w:rFonts w:ascii="Times New Roman" w:eastAsia="UkrainianLazurski" w:hAnsi="Times New Roman" w:cs="Times New Roman"/>
                <w:b/>
                <w:bCs/>
                <w:kern w:val="1"/>
                <w:sz w:val="28"/>
                <w:szCs w:val="28"/>
                <w:lang w:eastAsia="uk-UA" w:bidi="ru-RU"/>
              </w:rPr>
              <w:lastRenderedPageBreak/>
              <w:t xml:space="preserve">Закон України </w:t>
            </w:r>
            <w:proofErr w:type="spellStart"/>
            <w:r w:rsidRPr="00C51CEB">
              <w:rPr>
                <w:rFonts w:ascii="Times New Roman" w:eastAsia="UkrainianLazurski" w:hAnsi="Times New Roman" w:cs="Times New Roman"/>
                <w:b/>
                <w:bCs/>
                <w:kern w:val="1"/>
                <w:sz w:val="28"/>
                <w:szCs w:val="28"/>
                <w:lang w:eastAsia="uk-UA" w:bidi="ru-RU"/>
              </w:rPr>
              <w:t>„Про</w:t>
            </w:r>
            <w:proofErr w:type="spellEnd"/>
            <w:r w:rsidRPr="00C51CEB">
              <w:rPr>
                <w:rFonts w:ascii="Times New Roman" w:eastAsia="UkrainianLazurski" w:hAnsi="Times New Roman" w:cs="Times New Roman"/>
                <w:b/>
                <w:bCs/>
                <w:kern w:val="1"/>
                <w:sz w:val="28"/>
                <w:szCs w:val="28"/>
                <w:lang w:eastAsia="uk-UA" w:bidi="ru-RU"/>
              </w:rPr>
              <w:t xml:space="preserve"> загальнообов’язкове державне пенсійне страхування”</w:t>
            </w:r>
          </w:p>
        </w:tc>
      </w:tr>
      <w:tr w:rsidR="00E6675E" w:rsidRPr="00C51CEB" w:rsidTr="009C0E42">
        <w:trPr>
          <w:trHeight w:val="545"/>
        </w:trPr>
        <w:tc>
          <w:tcPr>
            <w:tcW w:w="6066" w:type="dxa"/>
            <w:shd w:val="clear" w:color="auto" w:fill="auto"/>
          </w:tcPr>
          <w:p w:rsidR="00E6675E" w:rsidRPr="00C51CEB" w:rsidRDefault="00E6675E" w:rsidP="00E6675E">
            <w:pPr>
              <w:autoSpaceDE w:val="0"/>
              <w:spacing w:after="0" w:line="240" w:lineRule="auto"/>
              <w:ind w:firstLine="319"/>
              <w:jc w:val="center"/>
              <w:rPr>
                <w:rFonts w:ascii="Times New Roman" w:eastAsia="Times New Roman" w:hAnsi="Times New Roman" w:cs="Times New Roman"/>
                <w:bCs/>
                <w:iCs/>
                <w:kern w:val="1"/>
                <w:sz w:val="28"/>
                <w:szCs w:val="28"/>
                <w:lang w:eastAsia="uk-UA" w:bidi="ru-RU"/>
              </w:rPr>
            </w:pPr>
            <w:r w:rsidRPr="00C51CEB">
              <w:rPr>
                <w:rFonts w:ascii="Times New Roman" w:eastAsia="Times New Roman" w:hAnsi="Times New Roman" w:cs="Times New Roman"/>
                <w:bCs/>
                <w:iCs/>
                <w:kern w:val="1"/>
                <w:sz w:val="28"/>
                <w:szCs w:val="28"/>
                <w:lang w:eastAsia="uk-UA" w:bidi="ru-RU"/>
              </w:rPr>
              <w:t xml:space="preserve">Розділ I </w:t>
            </w:r>
          </w:p>
          <w:p w:rsidR="00E6675E" w:rsidRPr="00C51CEB" w:rsidRDefault="00E6675E" w:rsidP="00E6675E">
            <w:pPr>
              <w:autoSpaceDE w:val="0"/>
              <w:spacing w:after="0" w:line="240" w:lineRule="auto"/>
              <w:ind w:firstLine="319"/>
              <w:jc w:val="center"/>
              <w:rPr>
                <w:rFonts w:ascii="Times New Roman" w:eastAsia="Times New Roman" w:hAnsi="Times New Roman" w:cs="Times New Roman"/>
                <w:bCs/>
                <w:iCs/>
                <w:kern w:val="1"/>
                <w:sz w:val="28"/>
                <w:szCs w:val="28"/>
                <w:lang w:eastAsia="uk-UA" w:bidi="ru-RU"/>
              </w:rPr>
            </w:pPr>
            <w:r w:rsidRPr="00C51CEB">
              <w:rPr>
                <w:rFonts w:ascii="Times New Roman" w:eastAsia="Times New Roman" w:hAnsi="Times New Roman" w:cs="Times New Roman"/>
                <w:bCs/>
                <w:iCs/>
                <w:kern w:val="1"/>
                <w:sz w:val="28"/>
                <w:szCs w:val="28"/>
                <w:lang w:eastAsia="uk-UA" w:bidi="ru-RU"/>
              </w:rPr>
              <w:t>ЗАГАЛЬНІ ПОЛОЖЕННЯ</w:t>
            </w:r>
          </w:p>
          <w:p w:rsidR="00E6675E" w:rsidRPr="00C51CEB" w:rsidRDefault="00E6675E" w:rsidP="00E6675E">
            <w:pPr>
              <w:autoSpaceDE w:val="0"/>
              <w:spacing w:after="0" w:line="240" w:lineRule="auto"/>
              <w:ind w:firstLine="319"/>
              <w:jc w:val="both"/>
              <w:rPr>
                <w:rFonts w:ascii="Times New Roman" w:eastAsia="Times New Roman" w:hAnsi="Times New Roman" w:cs="Times New Roman"/>
                <w:bCs/>
                <w:iCs/>
                <w:kern w:val="1"/>
                <w:sz w:val="28"/>
                <w:szCs w:val="28"/>
                <w:lang w:eastAsia="uk-UA" w:bidi="ru-RU"/>
              </w:rPr>
            </w:pPr>
            <w:r w:rsidRPr="00C51CEB">
              <w:rPr>
                <w:rFonts w:ascii="Times New Roman" w:eastAsia="Times New Roman" w:hAnsi="Times New Roman" w:cs="Times New Roman"/>
                <w:bCs/>
                <w:iCs/>
                <w:kern w:val="1"/>
                <w:sz w:val="28"/>
                <w:szCs w:val="28"/>
                <w:lang w:eastAsia="uk-UA" w:bidi="ru-RU"/>
              </w:rPr>
              <w:t xml:space="preserve">Стаття 1. Визначення термінів </w:t>
            </w:r>
          </w:p>
          <w:p w:rsidR="00E6675E" w:rsidRPr="00C51CEB" w:rsidRDefault="00E6675E" w:rsidP="00E6675E">
            <w:pPr>
              <w:autoSpaceDE w:val="0"/>
              <w:spacing w:after="0" w:line="240" w:lineRule="auto"/>
              <w:ind w:firstLine="319"/>
              <w:jc w:val="both"/>
              <w:rPr>
                <w:rFonts w:ascii="Times New Roman" w:eastAsia="Times New Roman" w:hAnsi="Times New Roman" w:cs="Times New Roman"/>
                <w:bCs/>
                <w:iCs/>
                <w:kern w:val="1"/>
                <w:sz w:val="28"/>
                <w:szCs w:val="28"/>
                <w:lang w:eastAsia="uk-UA" w:bidi="ru-RU"/>
              </w:rPr>
            </w:pPr>
            <w:r w:rsidRPr="00C51CEB">
              <w:rPr>
                <w:rFonts w:ascii="Times New Roman" w:eastAsia="Times New Roman" w:hAnsi="Times New Roman" w:cs="Times New Roman"/>
                <w:bCs/>
                <w:iCs/>
                <w:kern w:val="1"/>
                <w:sz w:val="28"/>
                <w:szCs w:val="28"/>
                <w:lang w:eastAsia="uk-UA" w:bidi="ru-RU"/>
              </w:rPr>
              <w:t>У цьому Законі наведені нижче терміни вживаються в такому значенні:</w:t>
            </w: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Cs/>
                <w:iCs/>
                <w:strike/>
                <w:kern w:val="1"/>
                <w:sz w:val="28"/>
                <w:szCs w:val="28"/>
                <w:lang w:eastAsia="uk-UA" w:bidi="ru-RU"/>
              </w:rPr>
            </w:pPr>
            <w:r w:rsidRPr="00C51CEB">
              <w:rPr>
                <w:rFonts w:ascii="Times New Roman" w:eastAsia="UkrainianLazurski" w:hAnsi="Times New Roman" w:cs="Times New Roman"/>
                <w:bCs/>
                <w:iCs/>
                <w:strike/>
                <w:kern w:val="1"/>
                <w:sz w:val="28"/>
                <w:szCs w:val="28"/>
                <w:lang w:eastAsia="uk-UA" w:bidi="ru-RU"/>
              </w:rPr>
              <w:t xml:space="preserve">зберігач - банк, який провадить свою діяльність відповідно до законодавства про </w:t>
            </w:r>
            <w:r w:rsidRPr="00C51CEB">
              <w:rPr>
                <w:rFonts w:ascii="Times New Roman" w:eastAsia="UkrainianLazurski" w:hAnsi="Times New Roman" w:cs="Times New Roman"/>
                <w:bCs/>
                <w:iCs/>
                <w:strike/>
                <w:kern w:val="1"/>
                <w:sz w:val="28"/>
                <w:szCs w:val="28"/>
                <w:lang w:eastAsia="uk-UA" w:bidi="ru-RU"/>
              </w:rPr>
              <w:lastRenderedPageBreak/>
              <w:t>банки і банківську діяльність, обирається за результатами конкурсу і відповідає вимогам цього Закону щодо зберігання активів та обслуговування коштів Накопичувального фонду;</w:t>
            </w: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r w:rsidRPr="00C51CEB">
              <w:rPr>
                <w:rFonts w:ascii="Times New Roman" w:eastAsia="UkrainianLazurski" w:hAnsi="Times New Roman" w:cs="Times New Roman"/>
                <w:bCs/>
                <w:iCs/>
                <w:kern w:val="1"/>
                <w:sz w:val="28"/>
                <w:szCs w:val="28"/>
                <w:lang w:eastAsia="uk-UA" w:bidi="ru-RU"/>
              </w:rPr>
              <w:t>…</w:t>
            </w:r>
          </w:p>
          <w:p w:rsidR="00E6675E" w:rsidRPr="00C51CEB" w:rsidRDefault="00E6675E" w:rsidP="00E6675E">
            <w:pPr>
              <w:spacing w:after="0" w:line="240" w:lineRule="auto"/>
              <w:ind w:firstLine="319"/>
              <w:jc w:val="both"/>
              <w:rPr>
                <w:rFonts w:ascii="Times New Roman" w:eastAsia="UkrainianLazurski" w:hAnsi="Times New Roman" w:cs="Times New Roman"/>
                <w:bCs/>
                <w:iCs/>
                <w:strike/>
                <w:kern w:val="1"/>
                <w:sz w:val="28"/>
                <w:szCs w:val="28"/>
                <w:lang w:eastAsia="uk-UA" w:bidi="ru-RU"/>
              </w:rPr>
            </w:pPr>
            <w:r w:rsidRPr="00C51CEB">
              <w:rPr>
                <w:rFonts w:ascii="Times New Roman" w:eastAsia="UkrainianLazurski" w:hAnsi="Times New Roman" w:cs="Times New Roman"/>
                <w:bCs/>
                <w:iCs/>
                <w:strike/>
                <w:kern w:val="1"/>
                <w:sz w:val="28"/>
                <w:szCs w:val="28"/>
                <w:lang w:eastAsia="uk-UA" w:bidi="ru-RU"/>
              </w:rPr>
              <w:t>компанія з управління активами - юридична особа, яка здійснює управління активами на підставі ліцензії на провадження професійної діяльності на фондовому ринку (діяльності з управління активами інституційних інвесторів) та обирається за результатами конкурсу;</w:t>
            </w: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r w:rsidRPr="00C51CEB">
              <w:rPr>
                <w:rFonts w:ascii="Times New Roman" w:eastAsia="UkrainianLazurski" w:hAnsi="Times New Roman" w:cs="Times New Roman"/>
                <w:bCs/>
                <w:iCs/>
                <w:kern w:val="1"/>
                <w:sz w:val="28"/>
                <w:szCs w:val="28"/>
                <w:lang w:eastAsia="uk-UA" w:bidi="ru-RU"/>
              </w:rPr>
              <w:t>…</w:t>
            </w:r>
          </w:p>
          <w:p w:rsidR="00E6675E" w:rsidRPr="00C51CEB" w:rsidRDefault="00E6675E" w:rsidP="00E6675E">
            <w:pPr>
              <w:spacing w:after="0" w:line="240" w:lineRule="auto"/>
              <w:ind w:firstLine="319"/>
              <w:jc w:val="both"/>
              <w:rPr>
                <w:rFonts w:ascii="Times New Roman" w:eastAsia="UkrainianLazurski" w:hAnsi="Times New Roman" w:cs="Times New Roman"/>
                <w:bCs/>
                <w:iCs/>
                <w:strike/>
                <w:kern w:val="1"/>
                <w:sz w:val="28"/>
                <w:szCs w:val="28"/>
                <w:lang w:eastAsia="uk-UA" w:bidi="ru-RU"/>
              </w:rPr>
            </w:pPr>
            <w:r w:rsidRPr="00C51CEB">
              <w:rPr>
                <w:rFonts w:ascii="Times New Roman" w:eastAsia="UkrainianLazurski" w:hAnsi="Times New Roman" w:cs="Times New Roman"/>
                <w:bCs/>
                <w:iCs/>
                <w:strike/>
                <w:kern w:val="1"/>
                <w:sz w:val="28"/>
                <w:szCs w:val="28"/>
                <w:lang w:eastAsia="uk-UA" w:bidi="ru-RU"/>
              </w:rPr>
              <w:t>недержавний пенсійний фонд - недержавний пенсійний фонд, який створений та діє відповідно до законодавства про недержавне пенсійне забезпечення;</w:t>
            </w: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r w:rsidRPr="00C51CEB">
              <w:rPr>
                <w:rFonts w:ascii="Times New Roman" w:eastAsia="UkrainianLazurski" w:hAnsi="Times New Roman" w:cs="Times New Roman"/>
                <w:bCs/>
                <w:iCs/>
                <w:kern w:val="1"/>
                <w:sz w:val="28"/>
                <w:szCs w:val="28"/>
                <w:lang w:eastAsia="uk-UA" w:bidi="ru-RU"/>
              </w:rPr>
              <w:t>…</w:t>
            </w:r>
          </w:p>
          <w:p w:rsidR="00E6675E" w:rsidRPr="00C51CEB" w:rsidRDefault="00E6675E" w:rsidP="00E6675E">
            <w:pPr>
              <w:spacing w:after="0" w:line="240" w:lineRule="auto"/>
              <w:ind w:firstLine="319"/>
              <w:jc w:val="both"/>
              <w:rPr>
                <w:rFonts w:ascii="Times New Roman" w:eastAsia="UkrainianLazurski" w:hAnsi="Times New Roman" w:cs="Times New Roman"/>
                <w:bCs/>
                <w:i/>
                <w:iCs/>
                <w:kern w:val="28"/>
                <w:sz w:val="28"/>
                <w:szCs w:val="28"/>
                <w:lang w:eastAsia="uk-UA" w:bidi="ru-RU"/>
              </w:rPr>
            </w:pPr>
            <w:r w:rsidRPr="00C51CEB">
              <w:rPr>
                <w:rFonts w:ascii="Times New Roman" w:eastAsia="UkrainianLazurski" w:hAnsi="Times New Roman" w:cs="Times New Roman"/>
                <w:bCs/>
                <w:i/>
                <w:iCs/>
                <w:kern w:val="28"/>
                <w:sz w:val="28"/>
                <w:szCs w:val="28"/>
                <w:lang w:eastAsia="uk-UA" w:bidi="ru-RU"/>
              </w:rPr>
              <w:t xml:space="preserve">одноразова виплата </w:t>
            </w:r>
            <w:r w:rsidRPr="00C51CEB">
              <w:rPr>
                <w:rFonts w:ascii="UkrainianLazurski" w:eastAsia="UkrainianLazurski" w:hAnsi="UkrainianLazurski" w:cs="UkrainianLazurski"/>
                <w:bCs/>
                <w:i/>
                <w:kern w:val="28"/>
                <w:sz w:val="28"/>
                <w:szCs w:val="28"/>
                <w:lang w:eastAsia="uk-UA" w:bidi="ru-RU"/>
              </w:rPr>
              <w:t>–</w:t>
            </w:r>
            <w:r w:rsidRPr="00C51CEB">
              <w:rPr>
                <w:rFonts w:ascii="Times New Roman" w:eastAsia="UkrainianLazurski" w:hAnsi="Times New Roman" w:cs="Times New Roman"/>
                <w:bCs/>
                <w:i/>
                <w:iCs/>
                <w:kern w:val="28"/>
                <w:sz w:val="28"/>
                <w:szCs w:val="28"/>
                <w:lang w:eastAsia="uk-UA" w:bidi="ru-RU"/>
              </w:rPr>
              <w:t xml:space="preserve"> пенсійна виплата, що здійснюється в разі досягнення застрахованою особою пенсійного віку та в інших випадках на умовах та в порядку, визначених цим Законом за рахунок коштів Накопичувального фонду;</w:t>
            </w: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r w:rsidRPr="00C51CEB">
              <w:rPr>
                <w:rFonts w:ascii="Times New Roman" w:eastAsia="UkrainianLazurski" w:hAnsi="Times New Roman" w:cs="Times New Roman"/>
                <w:bCs/>
                <w:iCs/>
                <w:kern w:val="1"/>
                <w:sz w:val="28"/>
                <w:szCs w:val="28"/>
                <w:lang w:eastAsia="uk-UA" w:bidi="ru-RU"/>
              </w:rPr>
              <w:t>…</w:t>
            </w: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r w:rsidRPr="00C51CEB">
              <w:rPr>
                <w:rFonts w:ascii="Times New Roman" w:eastAsia="UkrainianLazurski" w:hAnsi="Times New Roman" w:cs="Times New Roman"/>
                <w:bCs/>
                <w:iCs/>
                <w:kern w:val="1"/>
                <w:sz w:val="28"/>
                <w:szCs w:val="28"/>
                <w:lang w:eastAsia="uk-UA" w:bidi="ru-RU"/>
              </w:rPr>
              <w:t xml:space="preserve">пенсійні виплати </w:t>
            </w:r>
            <w:r w:rsidRPr="00C51CEB">
              <w:rPr>
                <w:rFonts w:ascii="Times New Roman" w:eastAsia="Times New Roman" w:hAnsi="Times New Roman" w:cs="Times New Roman"/>
                <w:sz w:val="28"/>
                <w:szCs w:val="28"/>
                <w:lang w:eastAsia="uk-UA"/>
              </w:rPr>
              <w:t xml:space="preserve">– </w:t>
            </w:r>
            <w:r w:rsidRPr="00C51CEB">
              <w:rPr>
                <w:rFonts w:ascii="Times New Roman" w:eastAsia="UkrainianLazurski" w:hAnsi="Times New Roman" w:cs="Times New Roman"/>
                <w:bCs/>
                <w:iCs/>
                <w:kern w:val="1"/>
                <w:sz w:val="28"/>
                <w:szCs w:val="28"/>
                <w:lang w:eastAsia="uk-UA" w:bidi="ru-RU"/>
              </w:rPr>
              <w:t xml:space="preserve">грошові виплати в системі </w:t>
            </w:r>
            <w:r w:rsidRPr="00C51CEB">
              <w:rPr>
                <w:rFonts w:ascii="Times New Roman" w:eastAsia="UkrainianLazurski" w:hAnsi="Times New Roman" w:cs="Times New Roman"/>
                <w:bCs/>
                <w:iCs/>
                <w:kern w:val="1"/>
                <w:sz w:val="28"/>
                <w:szCs w:val="28"/>
                <w:lang w:eastAsia="uk-UA" w:bidi="ru-RU"/>
              </w:rPr>
              <w:lastRenderedPageBreak/>
              <w:t>загальнообов’язкового державного пенсійного страхування, що здійснюються у вигляді пенсії, довічної пенсії або одноразової виплати;</w:t>
            </w: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r w:rsidRPr="00C51CEB">
              <w:rPr>
                <w:rFonts w:ascii="Times New Roman" w:eastAsia="UkrainianLazurski" w:hAnsi="Times New Roman" w:cs="Times New Roman"/>
                <w:bCs/>
                <w:iCs/>
                <w:kern w:val="1"/>
                <w:sz w:val="28"/>
                <w:szCs w:val="28"/>
                <w:lang w:eastAsia="uk-UA" w:bidi="ru-RU"/>
              </w:rPr>
              <w:t>…</w:t>
            </w:r>
          </w:p>
          <w:p w:rsidR="00E6675E" w:rsidRPr="00C51CEB" w:rsidRDefault="00E6675E" w:rsidP="00E6675E">
            <w:pPr>
              <w:spacing w:after="0" w:line="240" w:lineRule="auto"/>
              <w:ind w:firstLine="319"/>
              <w:jc w:val="both"/>
              <w:rPr>
                <w:rFonts w:ascii="Times New Roman" w:eastAsia="UkrainianLazurski" w:hAnsi="Times New Roman" w:cs="Times New Roman"/>
                <w:b/>
                <w:bCs/>
                <w:i/>
                <w:iCs/>
                <w:kern w:val="1"/>
                <w:sz w:val="28"/>
                <w:szCs w:val="28"/>
                <w:lang w:eastAsia="uk-UA" w:bidi="ru-RU"/>
              </w:rPr>
            </w:pPr>
            <w:r w:rsidRPr="00C51CEB">
              <w:rPr>
                <w:rFonts w:ascii="Times New Roman" w:eastAsia="UkrainianLazurski" w:hAnsi="Times New Roman" w:cs="Times New Roman"/>
                <w:bCs/>
                <w:i/>
                <w:iCs/>
                <w:kern w:val="1"/>
                <w:sz w:val="28"/>
                <w:szCs w:val="28"/>
                <w:lang w:eastAsia="uk-UA" w:bidi="ru-RU"/>
              </w:rPr>
              <w:t xml:space="preserve">пенсійні активи накопичувальної системи пенсійного страхування </w:t>
            </w:r>
            <w:r w:rsidRPr="00C51CEB">
              <w:rPr>
                <w:rFonts w:ascii="Times New Roman" w:eastAsia="Times New Roman" w:hAnsi="Times New Roman" w:cs="Times New Roman"/>
                <w:i/>
                <w:sz w:val="28"/>
                <w:szCs w:val="28"/>
                <w:lang w:eastAsia="uk-UA"/>
              </w:rPr>
              <w:t>–</w:t>
            </w:r>
            <w:r w:rsidRPr="00C51CEB">
              <w:rPr>
                <w:rFonts w:ascii="Times New Roman" w:eastAsia="UkrainianLazurski" w:hAnsi="Times New Roman" w:cs="Times New Roman"/>
                <w:bCs/>
                <w:i/>
                <w:iCs/>
                <w:kern w:val="1"/>
                <w:sz w:val="28"/>
                <w:szCs w:val="28"/>
                <w:lang w:eastAsia="uk-UA" w:bidi="ru-RU"/>
              </w:rPr>
              <w:t xml:space="preserve"> грошові кошти, цінні папери, майнові права та зобов’язання щодо них, </w:t>
            </w:r>
            <w:r w:rsidRPr="00C51CEB">
              <w:rPr>
                <w:rFonts w:ascii="Times New Roman" w:eastAsia="UkrainianLazurski" w:hAnsi="Times New Roman" w:cs="Times New Roman"/>
                <w:bCs/>
                <w:i/>
                <w:iCs/>
                <w:strike/>
                <w:kern w:val="28"/>
                <w:sz w:val="28"/>
                <w:szCs w:val="28"/>
                <w:lang w:eastAsia="uk-UA" w:bidi="ru-RU"/>
              </w:rPr>
              <w:t>які</w:t>
            </w:r>
            <w:r w:rsidRPr="00C51CEB">
              <w:rPr>
                <w:rFonts w:ascii="Times New Roman" w:eastAsia="UkrainianLazurski" w:hAnsi="Times New Roman" w:cs="Times New Roman"/>
                <w:bCs/>
                <w:i/>
                <w:iCs/>
                <w:kern w:val="1"/>
                <w:sz w:val="28"/>
                <w:szCs w:val="28"/>
                <w:lang w:eastAsia="uk-UA" w:bidi="ru-RU"/>
              </w:rPr>
              <w:t xml:space="preserve"> сформовані відповідно до цього Закону в Накопичувальному фонді</w:t>
            </w:r>
            <w:r w:rsidRPr="00C51CEB">
              <w:rPr>
                <w:rFonts w:ascii="Times New Roman" w:eastAsia="UkrainianLazurski" w:hAnsi="Times New Roman" w:cs="Times New Roman"/>
                <w:b/>
                <w:bCs/>
                <w:i/>
                <w:iCs/>
                <w:kern w:val="1"/>
                <w:sz w:val="28"/>
                <w:szCs w:val="28"/>
                <w:lang w:eastAsia="uk-UA" w:bidi="ru-RU"/>
              </w:rPr>
              <w:t xml:space="preserve"> </w:t>
            </w:r>
            <w:r w:rsidRPr="00C51CEB">
              <w:rPr>
                <w:rFonts w:ascii="Times New Roman" w:eastAsia="UkrainianLazurski" w:hAnsi="Times New Roman" w:cs="Times New Roman"/>
                <w:bCs/>
                <w:i/>
                <w:iCs/>
                <w:strike/>
                <w:kern w:val="1"/>
                <w:sz w:val="28"/>
                <w:szCs w:val="28"/>
                <w:lang w:eastAsia="uk-UA" w:bidi="ru-RU"/>
              </w:rPr>
              <w:t xml:space="preserve">або у передбачених законом випадках </w:t>
            </w:r>
            <w:r w:rsidRPr="00C51CEB">
              <w:rPr>
                <w:rFonts w:ascii="Times New Roman" w:eastAsia="Times New Roman" w:hAnsi="Times New Roman" w:cs="Times New Roman"/>
                <w:i/>
                <w:strike/>
                <w:sz w:val="28"/>
                <w:szCs w:val="28"/>
                <w:lang w:eastAsia="uk-UA"/>
              </w:rPr>
              <w:t>–</w:t>
            </w:r>
            <w:r w:rsidRPr="00C51CEB">
              <w:rPr>
                <w:rFonts w:ascii="Times New Roman" w:eastAsia="UkrainianLazurski" w:hAnsi="Times New Roman" w:cs="Times New Roman"/>
                <w:bCs/>
                <w:i/>
                <w:iCs/>
                <w:strike/>
                <w:kern w:val="1"/>
                <w:sz w:val="28"/>
                <w:szCs w:val="28"/>
                <w:lang w:eastAsia="uk-UA" w:bidi="ru-RU"/>
              </w:rPr>
              <w:t xml:space="preserve"> у недержавних пенсійних фондах </w:t>
            </w:r>
            <w:r w:rsidRPr="00C51CEB">
              <w:rPr>
                <w:rFonts w:ascii="Times New Roman" w:eastAsia="Times New Roman" w:hAnsi="Times New Roman" w:cs="Times New Roman"/>
                <w:i/>
                <w:strike/>
                <w:sz w:val="28"/>
                <w:szCs w:val="28"/>
                <w:lang w:eastAsia="uk-UA"/>
              </w:rPr>
              <w:t>–</w:t>
            </w:r>
            <w:r w:rsidRPr="00C51CEB">
              <w:rPr>
                <w:rFonts w:ascii="Times New Roman" w:eastAsia="UkrainianLazurski" w:hAnsi="Times New Roman" w:cs="Times New Roman"/>
                <w:bCs/>
                <w:i/>
                <w:iCs/>
                <w:strike/>
                <w:kern w:val="1"/>
                <w:sz w:val="28"/>
                <w:szCs w:val="28"/>
                <w:lang w:eastAsia="uk-UA" w:bidi="ru-RU"/>
              </w:rPr>
              <w:t xml:space="preserve"> суб’єктах другого рівня системи пенсійного забезпечення;</w:t>
            </w:r>
            <w:r w:rsidRPr="00C51CEB">
              <w:rPr>
                <w:rFonts w:ascii="Times New Roman" w:eastAsia="UkrainianLazurski" w:hAnsi="Times New Roman" w:cs="Times New Roman"/>
                <w:b/>
                <w:bCs/>
                <w:i/>
                <w:iCs/>
                <w:kern w:val="1"/>
                <w:sz w:val="28"/>
                <w:szCs w:val="28"/>
                <w:lang w:eastAsia="uk-UA" w:bidi="ru-RU"/>
              </w:rPr>
              <w:t xml:space="preserve"> </w:t>
            </w:r>
          </w:p>
          <w:p w:rsidR="00E6675E" w:rsidRPr="00C51CEB" w:rsidRDefault="00E6675E" w:rsidP="00E6675E">
            <w:pPr>
              <w:spacing w:after="0" w:line="240" w:lineRule="auto"/>
              <w:ind w:firstLine="319"/>
              <w:jc w:val="both"/>
              <w:rPr>
                <w:rFonts w:ascii="Times New Roman" w:eastAsia="UkrainianLazurski" w:hAnsi="Times New Roman" w:cs="Times New Roman"/>
                <w:b/>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r w:rsidRPr="00C51CEB">
              <w:rPr>
                <w:rFonts w:ascii="Times New Roman" w:eastAsia="UkrainianLazurski" w:hAnsi="Times New Roman" w:cs="Times New Roman"/>
                <w:bCs/>
                <w:iCs/>
                <w:kern w:val="1"/>
                <w:sz w:val="28"/>
                <w:szCs w:val="28"/>
                <w:lang w:eastAsia="uk-UA" w:bidi="ru-RU"/>
              </w:rPr>
              <w:t>…</w:t>
            </w:r>
          </w:p>
          <w:p w:rsidR="00E6675E" w:rsidRPr="00C51CEB" w:rsidRDefault="00E6675E" w:rsidP="00E6675E">
            <w:pPr>
              <w:spacing w:after="0" w:line="240" w:lineRule="auto"/>
              <w:ind w:firstLine="319"/>
              <w:jc w:val="both"/>
              <w:rPr>
                <w:rFonts w:ascii="Times New Roman" w:eastAsia="Times New Roman" w:hAnsi="Times New Roman" w:cs="Times New Roman"/>
                <w:strike/>
                <w:kern w:val="1"/>
                <w:sz w:val="28"/>
                <w:szCs w:val="28"/>
                <w:lang w:eastAsia="uk-UA" w:bidi="ru-RU"/>
              </w:rPr>
            </w:pPr>
            <w:r w:rsidRPr="00C51CEB">
              <w:rPr>
                <w:rFonts w:ascii="Times New Roman" w:eastAsia="Times New Roman" w:hAnsi="Times New Roman" w:cs="Times New Roman"/>
                <w:strike/>
                <w:kern w:val="1"/>
                <w:sz w:val="28"/>
                <w:szCs w:val="28"/>
                <w:lang w:eastAsia="uk-UA" w:bidi="ru-RU"/>
              </w:rPr>
              <w:t xml:space="preserve">чиста вартість одиниці пенсійних активів </w:t>
            </w:r>
            <w:r w:rsidRPr="00C51CEB">
              <w:rPr>
                <w:rFonts w:ascii="Times New Roman" w:eastAsia="Times New Roman" w:hAnsi="Times New Roman" w:cs="Times New Roman"/>
                <w:strike/>
                <w:sz w:val="28"/>
                <w:szCs w:val="28"/>
                <w:lang w:eastAsia="uk-UA"/>
              </w:rPr>
              <w:t>–</w:t>
            </w:r>
            <w:r w:rsidRPr="00C51CEB">
              <w:rPr>
                <w:rFonts w:ascii="Times New Roman" w:eastAsia="Times New Roman" w:hAnsi="Times New Roman" w:cs="Times New Roman"/>
                <w:strike/>
                <w:kern w:val="1"/>
                <w:sz w:val="28"/>
                <w:szCs w:val="28"/>
                <w:lang w:eastAsia="uk-UA" w:bidi="ru-RU"/>
              </w:rPr>
              <w:t xml:space="preserve"> розрахункова вартість одиниці пенсійних активів, що визначається в порядку, передбаченому цим Законом, шляхом ділення чистої вартості пенсійних активів на загальну кількість одиниць пенсійних активів станом на день розрахунку;</w:t>
            </w:r>
          </w:p>
          <w:p w:rsidR="00E6675E" w:rsidRPr="00C51CEB" w:rsidRDefault="00E6675E" w:rsidP="00E6675E">
            <w:pPr>
              <w:spacing w:after="0" w:line="240" w:lineRule="auto"/>
              <w:ind w:firstLine="319"/>
              <w:jc w:val="both"/>
              <w:rPr>
                <w:rFonts w:ascii="Times New Roman" w:eastAsia="UkrainianLazurski" w:hAnsi="Times New Roman" w:cs="Times New Roman"/>
                <w:bCs/>
                <w:i/>
                <w:iCs/>
                <w:kern w:val="1"/>
                <w:sz w:val="28"/>
                <w:szCs w:val="28"/>
                <w:lang w:eastAsia="uk-UA" w:bidi="ru-RU"/>
              </w:rPr>
            </w:pPr>
          </w:p>
          <w:p w:rsidR="00E6675E" w:rsidRPr="00C51CEB" w:rsidRDefault="00E6675E" w:rsidP="00E6675E">
            <w:pPr>
              <w:spacing w:after="0" w:line="240" w:lineRule="auto"/>
              <w:jc w:val="both"/>
              <w:rPr>
                <w:rFonts w:ascii="Times New Roman" w:eastAsia="UkrainianLazurski" w:hAnsi="Times New Roman" w:cs="Times New Roman"/>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UkrainianLazurski" w:hAnsi="Times New Roman" w:cs="Times New Roman"/>
                <w:b/>
                <w:bCs/>
                <w:iCs/>
                <w:kern w:val="1"/>
                <w:sz w:val="28"/>
                <w:szCs w:val="28"/>
                <w:lang w:eastAsia="uk-UA" w:bidi="ru-RU"/>
              </w:rPr>
            </w:pPr>
          </w:p>
          <w:p w:rsidR="00E6675E" w:rsidRPr="00C51CEB" w:rsidRDefault="00E6675E" w:rsidP="00E6675E">
            <w:pPr>
              <w:spacing w:after="0" w:line="240" w:lineRule="auto"/>
              <w:ind w:firstLine="319"/>
              <w:jc w:val="both"/>
              <w:rPr>
                <w:rFonts w:ascii="Times New Roman" w:eastAsia="Times New Roman" w:hAnsi="Times New Roman" w:cs="Times New Roman"/>
                <w:b/>
                <w:kern w:val="1"/>
                <w:sz w:val="28"/>
                <w:szCs w:val="28"/>
                <w:lang w:eastAsia="uk-UA" w:bidi="ru-RU"/>
              </w:rPr>
            </w:pPr>
          </w:p>
          <w:p w:rsidR="00E6675E" w:rsidRPr="00C51CEB" w:rsidRDefault="00E6675E" w:rsidP="00E6675E">
            <w:pPr>
              <w:spacing w:after="0" w:line="240" w:lineRule="auto"/>
              <w:ind w:firstLine="319"/>
              <w:jc w:val="both"/>
              <w:rPr>
                <w:rFonts w:ascii="Times New Roman" w:eastAsia="Times New Roman" w:hAnsi="Times New Roman" w:cs="Times New Roman"/>
                <w:b/>
                <w:kern w:val="1"/>
                <w:sz w:val="28"/>
                <w:szCs w:val="28"/>
                <w:lang w:eastAsia="uk-UA" w:bidi="ru-RU"/>
              </w:rPr>
            </w:pPr>
          </w:p>
          <w:p w:rsidR="00E6675E" w:rsidRPr="00C51CEB" w:rsidRDefault="00E6675E" w:rsidP="00E6675E">
            <w:pPr>
              <w:spacing w:after="0" w:line="240" w:lineRule="auto"/>
              <w:ind w:firstLine="319"/>
              <w:jc w:val="both"/>
              <w:rPr>
                <w:rFonts w:ascii="Times New Roman" w:eastAsia="Times New Roman" w:hAnsi="Times New Roman" w:cs="Times New Roman"/>
                <w:b/>
                <w:kern w:val="1"/>
                <w:sz w:val="28"/>
                <w:szCs w:val="28"/>
                <w:lang w:eastAsia="uk-UA" w:bidi="ru-RU"/>
              </w:rPr>
            </w:pPr>
          </w:p>
          <w:p w:rsidR="00E6675E" w:rsidRPr="00C51CEB" w:rsidRDefault="00E6675E" w:rsidP="00E6675E">
            <w:pPr>
              <w:spacing w:after="0" w:line="240" w:lineRule="auto"/>
              <w:ind w:firstLine="319"/>
              <w:jc w:val="both"/>
              <w:rPr>
                <w:rFonts w:ascii="Times New Roman" w:eastAsia="Times New Roman" w:hAnsi="Times New Roman" w:cs="Times New Roman"/>
                <w:b/>
                <w:kern w:val="1"/>
                <w:sz w:val="28"/>
                <w:szCs w:val="28"/>
                <w:lang w:eastAsia="uk-UA" w:bidi="ru-RU"/>
              </w:rPr>
            </w:pPr>
          </w:p>
          <w:p w:rsidR="00E6675E" w:rsidRPr="00C51CEB" w:rsidRDefault="00E6675E" w:rsidP="00E6675E">
            <w:pPr>
              <w:spacing w:after="0" w:line="240" w:lineRule="auto"/>
              <w:ind w:firstLine="319"/>
              <w:jc w:val="both"/>
              <w:rPr>
                <w:rFonts w:ascii="Times New Roman" w:eastAsia="Times New Roman" w:hAnsi="Times New Roman" w:cs="Times New Roman"/>
                <w:b/>
                <w:kern w:val="1"/>
                <w:sz w:val="28"/>
                <w:szCs w:val="28"/>
                <w:lang w:eastAsia="uk-UA" w:bidi="ru-RU"/>
              </w:rPr>
            </w:pPr>
          </w:p>
          <w:p w:rsidR="00E6675E" w:rsidRPr="00C51CEB" w:rsidRDefault="00E6675E" w:rsidP="00E6675E">
            <w:pPr>
              <w:spacing w:after="0" w:line="240" w:lineRule="auto"/>
              <w:ind w:firstLine="319"/>
              <w:jc w:val="both"/>
              <w:rPr>
                <w:rFonts w:ascii="Times New Roman" w:eastAsia="Times New Roman" w:hAnsi="Times New Roman" w:cs="Times New Roman"/>
                <w:b/>
                <w:kern w:val="1"/>
                <w:sz w:val="28"/>
                <w:szCs w:val="28"/>
                <w:lang w:eastAsia="uk-UA" w:bidi="ru-RU"/>
              </w:rPr>
            </w:pPr>
          </w:p>
          <w:p w:rsidR="00E6675E" w:rsidRPr="00C51CEB" w:rsidRDefault="00E6675E" w:rsidP="00E6675E">
            <w:pPr>
              <w:spacing w:after="0" w:line="240" w:lineRule="auto"/>
              <w:ind w:firstLine="319"/>
              <w:jc w:val="both"/>
              <w:rPr>
                <w:rFonts w:ascii="Times New Roman" w:eastAsia="Times New Roman" w:hAnsi="Times New Roman" w:cs="Times New Roman"/>
                <w:b/>
                <w:kern w:val="1"/>
                <w:sz w:val="28"/>
                <w:szCs w:val="28"/>
                <w:lang w:eastAsia="uk-UA" w:bidi="ru-RU"/>
              </w:rPr>
            </w:pPr>
          </w:p>
          <w:p w:rsidR="00E6675E" w:rsidRPr="00C51CEB" w:rsidRDefault="00E6675E" w:rsidP="00E6675E">
            <w:pPr>
              <w:spacing w:after="0" w:line="240" w:lineRule="auto"/>
              <w:ind w:firstLine="319"/>
              <w:jc w:val="both"/>
              <w:rPr>
                <w:rFonts w:ascii="Times New Roman" w:eastAsia="Times New Roman" w:hAnsi="Times New Roman" w:cs="Times New Roman"/>
                <w:b/>
                <w:kern w:val="1"/>
                <w:sz w:val="28"/>
                <w:szCs w:val="28"/>
                <w:lang w:eastAsia="uk-UA" w:bidi="ru-RU"/>
              </w:rPr>
            </w:pPr>
          </w:p>
          <w:p w:rsidR="00E6675E" w:rsidRPr="00C51CEB" w:rsidRDefault="00E6675E" w:rsidP="00E6675E">
            <w:pPr>
              <w:spacing w:after="0" w:line="240" w:lineRule="auto"/>
              <w:ind w:firstLine="319"/>
              <w:jc w:val="both"/>
              <w:rPr>
                <w:rFonts w:ascii="Times New Roman" w:eastAsia="Times New Roman" w:hAnsi="Times New Roman" w:cs="Times New Roman"/>
                <w:sz w:val="28"/>
                <w:szCs w:val="28"/>
                <w:lang w:eastAsia="uk-UA"/>
              </w:rPr>
            </w:pPr>
          </w:p>
        </w:tc>
        <w:tc>
          <w:tcPr>
            <w:tcW w:w="5892" w:type="dxa"/>
            <w:shd w:val="clear" w:color="auto" w:fill="auto"/>
          </w:tcPr>
          <w:p w:rsidR="00E6675E" w:rsidRPr="00C51CEB" w:rsidRDefault="00E6675E" w:rsidP="00E6675E">
            <w:pPr>
              <w:autoSpaceDE w:val="0"/>
              <w:spacing w:after="0" w:line="240" w:lineRule="auto"/>
              <w:ind w:firstLine="319"/>
              <w:jc w:val="center"/>
              <w:rPr>
                <w:rFonts w:ascii="Times New Roman" w:eastAsia="Times New Roman" w:hAnsi="Times New Roman" w:cs="Times New Roman"/>
                <w:bCs/>
                <w:iCs/>
                <w:kern w:val="1"/>
                <w:sz w:val="28"/>
                <w:szCs w:val="28"/>
                <w:lang w:eastAsia="uk-UA" w:bidi="ru-RU"/>
              </w:rPr>
            </w:pPr>
            <w:r w:rsidRPr="00C51CEB">
              <w:rPr>
                <w:rFonts w:ascii="Times New Roman" w:eastAsia="Times New Roman" w:hAnsi="Times New Roman" w:cs="Times New Roman"/>
                <w:bCs/>
                <w:iCs/>
                <w:kern w:val="1"/>
                <w:sz w:val="28"/>
                <w:szCs w:val="28"/>
                <w:lang w:eastAsia="uk-UA" w:bidi="ru-RU"/>
              </w:rPr>
              <w:lastRenderedPageBreak/>
              <w:t xml:space="preserve">Розділ I </w:t>
            </w:r>
          </w:p>
          <w:p w:rsidR="00E6675E" w:rsidRPr="00C51CEB" w:rsidRDefault="00E6675E" w:rsidP="00E6675E">
            <w:pPr>
              <w:autoSpaceDE w:val="0"/>
              <w:spacing w:after="0" w:line="240" w:lineRule="auto"/>
              <w:ind w:firstLine="319"/>
              <w:jc w:val="center"/>
              <w:rPr>
                <w:rFonts w:ascii="Times New Roman" w:eastAsia="Times New Roman" w:hAnsi="Times New Roman" w:cs="Times New Roman"/>
                <w:bCs/>
                <w:iCs/>
                <w:kern w:val="1"/>
                <w:sz w:val="28"/>
                <w:szCs w:val="28"/>
                <w:lang w:eastAsia="uk-UA" w:bidi="ru-RU"/>
              </w:rPr>
            </w:pPr>
            <w:r w:rsidRPr="00C51CEB">
              <w:rPr>
                <w:rFonts w:ascii="Times New Roman" w:eastAsia="Times New Roman" w:hAnsi="Times New Roman" w:cs="Times New Roman"/>
                <w:bCs/>
                <w:iCs/>
                <w:kern w:val="1"/>
                <w:sz w:val="28"/>
                <w:szCs w:val="28"/>
                <w:lang w:eastAsia="uk-UA" w:bidi="ru-RU"/>
              </w:rPr>
              <w:t>ЗАГАЛЬНІ ПОЛОЖЕННЯ</w:t>
            </w:r>
          </w:p>
          <w:p w:rsidR="00E6675E" w:rsidRPr="00C51CEB" w:rsidRDefault="00E6675E" w:rsidP="00E6675E">
            <w:pPr>
              <w:autoSpaceDE w:val="0"/>
              <w:spacing w:after="0" w:line="240" w:lineRule="auto"/>
              <w:ind w:firstLine="319"/>
              <w:jc w:val="both"/>
              <w:rPr>
                <w:rFonts w:ascii="Times New Roman" w:eastAsia="Times New Roman" w:hAnsi="Times New Roman" w:cs="Times New Roman"/>
                <w:kern w:val="1"/>
                <w:sz w:val="28"/>
                <w:szCs w:val="28"/>
                <w:lang w:eastAsia="uk-UA" w:bidi="ru-RU"/>
              </w:rPr>
            </w:pPr>
            <w:r w:rsidRPr="00C51CEB">
              <w:rPr>
                <w:rFonts w:ascii="Times New Roman" w:eastAsia="Times New Roman" w:hAnsi="Times New Roman" w:cs="Times New Roman"/>
                <w:bCs/>
                <w:kern w:val="1"/>
                <w:sz w:val="28"/>
                <w:szCs w:val="28"/>
                <w:lang w:eastAsia="uk-UA" w:bidi="ru-RU"/>
              </w:rPr>
              <w:t xml:space="preserve">Стаття 1. </w:t>
            </w:r>
            <w:r w:rsidRPr="00C51CEB">
              <w:rPr>
                <w:rFonts w:ascii="Times New Roman" w:eastAsia="Times New Roman" w:hAnsi="Times New Roman" w:cs="Times New Roman"/>
                <w:kern w:val="1"/>
                <w:sz w:val="28"/>
                <w:szCs w:val="28"/>
                <w:lang w:eastAsia="uk-UA" w:bidi="ru-RU"/>
              </w:rPr>
              <w:t xml:space="preserve">Визначення термінів </w:t>
            </w:r>
          </w:p>
          <w:p w:rsidR="00E6675E" w:rsidRPr="00C51CEB" w:rsidRDefault="00E6675E" w:rsidP="00E6675E">
            <w:pPr>
              <w:autoSpaceDE w:val="0"/>
              <w:spacing w:after="0" w:line="240" w:lineRule="auto"/>
              <w:ind w:firstLine="319"/>
              <w:jc w:val="both"/>
              <w:rPr>
                <w:rFonts w:ascii="Times New Roman" w:eastAsia="Times New Roman" w:hAnsi="Times New Roman" w:cs="Times New Roman"/>
                <w:bCs/>
                <w:iCs/>
                <w:kern w:val="1"/>
                <w:sz w:val="28"/>
                <w:szCs w:val="28"/>
                <w:lang w:eastAsia="uk-UA" w:bidi="ru-RU"/>
              </w:rPr>
            </w:pPr>
            <w:r w:rsidRPr="00C51CEB">
              <w:rPr>
                <w:rFonts w:ascii="Times New Roman" w:eastAsia="UkrainianLazurski" w:hAnsi="Times New Roman" w:cs="UkrainianLazurski"/>
                <w:bCs/>
                <w:kern w:val="1"/>
                <w:sz w:val="28"/>
                <w:szCs w:val="28"/>
                <w:lang w:eastAsia="uk-UA" w:bidi="ru-RU"/>
              </w:rPr>
              <w:t xml:space="preserve">1. У цьому Законі наведені нижче терміни вживаються в </w:t>
            </w:r>
            <w:r w:rsidRPr="00C51CEB">
              <w:rPr>
                <w:rFonts w:ascii="Times New Roman" w:eastAsia="Times New Roman" w:hAnsi="Times New Roman" w:cs="Times New Roman"/>
                <w:bCs/>
                <w:iCs/>
                <w:kern w:val="1"/>
                <w:sz w:val="28"/>
                <w:szCs w:val="28"/>
                <w:lang w:eastAsia="uk-UA" w:bidi="ru-RU"/>
              </w:rPr>
              <w:t>такому значенні:</w:t>
            </w:r>
          </w:p>
          <w:p w:rsidR="00E6675E" w:rsidRPr="00C51CEB" w:rsidRDefault="00E6675E" w:rsidP="00E6675E">
            <w:pPr>
              <w:autoSpaceDE w:val="0"/>
              <w:spacing w:after="0" w:line="240" w:lineRule="auto"/>
              <w:ind w:firstLine="319"/>
              <w:jc w:val="both"/>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ind w:firstLine="319"/>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Виключити</w:t>
            </w:r>
          </w:p>
          <w:p w:rsidR="00E6675E" w:rsidRPr="00C51CEB" w:rsidRDefault="00E6675E" w:rsidP="00E6675E">
            <w:pPr>
              <w:autoSpaceDE w:val="0"/>
              <w:spacing w:after="0" w:line="240" w:lineRule="auto"/>
              <w:ind w:firstLine="319"/>
              <w:jc w:val="both"/>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ind w:firstLine="319"/>
              <w:jc w:val="both"/>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ind w:firstLine="319"/>
              <w:jc w:val="both"/>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ind w:firstLine="319"/>
              <w:jc w:val="both"/>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ind w:firstLine="319"/>
              <w:jc w:val="both"/>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ind w:firstLine="319"/>
              <w:jc w:val="both"/>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ind w:firstLine="319"/>
              <w:jc w:val="both"/>
              <w:rPr>
                <w:rFonts w:ascii="Times New Roman" w:eastAsia="Times New Roman" w:hAnsi="Times New Roman" w:cs="Times New Roman"/>
                <w:bCs/>
                <w:iCs/>
                <w:kern w:val="1"/>
                <w:sz w:val="28"/>
                <w:szCs w:val="28"/>
                <w:lang w:eastAsia="uk-UA" w:bidi="ru-RU"/>
              </w:rPr>
            </w:pPr>
            <w:r w:rsidRPr="00C51CEB">
              <w:rPr>
                <w:rFonts w:ascii="Times New Roman" w:eastAsia="Times New Roman" w:hAnsi="Times New Roman" w:cs="Times New Roman"/>
                <w:bCs/>
                <w:iCs/>
                <w:kern w:val="1"/>
                <w:sz w:val="28"/>
                <w:szCs w:val="28"/>
                <w:lang w:eastAsia="uk-UA" w:bidi="ru-RU"/>
              </w:rPr>
              <w:t>…</w:t>
            </w:r>
          </w:p>
          <w:p w:rsidR="00E6675E" w:rsidRPr="00C51CEB" w:rsidRDefault="00E6675E" w:rsidP="00E6675E">
            <w:pPr>
              <w:autoSpaceDE w:val="0"/>
              <w:spacing w:after="0" w:line="240" w:lineRule="auto"/>
              <w:ind w:firstLine="319"/>
              <w:jc w:val="both"/>
              <w:rPr>
                <w:rFonts w:ascii="Times New Roman" w:eastAsia="Times New Roman" w:hAnsi="Times New Roman" w:cs="Times New Roman"/>
                <w:b/>
                <w:bCs/>
                <w:iCs/>
                <w:kern w:val="1"/>
                <w:sz w:val="28"/>
                <w:szCs w:val="28"/>
                <w:lang w:eastAsia="uk-UA" w:bidi="ru-RU"/>
              </w:rPr>
            </w:pPr>
            <w:r w:rsidRPr="00C51CEB">
              <w:rPr>
                <w:rFonts w:ascii="Times New Roman" w:eastAsia="Times New Roman" w:hAnsi="Times New Roman" w:cs="Times New Roman"/>
                <w:b/>
                <w:bCs/>
                <w:iCs/>
                <w:kern w:val="1"/>
                <w:sz w:val="28"/>
                <w:szCs w:val="28"/>
                <w:lang w:eastAsia="uk-UA" w:bidi="ru-RU"/>
              </w:rPr>
              <w:t xml:space="preserve">Виключити </w:t>
            </w:r>
          </w:p>
          <w:p w:rsidR="00E6675E" w:rsidRPr="00C51CEB" w:rsidRDefault="00E6675E" w:rsidP="00E6675E">
            <w:pPr>
              <w:autoSpaceDE w:val="0"/>
              <w:spacing w:after="0" w:line="240" w:lineRule="auto"/>
              <w:ind w:firstLine="319"/>
              <w:jc w:val="both"/>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ind w:firstLine="319"/>
              <w:jc w:val="both"/>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ind w:firstLine="319"/>
              <w:jc w:val="both"/>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ind w:firstLine="319"/>
              <w:jc w:val="both"/>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ind w:firstLine="319"/>
              <w:jc w:val="both"/>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ind w:firstLine="319"/>
              <w:jc w:val="both"/>
              <w:rPr>
                <w:rFonts w:ascii="Times New Roman" w:eastAsia="Times New Roman" w:hAnsi="Times New Roman" w:cs="Times New Roman"/>
                <w:bCs/>
                <w:iCs/>
                <w:kern w:val="1"/>
                <w:sz w:val="28"/>
                <w:szCs w:val="28"/>
                <w:lang w:eastAsia="uk-UA" w:bidi="ru-RU"/>
              </w:rPr>
            </w:pPr>
            <w:r w:rsidRPr="00C51CEB">
              <w:rPr>
                <w:rFonts w:ascii="Times New Roman" w:eastAsia="Times New Roman" w:hAnsi="Times New Roman" w:cs="Times New Roman"/>
                <w:bCs/>
                <w:iCs/>
                <w:kern w:val="1"/>
                <w:sz w:val="28"/>
                <w:szCs w:val="28"/>
                <w:lang w:eastAsia="uk-UA" w:bidi="ru-RU"/>
              </w:rPr>
              <w:t>…</w:t>
            </w:r>
          </w:p>
          <w:p w:rsidR="00E6675E" w:rsidRPr="00C51CEB" w:rsidRDefault="00E6675E" w:rsidP="00E6675E">
            <w:pPr>
              <w:autoSpaceDE w:val="0"/>
              <w:spacing w:after="0" w:line="240" w:lineRule="auto"/>
              <w:ind w:firstLine="319"/>
              <w:jc w:val="both"/>
              <w:rPr>
                <w:rFonts w:ascii="Times New Roman" w:eastAsia="Times New Roman" w:hAnsi="Times New Roman" w:cs="Times New Roman"/>
                <w:b/>
                <w:bCs/>
                <w:iCs/>
                <w:kern w:val="1"/>
                <w:sz w:val="28"/>
                <w:szCs w:val="28"/>
                <w:lang w:eastAsia="uk-UA" w:bidi="ru-RU"/>
              </w:rPr>
            </w:pPr>
            <w:r w:rsidRPr="00C51CEB">
              <w:rPr>
                <w:rFonts w:ascii="Times New Roman" w:eastAsia="Times New Roman" w:hAnsi="Times New Roman" w:cs="Times New Roman"/>
                <w:b/>
                <w:bCs/>
                <w:iCs/>
                <w:kern w:val="1"/>
                <w:sz w:val="28"/>
                <w:szCs w:val="28"/>
                <w:lang w:eastAsia="uk-UA" w:bidi="ru-RU"/>
              </w:rPr>
              <w:t xml:space="preserve">Виключити </w:t>
            </w:r>
          </w:p>
          <w:p w:rsidR="00E6675E" w:rsidRPr="00C51CEB" w:rsidRDefault="00E6675E" w:rsidP="00E6675E">
            <w:pPr>
              <w:autoSpaceDE w:val="0"/>
              <w:spacing w:after="0" w:line="240" w:lineRule="auto"/>
              <w:ind w:firstLine="319"/>
              <w:jc w:val="both"/>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ind w:firstLine="319"/>
              <w:jc w:val="both"/>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ind w:firstLine="319"/>
              <w:jc w:val="both"/>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ind w:firstLine="319"/>
              <w:jc w:val="both"/>
              <w:rPr>
                <w:rFonts w:ascii="Times New Roman" w:eastAsia="Times New Roman" w:hAnsi="Times New Roman" w:cs="Times New Roman"/>
                <w:bCs/>
                <w:iCs/>
                <w:kern w:val="1"/>
                <w:sz w:val="28"/>
                <w:szCs w:val="28"/>
                <w:lang w:eastAsia="uk-UA" w:bidi="ru-RU"/>
              </w:rPr>
            </w:pPr>
            <w:r w:rsidRPr="00C51CEB">
              <w:rPr>
                <w:rFonts w:ascii="Times New Roman" w:eastAsia="Times New Roman" w:hAnsi="Times New Roman" w:cs="Times New Roman"/>
                <w:bCs/>
                <w:iCs/>
                <w:kern w:val="1"/>
                <w:sz w:val="28"/>
                <w:szCs w:val="28"/>
                <w:lang w:eastAsia="uk-UA" w:bidi="ru-RU"/>
              </w:rPr>
              <w:t>…</w:t>
            </w:r>
          </w:p>
          <w:p w:rsidR="00E6675E" w:rsidRPr="00C51CEB" w:rsidRDefault="00E6675E" w:rsidP="00E6675E">
            <w:pPr>
              <w:spacing w:after="0" w:line="240" w:lineRule="auto"/>
              <w:ind w:firstLine="319"/>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одноразова виплата – пенсійна виплата за рахунок коштів, що обліковуються на накопичувальному пенсійному рахунку в Накопичувальному фонді або на індивідуальному пенсійному рахунку в недержавному пенсійному фонді – суб’єкті другого рівня системи пенсійного забезпечення, яка здійснюється одноразово на умовах, визначених цим Законом;</w:t>
            </w:r>
          </w:p>
          <w:p w:rsidR="00E6675E" w:rsidRPr="00C51CEB" w:rsidRDefault="00E6675E" w:rsidP="00E6675E">
            <w:pPr>
              <w:autoSpaceDE w:val="0"/>
              <w:spacing w:after="0" w:line="240" w:lineRule="auto"/>
              <w:ind w:firstLine="319"/>
              <w:jc w:val="both"/>
              <w:rPr>
                <w:rFonts w:ascii="Times New Roman" w:eastAsia="Times New Roman" w:hAnsi="Times New Roman" w:cs="Times New Roman"/>
                <w:bCs/>
                <w:iCs/>
                <w:kern w:val="1"/>
                <w:sz w:val="28"/>
                <w:szCs w:val="28"/>
                <w:lang w:eastAsia="uk-UA" w:bidi="ru-RU"/>
              </w:rPr>
            </w:pPr>
            <w:r w:rsidRPr="00C51CEB">
              <w:rPr>
                <w:rFonts w:ascii="Times New Roman" w:eastAsia="Times New Roman" w:hAnsi="Times New Roman" w:cs="Times New Roman"/>
                <w:bCs/>
                <w:iCs/>
                <w:kern w:val="1"/>
                <w:sz w:val="28"/>
                <w:szCs w:val="28"/>
                <w:lang w:eastAsia="uk-UA" w:bidi="ru-RU"/>
              </w:rPr>
              <w:t>…</w:t>
            </w:r>
          </w:p>
          <w:p w:rsidR="00E6675E" w:rsidRPr="00C51CEB" w:rsidRDefault="00E6675E" w:rsidP="00E6675E">
            <w:pPr>
              <w:spacing w:after="0" w:line="240" w:lineRule="auto"/>
              <w:ind w:firstLine="319"/>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sz w:val="28"/>
                <w:szCs w:val="28"/>
                <w:lang w:eastAsia="uk-UA"/>
              </w:rPr>
              <w:t xml:space="preserve">пенсійні виплати – грошові виплати в </w:t>
            </w:r>
            <w:r w:rsidRPr="00C51CEB">
              <w:rPr>
                <w:rFonts w:ascii="Times New Roman" w:eastAsia="Times New Roman" w:hAnsi="Times New Roman" w:cs="Times New Roman"/>
                <w:sz w:val="28"/>
                <w:szCs w:val="28"/>
                <w:lang w:eastAsia="uk-UA"/>
              </w:rPr>
              <w:lastRenderedPageBreak/>
              <w:t>системі загальнообов’язкового державного пенсійного страхування, що здійснюються у вигляді пенсії, довічної пенсії</w:t>
            </w:r>
            <w:r w:rsidRPr="00C51CEB">
              <w:rPr>
                <w:rFonts w:ascii="Times New Roman" w:eastAsia="Times New Roman" w:hAnsi="Times New Roman" w:cs="Times New Roman"/>
                <w:b/>
                <w:sz w:val="28"/>
                <w:szCs w:val="28"/>
                <w:lang w:eastAsia="uk-UA"/>
              </w:rPr>
              <w:t xml:space="preserve">, </w:t>
            </w:r>
            <w:proofErr w:type="spellStart"/>
            <w:r w:rsidRPr="00C51CEB">
              <w:rPr>
                <w:rFonts w:ascii="Times New Roman" w:eastAsia="Times New Roman" w:hAnsi="Times New Roman" w:cs="Times New Roman"/>
                <w:b/>
                <w:sz w:val="28"/>
                <w:szCs w:val="28"/>
                <w:lang w:eastAsia="uk-UA"/>
              </w:rPr>
              <w:t>пенсії</w:t>
            </w:r>
            <w:proofErr w:type="spellEnd"/>
            <w:r w:rsidRPr="00C51CEB">
              <w:rPr>
                <w:rFonts w:ascii="Times New Roman" w:eastAsia="Times New Roman" w:hAnsi="Times New Roman" w:cs="Times New Roman"/>
                <w:b/>
                <w:sz w:val="28"/>
                <w:szCs w:val="28"/>
                <w:lang w:eastAsia="uk-UA"/>
              </w:rPr>
              <w:t xml:space="preserve"> на визначений строк</w:t>
            </w:r>
            <w:r w:rsidRPr="00C51CEB">
              <w:rPr>
                <w:rFonts w:ascii="Times New Roman" w:eastAsia="Times New Roman" w:hAnsi="Times New Roman" w:cs="Times New Roman"/>
                <w:sz w:val="28"/>
                <w:szCs w:val="28"/>
                <w:lang w:eastAsia="uk-UA"/>
              </w:rPr>
              <w:t xml:space="preserve"> або одноразової виплати;</w:t>
            </w:r>
          </w:p>
          <w:p w:rsidR="00E6675E" w:rsidRPr="00C51CEB" w:rsidRDefault="00E6675E" w:rsidP="00E6675E">
            <w:pPr>
              <w:autoSpaceDE w:val="0"/>
              <w:spacing w:after="0" w:line="240" w:lineRule="auto"/>
              <w:ind w:firstLine="319"/>
              <w:jc w:val="both"/>
              <w:rPr>
                <w:rFonts w:ascii="Times New Roman" w:eastAsia="Times New Roman" w:hAnsi="Times New Roman" w:cs="Times New Roman"/>
                <w:bCs/>
                <w:iCs/>
                <w:kern w:val="1"/>
                <w:sz w:val="28"/>
                <w:szCs w:val="28"/>
                <w:lang w:eastAsia="uk-UA" w:bidi="ru-RU"/>
              </w:rPr>
            </w:pPr>
            <w:r w:rsidRPr="00C51CEB">
              <w:rPr>
                <w:rFonts w:ascii="Times New Roman" w:eastAsia="Times New Roman" w:hAnsi="Times New Roman" w:cs="Times New Roman"/>
                <w:bCs/>
                <w:iCs/>
                <w:kern w:val="1"/>
                <w:sz w:val="28"/>
                <w:szCs w:val="28"/>
                <w:lang w:eastAsia="uk-UA" w:bidi="ru-RU"/>
              </w:rPr>
              <w:t>…</w:t>
            </w:r>
          </w:p>
          <w:p w:rsidR="00E6675E" w:rsidRPr="00C51CEB" w:rsidRDefault="00E6675E" w:rsidP="00E6675E">
            <w:pPr>
              <w:spacing w:after="0" w:line="240" w:lineRule="auto"/>
              <w:ind w:firstLine="319"/>
              <w:jc w:val="both"/>
              <w:rPr>
                <w:rFonts w:ascii="Times New Roman" w:eastAsia="UkrainianLazurski" w:hAnsi="Times New Roman" w:cs="Times New Roman"/>
                <w:b/>
                <w:bCs/>
                <w:iCs/>
                <w:kern w:val="1"/>
                <w:sz w:val="28"/>
                <w:szCs w:val="28"/>
                <w:lang w:eastAsia="uk-UA" w:bidi="ru-RU"/>
              </w:rPr>
            </w:pPr>
            <w:r w:rsidRPr="00C51CEB">
              <w:rPr>
                <w:rFonts w:ascii="Times New Roman" w:eastAsia="Times New Roman" w:hAnsi="Times New Roman" w:cs="Times New Roman"/>
                <w:b/>
                <w:sz w:val="28"/>
                <w:szCs w:val="28"/>
                <w:lang w:eastAsia="uk-UA"/>
              </w:rPr>
              <w:t>пенсійні активи накопичувальної системи пенсійного страхування – грошові кошти, цінні папери, майнові права та зобов’язання щодо них,  сформовані відповідно до цього Закону в Накопичувальному фонді,</w:t>
            </w:r>
            <w:r w:rsidRPr="00C51CEB">
              <w:rPr>
                <w:rFonts w:ascii="Times New Roman" w:eastAsia="Times New Roman" w:hAnsi="Times New Roman" w:cs="Times New Roman"/>
                <w:sz w:val="28"/>
                <w:szCs w:val="28"/>
                <w:lang w:eastAsia="uk-UA"/>
              </w:rPr>
              <w:t xml:space="preserve"> </w:t>
            </w:r>
            <w:r w:rsidRPr="00C51CEB">
              <w:rPr>
                <w:rFonts w:ascii="Times New Roman" w:eastAsia="Times New Roman" w:hAnsi="Times New Roman" w:cs="Times New Roman"/>
                <w:b/>
                <w:sz w:val="28"/>
                <w:szCs w:val="28"/>
                <w:lang w:eastAsia="uk-UA"/>
              </w:rPr>
              <w:t>недержавних пенсійних фондах – суб’єктах другого рівня системи пенсійного забезпечення та страхових організаціях, за рахунок яких здійснюються / здійснюватимуться пенсійні виплати;</w:t>
            </w:r>
          </w:p>
          <w:p w:rsidR="00E6675E" w:rsidRPr="00C51CEB" w:rsidRDefault="00E6675E" w:rsidP="00E6675E">
            <w:pPr>
              <w:autoSpaceDE w:val="0"/>
              <w:spacing w:after="0" w:line="240" w:lineRule="auto"/>
              <w:ind w:firstLine="319"/>
              <w:jc w:val="both"/>
              <w:rPr>
                <w:rFonts w:ascii="Times New Roman" w:eastAsia="Times New Roman" w:hAnsi="Times New Roman" w:cs="Times New Roman"/>
                <w:bCs/>
                <w:iCs/>
                <w:kern w:val="1"/>
                <w:sz w:val="28"/>
                <w:szCs w:val="28"/>
                <w:lang w:eastAsia="uk-UA" w:bidi="ru-RU"/>
              </w:rPr>
            </w:pPr>
            <w:r w:rsidRPr="00C51CEB">
              <w:rPr>
                <w:rFonts w:ascii="Times New Roman" w:eastAsia="Times New Roman" w:hAnsi="Times New Roman" w:cs="Times New Roman"/>
                <w:bCs/>
                <w:iCs/>
                <w:kern w:val="1"/>
                <w:sz w:val="28"/>
                <w:szCs w:val="28"/>
                <w:lang w:eastAsia="uk-UA" w:bidi="ru-RU"/>
              </w:rPr>
              <w:t>…</w:t>
            </w:r>
          </w:p>
          <w:p w:rsidR="00E6675E" w:rsidRPr="00C51CEB" w:rsidRDefault="00E6675E" w:rsidP="00E6675E">
            <w:pPr>
              <w:autoSpaceDE w:val="0"/>
              <w:spacing w:after="0" w:line="240" w:lineRule="auto"/>
              <w:ind w:firstLine="319"/>
              <w:jc w:val="both"/>
              <w:rPr>
                <w:rFonts w:ascii="Times New Roman" w:eastAsia="Times New Roman" w:hAnsi="Times New Roman" w:cs="Times New Roman"/>
                <w:b/>
                <w:bCs/>
                <w:iCs/>
                <w:kern w:val="1"/>
                <w:sz w:val="28"/>
                <w:szCs w:val="28"/>
                <w:lang w:eastAsia="uk-UA" w:bidi="ru-RU"/>
              </w:rPr>
            </w:pPr>
            <w:r w:rsidRPr="00C51CEB">
              <w:rPr>
                <w:rFonts w:ascii="Times New Roman" w:eastAsia="Times New Roman" w:hAnsi="Times New Roman" w:cs="Times New Roman"/>
                <w:b/>
                <w:bCs/>
                <w:iCs/>
                <w:kern w:val="1"/>
                <w:sz w:val="28"/>
                <w:szCs w:val="28"/>
                <w:lang w:eastAsia="uk-UA" w:bidi="ru-RU"/>
              </w:rPr>
              <w:t xml:space="preserve">Виключити </w:t>
            </w:r>
          </w:p>
          <w:p w:rsidR="00E6675E" w:rsidRPr="00C51CEB" w:rsidRDefault="00E6675E" w:rsidP="00E6675E">
            <w:pPr>
              <w:autoSpaceDE w:val="0"/>
              <w:spacing w:after="0" w:line="240" w:lineRule="auto"/>
              <w:ind w:firstLine="319"/>
              <w:jc w:val="both"/>
              <w:rPr>
                <w:rFonts w:ascii="Times New Roman" w:eastAsia="Times New Roman" w:hAnsi="Times New Roman" w:cs="Times New Roman"/>
                <w:b/>
                <w:bCs/>
                <w:iCs/>
                <w:kern w:val="1"/>
                <w:sz w:val="28"/>
                <w:szCs w:val="28"/>
                <w:lang w:eastAsia="uk-UA" w:bidi="ru-RU"/>
              </w:rPr>
            </w:pPr>
          </w:p>
          <w:p w:rsidR="00E6675E" w:rsidRPr="00C51CEB" w:rsidRDefault="00E6675E" w:rsidP="00E6675E">
            <w:pPr>
              <w:autoSpaceDE w:val="0"/>
              <w:spacing w:after="0" w:line="240" w:lineRule="auto"/>
              <w:ind w:firstLine="319"/>
              <w:jc w:val="both"/>
              <w:rPr>
                <w:rFonts w:ascii="Times New Roman" w:eastAsia="Times New Roman" w:hAnsi="Times New Roman" w:cs="Times New Roman"/>
                <w:b/>
                <w:bCs/>
                <w:iCs/>
                <w:kern w:val="1"/>
                <w:sz w:val="28"/>
                <w:szCs w:val="28"/>
                <w:lang w:eastAsia="uk-UA" w:bidi="ru-RU"/>
              </w:rPr>
            </w:pPr>
          </w:p>
          <w:p w:rsidR="00E6675E" w:rsidRPr="00C51CEB" w:rsidRDefault="00E6675E" w:rsidP="00E6675E">
            <w:pPr>
              <w:autoSpaceDE w:val="0"/>
              <w:spacing w:after="0" w:line="240" w:lineRule="auto"/>
              <w:ind w:firstLine="319"/>
              <w:jc w:val="both"/>
              <w:rPr>
                <w:rFonts w:ascii="Times New Roman" w:eastAsia="Times New Roman" w:hAnsi="Times New Roman" w:cs="Times New Roman"/>
                <w:b/>
                <w:bCs/>
                <w:iCs/>
                <w:kern w:val="1"/>
                <w:sz w:val="28"/>
                <w:szCs w:val="28"/>
                <w:lang w:eastAsia="uk-UA" w:bidi="ru-RU"/>
              </w:rPr>
            </w:pPr>
          </w:p>
          <w:p w:rsidR="00E6675E" w:rsidRPr="00C51CEB" w:rsidRDefault="00E6675E" w:rsidP="00E6675E">
            <w:pPr>
              <w:autoSpaceDE w:val="0"/>
              <w:spacing w:after="0" w:line="240" w:lineRule="auto"/>
              <w:ind w:firstLine="319"/>
              <w:jc w:val="both"/>
              <w:rPr>
                <w:rFonts w:ascii="Times New Roman" w:eastAsia="Times New Roman" w:hAnsi="Times New Roman" w:cs="Times New Roman"/>
                <w:b/>
                <w:bCs/>
                <w:iCs/>
                <w:kern w:val="1"/>
                <w:sz w:val="28"/>
                <w:szCs w:val="28"/>
                <w:lang w:eastAsia="uk-UA" w:bidi="ru-RU"/>
              </w:rPr>
            </w:pPr>
          </w:p>
          <w:p w:rsidR="00E6675E" w:rsidRPr="00C51CEB" w:rsidRDefault="00E6675E" w:rsidP="00E6675E">
            <w:pPr>
              <w:autoSpaceDE w:val="0"/>
              <w:spacing w:after="0" w:line="240" w:lineRule="auto"/>
              <w:ind w:firstLine="319"/>
              <w:jc w:val="both"/>
              <w:rPr>
                <w:rFonts w:ascii="Times New Roman" w:eastAsia="Times New Roman" w:hAnsi="Times New Roman" w:cs="Times New Roman"/>
                <w:b/>
                <w:bCs/>
                <w:iCs/>
                <w:kern w:val="1"/>
                <w:sz w:val="28"/>
                <w:szCs w:val="28"/>
                <w:lang w:eastAsia="uk-UA" w:bidi="ru-RU"/>
              </w:rPr>
            </w:pPr>
          </w:p>
          <w:p w:rsidR="00E6675E" w:rsidRPr="00C51CEB" w:rsidRDefault="00E6675E" w:rsidP="00E6675E">
            <w:pPr>
              <w:autoSpaceDE w:val="0"/>
              <w:spacing w:after="0" w:line="240" w:lineRule="auto"/>
              <w:ind w:firstLine="319"/>
              <w:jc w:val="both"/>
              <w:rPr>
                <w:rFonts w:ascii="Times New Roman" w:eastAsia="Times New Roman" w:hAnsi="Times New Roman" w:cs="Times New Roman"/>
                <w:b/>
                <w:bCs/>
                <w:iCs/>
                <w:kern w:val="1"/>
                <w:sz w:val="28"/>
                <w:szCs w:val="28"/>
                <w:lang w:eastAsia="uk-UA" w:bidi="ru-RU"/>
              </w:rPr>
            </w:pPr>
            <w:proofErr w:type="spellStart"/>
            <w:r w:rsidRPr="00C51CEB">
              <w:rPr>
                <w:rFonts w:ascii="Times New Roman" w:eastAsia="Times New Roman" w:hAnsi="Times New Roman" w:cs="Times New Roman"/>
                <w:b/>
                <w:bCs/>
                <w:iCs/>
                <w:kern w:val="1"/>
                <w:sz w:val="28"/>
                <w:szCs w:val="28"/>
                <w:lang w:eastAsia="uk-UA" w:bidi="ru-RU"/>
              </w:rPr>
              <w:t>вигодонабувач</w:t>
            </w:r>
            <w:proofErr w:type="spellEnd"/>
            <w:r w:rsidRPr="00C51CEB">
              <w:rPr>
                <w:rFonts w:ascii="Times New Roman" w:eastAsia="Times New Roman" w:hAnsi="Times New Roman" w:cs="Times New Roman"/>
                <w:b/>
                <w:bCs/>
                <w:iCs/>
                <w:kern w:val="1"/>
                <w:sz w:val="28"/>
                <w:szCs w:val="28"/>
                <w:lang w:eastAsia="uk-UA" w:bidi="ru-RU"/>
              </w:rPr>
              <w:t xml:space="preserve"> – особа, визначена у договорі страхування довічної пенсії, яка у разі настання страхового випадку (</w:t>
            </w:r>
            <w:r w:rsidRPr="00C51CEB">
              <w:rPr>
                <w:rFonts w:ascii="Times New Roman" w:eastAsia="Times New Roman" w:hAnsi="Times New Roman" w:cs="Times New Roman"/>
                <w:b/>
                <w:sz w:val="28"/>
                <w:szCs w:val="28"/>
                <w:lang w:eastAsia="uk-UA"/>
              </w:rPr>
              <w:t>смерть застрахованої особи протягом гарантованого періоду виплат або до повної виплати обумовленої суми)</w:t>
            </w:r>
            <w:r w:rsidRPr="00C51CEB">
              <w:rPr>
                <w:rFonts w:ascii="Times New Roman" w:eastAsia="Times New Roman" w:hAnsi="Times New Roman" w:cs="Times New Roman"/>
                <w:b/>
                <w:bCs/>
                <w:iCs/>
                <w:kern w:val="1"/>
                <w:sz w:val="28"/>
                <w:szCs w:val="28"/>
                <w:lang w:eastAsia="uk-UA" w:bidi="ru-RU"/>
              </w:rPr>
              <w:t xml:space="preserve"> набуває право </w:t>
            </w:r>
            <w:r w:rsidRPr="00C51CEB">
              <w:rPr>
                <w:rFonts w:ascii="Times New Roman" w:eastAsia="Times New Roman" w:hAnsi="Times New Roman" w:cs="Times New Roman"/>
                <w:b/>
                <w:bCs/>
                <w:iCs/>
                <w:kern w:val="1"/>
                <w:sz w:val="28"/>
                <w:szCs w:val="28"/>
                <w:lang w:eastAsia="uk-UA" w:bidi="ru-RU"/>
              </w:rPr>
              <w:lastRenderedPageBreak/>
              <w:t xml:space="preserve">на виплати за таким договором; </w:t>
            </w:r>
          </w:p>
          <w:p w:rsidR="00E6675E" w:rsidRPr="00C51CEB" w:rsidRDefault="00E6675E" w:rsidP="00E6675E">
            <w:pPr>
              <w:autoSpaceDE w:val="0"/>
              <w:spacing w:after="0" w:line="240" w:lineRule="auto"/>
              <w:ind w:firstLine="319"/>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накопичувальна професійна пенсійна система – складова накопичувальної системи пенсійного страхування, в межах якої здійснюється пенсійне забезпечення застрахованих осіб, які відповідно до цього Закону мають право на пенсію на пільгових умовах і є учасниками відповідної пенсійної програми у такій системі;</w:t>
            </w:r>
          </w:p>
          <w:p w:rsidR="001763C5" w:rsidRPr="00C51CEB" w:rsidRDefault="001763C5" w:rsidP="001763C5">
            <w:pPr>
              <w:spacing w:after="0"/>
              <w:ind w:firstLine="342"/>
              <w:jc w:val="both"/>
              <w:rPr>
                <w:rFonts w:ascii="Times New Roman" w:hAnsi="Times New Roman"/>
                <w:b/>
                <w:sz w:val="28"/>
                <w:szCs w:val="28"/>
                <w:lang w:eastAsia="uk-UA"/>
              </w:rPr>
            </w:pPr>
            <w:r w:rsidRPr="00C51CEB">
              <w:rPr>
                <w:rFonts w:ascii="Times New Roman" w:hAnsi="Times New Roman"/>
                <w:b/>
                <w:sz w:val="28"/>
                <w:szCs w:val="28"/>
                <w:lang w:eastAsia="uk-UA"/>
              </w:rPr>
              <w:t>пенсія на визначений строк – пенсійна виплата, яка здійснюється періодично протягом визначеного строку на умовах, установлених цим Законом, за рахунок коштів, що обліковуються на індивідуальному пенсійному рахунку в недержавному пенсійному фонді – суб’єкті другого рівня системи пенсійного забезпечення;</w:t>
            </w:r>
          </w:p>
          <w:p w:rsidR="00E6675E" w:rsidRPr="00C51CEB" w:rsidRDefault="00E6675E" w:rsidP="001763C5">
            <w:pPr>
              <w:spacing w:after="0" w:line="240" w:lineRule="auto"/>
              <w:ind w:firstLine="342"/>
              <w:jc w:val="both"/>
              <w:rPr>
                <w:rFonts w:ascii="Times New Roman" w:eastAsia="Times New Roman" w:hAnsi="Times New Roman" w:cs="Times New Roman"/>
                <w:b/>
                <w:kern w:val="1"/>
                <w:sz w:val="28"/>
                <w:szCs w:val="28"/>
                <w:lang w:eastAsia="uk-UA" w:bidi="ru-RU"/>
              </w:rPr>
            </w:pPr>
            <w:r w:rsidRPr="00C51CEB">
              <w:rPr>
                <w:rFonts w:ascii="Times New Roman" w:eastAsia="Times New Roman" w:hAnsi="Times New Roman" w:cs="Times New Roman"/>
                <w:b/>
                <w:kern w:val="1"/>
                <w:sz w:val="28"/>
                <w:szCs w:val="28"/>
                <w:lang w:eastAsia="uk-UA" w:bidi="ru-RU"/>
              </w:rPr>
              <w:t>учасник накопичувальної професійної пенсійної системи – учасник накопичувальної системи пенсійного страхування, який сплачує / за якого та / або на користь якого сплачуються страхові внески до накопичувальної професійної пенсійної системи, та / або який отримує пенсійні виплати на умовах відповідної професійної пенсійної програми у такій системі, визначених цим Законом;</w:t>
            </w:r>
          </w:p>
          <w:p w:rsidR="00E6675E" w:rsidRPr="00C51CEB" w:rsidRDefault="00E6675E" w:rsidP="00E6675E">
            <w:pPr>
              <w:spacing w:after="0" w:line="240" w:lineRule="auto"/>
              <w:ind w:firstLine="319"/>
              <w:jc w:val="both"/>
              <w:rPr>
                <w:rFonts w:ascii="Times New Roman" w:eastAsia="Times New Roman" w:hAnsi="Times New Roman" w:cs="Times New Roman"/>
                <w:b/>
                <w:kern w:val="1"/>
                <w:sz w:val="28"/>
                <w:szCs w:val="28"/>
                <w:lang w:eastAsia="uk-UA" w:bidi="ru-RU"/>
              </w:rPr>
            </w:pPr>
            <w:r w:rsidRPr="00C51CEB">
              <w:rPr>
                <w:rFonts w:ascii="Times New Roman" w:eastAsia="Times New Roman" w:hAnsi="Times New Roman" w:cs="Times New Roman"/>
                <w:b/>
                <w:kern w:val="1"/>
                <w:sz w:val="28"/>
                <w:szCs w:val="28"/>
                <w:lang w:eastAsia="uk-UA" w:bidi="ru-RU"/>
              </w:rPr>
              <w:lastRenderedPageBreak/>
              <w:t>…</w:t>
            </w:r>
          </w:p>
          <w:p w:rsidR="00E6675E" w:rsidRPr="00C51CEB" w:rsidRDefault="00E6675E" w:rsidP="00E6675E">
            <w:pPr>
              <w:spacing w:after="0" w:line="240" w:lineRule="auto"/>
              <w:ind w:firstLine="319"/>
              <w:jc w:val="both"/>
              <w:rPr>
                <w:rFonts w:ascii="Times New Roman" w:eastAsia="Times New Roman" w:hAnsi="Times New Roman" w:cs="Times New Roman"/>
                <w:b/>
                <w:kern w:val="1"/>
                <w:sz w:val="28"/>
                <w:szCs w:val="28"/>
                <w:lang w:eastAsia="uk-UA" w:bidi="ru-RU"/>
              </w:rPr>
            </w:pPr>
            <w:r w:rsidRPr="00C51CEB">
              <w:rPr>
                <w:rFonts w:ascii="Times New Roman" w:eastAsia="Times New Roman" w:hAnsi="Times New Roman" w:cs="Times New Roman"/>
                <w:b/>
                <w:kern w:val="1"/>
                <w:sz w:val="28"/>
                <w:szCs w:val="28"/>
                <w:lang w:eastAsia="uk-UA" w:bidi="ru-RU"/>
              </w:rPr>
              <w:t xml:space="preserve">У цьому Законі терміни </w:t>
            </w:r>
            <w:proofErr w:type="spellStart"/>
            <w:r w:rsidRPr="00C51CEB">
              <w:rPr>
                <w:rFonts w:ascii="Times New Roman" w:eastAsia="Times New Roman" w:hAnsi="Times New Roman" w:cs="Times New Roman"/>
                <w:b/>
                <w:kern w:val="1"/>
                <w:sz w:val="28"/>
                <w:szCs w:val="28"/>
                <w:lang w:eastAsia="uk-UA" w:bidi="ru-RU"/>
              </w:rPr>
              <w:t>„адміністратор</w:t>
            </w:r>
            <w:proofErr w:type="spellEnd"/>
            <w:r w:rsidRPr="00C51CEB">
              <w:rPr>
                <w:rFonts w:ascii="Times New Roman" w:eastAsia="Times New Roman" w:hAnsi="Times New Roman" w:cs="Times New Roman"/>
                <w:b/>
                <w:kern w:val="1"/>
                <w:sz w:val="28"/>
                <w:szCs w:val="28"/>
                <w:lang w:eastAsia="uk-UA" w:bidi="ru-RU"/>
              </w:rPr>
              <w:t xml:space="preserve"> недержавного пенсійного фонду”, </w:t>
            </w:r>
            <w:proofErr w:type="spellStart"/>
            <w:r w:rsidRPr="00C51CEB">
              <w:rPr>
                <w:rFonts w:ascii="Times New Roman" w:eastAsia="Times New Roman" w:hAnsi="Times New Roman" w:cs="Times New Roman"/>
                <w:b/>
                <w:kern w:val="1"/>
                <w:sz w:val="28"/>
                <w:szCs w:val="28"/>
                <w:lang w:eastAsia="uk-UA" w:bidi="ru-RU"/>
              </w:rPr>
              <w:t>„зберігач</w:t>
            </w:r>
            <w:proofErr w:type="spellEnd"/>
            <w:r w:rsidRPr="00C51CEB">
              <w:rPr>
                <w:rFonts w:ascii="Times New Roman" w:eastAsia="Times New Roman" w:hAnsi="Times New Roman" w:cs="Times New Roman"/>
                <w:b/>
                <w:kern w:val="1"/>
                <w:sz w:val="28"/>
                <w:szCs w:val="28"/>
                <w:lang w:eastAsia="uk-UA" w:bidi="ru-RU"/>
              </w:rPr>
              <w:t xml:space="preserve">”, </w:t>
            </w:r>
            <w:proofErr w:type="spellStart"/>
            <w:r w:rsidRPr="00C51CEB">
              <w:rPr>
                <w:rFonts w:ascii="Times New Roman" w:eastAsia="Times New Roman" w:hAnsi="Times New Roman" w:cs="Times New Roman"/>
                <w:b/>
                <w:kern w:val="1"/>
                <w:sz w:val="28"/>
                <w:szCs w:val="28"/>
                <w:lang w:eastAsia="uk-UA" w:bidi="ru-RU"/>
              </w:rPr>
              <w:t>„індивідуальний</w:t>
            </w:r>
            <w:proofErr w:type="spellEnd"/>
            <w:r w:rsidRPr="00C51CEB">
              <w:rPr>
                <w:rFonts w:ascii="Times New Roman" w:eastAsia="Times New Roman" w:hAnsi="Times New Roman" w:cs="Times New Roman"/>
                <w:b/>
                <w:kern w:val="1"/>
                <w:sz w:val="28"/>
                <w:szCs w:val="28"/>
                <w:lang w:eastAsia="uk-UA" w:bidi="ru-RU"/>
              </w:rPr>
              <w:t xml:space="preserve"> пенсійний рахунок”, </w:t>
            </w:r>
            <w:proofErr w:type="spellStart"/>
            <w:r w:rsidRPr="00C51CEB">
              <w:rPr>
                <w:rFonts w:ascii="Times New Roman" w:eastAsia="Times New Roman" w:hAnsi="Times New Roman" w:cs="Times New Roman"/>
                <w:b/>
                <w:kern w:val="1"/>
                <w:sz w:val="28"/>
                <w:szCs w:val="28"/>
                <w:lang w:eastAsia="uk-UA" w:bidi="ru-RU"/>
              </w:rPr>
              <w:t>„компанія</w:t>
            </w:r>
            <w:proofErr w:type="spellEnd"/>
            <w:r w:rsidRPr="00C51CEB">
              <w:rPr>
                <w:rFonts w:ascii="Times New Roman" w:eastAsia="Times New Roman" w:hAnsi="Times New Roman" w:cs="Times New Roman"/>
                <w:b/>
                <w:kern w:val="1"/>
                <w:sz w:val="28"/>
                <w:szCs w:val="28"/>
                <w:lang w:eastAsia="uk-UA" w:bidi="ru-RU"/>
              </w:rPr>
              <w:t xml:space="preserve"> з управління активами”, </w:t>
            </w:r>
            <w:proofErr w:type="spellStart"/>
            <w:r w:rsidRPr="00C51CEB">
              <w:rPr>
                <w:rFonts w:ascii="Times New Roman" w:eastAsia="Times New Roman" w:hAnsi="Times New Roman" w:cs="Times New Roman"/>
                <w:b/>
                <w:kern w:val="1"/>
                <w:sz w:val="28"/>
                <w:szCs w:val="28"/>
                <w:lang w:eastAsia="uk-UA" w:bidi="ru-RU"/>
              </w:rPr>
              <w:t>„недержавний</w:t>
            </w:r>
            <w:proofErr w:type="spellEnd"/>
            <w:r w:rsidRPr="00C51CEB">
              <w:rPr>
                <w:rFonts w:ascii="Times New Roman" w:eastAsia="Times New Roman" w:hAnsi="Times New Roman" w:cs="Times New Roman"/>
                <w:b/>
                <w:kern w:val="1"/>
                <w:sz w:val="28"/>
                <w:szCs w:val="28"/>
                <w:lang w:eastAsia="uk-UA" w:bidi="ru-RU"/>
              </w:rPr>
              <w:t xml:space="preserve"> пенсійний фонд”, </w:t>
            </w:r>
            <w:proofErr w:type="spellStart"/>
            <w:r w:rsidRPr="00C51CEB">
              <w:rPr>
                <w:rFonts w:ascii="Times New Roman" w:eastAsia="Times New Roman" w:hAnsi="Times New Roman" w:cs="Times New Roman"/>
                <w:b/>
                <w:kern w:val="1"/>
                <w:sz w:val="28"/>
                <w:szCs w:val="28"/>
                <w:lang w:eastAsia="uk-UA" w:bidi="ru-RU"/>
              </w:rPr>
              <w:t>„чиста</w:t>
            </w:r>
            <w:proofErr w:type="spellEnd"/>
            <w:r w:rsidRPr="00C51CEB">
              <w:rPr>
                <w:rFonts w:ascii="Times New Roman" w:eastAsia="Times New Roman" w:hAnsi="Times New Roman" w:cs="Times New Roman"/>
                <w:b/>
                <w:kern w:val="1"/>
                <w:sz w:val="28"/>
                <w:szCs w:val="28"/>
                <w:lang w:eastAsia="uk-UA" w:bidi="ru-RU"/>
              </w:rPr>
              <w:t xml:space="preserve"> вартість одиниці пенсійних активів”, </w:t>
            </w:r>
            <w:proofErr w:type="spellStart"/>
            <w:r w:rsidRPr="00C51CEB">
              <w:rPr>
                <w:rFonts w:ascii="Times New Roman" w:eastAsia="Times New Roman" w:hAnsi="Times New Roman" w:cs="Times New Roman"/>
                <w:b/>
                <w:kern w:val="1"/>
                <w:sz w:val="28"/>
                <w:szCs w:val="28"/>
                <w:lang w:eastAsia="uk-UA" w:bidi="ru-RU"/>
              </w:rPr>
              <w:t>„чиста</w:t>
            </w:r>
            <w:proofErr w:type="spellEnd"/>
            <w:r w:rsidRPr="00C51CEB">
              <w:rPr>
                <w:rFonts w:ascii="Times New Roman" w:eastAsia="Times New Roman" w:hAnsi="Times New Roman" w:cs="Times New Roman"/>
                <w:b/>
                <w:kern w:val="1"/>
                <w:sz w:val="28"/>
                <w:szCs w:val="28"/>
                <w:lang w:eastAsia="uk-UA" w:bidi="ru-RU"/>
              </w:rPr>
              <w:t xml:space="preserve"> вартість активів недержавного пенсійного фонду” вживаються </w:t>
            </w:r>
            <w:r w:rsidR="000A6824" w:rsidRPr="00C51CEB">
              <w:rPr>
                <w:rFonts w:ascii="Times New Roman" w:eastAsia="Times New Roman" w:hAnsi="Times New Roman" w:cs="Times New Roman"/>
                <w:b/>
                <w:kern w:val="1"/>
                <w:sz w:val="28"/>
                <w:szCs w:val="28"/>
                <w:lang w:eastAsia="uk-UA" w:bidi="ru-RU"/>
              </w:rPr>
              <w:t>у значенні, наведеному в</w:t>
            </w:r>
            <w:r w:rsidRPr="00C51CEB">
              <w:rPr>
                <w:rFonts w:ascii="Times New Roman" w:eastAsia="Times New Roman" w:hAnsi="Times New Roman" w:cs="Times New Roman"/>
                <w:b/>
                <w:kern w:val="1"/>
                <w:sz w:val="28"/>
                <w:szCs w:val="28"/>
                <w:lang w:eastAsia="uk-UA" w:bidi="ru-RU"/>
              </w:rPr>
              <w:t xml:space="preserve"> Законі України </w:t>
            </w:r>
            <w:proofErr w:type="spellStart"/>
            <w:r w:rsidRPr="00C51CEB">
              <w:rPr>
                <w:rFonts w:ascii="Times New Roman" w:eastAsia="Times New Roman" w:hAnsi="Times New Roman" w:cs="Times New Roman"/>
                <w:b/>
                <w:kern w:val="1"/>
                <w:sz w:val="28"/>
                <w:szCs w:val="28"/>
                <w:lang w:eastAsia="uk-UA" w:bidi="ru-RU"/>
              </w:rPr>
              <w:t>„Про</w:t>
            </w:r>
            <w:proofErr w:type="spellEnd"/>
            <w:r w:rsidRPr="00C51CEB">
              <w:rPr>
                <w:rFonts w:ascii="Times New Roman" w:eastAsia="Times New Roman" w:hAnsi="Times New Roman" w:cs="Times New Roman"/>
                <w:b/>
                <w:kern w:val="1"/>
                <w:sz w:val="28"/>
                <w:szCs w:val="28"/>
                <w:lang w:eastAsia="uk-UA" w:bidi="ru-RU"/>
              </w:rPr>
              <w:t xml:space="preserve"> недержавне пенсійне забезпечення”.</w:t>
            </w:r>
          </w:p>
        </w:tc>
        <w:tc>
          <w:tcPr>
            <w:tcW w:w="3435" w:type="dxa"/>
            <w:gridSpan w:val="2"/>
          </w:tcPr>
          <w:p w:rsidR="00E6675E" w:rsidRPr="00C51CEB" w:rsidRDefault="00E6675E" w:rsidP="00E6675E">
            <w:pPr>
              <w:autoSpaceDE w:val="0"/>
              <w:spacing w:after="0" w:line="240" w:lineRule="auto"/>
              <w:rPr>
                <w:rFonts w:ascii="Times New Roman" w:eastAsia="Times New Roman" w:hAnsi="Times New Roman" w:cs="Times New Roman"/>
                <w:b/>
                <w:bCs/>
                <w:iCs/>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
                <w:bCs/>
                <w:iCs/>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
                <w:bCs/>
                <w:iCs/>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
                <w:bCs/>
                <w:iCs/>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
                <w:bCs/>
                <w:iCs/>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
                <w:bCs/>
                <w:iCs/>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Cs/>
                <w:iCs/>
                <w:kern w:val="1"/>
                <w:sz w:val="28"/>
                <w:szCs w:val="28"/>
                <w:lang w:eastAsia="uk-UA" w:bidi="ru-RU"/>
              </w:rPr>
            </w:pPr>
            <w:r w:rsidRPr="00C51CEB">
              <w:rPr>
                <w:rFonts w:ascii="Times New Roman" w:eastAsia="Times New Roman" w:hAnsi="Times New Roman" w:cs="Times New Roman"/>
                <w:bCs/>
                <w:iCs/>
                <w:kern w:val="1"/>
                <w:sz w:val="28"/>
                <w:szCs w:val="28"/>
                <w:lang w:eastAsia="uk-UA" w:bidi="ru-RU"/>
              </w:rPr>
              <w:t xml:space="preserve">Уточнення та гармонізація термінології з іншими </w:t>
            </w:r>
            <w:r w:rsidRPr="00C51CEB">
              <w:rPr>
                <w:rFonts w:ascii="Times New Roman" w:eastAsia="Times New Roman" w:hAnsi="Times New Roman" w:cs="Times New Roman"/>
                <w:bCs/>
                <w:iCs/>
                <w:kern w:val="1"/>
                <w:sz w:val="28"/>
                <w:szCs w:val="28"/>
                <w:lang w:eastAsia="uk-UA" w:bidi="ru-RU"/>
              </w:rPr>
              <w:lastRenderedPageBreak/>
              <w:t xml:space="preserve">законами </w:t>
            </w:r>
          </w:p>
          <w:p w:rsidR="00E6675E" w:rsidRPr="00C51CEB" w:rsidRDefault="00E6675E" w:rsidP="00E6675E">
            <w:pPr>
              <w:autoSpaceDE w:val="0"/>
              <w:spacing w:after="0" w:line="240" w:lineRule="auto"/>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Cs/>
                <w:iCs/>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Cs/>
                <w:iCs/>
                <w:kern w:val="1"/>
                <w:sz w:val="28"/>
                <w:szCs w:val="28"/>
                <w:lang w:eastAsia="uk-UA" w:bidi="ru-RU"/>
              </w:rPr>
            </w:pPr>
          </w:p>
        </w:tc>
      </w:tr>
      <w:tr w:rsidR="00E6675E" w:rsidRPr="00C51CEB" w:rsidTr="009C0E42">
        <w:tc>
          <w:tcPr>
            <w:tcW w:w="6066" w:type="dxa"/>
            <w:shd w:val="clear" w:color="auto" w:fill="auto"/>
          </w:tcPr>
          <w:p w:rsidR="00E6675E" w:rsidRPr="00C51CEB" w:rsidRDefault="00E6675E" w:rsidP="00E6675E">
            <w:pPr>
              <w:autoSpaceDE w:val="0"/>
              <w:spacing w:after="0" w:line="240" w:lineRule="auto"/>
              <w:ind w:firstLine="306"/>
              <w:jc w:val="both"/>
              <w:rPr>
                <w:rFonts w:ascii="Times New Roman" w:eastAsia="Times New Roman" w:hAnsi="Times New Roman" w:cs="Times New Roman"/>
                <w:kern w:val="1"/>
                <w:sz w:val="28"/>
                <w:szCs w:val="28"/>
                <w:lang w:eastAsia="uk-UA" w:bidi="ru-RU"/>
              </w:rPr>
            </w:pPr>
            <w:r w:rsidRPr="00C51CEB">
              <w:rPr>
                <w:rFonts w:ascii="Times New Roman" w:eastAsia="Times New Roman" w:hAnsi="Times New Roman" w:cs="Times New Roman"/>
                <w:b/>
                <w:bCs/>
                <w:kern w:val="1"/>
                <w:sz w:val="28"/>
                <w:szCs w:val="28"/>
                <w:lang w:eastAsia="uk-UA" w:bidi="ru-RU"/>
              </w:rPr>
              <w:lastRenderedPageBreak/>
              <w:t xml:space="preserve">Стаття 2. </w:t>
            </w:r>
            <w:r w:rsidRPr="00C51CEB">
              <w:rPr>
                <w:rFonts w:ascii="Times New Roman" w:eastAsia="Times New Roman" w:hAnsi="Times New Roman" w:cs="Times New Roman"/>
                <w:kern w:val="1"/>
                <w:sz w:val="28"/>
                <w:szCs w:val="28"/>
                <w:lang w:eastAsia="uk-UA" w:bidi="ru-RU"/>
              </w:rPr>
              <w:t>Структура системи пенсійного забезпечення в Україні</w:t>
            </w:r>
          </w:p>
          <w:p w:rsidR="00E6675E" w:rsidRPr="00C51CEB" w:rsidRDefault="00E6675E" w:rsidP="00E6675E">
            <w:pPr>
              <w:autoSpaceDE w:val="0"/>
              <w:spacing w:after="0" w:line="240" w:lineRule="auto"/>
              <w:ind w:firstLine="306"/>
              <w:jc w:val="both"/>
              <w:rPr>
                <w:rFonts w:ascii="Times New Roman" w:eastAsia="Times New Roman" w:hAnsi="Times New Roman" w:cs="Times New Roman"/>
                <w:kern w:val="1"/>
                <w:sz w:val="28"/>
                <w:szCs w:val="28"/>
                <w:lang w:eastAsia="uk-UA" w:bidi="ru-RU"/>
              </w:rPr>
            </w:pPr>
            <w:r w:rsidRPr="00C51CEB">
              <w:rPr>
                <w:rFonts w:ascii="Times New Roman" w:eastAsia="Times New Roman" w:hAnsi="Times New Roman" w:cs="Times New Roman"/>
                <w:kern w:val="1"/>
                <w:sz w:val="28"/>
                <w:szCs w:val="28"/>
                <w:lang w:eastAsia="uk-UA" w:bidi="ru-RU"/>
              </w:rPr>
              <w:t>1. Система пенсійного забезпечення в Україні складається з трьох рівнів.</w:t>
            </w:r>
          </w:p>
          <w:p w:rsidR="00E6675E" w:rsidRPr="00C51CEB" w:rsidRDefault="00E6675E" w:rsidP="00E6675E">
            <w:pPr>
              <w:autoSpaceDE w:val="0"/>
              <w:spacing w:after="0" w:line="240" w:lineRule="auto"/>
              <w:ind w:firstLine="306"/>
              <w:jc w:val="both"/>
              <w:rPr>
                <w:rFonts w:ascii="Times New Roman" w:eastAsia="Times New Roman" w:hAnsi="Times New Roman" w:cs="Times New Roman"/>
                <w:kern w:val="1"/>
                <w:sz w:val="28"/>
                <w:szCs w:val="28"/>
                <w:lang w:eastAsia="uk-UA" w:bidi="ru-RU"/>
              </w:rPr>
            </w:pPr>
            <w:r w:rsidRPr="00C51CEB">
              <w:rPr>
                <w:rFonts w:ascii="Times New Roman" w:eastAsia="Times New Roman" w:hAnsi="Times New Roman" w:cs="Times New Roman"/>
                <w:kern w:val="1"/>
                <w:sz w:val="28"/>
                <w:szCs w:val="28"/>
                <w:lang w:eastAsia="uk-UA" w:bidi="ru-RU"/>
              </w:rPr>
              <w:t>...</w:t>
            </w:r>
          </w:p>
          <w:p w:rsidR="00E6675E" w:rsidRPr="00C51CEB" w:rsidRDefault="00E6675E" w:rsidP="00E6675E">
            <w:pPr>
              <w:spacing w:after="0" w:line="240" w:lineRule="auto"/>
              <w:ind w:firstLine="306"/>
              <w:jc w:val="both"/>
              <w:rPr>
                <w:rFonts w:ascii="Times New Roman" w:eastAsia="Times New Roman" w:hAnsi="Times New Roman" w:cs="Times New Roman"/>
                <w:b/>
                <w:kern w:val="1"/>
                <w:sz w:val="28"/>
                <w:szCs w:val="28"/>
                <w:lang w:eastAsia="uk-UA" w:bidi="ru-RU"/>
              </w:rPr>
            </w:pPr>
            <w:r w:rsidRPr="00C51CEB">
              <w:rPr>
                <w:rFonts w:ascii="Times New Roman" w:eastAsia="Times New Roman" w:hAnsi="Times New Roman" w:cs="Times New Roman"/>
                <w:kern w:val="1"/>
                <w:sz w:val="28"/>
                <w:szCs w:val="28"/>
                <w:lang w:eastAsia="uk-UA" w:bidi="ru-RU"/>
              </w:rPr>
              <w:t xml:space="preserve">Другий рівень </w:t>
            </w:r>
            <w:r w:rsidRPr="00C51CEB">
              <w:rPr>
                <w:rFonts w:ascii="Times New Roman" w:eastAsia="Times New Roman" w:hAnsi="Times New Roman" w:cs="Times New Roman"/>
                <w:b/>
                <w:sz w:val="28"/>
                <w:szCs w:val="28"/>
                <w:lang w:eastAsia="uk-UA"/>
              </w:rPr>
              <w:t>–</w:t>
            </w:r>
            <w:r w:rsidRPr="00C51CEB">
              <w:rPr>
                <w:rFonts w:ascii="Times New Roman" w:eastAsia="Times New Roman" w:hAnsi="Times New Roman" w:cs="Times New Roman"/>
                <w:kern w:val="1"/>
                <w:sz w:val="28"/>
                <w:szCs w:val="28"/>
                <w:lang w:eastAsia="uk-UA" w:bidi="ru-RU"/>
              </w:rPr>
              <w:t xml:space="preserve"> накопичувальна система загальнообов’язкового державного пенсійного страхування (далі </w:t>
            </w:r>
            <w:r w:rsidRPr="00C51CEB">
              <w:rPr>
                <w:rFonts w:ascii="Times New Roman" w:eastAsia="Times New Roman" w:hAnsi="Times New Roman" w:cs="Times New Roman"/>
                <w:b/>
                <w:sz w:val="28"/>
                <w:szCs w:val="28"/>
                <w:lang w:eastAsia="uk-UA"/>
              </w:rPr>
              <w:t>–</w:t>
            </w:r>
            <w:r w:rsidRPr="00C51CEB">
              <w:rPr>
                <w:rFonts w:ascii="Times New Roman" w:eastAsia="Times New Roman" w:hAnsi="Times New Roman" w:cs="Times New Roman"/>
                <w:kern w:val="1"/>
                <w:sz w:val="28"/>
                <w:szCs w:val="28"/>
                <w:lang w:eastAsia="uk-UA" w:bidi="ru-RU"/>
              </w:rPr>
              <w:t xml:space="preserve"> накопичувальна система пенсійного страхування), що базується на засадах накопичення коштів застрахованих осіб у Накопичувальному фонді або у відповідних недержавних пенсійних фондах </w:t>
            </w:r>
            <w:r w:rsidRPr="00C51CEB">
              <w:rPr>
                <w:rFonts w:ascii="Times New Roman" w:eastAsia="Times New Roman" w:hAnsi="Times New Roman" w:cs="Times New Roman"/>
                <w:b/>
                <w:sz w:val="28"/>
                <w:szCs w:val="28"/>
                <w:lang w:eastAsia="uk-UA"/>
              </w:rPr>
              <w:t>–</w:t>
            </w:r>
            <w:r w:rsidRPr="00C51CEB">
              <w:rPr>
                <w:rFonts w:ascii="Times New Roman" w:eastAsia="Times New Roman" w:hAnsi="Times New Roman" w:cs="Times New Roman"/>
                <w:kern w:val="1"/>
                <w:sz w:val="28"/>
                <w:szCs w:val="28"/>
                <w:lang w:eastAsia="uk-UA" w:bidi="ru-RU"/>
              </w:rPr>
              <w:t xml:space="preserve"> суб’єктах другого рівня системи  пенсійного забезпечення та здійснення фінансування витрат на оплату договорів страхування довічних пенсій </w:t>
            </w:r>
            <w:r w:rsidRPr="00C51CEB">
              <w:rPr>
                <w:rFonts w:ascii="Times New Roman" w:eastAsia="Times New Roman" w:hAnsi="Times New Roman" w:cs="Times New Roman"/>
                <w:kern w:val="28"/>
                <w:sz w:val="28"/>
                <w:szCs w:val="28"/>
                <w:lang w:eastAsia="uk-UA" w:bidi="ru-RU"/>
              </w:rPr>
              <w:t>і</w:t>
            </w:r>
            <w:r w:rsidRPr="00C51CEB">
              <w:rPr>
                <w:rFonts w:ascii="Times New Roman" w:eastAsia="Times New Roman" w:hAnsi="Times New Roman" w:cs="Times New Roman"/>
                <w:kern w:val="1"/>
                <w:sz w:val="28"/>
                <w:szCs w:val="28"/>
                <w:lang w:eastAsia="uk-UA" w:bidi="ru-RU"/>
              </w:rPr>
              <w:t xml:space="preserve"> одноразових виплат на умовах та в порядку, передбачених законом.</w:t>
            </w:r>
          </w:p>
        </w:tc>
        <w:tc>
          <w:tcPr>
            <w:tcW w:w="5892" w:type="dxa"/>
            <w:shd w:val="clear" w:color="auto" w:fill="auto"/>
          </w:tcPr>
          <w:p w:rsidR="00E6675E" w:rsidRPr="00C51CEB" w:rsidRDefault="00E6675E" w:rsidP="00E6675E">
            <w:pPr>
              <w:autoSpaceDE w:val="0"/>
              <w:spacing w:after="0" w:line="240" w:lineRule="auto"/>
              <w:ind w:firstLine="484"/>
              <w:jc w:val="both"/>
              <w:rPr>
                <w:rFonts w:ascii="Times New Roman" w:eastAsia="Times New Roman" w:hAnsi="Times New Roman" w:cs="Times New Roman"/>
                <w:kern w:val="1"/>
                <w:sz w:val="28"/>
                <w:szCs w:val="28"/>
                <w:lang w:eastAsia="uk-UA" w:bidi="ru-RU"/>
              </w:rPr>
            </w:pPr>
            <w:r w:rsidRPr="00C51CEB">
              <w:rPr>
                <w:rFonts w:ascii="Times New Roman" w:eastAsia="Times New Roman" w:hAnsi="Times New Roman" w:cs="Times New Roman"/>
                <w:b/>
                <w:bCs/>
                <w:kern w:val="1"/>
                <w:sz w:val="28"/>
                <w:szCs w:val="28"/>
                <w:lang w:eastAsia="uk-UA" w:bidi="ru-RU"/>
              </w:rPr>
              <w:t>Стаття 2.</w:t>
            </w:r>
            <w:r w:rsidRPr="00C51CEB">
              <w:rPr>
                <w:rFonts w:ascii="Times New Roman" w:eastAsia="Times New Roman" w:hAnsi="Times New Roman" w:cs="Times New Roman"/>
                <w:bCs/>
                <w:kern w:val="1"/>
                <w:sz w:val="28"/>
                <w:szCs w:val="28"/>
                <w:lang w:eastAsia="uk-UA" w:bidi="ru-RU"/>
              </w:rPr>
              <w:t xml:space="preserve"> </w:t>
            </w:r>
            <w:r w:rsidRPr="00C51CEB">
              <w:rPr>
                <w:rFonts w:ascii="Times New Roman" w:eastAsia="Times New Roman" w:hAnsi="Times New Roman" w:cs="Times New Roman"/>
                <w:kern w:val="1"/>
                <w:sz w:val="28"/>
                <w:szCs w:val="28"/>
                <w:lang w:eastAsia="uk-UA" w:bidi="ru-RU"/>
              </w:rPr>
              <w:t>Структура системи пенсійного забезпечення в Україні</w:t>
            </w:r>
          </w:p>
          <w:p w:rsidR="00E6675E" w:rsidRPr="00C51CEB" w:rsidRDefault="00E6675E" w:rsidP="00E6675E">
            <w:pPr>
              <w:autoSpaceDE w:val="0"/>
              <w:spacing w:after="0" w:line="240" w:lineRule="auto"/>
              <w:ind w:firstLine="484"/>
              <w:jc w:val="both"/>
              <w:rPr>
                <w:rFonts w:ascii="Times New Roman" w:eastAsia="Times New Roman" w:hAnsi="Times New Roman" w:cs="Times New Roman"/>
                <w:kern w:val="1"/>
                <w:sz w:val="28"/>
                <w:szCs w:val="28"/>
                <w:lang w:eastAsia="uk-UA" w:bidi="ru-RU"/>
              </w:rPr>
            </w:pPr>
            <w:r w:rsidRPr="00C51CEB">
              <w:rPr>
                <w:rFonts w:ascii="Times New Roman" w:eastAsia="Times New Roman" w:hAnsi="Times New Roman" w:cs="Times New Roman"/>
                <w:kern w:val="1"/>
                <w:sz w:val="28"/>
                <w:szCs w:val="28"/>
                <w:lang w:eastAsia="uk-UA" w:bidi="ru-RU"/>
              </w:rPr>
              <w:t>1. Система пенсійного забезпечення в Україні складається з трьох рівнів.</w:t>
            </w:r>
          </w:p>
          <w:p w:rsidR="00E6675E" w:rsidRPr="00C51CEB" w:rsidRDefault="00E6675E" w:rsidP="00E6675E">
            <w:pPr>
              <w:autoSpaceDE w:val="0"/>
              <w:spacing w:after="0" w:line="240" w:lineRule="auto"/>
              <w:ind w:firstLine="484"/>
              <w:jc w:val="both"/>
              <w:rPr>
                <w:rFonts w:ascii="Times New Roman" w:eastAsia="Times New Roman" w:hAnsi="Times New Roman" w:cs="Times New Roman"/>
                <w:kern w:val="1"/>
                <w:sz w:val="28"/>
                <w:szCs w:val="28"/>
                <w:lang w:eastAsia="uk-UA" w:bidi="ru-RU"/>
              </w:rPr>
            </w:pPr>
            <w:r w:rsidRPr="00C51CEB">
              <w:rPr>
                <w:rFonts w:ascii="Times New Roman" w:eastAsia="Times New Roman" w:hAnsi="Times New Roman" w:cs="Times New Roman"/>
                <w:kern w:val="1"/>
                <w:sz w:val="28"/>
                <w:szCs w:val="28"/>
                <w:lang w:eastAsia="uk-UA" w:bidi="ru-RU"/>
              </w:rPr>
              <w:t>...</w:t>
            </w:r>
          </w:p>
          <w:p w:rsidR="00E6675E" w:rsidRPr="00C51CEB" w:rsidRDefault="00E6675E" w:rsidP="00E6675E">
            <w:pPr>
              <w:spacing w:after="0" w:line="240" w:lineRule="auto"/>
              <w:ind w:firstLine="484"/>
              <w:jc w:val="both"/>
              <w:rPr>
                <w:rFonts w:ascii="Times New Roman" w:eastAsia="Times New Roman" w:hAnsi="Times New Roman" w:cs="Times New Roman"/>
                <w:b/>
                <w:iCs/>
                <w:kern w:val="1"/>
                <w:sz w:val="28"/>
                <w:szCs w:val="28"/>
                <w:lang w:eastAsia="uk-UA" w:bidi="ru-RU"/>
              </w:rPr>
            </w:pPr>
            <w:r w:rsidRPr="00C51CEB">
              <w:rPr>
                <w:rFonts w:ascii="Times New Roman" w:eastAsia="Times New Roman" w:hAnsi="Times New Roman" w:cs="Times New Roman"/>
                <w:kern w:val="1"/>
                <w:sz w:val="28"/>
                <w:szCs w:val="28"/>
                <w:lang w:eastAsia="uk-UA" w:bidi="ru-RU"/>
              </w:rPr>
              <w:t xml:space="preserve">Другий рівень </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kern w:val="1"/>
                <w:sz w:val="28"/>
                <w:szCs w:val="28"/>
                <w:lang w:eastAsia="uk-UA" w:bidi="ru-RU"/>
              </w:rPr>
              <w:t>накопичувальна система загальнообов’язкового державного пенсійного страхування</w:t>
            </w:r>
            <w:r w:rsidRPr="00C51CEB">
              <w:rPr>
                <w:rFonts w:ascii="Times New Roman" w:eastAsia="Times New Roman" w:hAnsi="Times New Roman" w:cs="Times New Roman"/>
                <w:b/>
                <w:kern w:val="1"/>
                <w:sz w:val="28"/>
                <w:szCs w:val="28"/>
                <w:lang w:eastAsia="uk-UA" w:bidi="ru-RU"/>
              </w:rPr>
              <w:t>, в тому числі накопичувальна професійна пенсійна система</w:t>
            </w:r>
            <w:r w:rsidRPr="00C51CEB">
              <w:rPr>
                <w:rFonts w:ascii="Times New Roman" w:eastAsia="Times New Roman" w:hAnsi="Times New Roman" w:cs="Times New Roman"/>
                <w:kern w:val="1"/>
                <w:sz w:val="28"/>
                <w:szCs w:val="28"/>
                <w:lang w:eastAsia="uk-UA" w:bidi="ru-RU"/>
              </w:rPr>
              <w:t xml:space="preserve"> (далі – накопичувальна система пенсійного страхування),  що базується на засадах накопичення коштів застрахованих осіб у Накопичувальному фонді або у відповідних недержавних пенсійних фондах </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kern w:val="1"/>
                <w:sz w:val="28"/>
                <w:szCs w:val="28"/>
                <w:lang w:eastAsia="uk-UA" w:bidi="ru-RU"/>
              </w:rPr>
              <w:t>суб’єктах другого рівня системи пенсійного забезпечення та здійснення фінансування витрат на оплату договорів страхування довічних пенсій</w:t>
            </w:r>
            <w:r w:rsidRPr="00C51CEB">
              <w:rPr>
                <w:rFonts w:ascii="Times New Roman" w:eastAsia="Times New Roman" w:hAnsi="Times New Roman" w:cs="Times New Roman"/>
                <w:b/>
                <w:kern w:val="1"/>
                <w:sz w:val="28"/>
                <w:szCs w:val="28"/>
                <w:lang w:eastAsia="uk-UA" w:bidi="ru-RU"/>
              </w:rPr>
              <w:t>,</w:t>
            </w:r>
            <w:r w:rsidRPr="00C51CEB">
              <w:rPr>
                <w:rFonts w:ascii="Times New Roman" w:eastAsia="Times New Roman" w:hAnsi="Times New Roman" w:cs="Times New Roman"/>
                <w:kern w:val="1"/>
                <w:sz w:val="28"/>
                <w:szCs w:val="28"/>
                <w:lang w:eastAsia="uk-UA" w:bidi="ru-RU"/>
              </w:rPr>
              <w:t xml:space="preserve">  </w:t>
            </w:r>
            <w:proofErr w:type="spellStart"/>
            <w:r w:rsidRPr="00C51CEB">
              <w:rPr>
                <w:rFonts w:ascii="Times New Roman" w:eastAsia="Times New Roman" w:hAnsi="Times New Roman" w:cs="Times New Roman"/>
                <w:b/>
                <w:kern w:val="1"/>
                <w:sz w:val="28"/>
                <w:szCs w:val="28"/>
                <w:lang w:eastAsia="uk-UA" w:bidi="ru-RU"/>
              </w:rPr>
              <w:t>пенсій</w:t>
            </w:r>
            <w:proofErr w:type="spellEnd"/>
            <w:r w:rsidRPr="00C51CEB">
              <w:rPr>
                <w:rFonts w:ascii="Times New Roman" w:eastAsia="Times New Roman" w:hAnsi="Times New Roman" w:cs="Times New Roman"/>
                <w:b/>
                <w:kern w:val="1"/>
                <w:sz w:val="28"/>
                <w:szCs w:val="28"/>
                <w:lang w:eastAsia="uk-UA" w:bidi="ru-RU"/>
              </w:rPr>
              <w:t xml:space="preserve"> на визначений строк</w:t>
            </w:r>
            <w:r w:rsidRPr="00C51CEB">
              <w:rPr>
                <w:rFonts w:ascii="UkrainianLazurski" w:eastAsia="UkrainianLazurski" w:hAnsi="UkrainianLazurski" w:cs="UkrainianLazurski"/>
                <w:b/>
                <w:bCs/>
                <w:iCs/>
                <w:kern w:val="1"/>
                <w:sz w:val="28"/>
                <w:szCs w:val="28"/>
                <w:lang w:eastAsia="uk-UA" w:bidi="ru-RU"/>
              </w:rPr>
              <w:t xml:space="preserve"> </w:t>
            </w:r>
            <w:r w:rsidRPr="00C51CEB">
              <w:rPr>
                <w:rFonts w:ascii="Times New Roman" w:eastAsia="UkrainianLazurski" w:hAnsi="Times New Roman" w:cs="Times New Roman"/>
                <w:bCs/>
                <w:iCs/>
                <w:kern w:val="1"/>
                <w:sz w:val="28"/>
                <w:szCs w:val="28"/>
                <w:lang w:eastAsia="uk-UA" w:bidi="ru-RU"/>
              </w:rPr>
              <w:lastRenderedPageBreak/>
              <w:t>і</w:t>
            </w:r>
            <w:r w:rsidRPr="00C51CEB">
              <w:rPr>
                <w:rFonts w:eastAsia="UkrainianLazurski" w:cs="UkrainianLazurski"/>
                <w:b/>
                <w:bCs/>
                <w:iCs/>
                <w:kern w:val="1"/>
                <w:sz w:val="28"/>
                <w:szCs w:val="28"/>
                <w:lang w:eastAsia="uk-UA" w:bidi="ru-RU"/>
              </w:rPr>
              <w:t xml:space="preserve"> </w:t>
            </w:r>
            <w:r w:rsidRPr="00C51CEB">
              <w:rPr>
                <w:rFonts w:ascii="Times New Roman" w:eastAsia="Times New Roman" w:hAnsi="Times New Roman" w:cs="Times New Roman"/>
                <w:kern w:val="1"/>
                <w:sz w:val="28"/>
                <w:szCs w:val="28"/>
                <w:lang w:eastAsia="uk-UA" w:bidi="ru-RU"/>
              </w:rPr>
              <w:t xml:space="preserve">одноразових виплат на умовах та в порядку, передбачених законом. </w:t>
            </w:r>
          </w:p>
        </w:tc>
        <w:tc>
          <w:tcPr>
            <w:tcW w:w="3435" w:type="dxa"/>
            <w:gridSpan w:val="2"/>
          </w:tcPr>
          <w:p w:rsidR="00E6675E" w:rsidRPr="00C51CEB" w:rsidRDefault="00E6675E" w:rsidP="00E6675E">
            <w:pPr>
              <w:autoSpaceDE w:val="0"/>
              <w:spacing w:after="0" w:line="240" w:lineRule="auto"/>
              <w:ind w:firstLine="514"/>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ind w:firstLine="514"/>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ind w:firstLine="514"/>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ind w:firstLine="514"/>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ind w:firstLine="514"/>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Визначення накопичувальної професійної пенсійної системи складовою накопичувальної системи пенсійного страхування</w:t>
            </w:r>
          </w:p>
        </w:tc>
      </w:tr>
      <w:tr w:rsidR="00E6675E" w:rsidRPr="00C51CEB" w:rsidTr="009C0E42">
        <w:tc>
          <w:tcPr>
            <w:tcW w:w="6066" w:type="dxa"/>
            <w:shd w:val="clear" w:color="auto" w:fill="auto"/>
          </w:tcPr>
          <w:p w:rsidR="00E6675E" w:rsidRPr="00C51CEB" w:rsidRDefault="00E6675E" w:rsidP="00E6675E">
            <w:pPr>
              <w:autoSpaceDE w:val="0"/>
              <w:spacing w:after="0" w:line="240" w:lineRule="auto"/>
              <w:ind w:firstLine="306"/>
              <w:jc w:val="both"/>
              <w:rPr>
                <w:rFonts w:ascii="Times New Roman" w:eastAsia="Times New Roman" w:hAnsi="Times New Roman" w:cs="Times New Roman"/>
                <w:color w:val="000000"/>
                <w:sz w:val="28"/>
                <w:szCs w:val="24"/>
                <w:shd w:val="clear" w:color="auto" w:fill="FFFFFF"/>
                <w:lang w:eastAsia="uk-UA"/>
              </w:rPr>
            </w:pPr>
            <w:r w:rsidRPr="00C51CEB">
              <w:rPr>
                <w:rFonts w:ascii="Times New Roman" w:eastAsia="Times New Roman" w:hAnsi="Times New Roman" w:cs="Times New Roman"/>
                <w:b/>
                <w:bCs/>
                <w:color w:val="000000"/>
                <w:sz w:val="28"/>
                <w:szCs w:val="24"/>
                <w:shd w:val="clear" w:color="auto" w:fill="FFFFFF"/>
                <w:lang w:eastAsia="uk-UA"/>
              </w:rPr>
              <w:lastRenderedPageBreak/>
              <w:t xml:space="preserve">Стаття 3. </w:t>
            </w:r>
            <w:r w:rsidRPr="00C51CEB">
              <w:rPr>
                <w:rFonts w:ascii="Times New Roman" w:eastAsia="Times New Roman" w:hAnsi="Times New Roman" w:cs="Times New Roman"/>
                <w:color w:val="000000"/>
                <w:sz w:val="28"/>
                <w:szCs w:val="24"/>
                <w:shd w:val="clear" w:color="auto" w:fill="FFFFFF"/>
                <w:lang w:eastAsia="uk-UA"/>
              </w:rPr>
              <w:t>Суб’єкти системи пенсійного забезпечення в Україні</w:t>
            </w:r>
          </w:p>
          <w:p w:rsidR="00E6675E" w:rsidRPr="00C51CEB" w:rsidRDefault="00E6675E" w:rsidP="00E6675E">
            <w:pPr>
              <w:autoSpaceDE w:val="0"/>
              <w:spacing w:after="0" w:line="240" w:lineRule="auto"/>
              <w:ind w:firstLine="306"/>
              <w:jc w:val="both"/>
              <w:rPr>
                <w:rFonts w:ascii="Times New Roman" w:eastAsia="Times New Roman" w:hAnsi="Times New Roman" w:cs="Times New Roman"/>
                <w:color w:val="000000"/>
                <w:sz w:val="28"/>
                <w:szCs w:val="24"/>
                <w:shd w:val="clear" w:color="auto" w:fill="FFFFFF"/>
                <w:lang w:eastAsia="uk-UA"/>
              </w:rPr>
            </w:pPr>
            <w:r w:rsidRPr="00C51CEB">
              <w:rPr>
                <w:rFonts w:ascii="Times New Roman" w:eastAsia="Times New Roman" w:hAnsi="Times New Roman" w:cs="Times New Roman"/>
                <w:color w:val="000000"/>
                <w:sz w:val="28"/>
                <w:szCs w:val="24"/>
                <w:shd w:val="clear" w:color="auto" w:fill="FFFFFF"/>
                <w:lang w:eastAsia="uk-UA"/>
              </w:rPr>
              <w:t>…</w:t>
            </w:r>
          </w:p>
          <w:p w:rsidR="00E6675E" w:rsidRPr="00C51CEB" w:rsidRDefault="00E6675E" w:rsidP="00E6675E">
            <w:pPr>
              <w:autoSpaceDE w:val="0"/>
              <w:spacing w:after="0" w:line="240" w:lineRule="auto"/>
              <w:ind w:firstLine="306"/>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2. Суб’єктами системи накопичувального пенсійного забезпечення є:</w:t>
            </w:r>
          </w:p>
          <w:p w:rsidR="00E6675E" w:rsidRPr="00C51CEB" w:rsidRDefault="00E6675E" w:rsidP="00E6675E">
            <w:pPr>
              <w:autoSpaceDE w:val="0"/>
              <w:spacing w:after="0" w:line="240" w:lineRule="auto"/>
              <w:ind w:firstLine="306"/>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особи, на користь яких здійснюються накопичення, включаючи перерахування внесків, та інвестування коштів (учасники);</w:t>
            </w:r>
          </w:p>
          <w:p w:rsidR="00E6675E" w:rsidRPr="00C51CEB" w:rsidRDefault="00E6675E" w:rsidP="00E6675E">
            <w:pPr>
              <w:autoSpaceDE w:val="0"/>
              <w:spacing w:after="0" w:line="240" w:lineRule="auto"/>
              <w:ind w:firstLine="306"/>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особи, які або від імені яких здійснюються перерахування внесків (вкладники);</w:t>
            </w:r>
          </w:p>
          <w:p w:rsidR="00E6675E" w:rsidRPr="00C51CEB" w:rsidRDefault="00E6675E" w:rsidP="00E6675E">
            <w:pPr>
              <w:autoSpaceDE w:val="0"/>
              <w:spacing w:after="0" w:line="240" w:lineRule="auto"/>
              <w:ind w:firstLine="306"/>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Накопичувальний фонд;</w:t>
            </w:r>
          </w:p>
          <w:p w:rsidR="00E6675E" w:rsidRPr="00C51CEB" w:rsidRDefault="00E6675E" w:rsidP="00E6675E">
            <w:pPr>
              <w:autoSpaceDE w:val="0"/>
              <w:spacing w:after="0" w:line="240" w:lineRule="auto"/>
              <w:ind w:firstLine="306"/>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недержавні пенсійні фонди;</w:t>
            </w:r>
          </w:p>
          <w:p w:rsidR="00E6675E" w:rsidRPr="00C51CEB" w:rsidRDefault="00E6675E" w:rsidP="00E6675E">
            <w:pPr>
              <w:autoSpaceDE w:val="0"/>
              <w:spacing w:after="0" w:line="240" w:lineRule="auto"/>
              <w:ind w:firstLine="306"/>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юридичні особи, які здійснюють діяльність із адміністрування недержавних пенсійних фондів, управління та зберігання пенсійних активів;</w:t>
            </w:r>
          </w:p>
          <w:p w:rsidR="00E6675E" w:rsidRPr="00C51CEB" w:rsidRDefault="00E6675E" w:rsidP="00E6675E">
            <w:pPr>
              <w:autoSpaceDE w:val="0"/>
              <w:spacing w:after="0" w:line="240" w:lineRule="auto"/>
              <w:ind w:firstLine="306"/>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страхові організації, які уклали договори страхування довічної пенсії з учасниками, страхування ризику настання інвалідності або смерті учасника;</w:t>
            </w:r>
          </w:p>
          <w:p w:rsidR="00E6675E" w:rsidRPr="00C51CEB" w:rsidRDefault="00E6675E" w:rsidP="00E6675E">
            <w:pPr>
              <w:autoSpaceDE w:val="0"/>
              <w:spacing w:after="0" w:line="240" w:lineRule="auto"/>
              <w:ind w:firstLine="306"/>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банківські установи, які уклали договори про відкриття пенсійних депозитних рахунків.</w:t>
            </w:r>
          </w:p>
          <w:p w:rsidR="00E6675E" w:rsidRPr="00C51CEB" w:rsidRDefault="00E6675E" w:rsidP="00E6675E">
            <w:pPr>
              <w:spacing w:after="0" w:line="240" w:lineRule="auto"/>
              <w:ind w:firstLine="306"/>
              <w:jc w:val="both"/>
              <w:rPr>
                <w:rFonts w:ascii="Times New Roman" w:eastAsia="Times New Roman" w:hAnsi="Times New Roman" w:cs="Times New Roman"/>
                <w:b/>
                <w:bCs/>
                <w:kern w:val="1"/>
                <w:sz w:val="28"/>
                <w:szCs w:val="28"/>
                <w:lang w:eastAsia="uk-UA" w:bidi="ru-RU"/>
              </w:rPr>
            </w:pPr>
          </w:p>
          <w:p w:rsidR="00E6675E" w:rsidRPr="00C51CEB" w:rsidRDefault="00E6675E" w:rsidP="00E6675E">
            <w:pPr>
              <w:spacing w:after="0" w:line="240" w:lineRule="auto"/>
              <w:ind w:firstLine="306"/>
              <w:jc w:val="both"/>
              <w:rPr>
                <w:rFonts w:ascii="Times New Roman" w:eastAsia="Times New Roman" w:hAnsi="Times New Roman" w:cs="Times New Roman"/>
                <w:b/>
                <w:kern w:val="1"/>
                <w:sz w:val="28"/>
                <w:szCs w:val="28"/>
                <w:lang w:eastAsia="uk-UA" w:bidi="ru-RU"/>
              </w:rPr>
            </w:pPr>
          </w:p>
        </w:tc>
        <w:tc>
          <w:tcPr>
            <w:tcW w:w="5892" w:type="dxa"/>
            <w:shd w:val="clear" w:color="auto" w:fill="auto"/>
          </w:tcPr>
          <w:p w:rsidR="00E6675E" w:rsidRPr="00C51CEB" w:rsidRDefault="00E6675E" w:rsidP="00E6675E">
            <w:pPr>
              <w:autoSpaceDE w:val="0"/>
              <w:spacing w:after="0" w:line="240" w:lineRule="auto"/>
              <w:ind w:firstLine="484"/>
              <w:jc w:val="both"/>
              <w:rPr>
                <w:rFonts w:ascii="Times New Roman" w:eastAsia="Times New Roman" w:hAnsi="Times New Roman" w:cs="Times New Roman"/>
                <w:color w:val="000000"/>
                <w:sz w:val="28"/>
                <w:szCs w:val="24"/>
                <w:shd w:val="clear" w:color="auto" w:fill="FFFFFF"/>
                <w:lang w:eastAsia="uk-UA"/>
              </w:rPr>
            </w:pPr>
            <w:r w:rsidRPr="00C51CEB">
              <w:rPr>
                <w:rFonts w:ascii="Times New Roman" w:eastAsia="Times New Roman" w:hAnsi="Times New Roman" w:cs="Times New Roman"/>
                <w:b/>
                <w:bCs/>
                <w:color w:val="000000"/>
                <w:sz w:val="28"/>
                <w:szCs w:val="24"/>
                <w:shd w:val="clear" w:color="auto" w:fill="FFFFFF"/>
                <w:lang w:eastAsia="uk-UA"/>
              </w:rPr>
              <w:t>Стаття 3</w:t>
            </w:r>
            <w:r w:rsidRPr="00C51CEB">
              <w:rPr>
                <w:rFonts w:ascii="Times New Roman" w:eastAsia="Times New Roman" w:hAnsi="Times New Roman" w:cs="Times New Roman"/>
                <w:bCs/>
                <w:color w:val="000000"/>
                <w:sz w:val="28"/>
                <w:szCs w:val="24"/>
                <w:shd w:val="clear" w:color="auto" w:fill="FFFFFF"/>
                <w:lang w:eastAsia="uk-UA"/>
              </w:rPr>
              <w:t>.</w:t>
            </w:r>
            <w:r w:rsidRPr="00C51CEB">
              <w:rPr>
                <w:rFonts w:ascii="Times New Roman" w:eastAsia="Times New Roman" w:hAnsi="Times New Roman" w:cs="Times New Roman"/>
                <w:b/>
                <w:bCs/>
                <w:color w:val="000000"/>
                <w:sz w:val="28"/>
                <w:szCs w:val="24"/>
                <w:shd w:val="clear" w:color="auto" w:fill="FFFFFF"/>
                <w:lang w:eastAsia="uk-UA"/>
              </w:rPr>
              <w:t xml:space="preserve"> </w:t>
            </w:r>
            <w:r w:rsidRPr="00C51CEB">
              <w:rPr>
                <w:rFonts w:ascii="Times New Roman" w:eastAsia="Times New Roman" w:hAnsi="Times New Roman" w:cs="Times New Roman"/>
                <w:color w:val="000000"/>
                <w:sz w:val="28"/>
                <w:szCs w:val="24"/>
                <w:shd w:val="clear" w:color="auto" w:fill="FFFFFF"/>
                <w:lang w:eastAsia="uk-UA"/>
              </w:rPr>
              <w:t>Суб’єкти системи пенсійного забезпечення в Україні</w:t>
            </w:r>
          </w:p>
          <w:p w:rsidR="00E6675E" w:rsidRPr="00C51CEB" w:rsidRDefault="00E6675E" w:rsidP="00E6675E">
            <w:pPr>
              <w:autoSpaceDE w:val="0"/>
              <w:spacing w:after="0" w:line="240" w:lineRule="auto"/>
              <w:ind w:firstLine="484"/>
              <w:jc w:val="both"/>
              <w:rPr>
                <w:rFonts w:ascii="Times New Roman" w:eastAsia="Times New Roman" w:hAnsi="Times New Roman" w:cs="Times New Roman"/>
                <w:color w:val="000000"/>
                <w:sz w:val="28"/>
                <w:szCs w:val="24"/>
                <w:shd w:val="clear" w:color="auto" w:fill="FFFFFF"/>
                <w:lang w:eastAsia="uk-UA"/>
              </w:rPr>
            </w:pPr>
            <w:r w:rsidRPr="00C51CEB">
              <w:rPr>
                <w:rFonts w:ascii="Times New Roman" w:eastAsia="Times New Roman" w:hAnsi="Times New Roman" w:cs="Times New Roman"/>
                <w:color w:val="000000"/>
                <w:sz w:val="28"/>
                <w:szCs w:val="24"/>
                <w:shd w:val="clear" w:color="auto" w:fill="FFFFFF"/>
                <w:lang w:eastAsia="uk-UA"/>
              </w:rPr>
              <w:t>…</w:t>
            </w:r>
          </w:p>
          <w:p w:rsidR="00E6675E" w:rsidRPr="00C51CEB" w:rsidRDefault="00E6675E" w:rsidP="00E6675E">
            <w:pPr>
              <w:autoSpaceDE w:val="0"/>
              <w:spacing w:after="0" w:line="240" w:lineRule="auto"/>
              <w:ind w:firstLine="484"/>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2. Суб’єктами системи накопичувального пенсійного забезпечення є:</w:t>
            </w:r>
          </w:p>
          <w:p w:rsidR="00E6675E" w:rsidRPr="00C51CEB" w:rsidRDefault="00E6675E" w:rsidP="00E6675E">
            <w:pPr>
              <w:autoSpaceDE w:val="0"/>
              <w:spacing w:after="0" w:line="240" w:lineRule="auto"/>
              <w:ind w:firstLine="484"/>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особи, на користь яких здійснюються накопичення, включаючи перерахування внесків, та інвестування коштів (учасники);</w:t>
            </w:r>
          </w:p>
          <w:p w:rsidR="00E6675E" w:rsidRPr="00C51CEB" w:rsidRDefault="00E6675E" w:rsidP="00E6675E">
            <w:pPr>
              <w:autoSpaceDE w:val="0"/>
              <w:spacing w:after="0" w:line="240" w:lineRule="auto"/>
              <w:ind w:firstLine="484"/>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особи, які або від імені яких здійснюються перерахування внесків (вкладники);</w:t>
            </w:r>
          </w:p>
          <w:p w:rsidR="00E6675E" w:rsidRPr="00C51CEB" w:rsidRDefault="00E6675E" w:rsidP="00E6675E">
            <w:pPr>
              <w:autoSpaceDE w:val="0"/>
              <w:spacing w:after="0" w:line="240" w:lineRule="auto"/>
              <w:ind w:firstLine="484"/>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Накопичувальний фонд;</w:t>
            </w:r>
          </w:p>
          <w:p w:rsidR="00E6675E" w:rsidRPr="00C51CEB" w:rsidRDefault="00E6675E" w:rsidP="00E6675E">
            <w:pPr>
              <w:autoSpaceDE w:val="0"/>
              <w:spacing w:after="0" w:line="240" w:lineRule="auto"/>
              <w:ind w:firstLine="484"/>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недержавні пенсійні фонди;</w:t>
            </w:r>
          </w:p>
          <w:p w:rsidR="00E6675E" w:rsidRPr="00C51CEB" w:rsidRDefault="00E6675E" w:rsidP="00E6675E">
            <w:pPr>
              <w:autoSpaceDE w:val="0"/>
              <w:spacing w:after="0" w:line="240" w:lineRule="auto"/>
              <w:ind w:firstLine="484"/>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юридичні особи, які здійснюють діяльність із адміністрування недержавних пенсійних фондів, управління та зберігання пенсійних активів;</w:t>
            </w:r>
          </w:p>
          <w:p w:rsidR="00E6675E" w:rsidRPr="00C51CEB" w:rsidRDefault="00E6675E" w:rsidP="00E6675E">
            <w:pPr>
              <w:autoSpaceDE w:val="0"/>
              <w:spacing w:after="0" w:line="240" w:lineRule="auto"/>
              <w:ind w:firstLine="484"/>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страхові організації, які уклали договори страхування довічної пенсії з учасниками, страхування ризику настання інвалідності або смерті учасника;</w:t>
            </w:r>
          </w:p>
          <w:p w:rsidR="00E6675E" w:rsidRPr="00C51CEB" w:rsidRDefault="00E6675E" w:rsidP="00E6675E">
            <w:pPr>
              <w:autoSpaceDE w:val="0"/>
              <w:spacing w:after="0" w:line="240" w:lineRule="auto"/>
              <w:ind w:firstLine="484"/>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банківські установи, які уклали договори про відкриття пенсійних депозитних рахунків.</w:t>
            </w:r>
          </w:p>
          <w:p w:rsidR="000A6824" w:rsidRPr="00C51CEB" w:rsidRDefault="000A6824" w:rsidP="001763C5">
            <w:pPr>
              <w:spacing w:after="0" w:line="240" w:lineRule="auto"/>
              <w:ind w:firstLine="484"/>
              <w:jc w:val="both"/>
              <w:rPr>
                <w:rFonts w:ascii="Times New Roman" w:eastAsia="Times New Roman" w:hAnsi="Times New Roman" w:cs="Times New Roman"/>
                <w:b/>
                <w:color w:val="000000"/>
                <w:sz w:val="28"/>
                <w:szCs w:val="24"/>
                <w:shd w:val="clear" w:color="auto" w:fill="FFFFFF"/>
                <w:lang w:eastAsia="uk-UA"/>
              </w:rPr>
            </w:pPr>
            <w:r w:rsidRPr="00C51CEB">
              <w:rPr>
                <w:rFonts w:ascii="Times New Roman" w:eastAsia="Times New Roman" w:hAnsi="Times New Roman" w:cs="Times New Roman"/>
                <w:b/>
                <w:color w:val="000000"/>
                <w:sz w:val="28"/>
                <w:szCs w:val="24"/>
                <w:shd w:val="clear" w:color="auto" w:fill="FFFFFF"/>
                <w:lang w:eastAsia="uk-UA"/>
              </w:rPr>
              <w:t>3. Суб’єктами накопичувальної системи пенсійного страхування є:</w:t>
            </w:r>
          </w:p>
          <w:p w:rsidR="000A6824" w:rsidRPr="00C51CEB" w:rsidRDefault="000A6824" w:rsidP="000A6824">
            <w:pPr>
              <w:spacing w:after="0" w:line="240" w:lineRule="auto"/>
              <w:ind w:firstLine="484"/>
              <w:jc w:val="both"/>
              <w:rPr>
                <w:rFonts w:ascii="Times New Roman" w:eastAsia="Times New Roman" w:hAnsi="Times New Roman" w:cs="Times New Roman"/>
                <w:b/>
                <w:sz w:val="28"/>
                <w:szCs w:val="24"/>
                <w:shd w:val="clear" w:color="auto" w:fill="FFFFFF"/>
                <w:lang w:eastAsia="uk-UA"/>
              </w:rPr>
            </w:pPr>
            <w:r w:rsidRPr="00C51CEB">
              <w:rPr>
                <w:rFonts w:ascii="Times New Roman" w:eastAsia="Times New Roman" w:hAnsi="Times New Roman" w:cs="Times New Roman"/>
                <w:b/>
                <w:sz w:val="28"/>
                <w:szCs w:val="24"/>
                <w:shd w:val="clear" w:color="auto" w:fill="FFFFFF"/>
                <w:lang w:eastAsia="uk-UA"/>
              </w:rPr>
              <w:t xml:space="preserve">особи, на користь яких сплачуються страхові внески, здійснюються накопичення коштів та пенсійні виплати у </w:t>
            </w:r>
            <w:r w:rsidRPr="00C51CEB">
              <w:rPr>
                <w:rFonts w:ascii="Times New Roman" w:eastAsia="Times New Roman" w:hAnsi="Times New Roman" w:cs="Times New Roman"/>
                <w:b/>
                <w:sz w:val="28"/>
                <w:szCs w:val="24"/>
                <w:shd w:val="clear" w:color="auto" w:fill="FFFFFF"/>
                <w:lang w:eastAsia="uk-UA"/>
              </w:rPr>
              <w:lastRenderedPageBreak/>
              <w:t>накопичувальній системі пенсійного страхування (учасники);</w:t>
            </w:r>
          </w:p>
          <w:p w:rsidR="000A6824" w:rsidRPr="00C51CEB" w:rsidRDefault="000A6824" w:rsidP="006022B6">
            <w:pPr>
              <w:spacing w:after="0" w:line="240" w:lineRule="auto"/>
              <w:ind w:firstLine="484"/>
              <w:jc w:val="both"/>
              <w:rPr>
                <w:rFonts w:ascii="Times New Roman" w:eastAsia="Times New Roman" w:hAnsi="Times New Roman" w:cs="Times New Roman"/>
                <w:b/>
                <w:sz w:val="28"/>
                <w:szCs w:val="24"/>
                <w:shd w:val="clear" w:color="auto" w:fill="FFFFFF"/>
                <w:lang w:eastAsia="uk-UA"/>
              </w:rPr>
            </w:pPr>
            <w:r w:rsidRPr="00C51CEB">
              <w:rPr>
                <w:rFonts w:ascii="Times New Roman" w:eastAsia="Times New Roman" w:hAnsi="Times New Roman" w:cs="Times New Roman"/>
                <w:b/>
                <w:sz w:val="28"/>
                <w:szCs w:val="24"/>
                <w:shd w:val="clear" w:color="auto" w:fill="FFFFFF"/>
                <w:lang w:eastAsia="uk-UA"/>
              </w:rPr>
              <w:t>особи, які або від імені яких здійснюються перерахування страхових внесків до накопичувальної системи пенсійного страхування (вкладники);</w:t>
            </w:r>
          </w:p>
          <w:p w:rsidR="000A6824" w:rsidRPr="00C51CEB" w:rsidRDefault="000A6824" w:rsidP="006022B6">
            <w:pPr>
              <w:spacing w:after="0" w:line="240" w:lineRule="auto"/>
              <w:ind w:firstLine="484"/>
              <w:jc w:val="both"/>
              <w:rPr>
                <w:rFonts w:ascii="Times New Roman" w:eastAsia="Times New Roman" w:hAnsi="Times New Roman" w:cs="Times New Roman"/>
                <w:b/>
                <w:sz w:val="28"/>
                <w:szCs w:val="24"/>
                <w:shd w:val="clear" w:color="auto" w:fill="FFFFFF"/>
                <w:lang w:eastAsia="uk-UA"/>
              </w:rPr>
            </w:pPr>
            <w:r w:rsidRPr="00C51CEB">
              <w:rPr>
                <w:rFonts w:ascii="Times New Roman" w:eastAsia="Times New Roman" w:hAnsi="Times New Roman" w:cs="Times New Roman"/>
                <w:b/>
                <w:sz w:val="28"/>
                <w:szCs w:val="24"/>
                <w:shd w:val="clear" w:color="auto" w:fill="FFFFFF"/>
                <w:lang w:eastAsia="uk-UA"/>
              </w:rPr>
              <w:t>Накопичувальний фонд;</w:t>
            </w:r>
          </w:p>
          <w:p w:rsidR="00E6675E" w:rsidRPr="00C51CEB" w:rsidRDefault="000A6824">
            <w:pPr>
              <w:spacing w:after="0" w:line="240" w:lineRule="auto"/>
              <w:ind w:firstLine="484"/>
              <w:jc w:val="both"/>
              <w:rPr>
                <w:rFonts w:ascii="Times New Roman" w:eastAsia="Times New Roman" w:hAnsi="Times New Roman" w:cs="Times New Roman"/>
                <w:b/>
                <w:sz w:val="28"/>
                <w:szCs w:val="24"/>
                <w:shd w:val="clear" w:color="auto" w:fill="FFFFFF"/>
                <w:lang w:eastAsia="uk-UA"/>
              </w:rPr>
            </w:pPr>
            <w:r w:rsidRPr="00C51CEB">
              <w:rPr>
                <w:rFonts w:ascii="Times New Roman" w:eastAsia="Times New Roman" w:hAnsi="Times New Roman" w:cs="Times New Roman"/>
                <w:b/>
                <w:sz w:val="28"/>
                <w:szCs w:val="24"/>
                <w:shd w:val="clear" w:color="auto" w:fill="FFFFFF"/>
                <w:lang w:eastAsia="uk-UA"/>
              </w:rPr>
              <w:t>недержавні пенсійні фонди, включені до реєстру авторизованих суб’єктів другого рівня системи пенсійного забезпечення,</w:t>
            </w:r>
            <w:r w:rsidR="006022B6" w:rsidRPr="00C51CEB">
              <w:rPr>
                <w:rFonts w:ascii="Times New Roman" w:eastAsia="Times New Roman" w:hAnsi="Times New Roman" w:cs="Times New Roman"/>
                <w:b/>
                <w:sz w:val="28"/>
                <w:szCs w:val="24"/>
                <w:shd w:val="clear" w:color="auto" w:fill="FFFFFF"/>
                <w:lang w:eastAsia="uk-UA"/>
              </w:rPr>
              <w:t xml:space="preserve"> </w:t>
            </w:r>
          </w:p>
          <w:p w:rsidR="006022B6" w:rsidRPr="00C51CEB" w:rsidRDefault="006022B6" w:rsidP="00B774B5">
            <w:pPr>
              <w:spacing w:after="0" w:line="240" w:lineRule="auto"/>
              <w:ind w:firstLine="484"/>
              <w:jc w:val="both"/>
              <w:rPr>
                <w:rFonts w:ascii="Times New Roman" w:eastAsia="Times New Roman" w:hAnsi="Times New Roman" w:cs="Times New Roman"/>
                <w:b/>
                <w:color w:val="000000"/>
                <w:sz w:val="28"/>
                <w:szCs w:val="20"/>
                <w:shd w:val="clear" w:color="auto" w:fill="FFFFFF"/>
                <w:lang w:eastAsia="ru-RU"/>
              </w:rPr>
            </w:pPr>
            <w:r w:rsidRPr="00C51CEB">
              <w:rPr>
                <w:rFonts w:ascii="Times New Roman" w:eastAsia="Times New Roman" w:hAnsi="Times New Roman" w:cs="Times New Roman"/>
                <w:b/>
                <w:color w:val="000000"/>
                <w:sz w:val="28"/>
                <w:szCs w:val="20"/>
                <w:shd w:val="clear" w:color="auto" w:fill="FFFFFF"/>
                <w:lang w:eastAsia="ru-RU"/>
              </w:rPr>
              <w:t>компанії з управління активами, адміністратори і зберігачі, з якими укладено договори про обслуговування недержавних пенсійних фондів ― суб’єктів другого рівня системи пенсійного забезпечення;</w:t>
            </w:r>
          </w:p>
          <w:p w:rsidR="006022B6" w:rsidRPr="00C51CEB" w:rsidRDefault="006022B6" w:rsidP="00BD1084">
            <w:pPr>
              <w:widowControl w:val="0"/>
              <w:spacing w:after="0" w:line="228" w:lineRule="auto"/>
              <w:ind w:firstLine="484"/>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color w:val="000000"/>
                <w:sz w:val="28"/>
                <w:szCs w:val="20"/>
                <w:shd w:val="clear" w:color="auto" w:fill="FFFFFF"/>
                <w:lang w:eastAsia="ru-RU"/>
              </w:rPr>
              <w:t>страхові організації, включені до реєстру авторизованих суб’єктів другого рівня системи пенсійного забезпечення, з якими учасниками другого рівня системи пенсійного забезпечення укладено договори страхування довічної пенсії.</w:t>
            </w:r>
          </w:p>
        </w:tc>
        <w:tc>
          <w:tcPr>
            <w:tcW w:w="3435" w:type="dxa"/>
            <w:gridSpan w:val="2"/>
          </w:tcPr>
          <w:p w:rsidR="00E6675E" w:rsidRPr="00C51CEB" w:rsidRDefault="00E6675E" w:rsidP="00E6675E">
            <w:pPr>
              <w:autoSpaceDE w:val="0"/>
              <w:spacing w:after="0" w:line="240" w:lineRule="auto"/>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autoSpaceDE w:val="0"/>
              <w:spacing w:after="0" w:line="240" w:lineRule="auto"/>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autoSpaceDE w:val="0"/>
              <w:spacing w:after="0" w:line="240" w:lineRule="auto"/>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autoSpaceDE w:val="0"/>
              <w:spacing w:after="0" w:line="240" w:lineRule="auto"/>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autoSpaceDE w:val="0"/>
              <w:spacing w:after="0" w:line="240" w:lineRule="auto"/>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autoSpaceDE w:val="0"/>
              <w:spacing w:after="0" w:line="240" w:lineRule="auto"/>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autoSpaceDE w:val="0"/>
              <w:spacing w:after="0" w:line="240" w:lineRule="auto"/>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autoSpaceDE w:val="0"/>
              <w:spacing w:after="0" w:line="240" w:lineRule="auto"/>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autoSpaceDE w:val="0"/>
              <w:spacing w:after="0" w:line="240" w:lineRule="auto"/>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autoSpaceDE w:val="0"/>
              <w:spacing w:after="0" w:line="240" w:lineRule="auto"/>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autoSpaceDE w:val="0"/>
              <w:spacing w:after="0" w:line="240" w:lineRule="auto"/>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autoSpaceDE w:val="0"/>
              <w:spacing w:after="0" w:line="240" w:lineRule="auto"/>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autoSpaceDE w:val="0"/>
              <w:spacing w:after="0" w:line="240" w:lineRule="auto"/>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autoSpaceDE w:val="0"/>
              <w:spacing w:after="0" w:line="240" w:lineRule="auto"/>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autoSpaceDE w:val="0"/>
              <w:spacing w:after="0" w:line="240" w:lineRule="auto"/>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autoSpaceDE w:val="0"/>
              <w:spacing w:after="0" w:line="240" w:lineRule="auto"/>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autoSpaceDE w:val="0"/>
              <w:spacing w:after="0" w:line="240" w:lineRule="auto"/>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autoSpaceDE w:val="0"/>
              <w:spacing w:after="0" w:line="240" w:lineRule="auto"/>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autoSpaceDE w:val="0"/>
              <w:spacing w:after="0" w:line="240" w:lineRule="auto"/>
              <w:jc w:val="both"/>
              <w:rPr>
                <w:rFonts w:ascii="Times New Roman" w:eastAsia="Times New Roman" w:hAnsi="Times New Roman" w:cs="Times New Roman"/>
                <w:bCs/>
                <w:color w:val="000000"/>
                <w:sz w:val="28"/>
                <w:szCs w:val="24"/>
                <w:shd w:val="clear" w:color="auto" w:fill="FFFFFF"/>
                <w:lang w:eastAsia="uk-UA"/>
              </w:rPr>
            </w:pPr>
          </w:p>
          <w:p w:rsidR="00E6675E" w:rsidRPr="00C51CEB" w:rsidRDefault="00E6675E" w:rsidP="00E6675E">
            <w:pPr>
              <w:autoSpaceDE w:val="0"/>
              <w:spacing w:after="0" w:line="240" w:lineRule="auto"/>
              <w:jc w:val="both"/>
              <w:rPr>
                <w:rFonts w:ascii="Times New Roman" w:eastAsia="Times New Roman" w:hAnsi="Times New Roman" w:cs="Times New Roman"/>
                <w:bCs/>
                <w:color w:val="000000"/>
                <w:sz w:val="28"/>
                <w:szCs w:val="24"/>
                <w:shd w:val="clear" w:color="auto" w:fill="FFFFFF"/>
                <w:lang w:eastAsia="uk-UA"/>
              </w:rPr>
            </w:pPr>
          </w:p>
          <w:p w:rsidR="00E6675E" w:rsidRPr="00C51CEB" w:rsidRDefault="00E6675E" w:rsidP="00E6675E">
            <w:pPr>
              <w:autoSpaceDE w:val="0"/>
              <w:spacing w:after="0" w:line="240" w:lineRule="auto"/>
              <w:jc w:val="both"/>
              <w:rPr>
                <w:rFonts w:ascii="Times New Roman" w:eastAsia="Times New Roman" w:hAnsi="Times New Roman" w:cs="Times New Roman"/>
                <w:bCs/>
                <w:color w:val="000000"/>
                <w:sz w:val="28"/>
                <w:szCs w:val="24"/>
                <w:shd w:val="clear" w:color="auto" w:fill="FFFFFF"/>
                <w:lang w:eastAsia="uk-UA"/>
              </w:rPr>
            </w:pPr>
          </w:p>
          <w:p w:rsidR="00E6675E" w:rsidRPr="00C51CEB" w:rsidRDefault="00E6675E" w:rsidP="00E6675E">
            <w:pPr>
              <w:autoSpaceDE w:val="0"/>
              <w:spacing w:after="0" w:line="240" w:lineRule="auto"/>
              <w:jc w:val="both"/>
              <w:rPr>
                <w:rFonts w:ascii="Times New Roman" w:eastAsia="Times New Roman" w:hAnsi="Times New Roman" w:cs="Times New Roman"/>
                <w:bCs/>
                <w:color w:val="000000"/>
                <w:sz w:val="28"/>
                <w:szCs w:val="24"/>
                <w:shd w:val="clear" w:color="auto" w:fill="FFFFFF"/>
                <w:lang w:eastAsia="uk-UA"/>
              </w:rPr>
            </w:pPr>
            <w:r w:rsidRPr="00C51CEB">
              <w:rPr>
                <w:rFonts w:ascii="Times New Roman" w:eastAsia="Times New Roman" w:hAnsi="Times New Roman" w:cs="Times New Roman"/>
                <w:bCs/>
                <w:color w:val="000000"/>
                <w:sz w:val="28"/>
                <w:szCs w:val="24"/>
                <w:shd w:val="clear" w:color="auto" w:fill="FFFFFF"/>
                <w:lang w:eastAsia="uk-UA"/>
              </w:rPr>
              <w:t>Уточнення суб’єктів другого рівня системи пенсійного забезпечення</w:t>
            </w:r>
          </w:p>
        </w:tc>
      </w:tr>
      <w:tr w:rsidR="00E6675E" w:rsidRPr="00C51CEB" w:rsidTr="009C0E42">
        <w:tc>
          <w:tcPr>
            <w:tcW w:w="6066" w:type="dxa"/>
            <w:shd w:val="clear" w:color="auto" w:fill="auto"/>
          </w:tcPr>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bidi="hi-IN"/>
              </w:rPr>
            </w:pPr>
            <w:r w:rsidRPr="00C51CEB">
              <w:rPr>
                <w:rFonts w:ascii="Times New Roman" w:eastAsia="Times New Roman" w:hAnsi="Times New Roman" w:cs="Times New Roman"/>
                <w:b/>
                <w:bCs/>
                <w:sz w:val="28"/>
                <w:szCs w:val="28"/>
                <w:lang w:eastAsia="uk-UA" w:bidi="hi-IN"/>
              </w:rPr>
              <w:lastRenderedPageBreak/>
              <w:t>Стаття 7.</w:t>
            </w:r>
            <w:r w:rsidRPr="00C51CEB">
              <w:rPr>
                <w:rFonts w:ascii="Times New Roman" w:eastAsia="Times New Roman" w:hAnsi="Times New Roman" w:cs="Times New Roman"/>
                <w:sz w:val="28"/>
                <w:szCs w:val="28"/>
                <w:lang w:eastAsia="uk-UA" w:bidi="hi-IN"/>
              </w:rPr>
              <w:t xml:space="preserve"> Принципи загальнообов’язкового державного пенсійного страхування</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bidi="hi-IN"/>
              </w:rPr>
            </w:pPr>
            <w:r w:rsidRPr="00C51CEB">
              <w:rPr>
                <w:rFonts w:ascii="Times New Roman" w:eastAsia="Times New Roman" w:hAnsi="Times New Roman" w:cs="Times New Roman"/>
                <w:sz w:val="28"/>
                <w:szCs w:val="28"/>
                <w:lang w:eastAsia="uk-UA" w:bidi="hi-IN"/>
              </w:rPr>
              <w:t>1. Загальнообов’язкове державне пенсійне страхування здійснюється за принципами:</w:t>
            </w:r>
          </w:p>
          <w:p w:rsidR="00C96B6B" w:rsidRPr="00C51CEB" w:rsidRDefault="00C96B6B" w:rsidP="00E6675E">
            <w:pPr>
              <w:spacing w:after="0" w:line="240" w:lineRule="auto"/>
              <w:ind w:firstLine="306"/>
              <w:jc w:val="both"/>
              <w:rPr>
                <w:rFonts w:ascii="Times New Roman" w:eastAsia="Times New Roman" w:hAnsi="Times New Roman" w:cs="Times New Roman"/>
                <w:sz w:val="28"/>
                <w:szCs w:val="28"/>
                <w:lang w:eastAsia="uk-UA" w:bidi="hi-IN"/>
              </w:rPr>
            </w:pPr>
            <w:r w:rsidRPr="00C51CEB">
              <w:rPr>
                <w:rFonts w:ascii="Times New Roman" w:eastAsia="Times New Roman" w:hAnsi="Times New Roman" w:cs="Times New Roman"/>
                <w:sz w:val="28"/>
                <w:szCs w:val="28"/>
                <w:lang w:eastAsia="uk-UA" w:bidi="hi-IN"/>
              </w:rPr>
              <w:t>…</w:t>
            </w:r>
          </w:p>
          <w:p w:rsidR="00C96B6B" w:rsidRPr="00C51CEB" w:rsidRDefault="00C96B6B" w:rsidP="00E6675E">
            <w:pPr>
              <w:spacing w:after="0" w:line="240" w:lineRule="auto"/>
              <w:ind w:firstLine="306"/>
              <w:jc w:val="both"/>
              <w:rPr>
                <w:rFonts w:ascii="Times New Roman" w:eastAsia="Times New Roman" w:hAnsi="Times New Roman" w:cs="Times New Roman"/>
                <w:sz w:val="28"/>
                <w:szCs w:val="28"/>
                <w:lang w:eastAsia="uk-UA" w:bidi="hi-IN"/>
              </w:rPr>
            </w:pPr>
          </w:p>
          <w:p w:rsidR="00C96B6B" w:rsidRPr="00C51CEB" w:rsidRDefault="00C96B6B" w:rsidP="00E6675E">
            <w:pPr>
              <w:spacing w:after="0" w:line="240" w:lineRule="auto"/>
              <w:ind w:firstLine="306"/>
              <w:jc w:val="both"/>
              <w:rPr>
                <w:rFonts w:ascii="Times New Roman" w:eastAsia="Times New Roman" w:hAnsi="Times New Roman" w:cs="Times New Roman"/>
                <w:sz w:val="28"/>
                <w:szCs w:val="28"/>
                <w:lang w:eastAsia="uk-UA" w:bidi="hi-IN"/>
              </w:rPr>
            </w:pPr>
            <w:r w:rsidRPr="00C51CEB">
              <w:rPr>
                <w:rFonts w:ascii="Times New Roman" w:eastAsia="Times New Roman" w:hAnsi="Times New Roman" w:cs="Times New Roman"/>
                <w:sz w:val="28"/>
                <w:szCs w:val="28"/>
                <w:lang w:eastAsia="uk-UA" w:bidi="hi-IN"/>
              </w:rPr>
              <w:t xml:space="preserve">спрямування частини страхових внесків до накопичувальної системи пенсійного </w:t>
            </w:r>
            <w:r w:rsidRPr="00C51CEB">
              <w:rPr>
                <w:rFonts w:ascii="Times New Roman" w:eastAsia="Times New Roman" w:hAnsi="Times New Roman" w:cs="Times New Roman"/>
                <w:sz w:val="28"/>
                <w:szCs w:val="28"/>
                <w:lang w:eastAsia="uk-UA" w:bidi="hi-IN"/>
              </w:rPr>
              <w:lastRenderedPageBreak/>
              <w:t>страхування для здійснення оплати договорів страхування довічної пенсії і одноразової виплати залежно від розмірів накопичень застрахованої особи з урахуванням інвестиційного доходу;</w:t>
            </w:r>
          </w:p>
          <w:p w:rsidR="00E6675E" w:rsidRPr="00C51CEB" w:rsidRDefault="00E6675E" w:rsidP="00E6675E">
            <w:pPr>
              <w:spacing w:after="0" w:line="240" w:lineRule="auto"/>
              <w:ind w:left="301" w:firstLine="306"/>
              <w:jc w:val="both"/>
              <w:rPr>
                <w:rFonts w:ascii="Times New Roman" w:eastAsia="Times New Roman" w:hAnsi="Times New Roman" w:cs="Times New Roman"/>
                <w:sz w:val="28"/>
                <w:szCs w:val="28"/>
                <w:lang w:eastAsia="uk-UA" w:bidi="hi-IN"/>
              </w:rPr>
            </w:pPr>
            <w:r w:rsidRPr="00C51CEB">
              <w:rPr>
                <w:rFonts w:ascii="Times New Roman" w:eastAsia="Times New Roman" w:hAnsi="Times New Roman" w:cs="Times New Roman"/>
                <w:sz w:val="28"/>
                <w:szCs w:val="28"/>
                <w:lang w:eastAsia="uk-UA" w:bidi="hi-IN"/>
              </w:rPr>
              <w:t>...</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bidi="hi-IN"/>
              </w:rPr>
            </w:pPr>
            <w:r w:rsidRPr="00C51CEB">
              <w:rPr>
                <w:rFonts w:ascii="Times New Roman" w:eastAsia="Times New Roman" w:hAnsi="Times New Roman" w:cs="Times New Roman"/>
                <w:sz w:val="28"/>
                <w:szCs w:val="28"/>
                <w:lang w:eastAsia="uk-UA" w:bidi="hi-IN"/>
              </w:rPr>
              <w:t>гласності, прозорості та доступності діяльності Пенсійного фонду;</w:t>
            </w:r>
          </w:p>
          <w:p w:rsidR="00C96B6B" w:rsidRPr="00C51CEB" w:rsidRDefault="00C96B6B" w:rsidP="00E6675E">
            <w:pPr>
              <w:spacing w:after="0" w:line="240" w:lineRule="auto"/>
              <w:ind w:firstLine="306"/>
              <w:jc w:val="both"/>
              <w:rPr>
                <w:rFonts w:ascii="Times New Roman" w:eastAsia="Times New Roman" w:hAnsi="Times New Roman" w:cs="Times New Roman"/>
                <w:sz w:val="28"/>
                <w:szCs w:val="28"/>
                <w:lang w:eastAsia="uk-UA" w:bidi="hi-IN"/>
              </w:rPr>
            </w:pPr>
          </w:p>
          <w:p w:rsidR="00C96B6B" w:rsidRPr="00C51CEB" w:rsidRDefault="00C96B6B" w:rsidP="00E6675E">
            <w:pPr>
              <w:spacing w:after="0" w:line="240" w:lineRule="auto"/>
              <w:ind w:firstLine="306"/>
              <w:jc w:val="both"/>
              <w:rPr>
                <w:rFonts w:ascii="Times New Roman" w:eastAsia="Times New Roman" w:hAnsi="Times New Roman" w:cs="Times New Roman"/>
                <w:sz w:val="28"/>
                <w:szCs w:val="28"/>
                <w:lang w:eastAsia="uk-UA" w:bidi="hi-IN"/>
              </w:rPr>
            </w:pPr>
          </w:p>
          <w:p w:rsidR="00C96B6B" w:rsidRPr="00C51CEB" w:rsidRDefault="00C96B6B" w:rsidP="00E6675E">
            <w:pPr>
              <w:spacing w:after="0" w:line="240" w:lineRule="auto"/>
              <w:ind w:firstLine="306"/>
              <w:jc w:val="both"/>
              <w:rPr>
                <w:rFonts w:ascii="Times New Roman" w:eastAsia="Times New Roman" w:hAnsi="Times New Roman" w:cs="Times New Roman"/>
                <w:sz w:val="28"/>
                <w:szCs w:val="28"/>
                <w:lang w:eastAsia="uk-UA" w:bidi="hi-IN"/>
              </w:rPr>
            </w:pP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lang w:eastAsia="uk-UA" w:bidi="hi-IN"/>
              </w:rPr>
            </w:pPr>
            <w:r w:rsidRPr="00C51CEB">
              <w:rPr>
                <w:rFonts w:ascii="Times New Roman" w:eastAsia="Times New Roman" w:hAnsi="Times New Roman" w:cs="Times New Roman"/>
                <w:sz w:val="28"/>
                <w:szCs w:val="28"/>
                <w:lang w:eastAsia="uk-UA" w:bidi="hi-IN"/>
              </w:rPr>
              <w:t>…</w:t>
            </w:r>
          </w:p>
          <w:p w:rsidR="00E6675E" w:rsidRPr="00C51CEB" w:rsidRDefault="00E6675E" w:rsidP="00E6675E">
            <w:pPr>
              <w:spacing w:after="0" w:line="240" w:lineRule="auto"/>
              <w:ind w:firstLine="306"/>
              <w:jc w:val="both"/>
              <w:rPr>
                <w:rFonts w:ascii="Times New Roman" w:eastAsia="Times New Roman" w:hAnsi="Times New Roman" w:cs="Times New Roman"/>
                <w:kern w:val="1"/>
                <w:sz w:val="28"/>
                <w:szCs w:val="28"/>
                <w:lang w:eastAsia="uk-UA" w:bidi="ru-RU"/>
              </w:rPr>
            </w:pPr>
            <w:r w:rsidRPr="00C51CEB">
              <w:rPr>
                <w:rFonts w:ascii="Times New Roman" w:eastAsia="Times New Roman" w:hAnsi="Times New Roman" w:cs="Times New Roman"/>
                <w:kern w:val="1"/>
                <w:sz w:val="28"/>
                <w:szCs w:val="28"/>
                <w:lang w:eastAsia="uk-UA" w:bidi="ru-RU"/>
              </w:rPr>
              <w:t>цільового та ефективного використання коштів загальнообов’язкового державного пенсійного страхування;</w:t>
            </w:r>
          </w:p>
          <w:p w:rsidR="00E6675E" w:rsidRPr="00C51CEB" w:rsidRDefault="00E6675E" w:rsidP="00E6675E">
            <w:pPr>
              <w:spacing w:after="0" w:line="240" w:lineRule="auto"/>
              <w:ind w:firstLine="306"/>
              <w:jc w:val="both"/>
              <w:rPr>
                <w:rFonts w:ascii="Times New Roman" w:eastAsia="Times New Roman" w:hAnsi="Times New Roman" w:cs="Times New Roman"/>
                <w:kern w:val="1"/>
                <w:sz w:val="28"/>
                <w:szCs w:val="28"/>
                <w:lang w:eastAsia="uk-UA" w:bidi="ru-RU"/>
              </w:rPr>
            </w:pPr>
          </w:p>
          <w:p w:rsidR="00E6675E" w:rsidRPr="00C51CEB" w:rsidRDefault="00E6675E" w:rsidP="00E6675E">
            <w:pPr>
              <w:spacing w:after="0" w:line="240" w:lineRule="auto"/>
              <w:ind w:firstLine="306"/>
              <w:jc w:val="both"/>
              <w:rPr>
                <w:rFonts w:ascii="Times New Roman" w:eastAsia="Times New Roman" w:hAnsi="Times New Roman" w:cs="Times New Roman"/>
                <w:b/>
                <w:kern w:val="1"/>
                <w:sz w:val="28"/>
                <w:szCs w:val="28"/>
                <w:lang w:eastAsia="uk-UA" w:bidi="ru-RU"/>
              </w:rPr>
            </w:pPr>
          </w:p>
          <w:p w:rsidR="00E6675E" w:rsidRPr="00C51CEB" w:rsidRDefault="00E6675E" w:rsidP="00E6675E">
            <w:pPr>
              <w:spacing w:after="0" w:line="240" w:lineRule="auto"/>
              <w:ind w:firstLine="306"/>
              <w:jc w:val="both"/>
              <w:rPr>
                <w:rFonts w:ascii="Times New Roman" w:eastAsia="Times New Roman" w:hAnsi="Times New Roman" w:cs="Times New Roman"/>
                <w:b/>
                <w:kern w:val="1"/>
                <w:sz w:val="28"/>
                <w:szCs w:val="28"/>
                <w:lang w:eastAsia="uk-UA" w:bidi="ru-RU"/>
              </w:rPr>
            </w:pPr>
          </w:p>
          <w:p w:rsidR="00E6675E" w:rsidRPr="00C51CEB" w:rsidRDefault="00E6675E" w:rsidP="00E6675E">
            <w:pPr>
              <w:spacing w:after="0" w:line="240" w:lineRule="auto"/>
              <w:ind w:firstLine="306"/>
              <w:jc w:val="both"/>
              <w:rPr>
                <w:rFonts w:ascii="Times New Roman" w:eastAsia="Times New Roman" w:hAnsi="Times New Roman" w:cs="Times New Roman"/>
                <w:b/>
                <w:kern w:val="1"/>
                <w:sz w:val="28"/>
                <w:szCs w:val="28"/>
                <w:lang w:eastAsia="uk-UA" w:bidi="ru-RU"/>
              </w:rPr>
            </w:pPr>
          </w:p>
          <w:p w:rsidR="00E6675E" w:rsidRPr="00C51CEB" w:rsidRDefault="00E6675E" w:rsidP="00E6675E">
            <w:pPr>
              <w:spacing w:after="0" w:line="240" w:lineRule="auto"/>
              <w:ind w:firstLine="306"/>
              <w:jc w:val="both"/>
              <w:rPr>
                <w:rFonts w:ascii="Times New Roman" w:eastAsia="Times New Roman" w:hAnsi="Times New Roman" w:cs="Times New Roman"/>
                <w:b/>
                <w:kern w:val="1"/>
                <w:sz w:val="28"/>
                <w:szCs w:val="28"/>
                <w:lang w:eastAsia="uk-UA" w:bidi="ru-RU"/>
              </w:rPr>
            </w:pPr>
          </w:p>
          <w:p w:rsidR="00E6675E" w:rsidRPr="00C51CEB" w:rsidRDefault="00E6675E" w:rsidP="00E6675E">
            <w:pPr>
              <w:spacing w:after="0" w:line="240" w:lineRule="auto"/>
              <w:ind w:firstLine="306"/>
              <w:jc w:val="both"/>
              <w:rPr>
                <w:rFonts w:ascii="Times New Roman" w:eastAsia="Times New Roman" w:hAnsi="Times New Roman" w:cs="Times New Roman"/>
                <w:b/>
                <w:kern w:val="1"/>
                <w:sz w:val="28"/>
                <w:szCs w:val="28"/>
                <w:lang w:eastAsia="uk-UA" w:bidi="ru-RU"/>
              </w:rPr>
            </w:pPr>
          </w:p>
          <w:p w:rsidR="00E6675E" w:rsidRPr="00C51CEB" w:rsidRDefault="00E6675E" w:rsidP="00E6675E">
            <w:pPr>
              <w:spacing w:after="0" w:line="240" w:lineRule="auto"/>
              <w:ind w:firstLine="306"/>
              <w:jc w:val="both"/>
              <w:rPr>
                <w:rFonts w:ascii="Times New Roman" w:eastAsia="Times New Roman" w:hAnsi="Times New Roman" w:cs="Times New Roman"/>
                <w:b/>
                <w:kern w:val="1"/>
                <w:sz w:val="28"/>
                <w:szCs w:val="28"/>
                <w:lang w:eastAsia="uk-UA" w:bidi="ru-RU"/>
              </w:rPr>
            </w:pPr>
          </w:p>
          <w:p w:rsidR="00E6675E" w:rsidRPr="00C51CEB" w:rsidRDefault="00E6675E" w:rsidP="00E6675E">
            <w:pPr>
              <w:spacing w:after="0" w:line="240" w:lineRule="auto"/>
              <w:ind w:firstLine="306"/>
              <w:jc w:val="both"/>
              <w:rPr>
                <w:rFonts w:ascii="Times New Roman" w:eastAsia="Times New Roman" w:hAnsi="Times New Roman" w:cs="Times New Roman"/>
                <w:kern w:val="1"/>
                <w:sz w:val="28"/>
                <w:szCs w:val="28"/>
                <w:lang w:eastAsia="uk-UA" w:bidi="ru-RU"/>
              </w:rPr>
            </w:pPr>
          </w:p>
          <w:p w:rsidR="00E6675E" w:rsidRPr="00C51CEB" w:rsidRDefault="00E6675E" w:rsidP="00E6675E">
            <w:pPr>
              <w:spacing w:after="0" w:line="240" w:lineRule="auto"/>
              <w:ind w:firstLine="306"/>
              <w:jc w:val="both"/>
              <w:rPr>
                <w:rFonts w:ascii="Times New Roman" w:eastAsia="Times New Roman" w:hAnsi="Times New Roman" w:cs="Times New Roman"/>
                <w:kern w:val="1"/>
                <w:sz w:val="28"/>
                <w:szCs w:val="28"/>
                <w:lang w:eastAsia="uk-UA" w:bidi="ru-RU"/>
              </w:rPr>
            </w:pPr>
          </w:p>
          <w:p w:rsidR="00E6675E" w:rsidRPr="00C51CEB" w:rsidRDefault="00E6675E" w:rsidP="00E6675E">
            <w:pPr>
              <w:spacing w:after="0" w:line="240" w:lineRule="auto"/>
              <w:ind w:firstLine="306"/>
              <w:jc w:val="both"/>
              <w:rPr>
                <w:rFonts w:ascii="Times New Roman" w:eastAsia="Times New Roman" w:hAnsi="Times New Roman" w:cs="Times New Roman"/>
                <w:kern w:val="1"/>
                <w:sz w:val="28"/>
                <w:szCs w:val="28"/>
                <w:lang w:eastAsia="uk-UA" w:bidi="ru-RU"/>
              </w:rPr>
            </w:pPr>
          </w:p>
          <w:p w:rsidR="00E6675E" w:rsidRPr="00C51CEB" w:rsidRDefault="00E6675E" w:rsidP="00E6675E">
            <w:pPr>
              <w:spacing w:after="0" w:line="240" w:lineRule="auto"/>
              <w:ind w:firstLine="306"/>
              <w:jc w:val="both"/>
              <w:rPr>
                <w:rFonts w:ascii="Times New Roman" w:eastAsia="Times New Roman" w:hAnsi="Times New Roman" w:cs="Times New Roman"/>
                <w:kern w:val="1"/>
                <w:sz w:val="28"/>
                <w:szCs w:val="28"/>
                <w:lang w:eastAsia="uk-UA" w:bidi="ru-RU"/>
              </w:rPr>
            </w:pPr>
          </w:p>
          <w:p w:rsidR="00E6675E" w:rsidRPr="00C51CEB" w:rsidRDefault="00E6675E" w:rsidP="00E6675E">
            <w:pPr>
              <w:spacing w:after="0" w:line="240" w:lineRule="auto"/>
              <w:ind w:firstLine="306"/>
              <w:jc w:val="both"/>
              <w:rPr>
                <w:rFonts w:ascii="Times New Roman" w:eastAsia="Times New Roman" w:hAnsi="Times New Roman" w:cs="Times New Roman"/>
                <w:kern w:val="1"/>
                <w:sz w:val="28"/>
                <w:szCs w:val="28"/>
                <w:lang w:eastAsia="uk-UA" w:bidi="ru-RU"/>
              </w:rPr>
            </w:pPr>
          </w:p>
          <w:p w:rsidR="00E6675E" w:rsidRPr="00C51CEB" w:rsidRDefault="00E6675E" w:rsidP="00E6675E">
            <w:pPr>
              <w:spacing w:after="0" w:line="240" w:lineRule="auto"/>
              <w:ind w:firstLine="306"/>
              <w:jc w:val="both"/>
              <w:rPr>
                <w:rFonts w:ascii="Times New Roman" w:eastAsia="Times New Roman" w:hAnsi="Times New Roman" w:cs="Times New Roman"/>
                <w:kern w:val="1"/>
                <w:sz w:val="28"/>
                <w:szCs w:val="28"/>
                <w:lang w:eastAsia="uk-UA" w:bidi="ru-RU"/>
              </w:rPr>
            </w:pPr>
          </w:p>
          <w:p w:rsidR="00E6675E" w:rsidRPr="00C51CEB" w:rsidRDefault="00E6675E" w:rsidP="00E6675E">
            <w:pPr>
              <w:spacing w:after="0" w:line="240" w:lineRule="auto"/>
              <w:ind w:firstLine="306"/>
              <w:jc w:val="both"/>
              <w:rPr>
                <w:rFonts w:ascii="Times New Roman" w:eastAsia="Times New Roman" w:hAnsi="Times New Roman" w:cs="Times New Roman"/>
                <w:kern w:val="1"/>
                <w:sz w:val="28"/>
                <w:szCs w:val="28"/>
                <w:lang w:eastAsia="uk-UA" w:bidi="ru-RU"/>
              </w:rPr>
            </w:pPr>
          </w:p>
          <w:p w:rsidR="00E6675E" w:rsidRPr="00C51CEB" w:rsidRDefault="00E6675E" w:rsidP="00E6675E">
            <w:pPr>
              <w:spacing w:after="0" w:line="240" w:lineRule="auto"/>
              <w:ind w:firstLine="306"/>
              <w:jc w:val="both"/>
              <w:rPr>
                <w:rFonts w:ascii="Times New Roman" w:eastAsia="Times New Roman" w:hAnsi="Times New Roman" w:cs="Times New Roman"/>
                <w:kern w:val="1"/>
                <w:sz w:val="28"/>
                <w:szCs w:val="28"/>
                <w:lang w:eastAsia="uk-UA" w:bidi="ru-RU"/>
              </w:rPr>
            </w:pPr>
          </w:p>
          <w:p w:rsidR="00E6675E" w:rsidRPr="00C51CEB" w:rsidRDefault="00E6675E" w:rsidP="00E6675E">
            <w:pPr>
              <w:spacing w:after="0" w:line="240" w:lineRule="auto"/>
              <w:ind w:firstLine="306"/>
              <w:jc w:val="both"/>
              <w:rPr>
                <w:rFonts w:ascii="Times New Roman" w:eastAsia="Times New Roman" w:hAnsi="Times New Roman" w:cs="Times New Roman"/>
                <w:kern w:val="1"/>
                <w:sz w:val="28"/>
                <w:szCs w:val="28"/>
                <w:lang w:eastAsia="uk-UA" w:bidi="ru-RU"/>
              </w:rPr>
            </w:pPr>
          </w:p>
          <w:p w:rsidR="00E6675E" w:rsidRPr="00C51CEB" w:rsidRDefault="00E6675E" w:rsidP="00E6675E">
            <w:pPr>
              <w:spacing w:after="0" w:line="240" w:lineRule="auto"/>
              <w:ind w:firstLine="306"/>
              <w:jc w:val="both"/>
              <w:rPr>
                <w:rFonts w:ascii="Times New Roman" w:eastAsia="Times New Roman" w:hAnsi="Times New Roman" w:cs="Times New Roman"/>
                <w:kern w:val="1"/>
                <w:sz w:val="28"/>
                <w:szCs w:val="28"/>
                <w:lang w:eastAsia="uk-UA" w:bidi="ru-RU"/>
              </w:rPr>
            </w:pPr>
          </w:p>
          <w:p w:rsidR="00E6675E" w:rsidRPr="00C51CEB" w:rsidRDefault="00E6675E" w:rsidP="00E6675E">
            <w:pPr>
              <w:spacing w:after="0" w:line="240" w:lineRule="auto"/>
              <w:ind w:firstLine="306"/>
              <w:jc w:val="both"/>
              <w:rPr>
                <w:rFonts w:ascii="Times New Roman" w:eastAsia="Times New Roman" w:hAnsi="Times New Roman" w:cs="Times New Roman"/>
                <w:kern w:val="1"/>
                <w:sz w:val="28"/>
                <w:szCs w:val="28"/>
                <w:lang w:eastAsia="uk-UA" w:bidi="ru-RU"/>
              </w:rPr>
            </w:pPr>
          </w:p>
          <w:p w:rsidR="00E6675E" w:rsidRPr="00C51CEB" w:rsidRDefault="00E6675E" w:rsidP="00E6675E">
            <w:pPr>
              <w:spacing w:after="0" w:line="240" w:lineRule="auto"/>
              <w:ind w:firstLine="306"/>
              <w:jc w:val="both"/>
              <w:rPr>
                <w:rFonts w:ascii="Times New Roman" w:eastAsia="Times New Roman" w:hAnsi="Times New Roman" w:cs="Times New Roman"/>
                <w:kern w:val="1"/>
                <w:sz w:val="28"/>
                <w:szCs w:val="28"/>
                <w:lang w:eastAsia="uk-UA" w:bidi="ru-RU"/>
              </w:rPr>
            </w:pPr>
          </w:p>
          <w:p w:rsidR="00E6675E" w:rsidRPr="00C51CEB" w:rsidRDefault="00E6675E" w:rsidP="00E6675E">
            <w:pPr>
              <w:spacing w:after="0" w:line="240" w:lineRule="auto"/>
              <w:ind w:firstLine="306"/>
              <w:jc w:val="both"/>
              <w:rPr>
                <w:rFonts w:ascii="Times New Roman" w:eastAsia="Times New Roman" w:hAnsi="Times New Roman" w:cs="Times New Roman"/>
                <w:kern w:val="1"/>
                <w:sz w:val="28"/>
                <w:szCs w:val="28"/>
                <w:lang w:eastAsia="uk-UA" w:bidi="ru-RU"/>
              </w:rPr>
            </w:pPr>
          </w:p>
          <w:p w:rsidR="00E6675E" w:rsidRPr="00C51CEB" w:rsidRDefault="00E6675E" w:rsidP="00E6675E">
            <w:pPr>
              <w:spacing w:after="0" w:line="240" w:lineRule="auto"/>
              <w:ind w:firstLine="306"/>
              <w:jc w:val="both"/>
              <w:rPr>
                <w:rFonts w:ascii="Times New Roman" w:eastAsia="Times New Roman" w:hAnsi="Times New Roman" w:cs="Times New Roman"/>
                <w:kern w:val="1"/>
                <w:sz w:val="28"/>
                <w:szCs w:val="28"/>
                <w:lang w:eastAsia="uk-UA" w:bidi="ru-RU"/>
              </w:rPr>
            </w:pPr>
          </w:p>
          <w:p w:rsidR="00E6675E" w:rsidRPr="00C51CEB" w:rsidRDefault="00E6675E" w:rsidP="00E6675E">
            <w:pPr>
              <w:spacing w:after="0" w:line="240" w:lineRule="auto"/>
              <w:ind w:firstLine="306"/>
              <w:jc w:val="both"/>
              <w:rPr>
                <w:rFonts w:ascii="Times New Roman" w:eastAsia="Times New Roman" w:hAnsi="Times New Roman" w:cs="Times New Roman"/>
                <w:kern w:val="1"/>
                <w:sz w:val="28"/>
                <w:szCs w:val="28"/>
                <w:lang w:eastAsia="uk-UA" w:bidi="ru-RU"/>
              </w:rPr>
            </w:pPr>
          </w:p>
          <w:p w:rsidR="00E6675E" w:rsidRPr="00C51CEB" w:rsidRDefault="00E6675E" w:rsidP="00E6675E">
            <w:pPr>
              <w:spacing w:after="0" w:line="240" w:lineRule="auto"/>
              <w:ind w:firstLine="306"/>
              <w:jc w:val="both"/>
              <w:rPr>
                <w:rFonts w:ascii="Times New Roman" w:eastAsia="Times New Roman" w:hAnsi="Times New Roman" w:cs="Times New Roman"/>
                <w:kern w:val="1"/>
                <w:sz w:val="28"/>
                <w:szCs w:val="28"/>
                <w:lang w:eastAsia="uk-UA" w:bidi="ru-RU"/>
              </w:rPr>
            </w:pPr>
          </w:p>
          <w:p w:rsidR="00E6675E" w:rsidRPr="00C51CEB" w:rsidRDefault="00E6675E" w:rsidP="00E6675E">
            <w:pPr>
              <w:spacing w:after="0" w:line="240" w:lineRule="auto"/>
              <w:ind w:firstLine="306"/>
              <w:jc w:val="both"/>
              <w:rPr>
                <w:rFonts w:ascii="Times New Roman" w:eastAsia="Times New Roman" w:hAnsi="Times New Roman" w:cs="Times New Roman"/>
                <w:kern w:val="1"/>
                <w:sz w:val="28"/>
                <w:szCs w:val="28"/>
                <w:lang w:eastAsia="uk-UA" w:bidi="ru-RU"/>
              </w:rPr>
            </w:pPr>
          </w:p>
          <w:p w:rsidR="006022B6" w:rsidRPr="00C51CEB" w:rsidRDefault="006022B6" w:rsidP="00E6675E">
            <w:pPr>
              <w:spacing w:after="0" w:line="240" w:lineRule="auto"/>
              <w:ind w:firstLine="306"/>
              <w:jc w:val="both"/>
              <w:rPr>
                <w:rFonts w:ascii="Times New Roman" w:eastAsia="Times New Roman" w:hAnsi="Times New Roman" w:cs="Times New Roman"/>
                <w:kern w:val="1"/>
                <w:sz w:val="28"/>
                <w:szCs w:val="28"/>
                <w:lang w:eastAsia="uk-UA" w:bidi="ru-RU"/>
              </w:rPr>
            </w:pPr>
          </w:p>
          <w:p w:rsidR="006022B6" w:rsidRPr="00C51CEB" w:rsidRDefault="006022B6" w:rsidP="00E6675E">
            <w:pPr>
              <w:spacing w:after="0" w:line="240" w:lineRule="auto"/>
              <w:ind w:firstLine="306"/>
              <w:jc w:val="both"/>
              <w:rPr>
                <w:rFonts w:ascii="Times New Roman" w:eastAsia="Times New Roman" w:hAnsi="Times New Roman" w:cs="Times New Roman"/>
                <w:kern w:val="1"/>
                <w:sz w:val="28"/>
                <w:szCs w:val="28"/>
                <w:lang w:eastAsia="uk-UA" w:bidi="ru-RU"/>
              </w:rPr>
            </w:pPr>
          </w:p>
          <w:p w:rsidR="006022B6" w:rsidRPr="00C51CEB" w:rsidRDefault="006022B6" w:rsidP="00E6675E">
            <w:pPr>
              <w:spacing w:after="0" w:line="240" w:lineRule="auto"/>
              <w:ind w:firstLine="306"/>
              <w:jc w:val="both"/>
              <w:rPr>
                <w:rFonts w:ascii="Times New Roman" w:eastAsia="Times New Roman" w:hAnsi="Times New Roman" w:cs="Times New Roman"/>
                <w:kern w:val="1"/>
                <w:sz w:val="28"/>
                <w:szCs w:val="28"/>
                <w:lang w:eastAsia="uk-UA" w:bidi="ru-RU"/>
              </w:rPr>
            </w:pPr>
          </w:p>
          <w:p w:rsidR="006022B6" w:rsidRPr="00C51CEB" w:rsidRDefault="006022B6" w:rsidP="00E6675E">
            <w:pPr>
              <w:spacing w:after="0" w:line="240" w:lineRule="auto"/>
              <w:ind w:firstLine="306"/>
              <w:jc w:val="both"/>
              <w:rPr>
                <w:rFonts w:ascii="Times New Roman" w:eastAsia="Times New Roman" w:hAnsi="Times New Roman" w:cs="Times New Roman"/>
                <w:kern w:val="1"/>
                <w:sz w:val="28"/>
                <w:szCs w:val="28"/>
                <w:lang w:eastAsia="uk-UA" w:bidi="ru-RU"/>
              </w:rPr>
            </w:pPr>
          </w:p>
          <w:p w:rsidR="006022B6" w:rsidRPr="00C51CEB" w:rsidRDefault="006022B6" w:rsidP="00E6675E">
            <w:pPr>
              <w:spacing w:after="0" w:line="240" w:lineRule="auto"/>
              <w:ind w:firstLine="306"/>
              <w:jc w:val="both"/>
              <w:rPr>
                <w:rFonts w:ascii="Times New Roman" w:eastAsia="Times New Roman" w:hAnsi="Times New Roman" w:cs="Times New Roman"/>
                <w:kern w:val="1"/>
                <w:sz w:val="28"/>
                <w:szCs w:val="28"/>
                <w:lang w:eastAsia="uk-UA" w:bidi="ru-RU"/>
              </w:rPr>
            </w:pPr>
          </w:p>
          <w:p w:rsidR="00E6675E" w:rsidRPr="00C51CEB" w:rsidRDefault="00E6675E" w:rsidP="00E6675E">
            <w:pPr>
              <w:spacing w:after="0" w:line="240" w:lineRule="auto"/>
              <w:ind w:firstLine="306"/>
              <w:jc w:val="both"/>
              <w:rPr>
                <w:rFonts w:ascii="Times New Roman" w:eastAsia="Times New Roman" w:hAnsi="Times New Roman" w:cs="Times New Roman"/>
                <w:kern w:val="1"/>
                <w:sz w:val="28"/>
                <w:szCs w:val="28"/>
                <w:lang w:eastAsia="uk-UA" w:bidi="ru-RU"/>
              </w:rPr>
            </w:pPr>
          </w:p>
          <w:p w:rsidR="00E6675E" w:rsidRPr="00C51CEB" w:rsidRDefault="00E6675E" w:rsidP="00E6675E">
            <w:pPr>
              <w:spacing w:after="0" w:line="240" w:lineRule="auto"/>
              <w:ind w:firstLine="306"/>
              <w:jc w:val="both"/>
              <w:rPr>
                <w:rFonts w:ascii="Times New Roman" w:eastAsia="Times New Roman" w:hAnsi="Times New Roman" w:cs="Times New Roman"/>
                <w:kern w:val="1"/>
                <w:sz w:val="28"/>
                <w:szCs w:val="28"/>
                <w:lang w:eastAsia="uk-UA" w:bidi="ru-RU"/>
              </w:rPr>
            </w:pPr>
            <w:r w:rsidRPr="00C51CEB">
              <w:rPr>
                <w:rFonts w:ascii="Times New Roman" w:eastAsia="Times New Roman" w:hAnsi="Times New Roman" w:cs="Times New Roman"/>
                <w:kern w:val="1"/>
                <w:sz w:val="28"/>
                <w:szCs w:val="28"/>
                <w:lang w:eastAsia="uk-UA" w:bidi="ru-RU"/>
              </w:rPr>
              <w:t xml:space="preserve">відповідальності суб’єктів системи загальнообов’язкового державного пенсійного страхування за порушення </w:t>
            </w:r>
            <w:r w:rsidRPr="00C51CEB">
              <w:rPr>
                <w:rFonts w:ascii="Times New Roman" w:eastAsia="Times New Roman" w:hAnsi="Times New Roman" w:cs="Times New Roman"/>
                <w:kern w:val="28"/>
                <w:sz w:val="28"/>
                <w:szCs w:val="28"/>
                <w:lang w:eastAsia="uk-UA" w:bidi="ru-RU"/>
              </w:rPr>
              <w:t>норм</w:t>
            </w:r>
            <w:r w:rsidRPr="00C51CEB">
              <w:rPr>
                <w:rFonts w:ascii="Times New Roman" w:eastAsia="Times New Roman" w:hAnsi="Times New Roman" w:cs="Times New Roman"/>
                <w:strike/>
                <w:kern w:val="28"/>
                <w:sz w:val="28"/>
                <w:szCs w:val="28"/>
                <w:lang w:eastAsia="uk-UA" w:bidi="ru-RU"/>
              </w:rPr>
              <w:t xml:space="preserve"> цього Закону</w:t>
            </w:r>
            <w:r w:rsidRPr="00C51CEB">
              <w:rPr>
                <w:rFonts w:ascii="Times New Roman" w:eastAsia="Times New Roman" w:hAnsi="Times New Roman" w:cs="Times New Roman"/>
                <w:kern w:val="1"/>
                <w:sz w:val="28"/>
                <w:szCs w:val="28"/>
                <w:lang w:eastAsia="uk-UA" w:bidi="ru-RU"/>
              </w:rPr>
              <w:t>, а також за невиконання або неналежне виконання покладених на них обов’язків.</w:t>
            </w:r>
          </w:p>
        </w:tc>
        <w:tc>
          <w:tcPr>
            <w:tcW w:w="5892" w:type="dxa"/>
            <w:shd w:val="clear" w:color="auto" w:fill="auto"/>
          </w:tcPr>
          <w:p w:rsidR="00E6675E" w:rsidRPr="00C51CEB" w:rsidRDefault="00E6675E" w:rsidP="00E6675E">
            <w:pPr>
              <w:autoSpaceDE w:val="0"/>
              <w:spacing w:after="0" w:line="240" w:lineRule="auto"/>
              <w:ind w:firstLine="342"/>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
                <w:kern w:val="1"/>
                <w:sz w:val="28"/>
                <w:szCs w:val="28"/>
                <w:lang w:eastAsia="uk-UA" w:bidi="ru-RU"/>
              </w:rPr>
              <w:lastRenderedPageBreak/>
              <w:t>Стаття 7.</w:t>
            </w:r>
            <w:r w:rsidRPr="00C51CEB">
              <w:rPr>
                <w:rFonts w:ascii="Times New Roman" w:eastAsia="Times New Roman" w:hAnsi="Times New Roman" w:cs="Times New Roman"/>
                <w:bCs/>
                <w:kern w:val="1"/>
                <w:sz w:val="28"/>
                <w:szCs w:val="28"/>
                <w:lang w:eastAsia="uk-UA" w:bidi="ru-RU"/>
              </w:rPr>
              <w:t xml:space="preserve"> Принципи загальнообов’язкового державного пенсійного страхування</w:t>
            </w:r>
          </w:p>
          <w:p w:rsidR="00E6675E" w:rsidRPr="00C51CEB" w:rsidRDefault="00E6675E" w:rsidP="00E6675E">
            <w:pPr>
              <w:autoSpaceDE w:val="0"/>
              <w:spacing w:after="0" w:line="240" w:lineRule="auto"/>
              <w:ind w:firstLine="342"/>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1. Загальнообов’язкове державне пенсійне страхування здійснюється за принципами:</w:t>
            </w:r>
          </w:p>
          <w:p w:rsidR="00C96B6B" w:rsidRPr="00C51CEB" w:rsidRDefault="00C96B6B" w:rsidP="00E6675E">
            <w:pPr>
              <w:autoSpaceDE w:val="0"/>
              <w:spacing w:after="0" w:line="240" w:lineRule="auto"/>
              <w:ind w:firstLine="342"/>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ind w:firstLine="342"/>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w:t>
            </w:r>
          </w:p>
          <w:p w:rsidR="00C96B6B" w:rsidRPr="00C51CEB" w:rsidRDefault="00C96B6B" w:rsidP="00E6675E">
            <w:pPr>
              <w:autoSpaceDE w:val="0"/>
              <w:spacing w:after="0" w:line="240" w:lineRule="auto"/>
              <w:ind w:firstLine="342"/>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 xml:space="preserve">спрямування частини страхових внесків до накопичувальної системи пенсійного </w:t>
            </w:r>
            <w:r w:rsidRPr="00C51CEB">
              <w:rPr>
                <w:rFonts w:ascii="Times New Roman" w:eastAsia="Times New Roman" w:hAnsi="Times New Roman" w:cs="Times New Roman"/>
                <w:bCs/>
                <w:kern w:val="1"/>
                <w:sz w:val="28"/>
                <w:szCs w:val="28"/>
                <w:lang w:eastAsia="uk-UA" w:bidi="ru-RU"/>
              </w:rPr>
              <w:lastRenderedPageBreak/>
              <w:t xml:space="preserve">страхування для здійснення оплати договорів страхування довічної пенсії, </w:t>
            </w:r>
            <w:proofErr w:type="spellStart"/>
            <w:r w:rsidRPr="00C51CEB">
              <w:rPr>
                <w:rFonts w:ascii="Times New Roman" w:eastAsia="Times New Roman" w:hAnsi="Times New Roman" w:cs="Times New Roman"/>
                <w:b/>
                <w:bCs/>
                <w:kern w:val="1"/>
                <w:sz w:val="28"/>
                <w:szCs w:val="28"/>
                <w:lang w:eastAsia="uk-UA" w:bidi="ru-RU"/>
              </w:rPr>
              <w:t>пенсії</w:t>
            </w:r>
            <w:proofErr w:type="spellEnd"/>
            <w:r w:rsidRPr="00C51CEB">
              <w:rPr>
                <w:rFonts w:ascii="Times New Roman" w:eastAsia="Times New Roman" w:hAnsi="Times New Roman" w:cs="Times New Roman"/>
                <w:b/>
                <w:bCs/>
                <w:kern w:val="1"/>
                <w:sz w:val="28"/>
                <w:szCs w:val="28"/>
                <w:lang w:eastAsia="uk-UA" w:bidi="ru-RU"/>
              </w:rPr>
              <w:t xml:space="preserve"> на визначений строк</w:t>
            </w:r>
            <w:r w:rsidRPr="00C51CEB">
              <w:rPr>
                <w:rFonts w:ascii="Times New Roman" w:eastAsia="Times New Roman" w:hAnsi="Times New Roman" w:cs="Times New Roman"/>
                <w:bCs/>
                <w:kern w:val="1"/>
                <w:sz w:val="28"/>
                <w:szCs w:val="28"/>
                <w:lang w:eastAsia="uk-UA" w:bidi="ru-RU"/>
              </w:rPr>
              <w:t xml:space="preserve"> і одноразової виплати залежно від розмірів накопичень застрахованої особи з урахуванням інвестиційного доходу;</w:t>
            </w:r>
          </w:p>
          <w:p w:rsidR="00C96B6B" w:rsidRPr="00C51CEB" w:rsidRDefault="00C96B6B" w:rsidP="00E6675E">
            <w:pPr>
              <w:autoSpaceDE w:val="0"/>
              <w:spacing w:after="0" w:line="240" w:lineRule="auto"/>
              <w:ind w:firstLine="342"/>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w:t>
            </w:r>
          </w:p>
          <w:p w:rsidR="00E6675E" w:rsidRPr="00C51CEB" w:rsidRDefault="00E6675E" w:rsidP="00E6675E">
            <w:pPr>
              <w:spacing w:after="0" w:line="240" w:lineRule="auto"/>
              <w:ind w:firstLine="342"/>
              <w:jc w:val="both"/>
              <w:rPr>
                <w:rFonts w:ascii="Times New Roman" w:eastAsia="Times New Roman" w:hAnsi="Times New Roman" w:cs="Times New Roman"/>
                <w:b/>
                <w:kern w:val="1"/>
                <w:sz w:val="28"/>
                <w:szCs w:val="28"/>
                <w:lang w:eastAsia="uk-UA" w:bidi="ru-RU"/>
              </w:rPr>
            </w:pPr>
            <w:r w:rsidRPr="00C51CEB">
              <w:rPr>
                <w:rFonts w:ascii="Times New Roman" w:eastAsia="Times New Roman" w:hAnsi="Times New Roman" w:cs="Times New Roman"/>
                <w:bCs/>
                <w:kern w:val="1"/>
                <w:sz w:val="28"/>
                <w:szCs w:val="28"/>
                <w:lang w:eastAsia="uk-UA" w:bidi="ru-RU"/>
              </w:rPr>
              <w:t>гласності, прозорості та доступності діяльності Пенсійного фонду</w:t>
            </w:r>
            <w:r w:rsidRPr="00C51CEB">
              <w:rPr>
                <w:rFonts w:ascii="Times New Roman" w:eastAsia="Times New Roman" w:hAnsi="Times New Roman" w:cs="Times New Roman"/>
                <w:b/>
                <w:kern w:val="1"/>
                <w:sz w:val="28"/>
                <w:szCs w:val="28"/>
                <w:lang w:eastAsia="uk-UA" w:bidi="ru-RU"/>
              </w:rPr>
              <w:t xml:space="preserve"> і суб’єктів накопичувальної системи пенсійного страхування (крім її вкладників та учасників);</w:t>
            </w:r>
          </w:p>
          <w:p w:rsidR="00E6675E" w:rsidRPr="00C51CEB" w:rsidRDefault="00E6675E" w:rsidP="00E6675E">
            <w:pPr>
              <w:widowControl w:val="0"/>
              <w:spacing w:after="0" w:line="240" w:lineRule="auto"/>
              <w:ind w:firstLine="340"/>
              <w:jc w:val="both"/>
              <w:rPr>
                <w:rFonts w:ascii="Times New Roman" w:eastAsia="Times New Roman" w:hAnsi="Times New Roman" w:cs="Times New Roman"/>
                <w:kern w:val="1"/>
                <w:sz w:val="28"/>
                <w:szCs w:val="28"/>
                <w:lang w:eastAsia="uk-UA" w:bidi="ru-RU"/>
              </w:rPr>
            </w:pPr>
            <w:r w:rsidRPr="00C51CEB">
              <w:rPr>
                <w:rFonts w:ascii="Times New Roman" w:eastAsia="Times New Roman" w:hAnsi="Times New Roman" w:cs="Times New Roman"/>
                <w:kern w:val="1"/>
                <w:sz w:val="28"/>
                <w:szCs w:val="28"/>
                <w:lang w:eastAsia="uk-UA" w:bidi="ru-RU"/>
              </w:rPr>
              <w:t>…</w:t>
            </w:r>
          </w:p>
          <w:p w:rsidR="00E6675E" w:rsidRPr="00C51CEB" w:rsidRDefault="00E6675E" w:rsidP="00E6675E">
            <w:pPr>
              <w:widowControl w:val="0"/>
              <w:spacing w:after="0" w:line="240" w:lineRule="auto"/>
              <w:ind w:firstLine="340"/>
              <w:jc w:val="both"/>
              <w:rPr>
                <w:rFonts w:ascii="Times New Roman" w:eastAsia="Times New Roman" w:hAnsi="Times New Roman" w:cs="Times New Roman"/>
                <w:iCs/>
                <w:kern w:val="1"/>
                <w:sz w:val="28"/>
                <w:szCs w:val="28"/>
                <w:lang w:eastAsia="uk-UA" w:bidi="ru-RU"/>
              </w:rPr>
            </w:pPr>
            <w:r w:rsidRPr="00C51CEB">
              <w:rPr>
                <w:rFonts w:ascii="Times New Roman" w:eastAsia="Times New Roman" w:hAnsi="Times New Roman" w:cs="Times New Roman"/>
                <w:iCs/>
                <w:kern w:val="1"/>
                <w:sz w:val="28"/>
                <w:szCs w:val="28"/>
                <w:lang w:eastAsia="uk-UA" w:bidi="ru-RU"/>
              </w:rPr>
              <w:t>цільового та ефективного використання коштів загальнообов’язкового державного пенсійного страхування;</w:t>
            </w:r>
          </w:p>
          <w:p w:rsidR="00E6675E" w:rsidRPr="00C51CEB" w:rsidRDefault="006A4281" w:rsidP="00E6675E">
            <w:pPr>
              <w:spacing w:after="0" w:line="240" w:lineRule="auto"/>
              <w:ind w:firstLine="342"/>
              <w:jc w:val="both"/>
              <w:rPr>
                <w:rFonts w:ascii="Times New Roman" w:eastAsia="Times New Roman" w:hAnsi="Times New Roman" w:cs="Times New Roman"/>
                <w:b/>
                <w:iCs/>
                <w:kern w:val="1"/>
                <w:sz w:val="28"/>
                <w:szCs w:val="28"/>
                <w:lang w:eastAsia="uk-UA" w:bidi="ru-RU"/>
              </w:rPr>
            </w:pPr>
            <w:r w:rsidRPr="00C51CEB">
              <w:rPr>
                <w:rFonts w:ascii="Times New Roman" w:eastAsia="Times New Roman" w:hAnsi="Times New Roman" w:cs="Times New Roman"/>
                <w:b/>
                <w:iCs/>
                <w:kern w:val="1"/>
                <w:sz w:val="28"/>
                <w:szCs w:val="28"/>
                <w:lang w:eastAsia="uk-UA" w:bidi="ru-RU"/>
              </w:rPr>
              <w:t xml:space="preserve">визначення розміру пенсійної виплати з накопичувальної системи пенсійного страхування залежно від суми пенсійних коштів, облікованих на накопичувальному пенсійному рахунку </w:t>
            </w:r>
            <w:r w:rsidR="001763C5" w:rsidRPr="00C51CEB">
              <w:rPr>
                <w:rFonts w:ascii="Times New Roman" w:eastAsia="Times New Roman" w:hAnsi="Times New Roman" w:cs="Times New Roman"/>
                <w:b/>
                <w:iCs/>
                <w:kern w:val="1"/>
                <w:sz w:val="28"/>
                <w:szCs w:val="28"/>
                <w:lang w:eastAsia="uk-UA" w:bidi="ru-RU"/>
              </w:rPr>
              <w:t>в</w:t>
            </w:r>
            <w:r w:rsidRPr="00C51CEB">
              <w:rPr>
                <w:rFonts w:ascii="Times New Roman" w:eastAsia="Times New Roman" w:hAnsi="Times New Roman" w:cs="Times New Roman"/>
                <w:b/>
                <w:iCs/>
                <w:kern w:val="1"/>
                <w:sz w:val="28"/>
                <w:szCs w:val="28"/>
                <w:lang w:eastAsia="uk-UA" w:bidi="ru-RU"/>
              </w:rPr>
              <w:t xml:space="preserve"> Накопичувальному фонді або на індивідуальному пенсійному рахунку </w:t>
            </w:r>
            <w:r w:rsidR="00C5228F" w:rsidRPr="00C51CEB">
              <w:rPr>
                <w:rFonts w:ascii="Times New Roman" w:eastAsia="Times New Roman" w:hAnsi="Times New Roman" w:cs="Times New Roman"/>
                <w:b/>
                <w:iCs/>
                <w:kern w:val="1"/>
                <w:sz w:val="28"/>
                <w:szCs w:val="28"/>
                <w:lang w:eastAsia="uk-UA" w:bidi="ru-RU"/>
              </w:rPr>
              <w:t>в</w:t>
            </w:r>
            <w:r w:rsidRPr="00C51CEB">
              <w:rPr>
                <w:rFonts w:ascii="Times New Roman" w:eastAsia="Times New Roman" w:hAnsi="Times New Roman" w:cs="Times New Roman"/>
                <w:b/>
                <w:iCs/>
                <w:kern w:val="1"/>
                <w:sz w:val="28"/>
                <w:szCs w:val="28"/>
                <w:lang w:eastAsia="uk-UA" w:bidi="ru-RU"/>
              </w:rPr>
              <w:t xml:space="preserve"> недержавному пенсійному фонді – суб’єкті другого рівня системи пенсійного забезпечення, її учасника</w:t>
            </w:r>
            <w:r w:rsidR="00E6675E" w:rsidRPr="00C51CEB">
              <w:rPr>
                <w:rFonts w:ascii="Times New Roman" w:eastAsia="Times New Roman" w:hAnsi="Times New Roman" w:cs="Times New Roman"/>
                <w:b/>
                <w:iCs/>
                <w:kern w:val="1"/>
                <w:sz w:val="28"/>
                <w:szCs w:val="28"/>
                <w:lang w:eastAsia="uk-UA" w:bidi="ru-RU"/>
              </w:rPr>
              <w:t xml:space="preserve">; </w:t>
            </w:r>
          </w:p>
          <w:p w:rsidR="00E6675E" w:rsidRPr="00C51CEB" w:rsidRDefault="00E6675E" w:rsidP="00E6675E">
            <w:pPr>
              <w:spacing w:after="0" w:line="240" w:lineRule="auto"/>
              <w:ind w:firstLine="342"/>
              <w:jc w:val="both"/>
              <w:rPr>
                <w:rFonts w:ascii="Times New Roman" w:eastAsia="Times New Roman" w:hAnsi="Times New Roman" w:cs="Times New Roman"/>
                <w:b/>
                <w:iCs/>
                <w:kern w:val="1"/>
                <w:sz w:val="28"/>
                <w:szCs w:val="28"/>
                <w:lang w:eastAsia="uk-UA" w:bidi="ru-RU"/>
              </w:rPr>
            </w:pPr>
            <w:r w:rsidRPr="00C51CEB">
              <w:rPr>
                <w:rFonts w:ascii="Times New Roman" w:eastAsia="Times New Roman" w:hAnsi="Times New Roman" w:cs="Times New Roman"/>
                <w:b/>
                <w:iCs/>
                <w:kern w:val="1"/>
                <w:sz w:val="28"/>
                <w:szCs w:val="28"/>
                <w:lang w:eastAsia="uk-UA" w:bidi="ru-RU"/>
              </w:rPr>
              <w:t xml:space="preserve">результативного, успішного </w:t>
            </w:r>
            <w:r w:rsidR="00C5228F" w:rsidRPr="00C51CEB">
              <w:rPr>
                <w:rFonts w:ascii="Times New Roman" w:eastAsia="Times New Roman" w:hAnsi="Times New Roman" w:cs="Times New Roman"/>
                <w:b/>
                <w:iCs/>
                <w:kern w:val="1"/>
                <w:sz w:val="28"/>
                <w:szCs w:val="28"/>
                <w:lang w:eastAsia="uk-UA" w:bidi="ru-RU"/>
              </w:rPr>
              <w:t>та</w:t>
            </w:r>
            <w:r w:rsidRPr="00C51CEB">
              <w:rPr>
                <w:rFonts w:ascii="Times New Roman" w:eastAsia="Times New Roman" w:hAnsi="Times New Roman" w:cs="Times New Roman"/>
                <w:b/>
                <w:iCs/>
                <w:kern w:val="1"/>
                <w:sz w:val="28"/>
                <w:szCs w:val="28"/>
                <w:lang w:eastAsia="uk-UA" w:bidi="ru-RU"/>
              </w:rPr>
              <w:t xml:space="preserve"> кваліфікованого державного регулювання та нагляду за діяльністю накопичувальної системи пенсійного забезпечення, які базуються на прозорості, розсудливості, </w:t>
            </w:r>
            <w:r w:rsidRPr="00C51CEB">
              <w:rPr>
                <w:rFonts w:ascii="Times New Roman" w:eastAsia="Times New Roman" w:hAnsi="Times New Roman" w:cs="Times New Roman"/>
                <w:b/>
                <w:iCs/>
                <w:kern w:val="1"/>
                <w:sz w:val="28"/>
                <w:szCs w:val="28"/>
                <w:lang w:eastAsia="uk-UA" w:bidi="ru-RU"/>
              </w:rPr>
              <w:lastRenderedPageBreak/>
              <w:t>уникненні конфлікту інтересів, підтриманні вільної конкуренції;</w:t>
            </w:r>
          </w:p>
          <w:p w:rsidR="00E6675E" w:rsidRPr="00C51CEB" w:rsidRDefault="00E6675E" w:rsidP="00B774B5">
            <w:pPr>
              <w:widowControl w:val="0"/>
              <w:spacing w:after="0" w:line="240" w:lineRule="auto"/>
              <w:ind w:firstLine="340"/>
              <w:jc w:val="both"/>
              <w:rPr>
                <w:rFonts w:ascii="Times New Roman" w:eastAsia="Times New Roman" w:hAnsi="Times New Roman" w:cs="Times New Roman"/>
                <w:b/>
                <w:iCs/>
                <w:kern w:val="1"/>
                <w:sz w:val="28"/>
                <w:szCs w:val="28"/>
                <w:lang w:eastAsia="uk-UA" w:bidi="ru-RU"/>
              </w:rPr>
            </w:pPr>
            <w:r w:rsidRPr="00C51CEB">
              <w:rPr>
                <w:rFonts w:ascii="Times New Roman" w:eastAsia="Times New Roman" w:hAnsi="Times New Roman" w:cs="Times New Roman"/>
                <w:b/>
                <w:iCs/>
                <w:kern w:val="1"/>
                <w:sz w:val="28"/>
                <w:szCs w:val="28"/>
                <w:lang w:eastAsia="uk-UA" w:bidi="ru-RU"/>
              </w:rPr>
              <w:t>своєчасного застосування наглядових повноважень відповідно до обсягу, характеру, масштабу та складності діяльності суб’єктів накопичувальної системи пенсійного страхування;</w:t>
            </w:r>
          </w:p>
          <w:p w:rsidR="00E6675E" w:rsidRPr="00C51CEB" w:rsidRDefault="00E6675E" w:rsidP="00B774B5">
            <w:pPr>
              <w:widowControl w:val="0"/>
              <w:spacing w:after="0" w:line="240" w:lineRule="auto"/>
              <w:ind w:firstLine="340"/>
              <w:jc w:val="both"/>
              <w:rPr>
                <w:rFonts w:ascii="Times New Roman" w:eastAsia="Times New Roman" w:hAnsi="Times New Roman" w:cs="Times New Roman"/>
                <w:b/>
                <w:iCs/>
                <w:kern w:val="1"/>
                <w:sz w:val="28"/>
                <w:szCs w:val="28"/>
                <w:lang w:eastAsia="uk-UA" w:bidi="ru-RU"/>
              </w:rPr>
            </w:pPr>
            <w:r w:rsidRPr="00C51CEB">
              <w:rPr>
                <w:rFonts w:ascii="Times New Roman" w:eastAsia="Times New Roman" w:hAnsi="Times New Roman" w:cs="Times New Roman"/>
                <w:b/>
                <w:iCs/>
                <w:kern w:val="1"/>
                <w:sz w:val="28"/>
                <w:szCs w:val="28"/>
                <w:lang w:eastAsia="uk-UA" w:bidi="ru-RU"/>
              </w:rPr>
              <w:t>зваженості інвестування пенсійних активів з урахуванням екологічних, соціальних та управлінських ризиків; чіткості, прозорості та ефективності управління пенсійними активами;</w:t>
            </w:r>
          </w:p>
          <w:p w:rsidR="00E6675E" w:rsidRPr="00C51CEB" w:rsidRDefault="00E6675E" w:rsidP="00E6675E">
            <w:pPr>
              <w:spacing w:after="0" w:line="240" w:lineRule="auto"/>
              <w:ind w:firstLine="342"/>
              <w:jc w:val="both"/>
              <w:rPr>
                <w:rFonts w:ascii="Times New Roman" w:eastAsia="Times New Roman" w:hAnsi="Times New Roman" w:cs="Times New Roman"/>
                <w:b/>
                <w:iCs/>
                <w:kern w:val="1"/>
                <w:sz w:val="28"/>
                <w:szCs w:val="28"/>
                <w:lang w:eastAsia="uk-UA" w:bidi="ru-RU"/>
              </w:rPr>
            </w:pPr>
            <w:r w:rsidRPr="00C51CEB">
              <w:rPr>
                <w:rFonts w:ascii="Times New Roman" w:eastAsia="Times New Roman" w:hAnsi="Times New Roman" w:cs="Times New Roman"/>
                <w:b/>
                <w:iCs/>
                <w:kern w:val="1"/>
                <w:sz w:val="28"/>
                <w:szCs w:val="28"/>
                <w:lang w:eastAsia="uk-UA" w:bidi="ru-RU"/>
              </w:rPr>
              <w:t>державного регулювання граничних розмірів тарифів на послуги, що надаються у накопичувальній системі пенсійного страхування;</w:t>
            </w:r>
          </w:p>
          <w:p w:rsidR="00E6675E" w:rsidRPr="00C51CEB" w:rsidRDefault="00E6675E" w:rsidP="00E6675E">
            <w:pPr>
              <w:spacing w:after="0" w:line="240" w:lineRule="auto"/>
              <w:ind w:firstLine="342"/>
              <w:jc w:val="both"/>
              <w:rPr>
                <w:rFonts w:ascii="Times New Roman" w:eastAsia="Times New Roman" w:hAnsi="Times New Roman" w:cs="Times New Roman"/>
                <w:iCs/>
                <w:kern w:val="1"/>
                <w:sz w:val="28"/>
                <w:szCs w:val="28"/>
                <w:lang w:eastAsia="uk-UA" w:bidi="ru-RU"/>
              </w:rPr>
            </w:pPr>
            <w:r w:rsidRPr="00C51CEB">
              <w:rPr>
                <w:rFonts w:ascii="Times New Roman" w:eastAsia="Times New Roman" w:hAnsi="Times New Roman" w:cs="Times New Roman"/>
                <w:kern w:val="1"/>
                <w:sz w:val="28"/>
                <w:szCs w:val="28"/>
                <w:lang w:eastAsia="uk-UA" w:bidi="ru-RU"/>
              </w:rPr>
              <w:t xml:space="preserve">відповідальності суб’єктів системи загальнообов’язкового державного пенсійного страхування за порушення норм, </w:t>
            </w:r>
            <w:r w:rsidRPr="00C51CEB">
              <w:rPr>
                <w:rFonts w:ascii="Times New Roman" w:eastAsia="Times New Roman" w:hAnsi="Times New Roman" w:cs="Times New Roman"/>
                <w:b/>
                <w:kern w:val="1"/>
                <w:sz w:val="28"/>
                <w:szCs w:val="28"/>
                <w:lang w:eastAsia="uk-UA" w:bidi="ru-RU"/>
              </w:rPr>
              <w:t>передбачених цим Законом та іншими нормативно-правовими актами</w:t>
            </w:r>
            <w:r w:rsidRPr="00C51CEB">
              <w:rPr>
                <w:rFonts w:ascii="Times New Roman" w:eastAsia="Times New Roman" w:hAnsi="Times New Roman" w:cs="Times New Roman"/>
                <w:kern w:val="1"/>
                <w:sz w:val="28"/>
                <w:szCs w:val="28"/>
                <w:lang w:eastAsia="uk-UA" w:bidi="ru-RU"/>
              </w:rPr>
              <w:t>, а також за невиконання або неналежне виконання покладених на них обов’язків.</w:t>
            </w:r>
          </w:p>
        </w:tc>
        <w:tc>
          <w:tcPr>
            <w:tcW w:w="3435" w:type="dxa"/>
            <w:gridSpan w:val="2"/>
          </w:tcPr>
          <w:p w:rsidR="00E6675E" w:rsidRPr="00C51CEB" w:rsidRDefault="00E6675E" w:rsidP="00E6675E">
            <w:pPr>
              <w:autoSpaceDE w:val="0"/>
              <w:spacing w:after="0" w:line="240" w:lineRule="auto"/>
              <w:ind w:firstLine="514"/>
              <w:jc w:val="both"/>
              <w:rPr>
                <w:rFonts w:ascii="Times New Roman" w:eastAsia="Times New Roman" w:hAnsi="Times New Roman" w:cs="Times New Roman"/>
                <w:b/>
                <w:kern w:val="1"/>
                <w:sz w:val="28"/>
                <w:szCs w:val="28"/>
                <w:lang w:eastAsia="uk-UA" w:bidi="ru-RU"/>
              </w:rPr>
            </w:pPr>
          </w:p>
          <w:p w:rsidR="00E6675E" w:rsidRPr="00C51CEB" w:rsidRDefault="00E6675E" w:rsidP="00E6675E">
            <w:pPr>
              <w:autoSpaceDE w:val="0"/>
              <w:spacing w:after="0" w:line="240" w:lineRule="auto"/>
              <w:ind w:firstLine="514"/>
              <w:jc w:val="both"/>
              <w:rPr>
                <w:rFonts w:ascii="Times New Roman" w:eastAsia="Times New Roman" w:hAnsi="Times New Roman" w:cs="Times New Roman"/>
                <w:b/>
                <w:kern w:val="1"/>
                <w:sz w:val="28"/>
                <w:szCs w:val="28"/>
                <w:lang w:eastAsia="uk-UA" w:bidi="ru-RU"/>
              </w:rPr>
            </w:pPr>
          </w:p>
          <w:p w:rsidR="00E6675E" w:rsidRPr="00C51CEB" w:rsidRDefault="00E6675E" w:rsidP="00E6675E">
            <w:pPr>
              <w:autoSpaceDE w:val="0"/>
              <w:spacing w:after="0" w:line="240" w:lineRule="auto"/>
              <w:ind w:firstLine="514"/>
              <w:jc w:val="both"/>
              <w:rPr>
                <w:rFonts w:ascii="Times New Roman" w:eastAsia="Times New Roman" w:hAnsi="Times New Roman" w:cs="Times New Roman"/>
                <w:b/>
                <w:kern w:val="1"/>
                <w:sz w:val="28"/>
                <w:szCs w:val="28"/>
                <w:lang w:eastAsia="uk-UA" w:bidi="ru-RU"/>
              </w:rPr>
            </w:pPr>
          </w:p>
          <w:p w:rsidR="00E6675E" w:rsidRPr="00C51CEB" w:rsidRDefault="00E6675E" w:rsidP="00E6675E">
            <w:pPr>
              <w:autoSpaceDE w:val="0"/>
              <w:spacing w:after="0" w:line="240" w:lineRule="auto"/>
              <w:ind w:firstLine="514"/>
              <w:jc w:val="both"/>
              <w:rPr>
                <w:rFonts w:ascii="Times New Roman" w:eastAsia="Times New Roman" w:hAnsi="Times New Roman" w:cs="Times New Roman"/>
                <w:b/>
                <w:kern w:val="1"/>
                <w:sz w:val="28"/>
                <w:szCs w:val="28"/>
                <w:lang w:eastAsia="uk-UA" w:bidi="ru-RU"/>
              </w:rPr>
            </w:pPr>
          </w:p>
          <w:p w:rsidR="00E6675E" w:rsidRPr="00C51CEB" w:rsidRDefault="00E6675E" w:rsidP="00E6675E">
            <w:pPr>
              <w:autoSpaceDE w:val="0"/>
              <w:spacing w:after="0" w:line="240" w:lineRule="auto"/>
              <w:ind w:firstLine="514"/>
              <w:jc w:val="both"/>
              <w:rPr>
                <w:rFonts w:ascii="Times New Roman" w:eastAsia="Times New Roman" w:hAnsi="Times New Roman" w:cs="Times New Roman"/>
                <w:b/>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b/>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b/>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b/>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b/>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b/>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b/>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b/>
                <w:kern w:val="1"/>
                <w:sz w:val="28"/>
                <w:szCs w:val="28"/>
                <w:lang w:eastAsia="uk-UA" w:bidi="ru-RU"/>
              </w:rPr>
            </w:pPr>
          </w:p>
          <w:p w:rsidR="00E6675E" w:rsidRPr="00C51CEB" w:rsidRDefault="00E6675E" w:rsidP="00E6675E">
            <w:pPr>
              <w:autoSpaceDE w:val="0"/>
              <w:spacing w:after="0" w:line="240" w:lineRule="auto"/>
              <w:jc w:val="both"/>
              <w:rPr>
                <w:rFonts w:ascii="Times New Roman" w:eastAsia="Courier New" w:hAnsi="Times New Roman" w:cs="Times New Roman"/>
                <w:kern w:val="1"/>
                <w:sz w:val="28"/>
                <w:szCs w:val="28"/>
                <w:lang w:eastAsia="uk-UA" w:bidi="ru-RU"/>
              </w:rPr>
            </w:pPr>
            <w:r w:rsidRPr="00C51CEB">
              <w:rPr>
                <w:rFonts w:ascii="Times New Roman" w:eastAsia="Times New Roman" w:hAnsi="Times New Roman" w:cs="Times New Roman"/>
                <w:kern w:val="1"/>
                <w:sz w:val="28"/>
                <w:szCs w:val="28"/>
                <w:lang w:eastAsia="uk-UA" w:bidi="ru-RU"/>
              </w:rPr>
              <w:t xml:space="preserve">Розширення переліку принципів з метою </w:t>
            </w:r>
            <w:r w:rsidRPr="00C51CEB">
              <w:rPr>
                <w:rFonts w:ascii="Times New Roman" w:eastAsia="Times New Roman" w:hAnsi="Times New Roman" w:cs="Times New Roman"/>
                <w:bCs/>
                <w:color w:val="3A3838"/>
                <w:sz w:val="28"/>
                <w:szCs w:val="28"/>
                <w:lang w:eastAsia="uk-UA"/>
              </w:rPr>
              <w:t xml:space="preserve">удосконалення державного нагляду </w:t>
            </w:r>
          </w:p>
          <w:p w:rsidR="00E6675E" w:rsidRPr="00C51CEB" w:rsidRDefault="00E6675E" w:rsidP="00E6675E">
            <w:pPr>
              <w:autoSpaceDE w:val="0"/>
              <w:spacing w:after="0" w:line="240" w:lineRule="auto"/>
              <w:jc w:val="both"/>
              <w:rPr>
                <w:rFonts w:ascii="Times New Roman" w:eastAsia="Times New Roman" w:hAnsi="Times New Roman" w:cs="Times New Roman"/>
                <w:b/>
                <w:kern w:val="1"/>
                <w:sz w:val="28"/>
                <w:szCs w:val="28"/>
                <w:lang w:eastAsia="uk-UA" w:bidi="ru-RU"/>
              </w:rPr>
            </w:pPr>
          </w:p>
        </w:tc>
      </w:tr>
      <w:tr w:rsidR="00E6675E" w:rsidRPr="00C51CEB" w:rsidTr="009C0E42">
        <w:tc>
          <w:tcPr>
            <w:tcW w:w="6066" w:type="dxa"/>
            <w:shd w:val="clear" w:color="auto" w:fill="auto"/>
          </w:tcPr>
          <w:p w:rsidR="00E6675E" w:rsidRPr="00C51CEB" w:rsidRDefault="00E6675E" w:rsidP="00E6675E">
            <w:pPr>
              <w:spacing w:after="0" w:line="240" w:lineRule="auto"/>
              <w:ind w:firstLine="306"/>
              <w:jc w:val="both"/>
              <w:rPr>
                <w:rFonts w:ascii="Times New Roman" w:eastAsia="Times New Roman" w:hAnsi="Times New Roman" w:cs="Times New Roman"/>
                <w:sz w:val="28"/>
                <w:szCs w:val="28"/>
                <w:shd w:val="clear" w:color="auto" w:fill="FFFFFF"/>
                <w:lang w:eastAsia="uk-UA" w:bidi="hi-IN"/>
              </w:rPr>
            </w:pPr>
            <w:r w:rsidRPr="00C51CEB">
              <w:rPr>
                <w:rFonts w:ascii="Times New Roman" w:eastAsia="Times New Roman" w:hAnsi="Times New Roman" w:cs="Times New Roman"/>
                <w:b/>
                <w:bCs/>
                <w:sz w:val="28"/>
                <w:szCs w:val="28"/>
                <w:bdr w:val="none" w:sz="0" w:space="0" w:color="auto" w:frame="1"/>
                <w:shd w:val="clear" w:color="auto" w:fill="FFFFFF"/>
                <w:lang w:eastAsia="uk-UA" w:bidi="hi-IN"/>
              </w:rPr>
              <w:lastRenderedPageBreak/>
              <w:t xml:space="preserve">Стаття 8. </w:t>
            </w:r>
            <w:r w:rsidRPr="00C51CEB">
              <w:rPr>
                <w:rFonts w:ascii="Times New Roman" w:eastAsia="Times New Roman" w:hAnsi="Times New Roman" w:cs="Times New Roman"/>
                <w:sz w:val="28"/>
                <w:szCs w:val="28"/>
                <w:shd w:val="clear" w:color="auto" w:fill="FFFFFF"/>
                <w:lang w:eastAsia="uk-UA" w:bidi="hi-IN"/>
              </w:rPr>
              <w:t>Право громадян України на отримання пенсійних виплат та соціальних послуг</w:t>
            </w:r>
          </w:p>
          <w:p w:rsidR="00E6675E" w:rsidRPr="00C51CEB" w:rsidRDefault="00E6675E" w:rsidP="00E6675E">
            <w:pPr>
              <w:spacing w:after="0" w:line="240" w:lineRule="auto"/>
              <w:ind w:firstLine="306"/>
              <w:jc w:val="both"/>
              <w:rPr>
                <w:rFonts w:ascii="Times New Roman" w:eastAsia="Times New Roman" w:hAnsi="Times New Roman" w:cs="Times New Roman"/>
                <w:sz w:val="28"/>
                <w:szCs w:val="28"/>
                <w:shd w:val="clear" w:color="auto" w:fill="FFFFFF"/>
                <w:lang w:val="ru-RU" w:eastAsia="uk-UA" w:bidi="hi-IN"/>
              </w:rPr>
            </w:pPr>
            <w:r w:rsidRPr="00C51CEB">
              <w:rPr>
                <w:rFonts w:ascii="Times New Roman" w:eastAsia="Times New Roman" w:hAnsi="Times New Roman" w:cs="Times New Roman"/>
                <w:sz w:val="28"/>
                <w:szCs w:val="28"/>
                <w:shd w:val="clear" w:color="auto" w:fill="FFFFFF"/>
                <w:lang w:val="ru-RU" w:eastAsia="uk-UA" w:bidi="hi-IN"/>
              </w:rPr>
              <w:t>…</w:t>
            </w:r>
          </w:p>
          <w:p w:rsidR="00E6675E" w:rsidRPr="00C51CEB" w:rsidRDefault="00E6675E" w:rsidP="00E6675E">
            <w:pPr>
              <w:spacing w:after="0" w:line="240" w:lineRule="auto"/>
              <w:ind w:firstLine="306"/>
              <w:jc w:val="both"/>
              <w:rPr>
                <w:rFonts w:ascii="Times New Roman" w:eastAsia="Times New Roman" w:hAnsi="Times New Roman" w:cs="Times New Roman"/>
                <w:i/>
                <w:iCs/>
                <w:sz w:val="28"/>
                <w:szCs w:val="28"/>
                <w:lang w:eastAsia="uk-UA" w:bidi="hi-IN"/>
              </w:rPr>
            </w:pPr>
            <w:r w:rsidRPr="00C51CEB">
              <w:rPr>
                <w:rFonts w:ascii="Times New Roman" w:eastAsia="Times New Roman" w:hAnsi="Times New Roman" w:cs="Times New Roman"/>
                <w:i/>
                <w:iCs/>
                <w:sz w:val="28"/>
                <w:szCs w:val="28"/>
                <w:lang w:eastAsia="uk-UA" w:bidi="hi-IN"/>
              </w:rPr>
              <w:t xml:space="preserve">2. Право на отримання довічної пенсії та одноразової виплати за рахунок коштів </w:t>
            </w:r>
            <w:r w:rsidRPr="00C51CEB">
              <w:rPr>
                <w:rFonts w:ascii="Times New Roman" w:eastAsia="Times New Roman" w:hAnsi="Times New Roman" w:cs="Times New Roman"/>
                <w:i/>
                <w:iCs/>
                <w:sz w:val="28"/>
                <w:szCs w:val="28"/>
                <w:lang w:eastAsia="uk-UA" w:bidi="hi-IN"/>
              </w:rPr>
              <w:lastRenderedPageBreak/>
              <w:t>накопичувальної системи пенсійного страхування мають застраховані особи і члени їхніх сімей та/або спадкоємці на умовах та в порядку, визначених цим Законом.</w:t>
            </w:r>
          </w:p>
          <w:p w:rsidR="00044492" w:rsidRPr="00C51CEB" w:rsidRDefault="00044492" w:rsidP="00E6675E">
            <w:pPr>
              <w:spacing w:after="0" w:line="240" w:lineRule="auto"/>
              <w:ind w:firstLine="306"/>
              <w:jc w:val="both"/>
              <w:rPr>
                <w:rFonts w:ascii="Times New Roman" w:eastAsia="Times New Roman" w:hAnsi="Times New Roman" w:cs="Times New Roman"/>
                <w:i/>
                <w:iCs/>
                <w:sz w:val="28"/>
                <w:szCs w:val="28"/>
                <w:lang w:eastAsia="uk-UA" w:bidi="hi-IN"/>
              </w:rPr>
            </w:pPr>
          </w:p>
          <w:p w:rsidR="00044492" w:rsidRPr="00C51CEB" w:rsidRDefault="00044492" w:rsidP="00E6675E">
            <w:pPr>
              <w:spacing w:after="0" w:line="240" w:lineRule="auto"/>
              <w:ind w:firstLine="306"/>
              <w:jc w:val="both"/>
              <w:rPr>
                <w:rFonts w:ascii="Times New Roman" w:eastAsia="Times New Roman" w:hAnsi="Times New Roman" w:cs="Times New Roman"/>
                <w:i/>
                <w:iCs/>
                <w:sz w:val="28"/>
                <w:szCs w:val="28"/>
                <w:lang w:eastAsia="uk-UA" w:bidi="hi-IN"/>
              </w:rPr>
            </w:pPr>
          </w:p>
          <w:p w:rsidR="00044492" w:rsidRPr="00C51CEB" w:rsidRDefault="00044492" w:rsidP="00E6675E">
            <w:pPr>
              <w:spacing w:after="0" w:line="240" w:lineRule="auto"/>
              <w:ind w:firstLine="306"/>
              <w:jc w:val="both"/>
              <w:rPr>
                <w:rFonts w:ascii="Times New Roman" w:eastAsia="Times New Roman" w:hAnsi="Times New Roman" w:cs="Times New Roman"/>
                <w:i/>
                <w:iCs/>
                <w:sz w:val="28"/>
                <w:szCs w:val="28"/>
                <w:lang w:eastAsia="uk-UA" w:bidi="hi-IN"/>
              </w:rPr>
            </w:pPr>
          </w:p>
          <w:p w:rsidR="00044492" w:rsidRPr="00C51CEB" w:rsidRDefault="00044492" w:rsidP="00E6675E">
            <w:pPr>
              <w:spacing w:after="0" w:line="240" w:lineRule="auto"/>
              <w:ind w:firstLine="306"/>
              <w:jc w:val="both"/>
              <w:rPr>
                <w:rFonts w:ascii="Times New Roman" w:eastAsia="Times New Roman" w:hAnsi="Times New Roman" w:cs="Times New Roman"/>
                <w:i/>
                <w:iCs/>
                <w:sz w:val="28"/>
                <w:szCs w:val="28"/>
                <w:lang w:eastAsia="uk-UA" w:bidi="hi-IN"/>
              </w:rPr>
            </w:pPr>
          </w:p>
          <w:p w:rsidR="00044492" w:rsidRPr="00C51CEB" w:rsidRDefault="00044492" w:rsidP="00E6675E">
            <w:pPr>
              <w:spacing w:after="0" w:line="240" w:lineRule="auto"/>
              <w:ind w:firstLine="306"/>
              <w:jc w:val="both"/>
              <w:rPr>
                <w:rFonts w:ascii="Times New Roman" w:eastAsia="Times New Roman" w:hAnsi="Times New Roman" w:cs="Times New Roman"/>
                <w:i/>
                <w:iCs/>
                <w:sz w:val="28"/>
                <w:szCs w:val="28"/>
                <w:lang w:eastAsia="uk-UA" w:bidi="hi-IN"/>
              </w:rPr>
            </w:pPr>
          </w:p>
          <w:p w:rsidR="00044492" w:rsidRPr="00C51CEB" w:rsidRDefault="00044492" w:rsidP="00E6675E">
            <w:pPr>
              <w:spacing w:after="0" w:line="240" w:lineRule="auto"/>
              <w:ind w:firstLine="306"/>
              <w:jc w:val="both"/>
              <w:rPr>
                <w:rFonts w:ascii="Times New Roman" w:eastAsia="Times New Roman" w:hAnsi="Times New Roman" w:cs="Times New Roman"/>
                <w:i/>
                <w:iCs/>
                <w:sz w:val="28"/>
                <w:szCs w:val="28"/>
                <w:lang w:eastAsia="uk-UA" w:bidi="hi-IN"/>
              </w:rPr>
            </w:pPr>
          </w:p>
          <w:p w:rsidR="00044492" w:rsidRPr="00C51CEB" w:rsidRDefault="00044492" w:rsidP="00E6675E">
            <w:pPr>
              <w:spacing w:after="0" w:line="240" w:lineRule="auto"/>
              <w:ind w:firstLine="306"/>
              <w:jc w:val="both"/>
              <w:rPr>
                <w:rFonts w:ascii="Times New Roman" w:eastAsia="Times New Roman" w:hAnsi="Times New Roman" w:cs="Times New Roman"/>
                <w:i/>
                <w:iCs/>
                <w:sz w:val="28"/>
                <w:szCs w:val="28"/>
                <w:lang w:eastAsia="uk-UA" w:bidi="hi-IN"/>
              </w:rPr>
            </w:pPr>
          </w:p>
          <w:p w:rsidR="00E6675E" w:rsidRPr="00C51CEB" w:rsidRDefault="00E6675E" w:rsidP="00E6675E">
            <w:pPr>
              <w:spacing w:after="0" w:line="240" w:lineRule="auto"/>
              <w:ind w:firstLine="306"/>
              <w:jc w:val="both"/>
              <w:rPr>
                <w:rFonts w:ascii="Times New Roman" w:eastAsia="Times New Roman" w:hAnsi="Times New Roman" w:cs="Times New Roman"/>
                <w:i/>
                <w:kern w:val="1"/>
                <w:sz w:val="28"/>
                <w:szCs w:val="28"/>
                <w:lang w:eastAsia="uk-UA" w:bidi="ru-RU"/>
              </w:rPr>
            </w:pPr>
            <w:r w:rsidRPr="00C51CEB">
              <w:rPr>
                <w:rFonts w:ascii="Times New Roman" w:eastAsia="Times New Roman" w:hAnsi="Times New Roman" w:cs="Times New Roman"/>
                <w:i/>
                <w:kern w:val="1"/>
                <w:sz w:val="28"/>
                <w:szCs w:val="28"/>
                <w:lang w:eastAsia="uk-UA" w:bidi="ru-RU"/>
              </w:rPr>
              <w:t xml:space="preserve">3. Особи, які не підлягають загальнообов’язковому державному пенсійному страхуванню, але добровільно сплачували страхові внески в порядку та розмірах, встановлених законом, до солідарної системи </w:t>
            </w:r>
            <w:r w:rsidRPr="00C51CEB">
              <w:rPr>
                <w:rFonts w:ascii="Times New Roman" w:eastAsia="Times New Roman" w:hAnsi="Times New Roman" w:cs="Times New Roman"/>
                <w:i/>
                <w:strike/>
                <w:kern w:val="1"/>
                <w:sz w:val="28"/>
                <w:szCs w:val="28"/>
                <w:lang w:eastAsia="uk-UA" w:bidi="ru-RU"/>
              </w:rPr>
              <w:t>та/або накопичувальної системи пенсійного страхування</w:t>
            </w:r>
            <w:r w:rsidRPr="00C51CEB">
              <w:rPr>
                <w:rFonts w:ascii="Times New Roman" w:eastAsia="Times New Roman" w:hAnsi="Times New Roman" w:cs="Times New Roman"/>
                <w:b/>
                <w:i/>
                <w:kern w:val="1"/>
                <w:sz w:val="28"/>
                <w:szCs w:val="28"/>
                <w:lang w:eastAsia="uk-UA" w:bidi="ru-RU"/>
              </w:rPr>
              <w:t>,</w:t>
            </w:r>
            <w:r w:rsidRPr="00C51CEB">
              <w:rPr>
                <w:rFonts w:ascii="Times New Roman" w:eastAsia="Times New Roman" w:hAnsi="Times New Roman" w:cs="Times New Roman"/>
                <w:i/>
                <w:kern w:val="1"/>
                <w:sz w:val="28"/>
                <w:szCs w:val="28"/>
                <w:lang w:eastAsia="uk-UA" w:bidi="ru-RU"/>
              </w:rPr>
              <w:t xml:space="preserve"> мають право на умовах, визначених цим Законом, на отримання пенсії і соціальних послуг за рахунок коштів Пенсійного фонду </w:t>
            </w:r>
            <w:r w:rsidRPr="00C51CEB">
              <w:rPr>
                <w:rFonts w:ascii="Times New Roman" w:eastAsia="Times New Roman" w:hAnsi="Times New Roman" w:cs="Times New Roman"/>
                <w:i/>
                <w:strike/>
                <w:kern w:val="1"/>
                <w:sz w:val="28"/>
                <w:szCs w:val="28"/>
                <w:lang w:eastAsia="uk-UA" w:bidi="ru-RU"/>
              </w:rPr>
              <w:t>та/або отримання довічної пенсії чи одноразової виплати за рахунок коштів накопичувальної системи пенсійного страхування.</w:t>
            </w:r>
          </w:p>
        </w:tc>
        <w:tc>
          <w:tcPr>
            <w:tcW w:w="5892" w:type="dxa"/>
            <w:shd w:val="clear" w:color="auto" w:fill="auto"/>
          </w:tcPr>
          <w:p w:rsidR="00E6675E" w:rsidRPr="00C51CEB" w:rsidRDefault="00E6675E" w:rsidP="00E6675E">
            <w:pPr>
              <w:autoSpaceDE w:val="0"/>
              <w:spacing w:after="0" w:line="240" w:lineRule="auto"/>
              <w:ind w:firstLine="342"/>
              <w:jc w:val="both"/>
              <w:rPr>
                <w:rFonts w:ascii="Times New Roman" w:eastAsia="Times New Roman" w:hAnsi="Times New Roman" w:cs="Times New Roman"/>
                <w:bCs/>
                <w:kern w:val="1"/>
                <w:sz w:val="28"/>
                <w:szCs w:val="28"/>
                <w:lang w:val="ru-RU" w:eastAsia="uk-UA" w:bidi="ru-RU"/>
              </w:rPr>
            </w:pPr>
            <w:r w:rsidRPr="00C51CEB">
              <w:rPr>
                <w:rFonts w:ascii="Times New Roman" w:eastAsia="Times New Roman" w:hAnsi="Times New Roman" w:cs="Times New Roman"/>
                <w:b/>
                <w:bCs/>
                <w:kern w:val="1"/>
                <w:sz w:val="28"/>
                <w:szCs w:val="28"/>
                <w:lang w:eastAsia="uk-UA" w:bidi="ru-RU"/>
              </w:rPr>
              <w:lastRenderedPageBreak/>
              <w:t xml:space="preserve">Стаття </w:t>
            </w:r>
            <w:r w:rsidRPr="00C51CEB">
              <w:rPr>
                <w:rFonts w:ascii="Times New Roman" w:eastAsia="Times New Roman" w:hAnsi="Times New Roman" w:cs="Times New Roman"/>
                <w:b/>
                <w:kern w:val="1"/>
                <w:sz w:val="28"/>
                <w:szCs w:val="28"/>
                <w:lang w:eastAsia="uk-UA" w:bidi="ru-RU"/>
              </w:rPr>
              <w:t>8.</w:t>
            </w:r>
            <w:r w:rsidRPr="00C51CEB">
              <w:rPr>
                <w:rFonts w:ascii="Times New Roman" w:eastAsia="Times New Roman" w:hAnsi="Times New Roman" w:cs="Times New Roman"/>
                <w:bCs/>
                <w:kern w:val="1"/>
                <w:sz w:val="28"/>
                <w:szCs w:val="28"/>
                <w:lang w:eastAsia="uk-UA" w:bidi="ru-RU"/>
              </w:rPr>
              <w:t xml:space="preserve"> Право громадян України на отримання пенсійних виплат та соціальних послу</w:t>
            </w:r>
            <w:r w:rsidRPr="00C51CEB">
              <w:rPr>
                <w:rFonts w:ascii="Times New Roman" w:eastAsia="Times New Roman" w:hAnsi="Times New Roman" w:cs="Times New Roman"/>
                <w:bCs/>
                <w:kern w:val="1"/>
                <w:sz w:val="28"/>
                <w:szCs w:val="28"/>
                <w:lang w:val="ru-RU" w:eastAsia="uk-UA" w:bidi="ru-RU"/>
              </w:rPr>
              <w:t>г</w:t>
            </w:r>
          </w:p>
          <w:p w:rsidR="00E6675E" w:rsidRPr="00C51CEB" w:rsidRDefault="00E6675E" w:rsidP="00E6675E">
            <w:pPr>
              <w:autoSpaceDE w:val="0"/>
              <w:spacing w:after="0" w:line="240" w:lineRule="auto"/>
              <w:ind w:firstLine="342"/>
              <w:jc w:val="both"/>
              <w:rPr>
                <w:rFonts w:ascii="Times New Roman" w:eastAsia="Times New Roman" w:hAnsi="Times New Roman" w:cs="Times New Roman"/>
                <w:bCs/>
                <w:kern w:val="1"/>
                <w:sz w:val="28"/>
                <w:szCs w:val="28"/>
                <w:lang w:val="ru-RU" w:eastAsia="uk-UA" w:bidi="ru-RU"/>
              </w:rPr>
            </w:pPr>
            <w:r w:rsidRPr="00C51CEB">
              <w:rPr>
                <w:rFonts w:ascii="Times New Roman" w:eastAsia="Times New Roman" w:hAnsi="Times New Roman" w:cs="Times New Roman"/>
                <w:bCs/>
                <w:kern w:val="1"/>
                <w:sz w:val="28"/>
                <w:szCs w:val="28"/>
                <w:lang w:val="ru-RU" w:eastAsia="uk-UA" w:bidi="ru-RU"/>
              </w:rPr>
              <w:t>…</w:t>
            </w: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UkrainianLazurski" w:hAnsi="Times New Roman" w:cs="UkrainianLazurski"/>
                <w:b/>
                <w:bCs/>
                <w:kern w:val="1"/>
                <w:sz w:val="28"/>
                <w:szCs w:val="28"/>
                <w:lang w:eastAsia="uk-UA" w:bidi="ru-RU"/>
              </w:rPr>
              <w:t xml:space="preserve">2. </w:t>
            </w:r>
            <w:r w:rsidRPr="00C51CEB">
              <w:rPr>
                <w:rFonts w:ascii="Times New Roman" w:eastAsia="Times New Roman" w:hAnsi="Times New Roman" w:cs="Times New Roman"/>
                <w:b/>
                <w:sz w:val="28"/>
                <w:szCs w:val="28"/>
                <w:lang w:eastAsia="uk-UA"/>
              </w:rPr>
              <w:t xml:space="preserve">Право на пенсійні виплати з накопичувальної системи пенсійного </w:t>
            </w:r>
            <w:r w:rsidRPr="00C51CEB">
              <w:rPr>
                <w:rFonts w:ascii="Times New Roman" w:eastAsia="Times New Roman" w:hAnsi="Times New Roman" w:cs="Times New Roman"/>
                <w:b/>
                <w:sz w:val="28"/>
                <w:szCs w:val="28"/>
                <w:lang w:eastAsia="uk-UA"/>
              </w:rPr>
              <w:lastRenderedPageBreak/>
              <w:t xml:space="preserve">страхування мають її учасники та / або </w:t>
            </w:r>
            <w:proofErr w:type="spellStart"/>
            <w:r w:rsidRPr="00C51CEB">
              <w:rPr>
                <w:rFonts w:ascii="Times New Roman" w:eastAsia="Times New Roman" w:hAnsi="Times New Roman" w:cs="Times New Roman"/>
                <w:b/>
                <w:sz w:val="28"/>
                <w:szCs w:val="28"/>
                <w:lang w:eastAsia="uk-UA"/>
              </w:rPr>
              <w:t>вигодонабувачі</w:t>
            </w:r>
            <w:proofErr w:type="spellEnd"/>
            <w:r w:rsidRPr="00C51CEB">
              <w:rPr>
                <w:rFonts w:ascii="Times New Roman" w:eastAsia="Times New Roman" w:hAnsi="Times New Roman" w:cs="Times New Roman"/>
                <w:b/>
                <w:sz w:val="28"/>
                <w:szCs w:val="28"/>
                <w:lang w:eastAsia="uk-UA"/>
              </w:rPr>
              <w:t xml:space="preserve"> / спадкоємці на умовах та в порядку, визначених законодавством.</w:t>
            </w:r>
          </w:p>
          <w:p w:rsidR="00044492" w:rsidRPr="00C51CEB" w:rsidRDefault="00044492" w:rsidP="00E6675E">
            <w:pPr>
              <w:spacing w:after="0" w:line="240" w:lineRule="auto"/>
              <w:ind w:firstLine="342"/>
              <w:jc w:val="both"/>
              <w:rPr>
                <w:rFonts w:ascii="Times New Roman" w:eastAsia="Times New Roman" w:hAnsi="Times New Roman" w:cs="Times New Roman"/>
                <w:b/>
                <w:iCs/>
                <w:kern w:val="1"/>
                <w:sz w:val="28"/>
                <w:szCs w:val="28"/>
                <w:lang w:eastAsia="uk-UA" w:bidi="ru-RU"/>
              </w:rPr>
            </w:pPr>
            <w:r w:rsidRPr="00C51CEB">
              <w:rPr>
                <w:rFonts w:ascii="Times New Roman" w:eastAsia="Times New Roman" w:hAnsi="Times New Roman" w:cs="Times New Roman"/>
                <w:b/>
                <w:iCs/>
                <w:kern w:val="1"/>
                <w:sz w:val="28"/>
                <w:szCs w:val="28"/>
                <w:lang w:eastAsia="uk-UA" w:bidi="ru-RU"/>
              </w:rPr>
              <w:t>Особи, які беруть участь у накопичувальній професійній пенсійній системі на підставі  колективного договору</w:t>
            </w:r>
            <w:r w:rsidR="00C5228F" w:rsidRPr="00C51CEB">
              <w:rPr>
                <w:rFonts w:ascii="Times New Roman" w:eastAsia="Times New Roman" w:hAnsi="Times New Roman" w:cs="Times New Roman"/>
                <w:b/>
                <w:iCs/>
                <w:kern w:val="1"/>
                <w:sz w:val="28"/>
                <w:szCs w:val="28"/>
                <w:lang w:eastAsia="uk-UA" w:bidi="ru-RU"/>
              </w:rPr>
              <w:t xml:space="preserve"> (</w:t>
            </w:r>
            <w:r w:rsidRPr="00C51CEB">
              <w:rPr>
                <w:rFonts w:ascii="Times New Roman" w:eastAsia="Times New Roman" w:hAnsi="Times New Roman" w:cs="Times New Roman"/>
                <w:b/>
                <w:iCs/>
                <w:kern w:val="1"/>
                <w:sz w:val="28"/>
                <w:szCs w:val="28"/>
                <w:lang w:eastAsia="uk-UA" w:bidi="ru-RU"/>
              </w:rPr>
              <w:t>угоди</w:t>
            </w:r>
            <w:r w:rsidR="00C5228F" w:rsidRPr="00C51CEB">
              <w:rPr>
                <w:rFonts w:ascii="Times New Roman" w:eastAsia="Times New Roman" w:hAnsi="Times New Roman" w:cs="Times New Roman"/>
                <w:b/>
                <w:iCs/>
                <w:kern w:val="1"/>
                <w:sz w:val="28"/>
                <w:szCs w:val="28"/>
                <w:lang w:eastAsia="uk-UA" w:bidi="ru-RU"/>
              </w:rPr>
              <w:t>)</w:t>
            </w:r>
            <w:r w:rsidRPr="00C51CEB">
              <w:rPr>
                <w:rFonts w:ascii="Times New Roman" w:eastAsia="Times New Roman" w:hAnsi="Times New Roman" w:cs="Times New Roman"/>
                <w:b/>
                <w:iCs/>
                <w:kern w:val="1"/>
                <w:sz w:val="28"/>
                <w:szCs w:val="28"/>
                <w:lang w:eastAsia="uk-UA" w:bidi="ru-RU"/>
              </w:rPr>
              <w:t>, мають право на пенсійні виплати, визначені цим Законом, на умовах відповідної професійної пенсійної програми за рахунок коштів, що обліковуються на їх</w:t>
            </w:r>
            <w:r w:rsidR="006022B6" w:rsidRPr="00C51CEB">
              <w:rPr>
                <w:rFonts w:ascii="Times New Roman" w:eastAsia="Times New Roman" w:hAnsi="Times New Roman" w:cs="Times New Roman"/>
                <w:b/>
                <w:iCs/>
                <w:kern w:val="1"/>
                <w:sz w:val="28"/>
                <w:szCs w:val="28"/>
                <w:lang w:eastAsia="uk-UA" w:bidi="ru-RU"/>
              </w:rPr>
              <w:t xml:space="preserve"> </w:t>
            </w:r>
            <w:r w:rsidRPr="00C51CEB">
              <w:rPr>
                <w:rFonts w:ascii="Times New Roman" w:eastAsia="Times New Roman" w:hAnsi="Times New Roman" w:cs="Times New Roman"/>
                <w:b/>
                <w:iCs/>
                <w:kern w:val="1"/>
                <w:sz w:val="28"/>
                <w:szCs w:val="28"/>
                <w:lang w:eastAsia="uk-UA" w:bidi="ru-RU"/>
              </w:rPr>
              <w:t>індивідуальних пенсійних рахунках.</w:t>
            </w: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bidi="ru-RU"/>
              </w:rPr>
              <w:t xml:space="preserve">3. </w:t>
            </w:r>
            <w:r w:rsidRPr="00C51CEB">
              <w:rPr>
                <w:rFonts w:ascii="Times New Roman" w:eastAsia="Times New Roman" w:hAnsi="Times New Roman" w:cs="Times New Roman"/>
                <w:b/>
                <w:sz w:val="28"/>
                <w:szCs w:val="28"/>
                <w:lang w:eastAsia="uk-UA"/>
              </w:rPr>
              <w:t>Особи, які не підлягають загальнообов’язковому державному пенсійному страхуванню, але добровільно сплачували страхові внески до солідарної системи в порядку та розмірах, установлених законом, мають право на отримання пенсії і соціальних послуг за рахунок коштів Пенсійного фонду на умовах, визначених цим Законом.</w:t>
            </w:r>
          </w:p>
          <w:p w:rsidR="00E6675E" w:rsidRPr="00C51CEB" w:rsidRDefault="00E6675E" w:rsidP="00044492">
            <w:pPr>
              <w:spacing w:after="0" w:line="240" w:lineRule="auto"/>
              <w:ind w:firstLine="342"/>
              <w:jc w:val="both"/>
              <w:rPr>
                <w:rFonts w:ascii="Times New Roman" w:eastAsia="Times New Roman" w:hAnsi="Times New Roman" w:cs="Times New Roman"/>
                <w:iCs/>
                <w:kern w:val="1"/>
                <w:sz w:val="28"/>
                <w:szCs w:val="28"/>
                <w:lang w:eastAsia="uk-UA" w:bidi="ru-RU"/>
              </w:rPr>
            </w:pPr>
          </w:p>
        </w:tc>
        <w:tc>
          <w:tcPr>
            <w:tcW w:w="3435" w:type="dxa"/>
            <w:gridSpan w:val="2"/>
          </w:tcPr>
          <w:p w:rsidR="00E6675E" w:rsidRPr="00C51CEB" w:rsidRDefault="00E6675E" w:rsidP="00E6675E">
            <w:pPr>
              <w:autoSpaceDE w:val="0"/>
              <w:spacing w:after="0" w:line="240" w:lineRule="auto"/>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lastRenderedPageBreak/>
              <w:t>Приведення у відповідність до норм законопроекту</w:t>
            </w:r>
          </w:p>
          <w:p w:rsidR="00E6675E" w:rsidRPr="00C51CEB" w:rsidRDefault="00E6675E" w:rsidP="00E6675E">
            <w:pPr>
              <w:autoSpaceDE w:val="0"/>
              <w:spacing w:after="0" w:line="240" w:lineRule="auto"/>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Приведення у відповідність до норм законопроекту</w:t>
            </w:r>
          </w:p>
          <w:p w:rsidR="00E6675E" w:rsidRPr="00C51CEB" w:rsidRDefault="00E6675E" w:rsidP="00E6675E">
            <w:pPr>
              <w:autoSpaceDE w:val="0"/>
              <w:spacing w:after="0" w:line="240" w:lineRule="auto"/>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bCs/>
                <w:kern w:val="1"/>
                <w:sz w:val="28"/>
                <w:szCs w:val="28"/>
                <w:lang w:eastAsia="uk-UA" w:bidi="ru-RU"/>
              </w:rPr>
            </w:pPr>
          </w:p>
        </w:tc>
      </w:tr>
      <w:tr w:rsidR="00E6675E" w:rsidRPr="00C51CEB" w:rsidTr="009C0E42">
        <w:tc>
          <w:tcPr>
            <w:tcW w:w="6066" w:type="dxa"/>
            <w:shd w:val="clear" w:color="auto" w:fill="auto"/>
          </w:tcPr>
          <w:p w:rsidR="00E6675E" w:rsidRPr="00C51CEB" w:rsidRDefault="00E6675E" w:rsidP="00E6675E">
            <w:pPr>
              <w:autoSpaceDE w:val="0"/>
              <w:spacing w:after="0" w:line="240" w:lineRule="auto"/>
              <w:ind w:firstLine="306"/>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lastRenderedPageBreak/>
              <w:t xml:space="preserve">Стаття 9. </w:t>
            </w:r>
            <w:r w:rsidRPr="00C51CEB">
              <w:rPr>
                <w:rFonts w:ascii="Times New Roman" w:eastAsia="Times New Roman" w:hAnsi="Times New Roman" w:cs="Times New Roman"/>
                <w:bCs/>
                <w:kern w:val="1"/>
                <w:sz w:val="28"/>
                <w:szCs w:val="28"/>
                <w:lang w:eastAsia="uk-UA" w:bidi="ru-RU"/>
              </w:rPr>
              <w:t>Види пенсійних виплат і соціальних послуг</w:t>
            </w:r>
          </w:p>
          <w:p w:rsidR="00E6675E" w:rsidRPr="00C51CEB" w:rsidRDefault="00E6675E" w:rsidP="00E6675E">
            <w:pPr>
              <w:autoSpaceDE w:val="0"/>
              <w:spacing w:after="0" w:line="240" w:lineRule="auto"/>
              <w:ind w:firstLine="306"/>
              <w:jc w:val="both"/>
              <w:rPr>
                <w:rFonts w:ascii="Times New Roman" w:eastAsia="Times New Roman" w:hAnsi="Times New Roman" w:cs="Times New Roman"/>
                <w:bCs/>
                <w:kern w:val="28"/>
                <w:sz w:val="28"/>
                <w:szCs w:val="28"/>
                <w:lang w:eastAsia="uk-UA" w:bidi="ru-RU"/>
              </w:rPr>
            </w:pPr>
            <w:r w:rsidRPr="00C51CEB">
              <w:rPr>
                <w:rFonts w:ascii="Times New Roman" w:eastAsia="Times New Roman" w:hAnsi="Times New Roman" w:cs="Times New Roman"/>
                <w:bCs/>
                <w:kern w:val="28"/>
                <w:sz w:val="28"/>
                <w:szCs w:val="28"/>
                <w:lang w:eastAsia="uk-UA" w:bidi="ru-RU"/>
              </w:rPr>
              <w:t>…</w:t>
            </w:r>
          </w:p>
          <w:p w:rsidR="00E6675E" w:rsidRPr="00C51CEB" w:rsidRDefault="00E6675E" w:rsidP="00E6675E">
            <w:pPr>
              <w:spacing w:after="0" w:line="240" w:lineRule="auto"/>
              <w:ind w:firstLine="306"/>
              <w:jc w:val="both"/>
              <w:rPr>
                <w:rFonts w:ascii="Times New Roman" w:eastAsia="Times New Roman" w:hAnsi="Times New Roman" w:cs="Times New Roman"/>
                <w:bCs/>
                <w:i/>
                <w:iCs/>
                <w:kern w:val="28"/>
                <w:sz w:val="28"/>
                <w:szCs w:val="28"/>
                <w:lang w:eastAsia="uk-UA" w:bidi="ru-RU"/>
              </w:rPr>
            </w:pPr>
            <w:r w:rsidRPr="00C51CEB">
              <w:rPr>
                <w:rFonts w:ascii="Times New Roman" w:eastAsia="Times New Roman" w:hAnsi="Times New Roman" w:cs="Times New Roman"/>
                <w:bCs/>
                <w:i/>
                <w:kern w:val="1"/>
                <w:sz w:val="28"/>
                <w:szCs w:val="28"/>
                <w:lang w:eastAsia="uk-UA" w:bidi="ru-RU"/>
              </w:rPr>
              <w:t xml:space="preserve">2. За рахунок коштів накопичувальної системи пенсійного страхування, що </w:t>
            </w:r>
            <w:r w:rsidRPr="00C51CEB">
              <w:rPr>
                <w:rFonts w:ascii="Times New Roman" w:eastAsia="Times New Roman" w:hAnsi="Times New Roman" w:cs="Times New Roman"/>
                <w:bCs/>
                <w:i/>
                <w:kern w:val="1"/>
                <w:sz w:val="28"/>
                <w:szCs w:val="28"/>
                <w:lang w:eastAsia="uk-UA" w:bidi="ru-RU"/>
              </w:rPr>
              <w:lastRenderedPageBreak/>
              <w:t xml:space="preserve">обліковуються на накопичувальних пенсійних рахунках Накопичувального фонду або на індивідуальних пенсійних рахунках у відповідних недержавних пенсійних фондах </w:t>
            </w:r>
            <w:r w:rsidRPr="00C51CEB">
              <w:rPr>
                <w:rFonts w:ascii="Times New Roman" w:eastAsia="Times New Roman" w:hAnsi="Times New Roman" w:cs="Times New Roman"/>
                <w:i/>
                <w:sz w:val="28"/>
                <w:szCs w:val="28"/>
                <w:lang w:eastAsia="uk-UA"/>
              </w:rPr>
              <w:t>–</w:t>
            </w:r>
            <w:r w:rsidRPr="00C51CEB">
              <w:rPr>
                <w:rFonts w:ascii="Times New Roman" w:eastAsia="Times New Roman" w:hAnsi="Times New Roman" w:cs="Times New Roman"/>
                <w:bCs/>
                <w:i/>
                <w:kern w:val="1"/>
                <w:sz w:val="28"/>
                <w:szCs w:val="28"/>
                <w:lang w:eastAsia="uk-UA" w:bidi="ru-RU"/>
              </w:rPr>
              <w:t xml:space="preserve"> суб’єктах другого рівня системи пенсійного забезпечення, здійснюються такі пенсійні виплати, як довічні пенсії </w:t>
            </w:r>
            <w:r w:rsidRPr="00C51CEB">
              <w:rPr>
                <w:rFonts w:ascii="Times New Roman" w:eastAsia="Times New Roman" w:hAnsi="Times New Roman" w:cs="Times New Roman"/>
                <w:bCs/>
                <w:i/>
                <w:iCs/>
                <w:kern w:val="28"/>
                <w:sz w:val="28"/>
                <w:szCs w:val="28"/>
                <w:lang w:eastAsia="uk-UA" w:bidi="ru-RU"/>
              </w:rPr>
              <w:t>і одноразова виплата.</w:t>
            </w:r>
          </w:p>
          <w:p w:rsidR="00E6675E" w:rsidRPr="00C51CEB" w:rsidRDefault="00E6675E" w:rsidP="00E6675E">
            <w:pPr>
              <w:spacing w:after="0" w:line="240" w:lineRule="auto"/>
              <w:ind w:firstLine="306"/>
              <w:jc w:val="both"/>
              <w:rPr>
                <w:rFonts w:ascii="Times New Roman" w:eastAsia="Times New Roman" w:hAnsi="Times New Roman" w:cs="Times New Roman"/>
                <w:kern w:val="1"/>
                <w:sz w:val="28"/>
                <w:szCs w:val="28"/>
                <w:lang w:eastAsia="uk-UA" w:bidi="ru-RU"/>
              </w:rPr>
            </w:pPr>
          </w:p>
        </w:tc>
        <w:tc>
          <w:tcPr>
            <w:tcW w:w="5892" w:type="dxa"/>
            <w:shd w:val="clear" w:color="auto" w:fill="auto"/>
          </w:tcPr>
          <w:p w:rsidR="00E6675E" w:rsidRPr="00C51CEB" w:rsidRDefault="00E6675E" w:rsidP="00E6675E">
            <w:pPr>
              <w:autoSpaceDE w:val="0"/>
              <w:spacing w:after="0" w:line="240" w:lineRule="auto"/>
              <w:ind w:firstLine="342"/>
              <w:jc w:val="both"/>
              <w:rPr>
                <w:rFonts w:ascii="Times New Roman" w:eastAsia="Times New Roman" w:hAnsi="Times New Roman" w:cs="Times New Roman"/>
                <w:bCs/>
                <w:kern w:val="1"/>
                <w:sz w:val="28"/>
                <w:szCs w:val="28"/>
                <w:lang w:val="ru-RU" w:eastAsia="uk-UA" w:bidi="ru-RU"/>
              </w:rPr>
            </w:pPr>
            <w:r w:rsidRPr="00C51CEB">
              <w:rPr>
                <w:rFonts w:ascii="Times New Roman" w:eastAsia="Times New Roman" w:hAnsi="Times New Roman" w:cs="Times New Roman"/>
                <w:b/>
                <w:bCs/>
                <w:kern w:val="1"/>
                <w:sz w:val="28"/>
                <w:szCs w:val="28"/>
                <w:lang w:eastAsia="uk-UA" w:bidi="ru-RU"/>
              </w:rPr>
              <w:lastRenderedPageBreak/>
              <w:t>Стаття 9.</w:t>
            </w:r>
            <w:r w:rsidRPr="00C51CEB">
              <w:rPr>
                <w:rFonts w:ascii="Times New Roman" w:eastAsia="Times New Roman" w:hAnsi="Times New Roman" w:cs="Times New Roman"/>
                <w:bCs/>
                <w:kern w:val="1"/>
                <w:sz w:val="28"/>
                <w:szCs w:val="28"/>
                <w:lang w:eastAsia="uk-UA" w:bidi="ru-RU"/>
              </w:rPr>
              <w:t xml:space="preserve"> Види пенсійних виплат і соціальних послу</w:t>
            </w:r>
            <w:r w:rsidRPr="00C51CEB">
              <w:rPr>
                <w:rFonts w:ascii="Times New Roman" w:eastAsia="Times New Roman" w:hAnsi="Times New Roman" w:cs="Times New Roman"/>
                <w:bCs/>
                <w:kern w:val="1"/>
                <w:sz w:val="28"/>
                <w:szCs w:val="28"/>
                <w:lang w:val="ru-RU" w:eastAsia="uk-UA" w:bidi="ru-RU"/>
              </w:rPr>
              <w:t>г</w:t>
            </w:r>
          </w:p>
          <w:p w:rsidR="00E6675E" w:rsidRPr="00C51CEB" w:rsidRDefault="00E6675E" w:rsidP="00E6675E">
            <w:pPr>
              <w:autoSpaceDE w:val="0"/>
              <w:spacing w:after="0" w:line="240" w:lineRule="auto"/>
              <w:ind w:firstLine="342"/>
              <w:jc w:val="both"/>
              <w:rPr>
                <w:rFonts w:ascii="Times New Roman" w:eastAsia="Times New Roman" w:hAnsi="Times New Roman" w:cs="Times New Roman"/>
                <w:bCs/>
                <w:kern w:val="1"/>
                <w:sz w:val="28"/>
                <w:szCs w:val="28"/>
                <w:lang w:val="ru-RU" w:eastAsia="uk-UA" w:bidi="ru-RU"/>
              </w:rPr>
            </w:pPr>
            <w:r w:rsidRPr="00C51CEB">
              <w:rPr>
                <w:rFonts w:ascii="Times New Roman" w:eastAsia="Times New Roman" w:hAnsi="Times New Roman" w:cs="Times New Roman"/>
                <w:bCs/>
                <w:kern w:val="1"/>
                <w:sz w:val="28"/>
                <w:szCs w:val="28"/>
                <w:lang w:val="ru-RU" w:eastAsia="uk-UA" w:bidi="ru-RU"/>
              </w:rPr>
              <w:t>…</w:t>
            </w:r>
          </w:p>
          <w:p w:rsidR="006A4281" w:rsidRPr="00C51CEB" w:rsidRDefault="00E6675E" w:rsidP="006A4281">
            <w:pPr>
              <w:spacing w:after="0" w:line="240" w:lineRule="auto"/>
              <w:ind w:firstLine="342"/>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 xml:space="preserve">2. </w:t>
            </w:r>
            <w:r w:rsidR="006A4281" w:rsidRPr="00C51CEB">
              <w:rPr>
                <w:rFonts w:ascii="Times New Roman" w:eastAsia="Times New Roman" w:hAnsi="Times New Roman" w:cs="Times New Roman"/>
                <w:b/>
                <w:bCs/>
                <w:kern w:val="1"/>
                <w:sz w:val="28"/>
                <w:szCs w:val="28"/>
                <w:lang w:eastAsia="uk-UA" w:bidi="ru-RU"/>
              </w:rPr>
              <w:t xml:space="preserve">У накопичувальній системі пенсійного страхування за рахунок коштів, </w:t>
            </w:r>
            <w:r w:rsidR="006A4281" w:rsidRPr="00C51CEB">
              <w:rPr>
                <w:rFonts w:ascii="Times New Roman" w:eastAsia="Times New Roman" w:hAnsi="Times New Roman" w:cs="Times New Roman"/>
                <w:b/>
                <w:bCs/>
                <w:kern w:val="1"/>
                <w:sz w:val="28"/>
                <w:szCs w:val="28"/>
                <w:lang w:eastAsia="uk-UA" w:bidi="ru-RU"/>
              </w:rPr>
              <w:lastRenderedPageBreak/>
              <w:t xml:space="preserve">накопичених та облікованих на накопичувальному пенсійному рахунку </w:t>
            </w:r>
            <w:r w:rsidR="00C5228F" w:rsidRPr="00C51CEB">
              <w:rPr>
                <w:rFonts w:ascii="Times New Roman" w:eastAsia="Times New Roman" w:hAnsi="Times New Roman" w:cs="Times New Roman"/>
                <w:b/>
                <w:bCs/>
                <w:kern w:val="1"/>
                <w:sz w:val="28"/>
                <w:szCs w:val="28"/>
                <w:lang w:eastAsia="uk-UA" w:bidi="ru-RU"/>
              </w:rPr>
              <w:t>в</w:t>
            </w:r>
            <w:r w:rsidR="006A4281" w:rsidRPr="00C51CEB">
              <w:rPr>
                <w:rFonts w:ascii="Times New Roman" w:eastAsia="Times New Roman" w:hAnsi="Times New Roman" w:cs="Times New Roman"/>
                <w:b/>
                <w:bCs/>
                <w:kern w:val="1"/>
                <w:sz w:val="28"/>
                <w:szCs w:val="28"/>
                <w:lang w:eastAsia="uk-UA" w:bidi="ru-RU"/>
              </w:rPr>
              <w:t xml:space="preserve"> Накопичувальному фонді або на індивідуальному пенсійному рахунку </w:t>
            </w:r>
            <w:r w:rsidR="00C5228F" w:rsidRPr="00C51CEB">
              <w:rPr>
                <w:rFonts w:ascii="Times New Roman" w:eastAsia="Times New Roman" w:hAnsi="Times New Roman" w:cs="Times New Roman"/>
                <w:b/>
                <w:bCs/>
                <w:kern w:val="1"/>
                <w:sz w:val="28"/>
                <w:szCs w:val="28"/>
                <w:lang w:eastAsia="uk-UA" w:bidi="ru-RU"/>
              </w:rPr>
              <w:t>в</w:t>
            </w:r>
            <w:r w:rsidR="006A4281" w:rsidRPr="00C51CEB">
              <w:rPr>
                <w:rFonts w:ascii="Times New Roman" w:eastAsia="Times New Roman" w:hAnsi="Times New Roman" w:cs="Times New Roman"/>
                <w:b/>
                <w:bCs/>
                <w:kern w:val="1"/>
                <w:sz w:val="28"/>
                <w:szCs w:val="28"/>
                <w:lang w:eastAsia="uk-UA" w:bidi="ru-RU"/>
              </w:rPr>
              <w:t xml:space="preserve"> недержавному пенсійному фонді – суб’єкті другого рівня системи пенсійного забезпечення, її учасника, мож</w:t>
            </w:r>
            <w:r w:rsidR="00BD1084" w:rsidRPr="00C51CEB">
              <w:rPr>
                <w:rFonts w:ascii="Times New Roman" w:eastAsia="Times New Roman" w:hAnsi="Times New Roman" w:cs="Times New Roman"/>
                <w:b/>
                <w:bCs/>
                <w:kern w:val="1"/>
                <w:sz w:val="28"/>
                <w:szCs w:val="28"/>
                <w:lang w:eastAsia="uk-UA" w:bidi="ru-RU"/>
              </w:rPr>
              <w:t>е</w:t>
            </w:r>
            <w:r w:rsidR="006A4281" w:rsidRPr="00C51CEB">
              <w:rPr>
                <w:rFonts w:ascii="Times New Roman" w:eastAsia="Times New Roman" w:hAnsi="Times New Roman" w:cs="Times New Roman"/>
                <w:b/>
                <w:bCs/>
                <w:kern w:val="1"/>
                <w:sz w:val="28"/>
                <w:szCs w:val="28"/>
                <w:lang w:eastAsia="uk-UA" w:bidi="ru-RU"/>
              </w:rPr>
              <w:t xml:space="preserve"> виплачуватися:</w:t>
            </w:r>
          </w:p>
          <w:p w:rsidR="006A4281" w:rsidRPr="00C51CEB" w:rsidRDefault="006A4281" w:rsidP="006A4281">
            <w:pPr>
              <w:spacing w:after="0" w:line="240" w:lineRule="auto"/>
              <w:ind w:firstLine="342"/>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1) довічна пенсія;</w:t>
            </w:r>
          </w:p>
          <w:p w:rsidR="006A4281" w:rsidRPr="00C51CEB" w:rsidRDefault="006A4281" w:rsidP="006A4281">
            <w:pPr>
              <w:spacing w:after="0" w:line="240" w:lineRule="auto"/>
              <w:ind w:firstLine="342"/>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2) пенсія на визначений строк;</w:t>
            </w:r>
          </w:p>
          <w:p w:rsidR="00E6675E" w:rsidRPr="00C51CEB" w:rsidRDefault="006A4281" w:rsidP="006A4281">
            <w:pPr>
              <w:spacing w:after="0" w:line="240" w:lineRule="auto"/>
              <w:ind w:firstLine="342"/>
              <w:jc w:val="both"/>
              <w:rPr>
                <w:rFonts w:ascii="Times New Roman" w:eastAsia="Times New Roman" w:hAnsi="Times New Roman" w:cs="Times New Roman"/>
                <w:b/>
                <w:sz w:val="28"/>
                <w:szCs w:val="28"/>
                <w:lang w:eastAsia="uk-UA" w:bidi="ru-RU"/>
              </w:rPr>
            </w:pPr>
            <w:r w:rsidRPr="00C51CEB">
              <w:rPr>
                <w:rFonts w:ascii="Times New Roman" w:eastAsia="Times New Roman" w:hAnsi="Times New Roman" w:cs="Times New Roman"/>
                <w:b/>
                <w:bCs/>
                <w:kern w:val="1"/>
                <w:sz w:val="28"/>
                <w:szCs w:val="28"/>
                <w:lang w:eastAsia="uk-UA" w:bidi="ru-RU"/>
              </w:rPr>
              <w:t>3) одноразова виплата.</w:t>
            </w:r>
          </w:p>
        </w:tc>
        <w:tc>
          <w:tcPr>
            <w:tcW w:w="3435" w:type="dxa"/>
            <w:gridSpan w:val="2"/>
          </w:tcPr>
          <w:p w:rsidR="00E6675E" w:rsidRPr="00C51CEB" w:rsidRDefault="00E6675E" w:rsidP="00E6675E">
            <w:pPr>
              <w:autoSpaceDE w:val="0"/>
              <w:spacing w:after="0" w:line="240" w:lineRule="auto"/>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lastRenderedPageBreak/>
              <w:t>Приведення у відповідність до норм законопроекту</w:t>
            </w:r>
          </w:p>
        </w:tc>
      </w:tr>
      <w:tr w:rsidR="00E6675E" w:rsidRPr="00C51CEB" w:rsidTr="009C0E42">
        <w:tc>
          <w:tcPr>
            <w:tcW w:w="6066" w:type="dxa"/>
            <w:shd w:val="clear" w:color="auto" w:fill="auto"/>
          </w:tcPr>
          <w:p w:rsidR="00E6675E" w:rsidRPr="00C51CEB" w:rsidRDefault="00E6675E" w:rsidP="00E6675E">
            <w:pPr>
              <w:autoSpaceDE w:val="0"/>
              <w:spacing w:after="0" w:line="240" w:lineRule="auto"/>
              <w:ind w:firstLine="306"/>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lastRenderedPageBreak/>
              <w:t xml:space="preserve">Стаття 10. </w:t>
            </w:r>
            <w:r w:rsidRPr="00C51CEB">
              <w:rPr>
                <w:rFonts w:ascii="Times New Roman" w:eastAsia="Times New Roman" w:hAnsi="Times New Roman" w:cs="Times New Roman"/>
                <w:bCs/>
                <w:kern w:val="1"/>
                <w:sz w:val="28"/>
                <w:szCs w:val="28"/>
                <w:lang w:eastAsia="uk-UA" w:bidi="ru-RU"/>
              </w:rPr>
              <w:t>Право вибору пенсійних виплат</w:t>
            </w:r>
          </w:p>
          <w:p w:rsidR="00E6675E" w:rsidRPr="00C51CEB" w:rsidRDefault="00E6675E" w:rsidP="00E6675E">
            <w:pPr>
              <w:autoSpaceDE w:val="0"/>
              <w:spacing w:after="0" w:line="240" w:lineRule="auto"/>
              <w:ind w:firstLine="306"/>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w:t>
            </w:r>
          </w:p>
          <w:p w:rsidR="00E6675E" w:rsidRPr="00C51CEB" w:rsidRDefault="00E6675E" w:rsidP="00E6675E">
            <w:pPr>
              <w:autoSpaceDE w:val="0"/>
              <w:spacing w:after="0" w:line="240" w:lineRule="auto"/>
              <w:ind w:firstLine="306"/>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2. Особі, яка має право на довічну пенсію, призначається один з видів довічної пенсії за її вибором.</w:t>
            </w:r>
          </w:p>
        </w:tc>
        <w:tc>
          <w:tcPr>
            <w:tcW w:w="5892" w:type="dxa"/>
            <w:shd w:val="clear" w:color="auto" w:fill="auto"/>
          </w:tcPr>
          <w:p w:rsidR="00E6675E" w:rsidRPr="00C51CEB" w:rsidRDefault="00E6675E" w:rsidP="00E6675E">
            <w:pPr>
              <w:autoSpaceDE w:val="0"/>
              <w:spacing w:after="0" w:line="240" w:lineRule="auto"/>
              <w:ind w:firstLine="342"/>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 xml:space="preserve">Стаття 10. </w:t>
            </w:r>
            <w:r w:rsidRPr="00C51CEB">
              <w:rPr>
                <w:rFonts w:ascii="Times New Roman" w:eastAsia="Times New Roman" w:hAnsi="Times New Roman" w:cs="Times New Roman"/>
                <w:bCs/>
                <w:kern w:val="1"/>
                <w:sz w:val="28"/>
                <w:szCs w:val="28"/>
                <w:lang w:eastAsia="uk-UA" w:bidi="ru-RU"/>
              </w:rPr>
              <w:t>Право вибору пенсійних виплат</w:t>
            </w:r>
          </w:p>
          <w:p w:rsidR="00E6675E" w:rsidRPr="00C51CEB" w:rsidRDefault="00E6675E" w:rsidP="00E6675E">
            <w:pPr>
              <w:autoSpaceDE w:val="0"/>
              <w:spacing w:after="0" w:line="240" w:lineRule="auto"/>
              <w:ind w:firstLine="342"/>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w:t>
            </w:r>
          </w:p>
          <w:p w:rsidR="00E6675E" w:rsidRPr="00C51CEB" w:rsidRDefault="00E6675E" w:rsidP="00E6675E">
            <w:pPr>
              <w:spacing w:before="120"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bCs/>
                <w:kern w:val="1"/>
                <w:sz w:val="28"/>
                <w:szCs w:val="28"/>
                <w:lang w:eastAsia="uk-UA" w:bidi="ru-RU"/>
              </w:rPr>
              <w:t xml:space="preserve">2. </w:t>
            </w:r>
            <w:r w:rsidRPr="00C51CEB">
              <w:rPr>
                <w:rFonts w:ascii="Times New Roman" w:eastAsia="Times New Roman" w:hAnsi="Times New Roman" w:cs="Times New Roman"/>
                <w:b/>
                <w:sz w:val="28"/>
                <w:szCs w:val="28"/>
                <w:lang w:eastAsia="uk-UA"/>
              </w:rPr>
              <w:t xml:space="preserve">Особа, яка набула право на пенсійні виплати за рахунок коштів накопичувальної системи пенсійного страхування, може отримувати одночасно декілька видів виплат на умовах, визначених цим Законом. </w:t>
            </w:r>
          </w:p>
          <w:p w:rsidR="00E6675E" w:rsidRPr="00C51CEB" w:rsidRDefault="00E6675E" w:rsidP="00E6675E">
            <w:pPr>
              <w:spacing w:after="0" w:line="240" w:lineRule="auto"/>
              <w:ind w:firstLine="342"/>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sz w:val="28"/>
                <w:szCs w:val="28"/>
                <w:lang w:eastAsia="uk-UA"/>
              </w:rPr>
              <w:t>Особі, яка має право на довічну пенсію, призначається один із видів довічної пенсії за її вибором.</w:t>
            </w:r>
          </w:p>
        </w:tc>
        <w:tc>
          <w:tcPr>
            <w:tcW w:w="3435" w:type="dxa"/>
            <w:gridSpan w:val="2"/>
          </w:tcPr>
          <w:p w:rsidR="00E6675E" w:rsidRPr="00C51CEB" w:rsidRDefault="00E6675E" w:rsidP="00E6675E">
            <w:pPr>
              <w:autoSpaceDE w:val="0"/>
              <w:spacing w:after="0" w:line="240" w:lineRule="auto"/>
              <w:ind w:firstLine="514"/>
              <w:jc w:val="both"/>
              <w:rPr>
                <w:rFonts w:ascii="Times New Roman" w:eastAsia="Times New Roman" w:hAnsi="Times New Roman" w:cs="Times New Roman"/>
                <w:b/>
                <w:bCs/>
                <w:kern w:val="1"/>
                <w:sz w:val="28"/>
                <w:szCs w:val="28"/>
                <w:lang w:eastAsia="uk-UA" w:bidi="ru-RU"/>
              </w:rPr>
            </w:pPr>
          </w:p>
          <w:p w:rsidR="00E6675E" w:rsidRPr="00C51CEB" w:rsidRDefault="00E6675E" w:rsidP="00E6675E">
            <w:pPr>
              <w:autoSpaceDE w:val="0"/>
              <w:spacing w:after="0" w:line="240" w:lineRule="auto"/>
              <w:ind w:firstLine="514"/>
              <w:jc w:val="both"/>
              <w:rPr>
                <w:rFonts w:ascii="Times New Roman" w:eastAsia="Times New Roman" w:hAnsi="Times New Roman" w:cs="Times New Roman"/>
                <w:b/>
                <w:bCs/>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Приведення у відповідність до норм законопроекту</w:t>
            </w:r>
          </w:p>
        </w:tc>
      </w:tr>
      <w:tr w:rsidR="00E6675E" w:rsidRPr="00C51CEB" w:rsidTr="009C0E42">
        <w:tc>
          <w:tcPr>
            <w:tcW w:w="6066" w:type="dxa"/>
            <w:shd w:val="clear" w:color="auto" w:fill="auto"/>
          </w:tcPr>
          <w:p w:rsidR="00E6675E" w:rsidRPr="00C51CEB" w:rsidRDefault="00E6675E" w:rsidP="00E6675E">
            <w:pPr>
              <w:autoSpaceDE w:val="0"/>
              <w:spacing w:after="0" w:line="240" w:lineRule="auto"/>
              <w:ind w:firstLine="306"/>
              <w:jc w:val="both"/>
              <w:rPr>
                <w:rFonts w:ascii="Times New Roman" w:eastAsia="Times New Roman" w:hAnsi="Times New Roman" w:cs="Times New Roman"/>
                <w:b/>
                <w:bCs/>
                <w:kern w:val="2"/>
                <w:sz w:val="28"/>
                <w:szCs w:val="28"/>
                <w:lang w:eastAsia="uk-UA" w:bidi="ru-RU"/>
              </w:rPr>
            </w:pPr>
            <w:r w:rsidRPr="00C51CEB">
              <w:rPr>
                <w:rFonts w:ascii="Times New Roman" w:eastAsia="Times New Roman" w:hAnsi="Times New Roman" w:cs="Times New Roman"/>
                <w:b/>
                <w:bCs/>
                <w:kern w:val="2"/>
                <w:sz w:val="28"/>
                <w:szCs w:val="28"/>
                <w:lang w:eastAsia="uk-UA" w:bidi="ru-RU"/>
              </w:rPr>
              <w:t xml:space="preserve">Стаття 15. </w:t>
            </w:r>
            <w:r w:rsidRPr="00C51CEB">
              <w:rPr>
                <w:rFonts w:ascii="Times New Roman" w:eastAsia="Times New Roman" w:hAnsi="Times New Roman" w:cs="Times New Roman"/>
                <w:bCs/>
                <w:kern w:val="2"/>
                <w:sz w:val="28"/>
                <w:szCs w:val="28"/>
                <w:lang w:eastAsia="uk-UA" w:bidi="ru-RU"/>
              </w:rPr>
              <w:t>Платники страхових внесків</w:t>
            </w:r>
          </w:p>
          <w:p w:rsidR="00E6675E" w:rsidRPr="00C51CEB" w:rsidRDefault="00E6675E" w:rsidP="00E6675E">
            <w:pPr>
              <w:autoSpaceDE w:val="0"/>
              <w:spacing w:after="0" w:line="240" w:lineRule="auto"/>
              <w:ind w:firstLine="306"/>
              <w:jc w:val="both"/>
              <w:rPr>
                <w:rFonts w:ascii="Times New Roman" w:eastAsia="Times New Roman" w:hAnsi="Times New Roman" w:cs="Times New Roman"/>
                <w:bCs/>
                <w:kern w:val="2"/>
                <w:sz w:val="28"/>
                <w:szCs w:val="28"/>
                <w:lang w:eastAsia="uk-UA" w:bidi="ru-RU"/>
              </w:rPr>
            </w:pPr>
            <w:r w:rsidRPr="00C51CEB">
              <w:rPr>
                <w:rFonts w:ascii="Times New Roman" w:eastAsia="Times New Roman" w:hAnsi="Times New Roman" w:cs="Times New Roman"/>
                <w:bCs/>
                <w:kern w:val="2"/>
                <w:sz w:val="28"/>
                <w:szCs w:val="28"/>
                <w:lang w:eastAsia="uk-UA" w:bidi="ru-RU"/>
              </w:rPr>
              <w:t>...</w:t>
            </w:r>
          </w:p>
          <w:p w:rsidR="00E6675E" w:rsidRPr="00C51CEB" w:rsidRDefault="00E6675E" w:rsidP="00E6675E">
            <w:pPr>
              <w:autoSpaceDE w:val="0"/>
              <w:spacing w:after="0" w:line="240" w:lineRule="auto"/>
              <w:ind w:firstLine="306"/>
              <w:jc w:val="both"/>
              <w:rPr>
                <w:rFonts w:ascii="Times New Roman" w:eastAsia="Times New Roman" w:hAnsi="Times New Roman" w:cs="Times New Roman"/>
                <w:bCs/>
                <w:i/>
                <w:kern w:val="2"/>
                <w:sz w:val="28"/>
                <w:szCs w:val="28"/>
                <w:lang w:eastAsia="uk-UA" w:bidi="ru-RU"/>
              </w:rPr>
            </w:pPr>
            <w:r w:rsidRPr="00C51CEB">
              <w:rPr>
                <w:rFonts w:ascii="Times New Roman" w:eastAsia="Times New Roman" w:hAnsi="Times New Roman" w:cs="Times New Roman"/>
                <w:bCs/>
                <w:i/>
                <w:kern w:val="2"/>
                <w:sz w:val="28"/>
                <w:szCs w:val="28"/>
                <w:lang w:eastAsia="uk-UA" w:bidi="ru-RU"/>
              </w:rPr>
              <w:t>2. Платниками страхових внесків до накопичувальної системи пенсійного страхування є застраховані особи, зазначені в пунктах 1–6, 10-13 статті 11 та частині першій статті 12 цього Закону.</w:t>
            </w:r>
          </w:p>
        </w:tc>
        <w:tc>
          <w:tcPr>
            <w:tcW w:w="5892" w:type="dxa"/>
            <w:shd w:val="clear" w:color="auto" w:fill="auto"/>
          </w:tcPr>
          <w:p w:rsidR="00E6675E" w:rsidRPr="00C51CEB" w:rsidRDefault="00E6675E" w:rsidP="00E6675E">
            <w:pPr>
              <w:autoSpaceDE w:val="0"/>
              <w:spacing w:after="0" w:line="240" w:lineRule="auto"/>
              <w:ind w:firstLine="342"/>
              <w:jc w:val="both"/>
              <w:rPr>
                <w:rFonts w:ascii="Times New Roman" w:eastAsia="Times New Roman" w:hAnsi="Times New Roman" w:cs="Times New Roman"/>
                <w:kern w:val="1"/>
                <w:sz w:val="28"/>
                <w:szCs w:val="28"/>
                <w:lang w:eastAsia="uk-UA" w:bidi="ru-RU"/>
              </w:rPr>
            </w:pPr>
            <w:r w:rsidRPr="00C51CEB">
              <w:rPr>
                <w:rFonts w:ascii="Times New Roman" w:eastAsia="Times New Roman" w:hAnsi="Times New Roman" w:cs="Times New Roman"/>
                <w:b/>
                <w:bCs/>
                <w:kern w:val="1"/>
                <w:sz w:val="28"/>
                <w:szCs w:val="28"/>
                <w:lang w:eastAsia="uk-UA" w:bidi="ru-RU"/>
              </w:rPr>
              <w:t xml:space="preserve">Стаття 15. </w:t>
            </w:r>
            <w:r w:rsidRPr="00C51CEB">
              <w:rPr>
                <w:rFonts w:ascii="Times New Roman" w:eastAsia="Times New Roman" w:hAnsi="Times New Roman" w:cs="Times New Roman"/>
                <w:kern w:val="1"/>
                <w:sz w:val="28"/>
                <w:szCs w:val="28"/>
                <w:lang w:eastAsia="uk-UA" w:bidi="ru-RU"/>
              </w:rPr>
              <w:t>Платники страхових внесків</w:t>
            </w:r>
          </w:p>
          <w:p w:rsidR="00E6675E" w:rsidRPr="00C51CEB" w:rsidRDefault="00E6675E" w:rsidP="00E6675E">
            <w:pPr>
              <w:autoSpaceDE w:val="0"/>
              <w:spacing w:after="0" w:line="240" w:lineRule="auto"/>
              <w:ind w:firstLine="342"/>
              <w:jc w:val="both"/>
              <w:rPr>
                <w:rFonts w:ascii="Times New Roman" w:eastAsia="Times New Roman" w:hAnsi="Times New Roman" w:cs="Times New Roman"/>
                <w:kern w:val="1"/>
                <w:sz w:val="28"/>
                <w:szCs w:val="28"/>
                <w:lang w:eastAsia="uk-UA" w:bidi="ru-RU"/>
              </w:rPr>
            </w:pPr>
            <w:r w:rsidRPr="00C51CEB">
              <w:rPr>
                <w:rFonts w:ascii="Times New Roman" w:eastAsia="Times New Roman" w:hAnsi="Times New Roman" w:cs="Times New Roman"/>
                <w:kern w:val="1"/>
                <w:sz w:val="28"/>
                <w:szCs w:val="28"/>
                <w:lang w:eastAsia="uk-UA" w:bidi="ru-RU"/>
              </w:rPr>
              <w:t>...</w:t>
            </w:r>
          </w:p>
          <w:p w:rsidR="00E6675E" w:rsidRPr="00C51CEB" w:rsidRDefault="00E6675E" w:rsidP="00E6675E">
            <w:pPr>
              <w:autoSpaceDE w:val="0"/>
              <w:spacing w:after="0" w:line="240" w:lineRule="auto"/>
              <w:ind w:firstLine="342"/>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2. Платники страхових внесків до накопичувальної системи пенсійного страхування</w:t>
            </w:r>
            <w:r w:rsidRPr="00C51CEB">
              <w:rPr>
                <w:rFonts w:ascii="Times New Roman" w:eastAsia="Times New Roman" w:hAnsi="Times New Roman" w:cs="Times New Roman"/>
                <w:bCs/>
                <w:kern w:val="1"/>
                <w:sz w:val="28"/>
                <w:szCs w:val="28"/>
                <w:lang w:eastAsia="uk-UA" w:bidi="ru-RU"/>
              </w:rPr>
              <w:t xml:space="preserve"> </w:t>
            </w:r>
            <w:r w:rsidRPr="00C51CEB">
              <w:rPr>
                <w:rFonts w:ascii="Times New Roman" w:eastAsia="Times New Roman" w:hAnsi="Times New Roman" w:cs="Times New Roman"/>
                <w:b/>
                <w:bCs/>
                <w:kern w:val="1"/>
                <w:sz w:val="28"/>
                <w:szCs w:val="28"/>
                <w:lang w:eastAsia="uk-UA" w:bidi="ru-RU"/>
              </w:rPr>
              <w:t xml:space="preserve">визначаються Законом України </w:t>
            </w:r>
            <w:proofErr w:type="spellStart"/>
            <w:r w:rsidRPr="00C51CEB">
              <w:rPr>
                <w:rFonts w:ascii="Times New Roman" w:eastAsia="Times New Roman" w:hAnsi="Times New Roman" w:cs="Times New Roman"/>
                <w:b/>
                <w:bCs/>
                <w:kern w:val="1"/>
                <w:sz w:val="28"/>
                <w:szCs w:val="28"/>
                <w:lang w:eastAsia="uk-UA" w:bidi="ru-RU"/>
              </w:rPr>
              <w:t>„Про</w:t>
            </w:r>
            <w:proofErr w:type="spellEnd"/>
            <w:r w:rsidRPr="00C51CEB">
              <w:rPr>
                <w:rFonts w:ascii="Times New Roman" w:eastAsia="Times New Roman" w:hAnsi="Times New Roman" w:cs="Times New Roman"/>
                <w:b/>
                <w:bCs/>
                <w:kern w:val="1"/>
                <w:sz w:val="28"/>
                <w:szCs w:val="28"/>
                <w:lang w:eastAsia="uk-UA" w:bidi="ru-RU"/>
              </w:rPr>
              <w:t xml:space="preserve"> збір та облік єдиного внеску на загальнообов’язкове державне соціальне </w:t>
            </w:r>
            <w:r w:rsidRPr="00C51CEB">
              <w:rPr>
                <w:rFonts w:ascii="Times New Roman" w:eastAsia="Times New Roman" w:hAnsi="Times New Roman" w:cs="Times New Roman"/>
                <w:b/>
                <w:bCs/>
                <w:kern w:val="1"/>
                <w:sz w:val="28"/>
                <w:szCs w:val="28"/>
                <w:lang w:eastAsia="uk-UA" w:bidi="ru-RU"/>
              </w:rPr>
              <w:lastRenderedPageBreak/>
              <w:t>страхування”.</w:t>
            </w:r>
          </w:p>
        </w:tc>
        <w:tc>
          <w:tcPr>
            <w:tcW w:w="3435" w:type="dxa"/>
            <w:gridSpan w:val="2"/>
          </w:tcPr>
          <w:p w:rsidR="00E6675E" w:rsidRPr="00C51CEB" w:rsidRDefault="00E6675E" w:rsidP="00E6675E">
            <w:pPr>
              <w:autoSpaceDE w:val="0"/>
              <w:spacing w:after="0" w:line="240" w:lineRule="auto"/>
              <w:jc w:val="both"/>
              <w:rPr>
                <w:rFonts w:ascii="Times New Roman" w:eastAsia="Times New Roman" w:hAnsi="Times New Roman" w:cs="Times New Roman"/>
                <w:bCs/>
                <w:kern w:val="1"/>
                <w:sz w:val="26"/>
                <w:szCs w:val="26"/>
                <w:lang w:eastAsia="uk-UA" w:bidi="ru-RU"/>
              </w:rPr>
            </w:pPr>
            <w:r w:rsidRPr="00C51CEB">
              <w:rPr>
                <w:rFonts w:ascii="Times New Roman" w:eastAsia="Times New Roman" w:hAnsi="Times New Roman" w:cs="Times New Roman"/>
                <w:bCs/>
                <w:kern w:val="1"/>
                <w:sz w:val="28"/>
                <w:szCs w:val="28"/>
                <w:lang w:eastAsia="uk-UA" w:bidi="ru-RU"/>
              </w:rPr>
              <w:lastRenderedPageBreak/>
              <w:t xml:space="preserve">Платники страхових внесків визначені у Законі України </w:t>
            </w:r>
            <w:proofErr w:type="spellStart"/>
            <w:r w:rsidRPr="00C51CEB">
              <w:rPr>
                <w:rFonts w:ascii="Times New Roman" w:eastAsia="Times New Roman" w:hAnsi="Times New Roman" w:cs="Times New Roman"/>
                <w:bCs/>
                <w:kern w:val="1"/>
                <w:sz w:val="28"/>
                <w:szCs w:val="28"/>
                <w:lang w:eastAsia="uk-UA" w:bidi="ru-RU"/>
              </w:rPr>
              <w:t>„Про</w:t>
            </w:r>
            <w:proofErr w:type="spellEnd"/>
            <w:r w:rsidRPr="00C51CEB">
              <w:rPr>
                <w:rFonts w:ascii="Times New Roman" w:eastAsia="Times New Roman" w:hAnsi="Times New Roman" w:cs="Times New Roman"/>
                <w:bCs/>
                <w:kern w:val="1"/>
                <w:sz w:val="28"/>
                <w:szCs w:val="28"/>
                <w:lang w:eastAsia="uk-UA" w:bidi="ru-RU"/>
              </w:rPr>
              <w:t xml:space="preserve"> збір та облік єдиного внеску на загальнообов’язкове державне соціальне страхування”</w:t>
            </w:r>
          </w:p>
        </w:tc>
      </w:tr>
      <w:tr w:rsidR="00E6675E" w:rsidRPr="00C51CEB" w:rsidTr="009C0E42">
        <w:tc>
          <w:tcPr>
            <w:tcW w:w="6066" w:type="dxa"/>
            <w:shd w:val="clear" w:color="auto" w:fill="auto"/>
          </w:tcPr>
          <w:p w:rsidR="00E6675E" w:rsidRPr="00C51CEB" w:rsidRDefault="00E6675E" w:rsidP="00E6675E">
            <w:pPr>
              <w:autoSpaceDE w:val="0"/>
              <w:spacing w:after="0" w:line="240" w:lineRule="auto"/>
              <w:ind w:firstLine="306"/>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lastRenderedPageBreak/>
              <w:t xml:space="preserve">Стаття 16. </w:t>
            </w:r>
            <w:r w:rsidRPr="00C51CEB">
              <w:rPr>
                <w:rFonts w:ascii="Times New Roman" w:eastAsia="Times New Roman" w:hAnsi="Times New Roman" w:cs="Times New Roman"/>
                <w:bCs/>
                <w:kern w:val="1"/>
                <w:sz w:val="28"/>
                <w:szCs w:val="28"/>
                <w:lang w:eastAsia="uk-UA" w:bidi="ru-RU"/>
              </w:rPr>
              <w:t>Права та обов’язки застрахованої особи</w:t>
            </w:r>
          </w:p>
          <w:p w:rsidR="00E6675E" w:rsidRPr="00C51CEB" w:rsidRDefault="00E6675E" w:rsidP="00E6675E">
            <w:pPr>
              <w:autoSpaceDE w:val="0"/>
              <w:spacing w:after="0" w:line="240" w:lineRule="auto"/>
              <w:ind w:firstLine="306"/>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w:t>
            </w:r>
          </w:p>
          <w:p w:rsidR="00E6675E" w:rsidRPr="00C51CEB" w:rsidRDefault="00E6675E" w:rsidP="00E6675E">
            <w:pPr>
              <w:autoSpaceDE w:val="0"/>
              <w:spacing w:after="0" w:line="240" w:lineRule="auto"/>
              <w:ind w:firstLine="306"/>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2. Застрахована особа зобов’язана:</w:t>
            </w:r>
          </w:p>
          <w:p w:rsidR="00E6675E" w:rsidRPr="00C51CEB" w:rsidRDefault="00E6675E" w:rsidP="00E6675E">
            <w:pPr>
              <w:autoSpaceDE w:val="0"/>
              <w:spacing w:after="0" w:line="240" w:lineRule="auto"/>
              <w:ind w:firstLine="306"/>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w:t>
            </w:r>
          </w:p>
          <w:p w:rsidR="00E6675E" w:rsidRPr="00C51CEB" w:rsidRDefault="00E6675E" w:rsidP="00E6675E">
            <w:pPr>
              <w:autoSpaceDE w:val="0"/>
              <w:spacing w:after="0" w:line="240" w:lineRule="auto"/>
              <w:ind w:firstLine="306"/>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3) повідомляти територіальні органи Пенсійного фонду про зміну даних, що вносяться до її персональної облікової картки в системі персоніфікованого обліку та Державному реєстрі загальнообов’язкового державного соціального страхування, виїзд за межі держави та про обставини, що спричиняють зміну статусу застрахованої особи, протягом десяти днів з моменту їх виникнення;</w:t>
            </w:r>
          </w:p>
          <w:p w:rsidR="00E6675E" w:rsidRPr="00C51CEB" w:rsidRDefault="00E6675E" w:rsidP="00E6675E">
            <w:pPr>
              <w:autoSpaceDE w:val="0"/>
              <w:spacing w:after="0" w:line="240" w:lineRule="auto"/>
              <w:ind w:firstLine="306"/>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ind w:firstLine="306"/>
              <w:jc w:val="both"/>
              <w:rPr>
                <w:rFonts w:ascii="Times New Roman" w:eastAsia="Times New Roman" w:hAnsi="Times New Roman" w:cs="Times New Roman"/>
                <w:b/>
                <w:bCs/>
                <w:kern w:val="1"/>
                <w:sz w:val="36"/>
                <w:szCs w:val="36"/>
                <w:lang w:eastAsia="uk-UA" w:bidi="ru-RU"/>
              </w:rPr>
            </w:pPr>
          </w:p>
          <w:p w:rsidR="00E6675E" w:rsidRPr="00C51CEB" w:rsidRDefault="00E6675E" w:rsidP="00E6675E">
            <w:pPr>
              <w:autoSpaceDE w:val="0"/>
              <w:spacing w:after="0" w:line="240" w:lineRule="auto"/>
              <w:ind w:firstLine="306"/>
              <w:jc w:val="both"/>
              <w:rPr>
                <w:rFonts w:ascii="Times New Roman" w:eastAsia="Times New Roman" w:hAnsi="Times New Roman" w:cs="Times New Roman"/>
                <w:bCs/>
                <w:kern w:val="1"/>
                <w:sz w:val="36"/>
                <w:szCs w:val="36"/>
                <w:lang w:eastAsia="uk-UA" w:bidi="ru-RU"/>
              </w:rPr>
            </w:pPr>
          </w:p>
          <w:p w:rsidR="00E6675E" w:rsidRPr="00C51CEB" w:rsidRDefault="00E6675E" w:rsidP="00E6675E">
            <w:pPr>
              <w:autoSpaceDE w:val="0"/>
              <w:spacing w:after="0" w:line="240" w:lineRule="auto"/>
              <w:ind w:firstLine="306"/>
              <w:jc w:val="both"/>
              <w:rPr>
                <w:rFonts w:ascii="Times New Roman" w:eastAsia="Times New Roman" w:hAnsi="Times New Roman" w:cs="Times New Roman"/>
                <w:bCs/>
                <w:kern w:val="1"/>
                <w:sz w:val="36"/>
                <w:szCs w:val="36"/>
                <w:lang w:eastAsia="uk-UA" w:bidi="ru-RU"/>
              </w:rPr>
            </w:pPr>
          </w:p>
          <w:p w:rsidR="00E6675E" w:rsidRPr="00C51CEB" w:rsidRDefault="00E6675E" w:rsidP="00E6675E">
            <w:pPr>
              <w:autoSpaceDE w:val="0"/>
              <w:spacing w:after="0" w:line="240" w:lineRule="auto"/>
              <w:ind w:firstLine="306"/>
              <w:jc w:val="both"/>
              <w:rPr>
                <w:rFonts w:ascii="Times New Roman" w:eastAsia="UkrainianLazurski" w:hAnsi="Times New Roman" w:cs="Times New Roman"/>
                <w:bCs/>
                <w:iCs/>
                <w:kern w:val="1"/>
                <w:sz w:val="28"/>
                <w:szCs w:val="28"/>
                <w:lang w:eastAsia="uk-UA" w:bidi="ru-RU"/>
              </w:rPr>
            </w:pPr>
          </w:p>
        </w:tc>
        <w:tc>
          <w:tcPr>
            <w:tcW w:w="5892" w:type="dxa"/>
            <w:shd w:val="clear" w:color="auto" w:fill="auto"/>
          </w:tcPr>
          <w:p w:rsidR="00E6675E" w:rsidRPr="00C51CEB" w:rsidRDefault="00E6675E" w:rsidP="00E6675E">
            <w:pPr>
              <w:spacing w:after="0" w:line="240" w:lineRule="auto"/>
              <w:ind w:firstLine="342"/>
              <w:jc w:val="both"/>
              <w:rPr>
                <w:rFonts w:ascii="Times New Roman" w:eastAsia="Times New Roman" w:hAnsi="Times New Roman" w:cs="Times New Roman"/>
                <w:sz w:val="28"/>
                <w:szCs w:val="24"/>
                <w:lang w:eastAsia="uk-UA"/>
              </w:rPr>
            </w:pPr>
            <w:r w:rsidRPr="00C51CEB">
              <w:rPr>
                <w:rFonts w:ascii="Times New Roman" w:eastAsia="Times New Roman" w:hAnsi="Times New Roman" w:cs="Times New Roman"/>
                <w:b/>
                <w:sz w:val="28"/>
                <w:szCs w:val="24"/>
                <w:lang w:eastAsia="uk-UA"/>
              </w:rPr>
              <w:t>Стаття 16.</w:t>
            </w:r>
            <w:r w:rsidRPr="00C51CEB">
              <w:rPr>
                <w:rFonts w:ascii="Times New Roman" w:eastAsia="Times New Roman" w:hAnsi="Times New Roman" w:cs="Times New Roman"/>
                <w:sz w:val="28"/>
                <w:szCs w:val="24"/>
                <w:lang w:eastAsia="uk-UA"/>
              </w:rPr>
              <w:t xml:space="preserve"> Права та обов’язки застрахованої особи</w:t>
            </w:r>
          </w:p>
          <w:p w:rsidR="00E6675E" w:rsidRPr="00C51CEB" w:rsidRDefault="00E6675E" w:rsidP="00E6675E">
            <w:pPr>
              <w:spacing w:after="0" w:line="240" w:lineRule="auto"/>
              <w:ind w:firstLine="342"/>
              <w:jc w:val="both"/>
              <w:rPr>
                <w:rFonts w:ascii="Times New Roman" w:eastAsia="Times New Roman" w:hAnsi="Times New Roman" w:cs="Times New Roman"/>
                <w:sz w:val="28"/>
                <w:szCs w:val="24"/>
                <w:lang w:eastAsia="uk-UA"/>
              </w:rPr>
            </w:pPr>
            <w:r w:rsidRPr="00C51CEB">
              <w:rPr>
                <w:rFonts w:ascii="Times New Roman" w:eastAsia="Times New Roman" w:hAnsi="Times New Roman" w:cs="Times New Roman"/>
                <w:sz w:val="28"/>
                <w:szCs w:val="24"/>
                <w:lang w:eastAsia="uk-UA"/>
              </w:rPr>
              <w:t>…</w:t>
            </w:r>
          </w:p>
          <w:p w:rsidR="00E6675E" w:rsidRPr="00C51CEB" w:rsidRDefault="00E6675E" w:rsidP="00E6675E">
            <w:pPr>
              <w:spacing w:after="0" w:line="240" w:lineRule="auto"/>
              <w:ind w:firstLine="342"/>
              <w:jc w:val="both"/>
              <w:rPr>
                <w:rFonts w:ascii="Times New Roman" w:eastAsia="Times New Roman" w:hAnsi="Times New Roman" w:cs="Times New Roman"/>
                <w:sz w:val="28"/>
                <w:szCs w:val="24"/>
                <w:lang w:eastAsia="uk-UA"/>
              </w:rPr>
            </w:pPr>
            <w:r w:rsidRPr="00C51CEB">
              <w:rPr>
                <w:rFonts w:ascii="Times New Roman" w:eastAsia="Times New Roman" w:hAnsi="Times New Roman" w:cs="Times New Roman"/>
                <w:sz w:val="28"/>
                <w:szCs w:val="24"/>
                <w:lang w:eastAsia="uk-UA"/>
              </w:rPr>
              <w:t>2. Застрахована особа зобов’язана:</w:t>
            </w:r>
          </w:p>
          <w:p w:rsidR="00E6675E" w:rsidRPr="00C51CEB" w:rsidRDefault="00E6675E" w:rsidP="00E6675E">
            <w:pPr>
              <w:spacing w:after="0" w:line="240" w:lineRule="auto"/>
              <w:ind w:firstLine="342"/>
              <w:jc w:val="both"/>
              <w:rPr>
                <w:rFonts w:ascii="Times New Roman" w:eastAsia="Times New Roman" w:hAnsi="Times New Roman" w:cs="Times New Roman"/>
                <w:sz w:val="28"/>
                <w:szCs w:val="24"/>
                <w:lang w:eastAsia="uk-UA"/>
              </w:rPr>
            </w:pPr>
            <w:r w:rsidRPr="00C51CEB">
              <w:rPr>
                <w:rFonts w:ascii="Times New Roman" w:eastAsia="Times New Roman" w:hAnsi="Times New Roman" w:cs="Times New Roman"/>
                <w:sz w:val="28"/>
                <w:szCs w:val="24"/>
                <w:lang w:eastAsia="uk-UA"/>
              </w:rPr>
              <w:t>…</w:t>
            </w:r>
          </w:p>
          <w:p w:rsidR="00E6675E" w:rsidRPr="00C51CEB" w:rsidRDefault="00E6675E" w:rsidP="00E6675E">
            <w:pPr>
              <w:spacing w:after="0" w:line="240" w:lineRule="auto"/>
              <w:ind w:firstLine="342"/>
              <w:jc w:val="both"/>
              <w:rPr>
                <w:rFonts w:ascii="Times New Roman" w:eastAsia="Times New Roman" w:hAnsi="Times New Roman" w:cs="Times New Roman"/>
                <w:sz w:val="28"/>
                <w:szCs w:val="24"/>
                <w:lang w:eastAsia="uk-UA"/>
              </w:rPr>
            </w:pPr>
            <w:r w:rsidRPr="00C51CEB">
              <w:rPr>
                <w:rFonts w:ascii="Times New Roman" w:eastAsia="Times New Roman" w:hAnsi="Times New Roman" w:cs="Times New Roman"/>
                <w:sz w:val="28"/>
                <w:szCs w:val="24"/>
                <w:lang w:eastAsia="uk-UA"/>
              </w:rPr>
              <w:t>3) повідомляти територіальні органи Пенсійного фонду про зміну даних, що вносяться до її персональної облікової картки в системі персоніфікованого обліку та Державному реєстрі загальнообов’язкового державного соціального страхування, виїзд за межі держави та про обставини, що спричиняють зміну статусу застрахованої особи, протягом десяти днів з моменту їх виникнення;</w:t>
            </w:r>
          </w:p>
          <w:p w:rsidR="00E6675E" w:rsidRPr="00C51CEB" w:rsidRDefault="00E6675E" w:rsidP="00E6675E">
            <w:pPr>
              <w:tabs>
                <w:tab w:val="left" w:pos="2627"/>
              </w:tabs>
              <w:autoSpaceDE w:val="0"/>
              <w:spacing w:after="0" w:line="240" w:lineRule="auto"/>
              <w:ind w:firstLine="342"/>
              <w:jc w:val="both"/>
              <w:rPr>
                <w:rFonts w:ascii="Times New Roman" w:eastAsia="Times New Roman" w:hAnsi="Times New Roman" w:cs="Times New Roman"/>
                <w:b/>
                <w:sz w:val="28"/>
                <w:szCs w:val="24"/>
                <w:lang w:eastAsia="uk-UA"/>
              </w:rPr>
            </w:pPr>
            <w:r w:rsidRPr="00C51CEB">
              <w:rPr>
                <w:rFonts w:ascii="Times New Roman" w:eastAsia="Times New Roman" w:hAnsi="Times New Roman" w:cs="Times New Roman"/>
                <w:b/>
                <w:sz w:val="28"/>
                <w:szCs w:val="24"/>
                <w:lang w:eastAsia="uk-UA"/>
              </w:rPr>
              <w:t>3</w:t>
            </w:r>
            <w:r w:rsidRPr="00C51CEB">
              <w:rPr>
                <w:rFonts w:ascii="Times New Roman" w:eastAsia="Times New Roman" w:hAnsi="Times New Roman" w:cs="Times New Roman"/>
                <w:b/>
                <w:sz w:val="28"/>
                <w:szCs w:val="24"/>
                <w:vertAlign w:val="superscript"/>
                <w:lang w:eastAsia="uk-UA"/>
              </w:rPr>
              <w:t>1</w:t>
            </w:r>
            <w:r w:rsidRPr="00C51CEB">
              <w:rPr>
                <w:rFonts w:ascii="Times New Roman" w:eastAsia="Times New Roman" w:hAnsi="Times New Roman" w:cs="Times New Roman"/>
                <w:b/>
                <w:sz w:val="28"/>
                <w:szCs w:val="24"/>
                <w:lang w:eastAsia="uk-UA"/>
              </w:rPr>
              <w:t>) вибрати недержавний пенсійний                фонд – суб’єкт другого рівня системи пенсійного забезпечення у порядку, встановленому Пенсійним фондом за погодженням із Національною комісією з цінних паперів та фондового ринку, не пізніше ніж через десять календарних днів після прийняття застрахованої особи на роботу чи зарахування на посаду, яка дає право на участь у накопичувальній професійній пенсійній системі;</w:t>
            </w:r>
          </w:p>
        </w:tc>
        <w:tc>
          <w:tcPr>
            <w:tcW w:w="3435" w:type="dxa"/>
            <w:gridSpan w:val="2"/>
          </w:tcPr>
          <w:p w:rsidR="00E6675E" w:rsidRPr="00C51CEB" w:rsidRDefault="00E6675E" w:rsidP="00E6675E">
            <w:pPr>
              <w:spacing w:after="0" w:line="240" w:lineRule="auto"/>
              <w:ind w:firstLine="514"/>
              <w:jc w:val="both"/>
              <w:rPr>
                <w:rFonts w:ascii="Times New Roman" w:eastAsia="Times New Roman" w:hAnsi="Times New Roman" w:cs="Times New Roman"/>
                <w:b/>
                <w:sz w:val="28"/>
                <w:szCs w:val="24"/>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4"/>
                <w:lang w:eastAsia="uk-UA"/>
              </w:rPr>
            </w:pPr>
            <w:r w:rsidRPr="00C51CEB">
              <w:rPr>
                <w:rFonts w:ascii="Times New Roman" w:eastAsia="Times New Roman" w:hAnsi="Times New Roman" w:cs="Times New Roman"/>
                <w:sz w:val="28"/>
                <w:szCs w:val="24"/>
                <w:lang w:eastAsia="uk-UA"/>
              </w:rPr>
              <w:t>У зв’язку з запровадженням накопичувальної професійної пенсійної системи в її учасника виникає обов’язок обрати недержавний пенсійний фонд</w:t>
            </w:r>
          </w:p>
          <w:p w:rsidR="00E6675E" w:rsidRPr="00C51CEB" w:rsidRDefault="00E6675E" w:rsidP="00E6675E">
            <w:pPr>
              <w:spacing w:after="0" w:line="240" w:lineRule="auto"/>
              <w:ind w:firstLine="514"/>
              <w:jc w:val="both"/>
              <w:rPr>
                <w:rFonts w:ascii="Times New Roman" w:eastAsia="Times New Roman" w:hAnsi="Times New Roman" w:cs="Times New Roman"/>
                <w:b/>
                <w:sz w:val="28"/>
                <w:szCs w:val="24"/>
                <w:lang w:eastAsia="uk-UA"/>
              </w:rPr>
            </w:pPr>
          </w:p>
        </w:tc>
      </w:tr>
      <w:tr w:rsidR="00E6675E" w:rsidRPr="00C51CEB" w:rsidTr="009C0E42">
        <w:trPr>
          <w:trHeight w:val="542"/>
        </w:trPr>
        <w:tc>
          <w:tcPr>
            <w:tcW w:w="6066" w:type="dxa"/>
            <w:shd w:val="clear" w:color="auto" w:fill="auto"/>
          </w:tcPr>
          <w:p w:rsidR="00E6675E" w:rsidRPr="00C51CEB" w:rsidRDefault="00E6675E" w:rsidP="00E6675E">
            <w:pPr>
              <w:autoSpaceDE w:val="0"/>
              <w:spacing w:after="0" w:line="240" w:lineRule="auto"/>
              <w:ind w:firstLine="306"/>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Стаття 20.</w:t>
            </w:r>
            <w:r w:rsidRPr="00C51CEB">
              <w:rPr>
                <w:rFonts w:ascii="Times New Roman" w:eastAsia="Times New Roman" w:hAnsi="Times New Roman" w:cs="Times New Roman"/>
                <w:b/>
                <w:bCs/>
                <w:kern w:val="1"/>
                <w:sz w:val="28"/>
                <w:szCs w:val="28"/>
                <w:lang w:eastAsia="uk-UA" w:bidi="ru-RU"/>
              </w:rPr>
              <w:t xml:space="preserve"> </w:t>
            </w:r>
            <w:r w:rsidRPr="00C51CEB">
              <w:rPr>
                <w:rFonts w:ascii="Times New Roman" w:eastAsia="Times New Roman" w:hAnsi="Times New Roman" w:cs="Times New Roman"/>
                <w:bCs/>
                <w:kern w:val="1"/>
                <w:sz w:val="28"/>
                <w:szCs w:val="28"/>
                <w:lang w:eastAsia="uk-UA" w:bidi="ru-RU"/>
              </w:rPr>
              <w:t>Обчислення та сплата страхових внесків</w:t>
            </w:r>
          </w:p>
          <w:p w:rsidR="00E6675E" w:rsidRPr="00C51CEB" w:rsidRDefault="00E6675E" w:rsidP="00E6675E">
            <w:pPr>
              <w:autoSpaceDE w:val="0"/>
              <w:spacing w:after="0" w:line="240" w:lineRule="auto"/>
              <w:ind w:firstLine="306"/>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lastRenderedPageBreak/>
              <w:t>…</w:t>
            </w:r>
          </w:p>
          <w:p w:rsidR="00E6675E" w:rsidRPr="00C51CEB" w:rsidRDefault="00E6675E" w:rsidP="00E6675E">
            <w:pPr>
              <w:autoSpaceDE w:val="0"/>
              <w:spacing w:after="0" w:line="240" w:lineRule="auto"/>
              <w:ind w:firstLine="306"/>
              <w:jc w:val="both"/>
              <w:rPr>
                <w:rFonts w:ascii="Times New Roman" w:eastAsia="Times New Roman" w:hAnsi="Times New Roman" w:cs="Times New Roman"/>
                <w:i/>
                <w:kern w:val="1"/>
                <w:sz w:val="28"/>
                <w:szCs w:val="28"/>
                <w:lang w:eastAsia="uk-UA" w:bidi="ru-RU"/>
              </w:rPr>
            </w:pPr>
            <w:r w:rsidRPr="00C51CEB">
              <w:rPr>
                <w:rFonts w:ascii="Times New Roman" w:eastAsia="Times New Roman" w:hAnsi="Times New Roman" w:cs="Times New Roman"/>
                <w:bCs/>
                <w:i/>
                <w:kern w:val="1"/>
                <w:sz w:val="28"/>
                <w:szCs w:val="28"/>
                <w:lang w:eastAsia="uk-UA" w:bidi="ru-RU"/>
              </w:rPr>
              <w:t xml:space="preserve">4. Сплата страхових внесків здійснюється </w:t>
            </w:r>
            <w:r w:rsidRPr="00C51CEB">
              <w:rPr>
                <w:rFonts w:ascii="Times New Roman" w:eastAsia="Times New Roman" w:hAnsi="Times New Roman" w:cs="Times New Roman"/>
                <w:bCs/>
                <w:i/>
                <w:kern w:val="28"/>
                <w:sz w:val="28"/>
                <w:szCs w:val="28"/>
                <w:lang w:eastAsia="uk-UA" w:bidi="ru-RU"/>
              </w:rPr>
              <w:t>виключно в грошовій формі шляхом внесення відповідних сум страхових внесків до солідарної системи на банківські рахунки виконавчих органів Пенсійного фонду, а сум страхових внесків до накопичувальної системи пенсійного страхування - на банківський рахунок Накопичувального фонду або на банківський рахунок обраного застрахованою особою недержавного пенсійного фонду - суб’єкта другого рівня системи пенсійного забезпечення.</w:t>
            </w:r>
          </w:p>
        </w:tc>
        <w:tc>
          <w:tcPr>
            <w:tcW w:w="5892" w:type="dxa"/>
            <w:shd w:val="clear" w:color="auto" w:fill="auto"/>
          </w:tcPr>
          <w:p w:rsidR="00E6675E" w:rsidRPr="00C51CEB" w:rsidRDefault="00E6675E" w:rsidP="00E6675E">
            <w:pPr>
              <w:autoSpaceDE w:val="0"/>
              <w:spacing w:after="0" w:line="240" w:lineRule="auto"/>
              <w:ind w:firstLine="306"/>
              <w:jc w:val="both"/>
              <w:rPr>
                <w:rFonts w:ascii="Times New Roman" w:eastAsia="Times New Roman" w:hAnsi="Times New Roman" w:cs="Times New Roman"/>
                <w:bCs/>
                <w:kern w:val="28"/>
                <w:sz w:val="28"/>
                <w:szCs w:val="28"/>
                <w:lang w:eastAsia="uk-UA" w:bidi="ru-RU"/>
              </w:rPr>
            </w:pPr>
            <w:r w:rsidRPr="00C51CEB">
              <w:rPr>
                <w:rFonts w:ascii="Times New Roman" w:eastAsia="Times New Roman" w:hAnsi="Times New Roman" w:cs="Times New Roman"/>
                <w:bCs/>
                <w:kern w:val="28"/>
                <w:sz w:val="28"/>
                <w:szCs w:val="28"/>
                <w:lang w:eastAsia="uk-UA" w:bidi="ru-RU"/>
              </w:rPr>
              <w:lastRenderedPageBreak/>
              <w:t>Стаття 20. Обчислення та сплата страхових внесків</w:t>
            </w:r>
          </w:p>
          <w:p w:rsidR="00E6675E" w:rsidRPr="00C51CEB" w:rsidRDefault="00E6675E" w:rsidP="00E6675E">
            <w:pPr>
              <w:autoSpaceDE w:val="0"/>
              <w:spacing w:after="0" w:line="240" w:lineRule="auto"/>
              <w:ind w:firstLine="306"/>
              <w:jc w:val="both"/>
              <w:rPr>
                <w:rFonts w:ascii="Times New Roman" w:eastAsia="Times New Roman" w:hAnsi="Times New Roman" w:cs="Times New Roman"/>
                <w:bCs/>
                <w:kern w:val="28"/>
                <w:sz w:val="28"/>
                <w:szCs w:val="28"/>
                <w:lang w:eastAsia="uk-UA" w:bidi="ru-RU"/>
              </w:rPr>
            </w:pPr>
            <w:r w:rsidRPr="00C51CEB">
              <w:rPr>
                <w:rFonts w:ascii="Times New Roman" w:eastAsia="Times New Roman" w:hAnsi="Times New Roman" w:cs="Times New Roman"/>
                <w:bCs/>
                <w:kern w:val="28"/>
                <w:sz w:val="28"/>
                <w:szCs w:val="28"/>
                <w:lang w:eastAsia="uk-UA" w:bidi="ru-RU"/>
              </w:rPr>
              <w:lastRenderedPageBreak/>
              <w:t>…</w:t>
            </w:r>
          </w:p>
          <w:p w:rsidR="00E6675E" w:rsidRPr="00C51CEB" w:rsidRDefault="00E6675E" w:rsidP="00BD1084">
            <w:pPr>
              <w:autoSpaceDE w:val="0"/>
              <w:spacing w:after="0" w:line="240" w:lineRule="auto"/>
              <w:ind w:firstLine="306"/>
              <w:jc w:val="both"/>
              <w:rPr>
                <w:rFonts w:ascii="Times New Roman" w:eastAsia="Times New Roman" w:hAnsi="Times New Roman" w:cs="Times New Roman"/>
                <w:bCs/>
                <w:kern w:val="28"/>
                <w:sz w:val="28"/>
                <w:szCs w:val="28"/>
                <w:lang w:eastAsia="uk-UA" w:bidi="ru-RU"/>
              </w:rPr>
            </w:pPr>
            <w:r w:rsidRPr="00C51CEB">
              <w:rPr>
                <w:rFonts w:ascii="Times New Roman" w:eastAsia="Times New Roman" w:hAnsi="Times New Roman" w:cs="Times New Roman"/>
                <w:b/>
                <w:bCs/>
                <w:kern w:val="28"/>
                <w:sz w:val="28"/>
                <w:szCs w:val="28"/>
                <w:lang w:eastAsia="uk-UA" w:bidi="ru-RU"/>
              </w:rPr>
              <w:t>4. Сплата страхових внесків здійснюється виключно в грошовій формі шляхом внесення відповідних сум</w:t>
            </w:r>
            <w:r w:rsidRPr="00C51CEB">
              <w:rPr>
                <w:rFonts w:ascii="Times New Roman" w:eastAsia="Times New Roman" w:hAnsi="Times New Roman" w:cs="Times New Roman"/>
                <w:bCs/>
                <w:kern w:val="28"/>
                <w:sz w:val="28"/>
                <w:szCs w:val="28"/>
                <w:lang w:eastAsia="uk-UA" w:bidi="ru-RU"/>
              </w:rPr>
              <w:t xml:space="preserve"> </w:t>
            </w:r>
            <w:r w:rsidRPr="00C51CEB">
              <w:rPr>
                <w:rFonts w:ascii="Times New Roman" w:eastAsia="Times New Roman" w:hAnsi="Times New Roman" w:cs="Times New Roman"/>
                <w:b/>
                <w:bCs/>
                <w:kern w:val="28"/>
                <w:sz w:val="28"/>
                <w:szCs w:val="28"/>
                <w:lang w:eastAsia="uk-UA" w:bidi="ru-RU"/>
              </w:rPr>
              <w:t xml:space="preserve">єдиного внеску на загальнообов’язкове державне соціальне страхування на рахунки податкових органів, відкриті в центральному органі виконавчої влади, що реалізує державну політику у сфері казначейського обслуговування бюджетних коштів, для їх зарахування та автоматичного перерахування не пізніше наступного операційного дня після їх зарахування відповідно до визначених законодавством пропорцій на рахунки Пенсійного фонду згідно із Законом України </w:t>
            </w:r>
            <w:proofErr w:type="spellStart"/>
            <w:r w:rsidRPr="00C51CEB">
              <w:rPr>
                <w:rFonts w:ascii="Times New Roman" w:eastAsia="Times New Roman" w:hAnsi="Times New Roman" w:cs="Times New Roman"/>
                <w:b/>
                <w:bCs/>
                <w:kern w:val="28"/>
                <w:sz w:val="28"/>
                <w:szCs w:val="28"/>
                <w:lang w:eastAsia="uk-UA" w:bidi="ru-RU"/>
              </w:rPr>
              <w:t>„Про</w:t>
            </w:r>
            <w:proofErr w:type="spellEnd"/>
            <w:r w:rsidRPr="00C51CEB">
              <w:rPr>
                <w:rFonts w:ascii="Times New Roman" w:eastAsia="Times New Roman" w:hAnsi="Times New Roman" w:cs="Times New Roman"/>
                <w:b/>
                <w:bCs/>
                <w:kern w:val="28"/>
                <w:sz w:val="28"/>
                <w:szCs w:val="28"/>
                <w:lang w:eastAsia="uk-UA" w:bidi="ru-RU"/>
              </w:rPr>
              <w:t xml:space="preserve"> збір та облік єдиного внеску на загальнообов’язкове державне соціальне страхування</w:t>
            </w:r>
            <w:r w:rsidR="00A7494A" w:rsidRPr="00C51CEB">
              <w:rPr>
                <w:rFonts w:ascii="Times New Roman" w:eastAsia="Times New Roman" w:hAnsi="Times New Roman" w:cs="Times New Roman"/>
                <w:b/>
                <w:bCs/>
                <w:kern w:val="28"/>
                <w:sz w:val="28"/>
                <w:szCs w:val="28"/>
                <w:lang w:eastAsia="uk-UA" w:bidi="ru-RU"/>
              </w:rPr>
              <w:t>”</w:t>
            </w:r>
            <w:r w:rsidRPr="00C51CEB">
              <w:rPr>
                <w:rFonts w:ascii="Times New Roman" w:eastAsia="Times New Roman" w:hAnsi="Times New Roman" w:cs="Times New Roman"/>
                <w:b/>
                <w:bCs/>
                <w:kern w:val="28"/>
                <w:sz w:val="28"/>
                <w:szCs w:val="28"/>
                <w:lang w:eastAsia="uk-UA" w:bidi="ru-RU"/>
              </w:rPr>
              <w:t>.</w:t>
            </w:r>
          </w:p>
        </w:tc>
        <w:tc>
          <w:tcPr>
            <w:tcW w:w="3435" w:type="dxa"/>
            <w:gridSpan w:val="2"/>
          </w:tcPr>
          <w:p w:rsidR="00E6675E" w:rsidRPr="00C51CEB" w:rsidRDefault="00E6675E" w:rsidP="00E6675E">
            <w:pPr>
              <w:autoSpaceDE w:val="0"/>
              <w:spacing w:after="0" w:line="240" w:lineRule="auto"/>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lastRenderedPageBreak/>
              <w:t xml:space="preserve">Сплата страхових внесків визначена у Законі </w:t>
            </w:r>
            <w:r w:rsidRPr="00C51CEB">
              <w:rPr>
                <w:rFonts w:ascii="Times New Roman" w:eastAsia="Times New Roman" w:hAnsi="Times New Roman" w:cs="Times New Roman"/>
                <w:bCs/>
                <w:kern w:val="1"/>
                <w:sz w:val="28"/>
                <w:szCs w:val="28"/>
                <w:lang w:eastAsia="uk-UA" w:bidi="ru-RU"/>
              </w:rPr>
              <w:lastRenderedPageBreak/>
              <w:t xml:space="preserve">України </w:t>
            </w:r>
            <w:proofErr w:type="spellStart"/>
            <w:r w:rsidRPr="00C51CEB">
              <w:rPr>
                <w:rFonts w:ascii="Times New Roman" w:eastAsia="Times New Roman" w:hAnsi="Times New Roman" w:cs="Times New Roman"/>
                <w:bCs/>
                <w:kern w:val="1"/>
                <w:sz w:val="28"/>
                <w:szCs w:val="28"/>
                <w:lang w:eastAsia="uk-UA" w:bidi="ru-RU"/>
              </w:rPr>
              <w:t>„Про</w:t>
            </w:r>
            <w:proofErr w:type="spellEnd"/>
            <w:r w:rsidRPr="00C51CEB">
              <w:rPr>
                <w:rFonts w:ascii="Times New Roman" w:eastAsia="Times New Roman" w:hAnsi="Times New Roman" w:cs="Times New Roman"/>
                <w:bCs/>
                <w:kern w:val="1"/>
                <w:sz w:val="28"/>
                <w:szCs w:val="28"/>
                <w:lang w:eastAsia="uk-UA" w:bidi="ru-RU"/>
              </w:rPr>
              <w:t xml:space="preserve"> збір та облік єдиного внеску на загальнообов’язкове державне соціальне страхування”</w:t>
            </w:r>
          </w:p>
        </w:tc>
      </w:tr>
      <w:tr w:rsidR="00E6675E" w:rsidRPr="00C51CEB" w:rsidTr="009C0E42">
        <w:trPr>
          <w:trHeight w:val="300"/>
        </w:trPr>
        <w:tc>
          <w:tcPr>
            <w:tcW w:w="6066" w:type="dxa"/>
            <w:shd w:val="clear" w:color="auto" w:fill="auto"/>
          </w:tcPr>
          <w:p w:rsidR="00E6675E" w:rsidRPr="00C51CEB" w:rsidRDefault="00E6675E" w:rsidP="00E6675E">
            <w:pPr>
              <w:autoSpaceDE w:val="0"/>
              <w:spacing w:after="0" w:line="240" w:lineRule="auto"/>
              <w:ind w:firstLine="447"/>
              <w:jc w:val="both"/>
              <w:rPr>
                <w:rFonts w:ascii="Times New Roman" w:eastAsia="UkrainianLazurski" w:hAnsi="Times New Roman" w:cs="Times New Roman"/>
                <w:bCs/>
                <w:color w:val="000000" w:themeColor="text1"/>
                <w:kern w:val="1"/>
                <w:sz w:val="28"/>
                <w:szCs w:val="28"/>
                <w:lang w:eastAsia="uk-UA" w:bidi="ru-RU"/>
              </w:rPr>
            </w:pPr>
            <w:r w:rsidRPr="00C51CEB">
              <w:rPr>
                <w:rFonts w:ascii="Times New Roman" w:eastAsia="UkrainianLazurski" w:hAnsi="Times New Roman" w:cs="Times New Roman"/>
                <w:b/>
                <w:bCs/>
                <w:color w:val="000000" w:themeColor="text1"/>
                <w:kern w:val="1"/>
                <w:sz w:val="28"/>
                <w:szCs w:val="28"/>
                <w:lang w:eastAsia="uk-UA" w:bidi="ru-RU"/>
              </w:rPr>
              <w:lastRenderedPageBreak/>
              <w:t>Стаття 21.</w:t>
            </w:r>
            <w:r w:rsidRPr="00C51CEB">
              <w:rPr>
                <w:rFonts w:ascii="Times New Roman" w:eastAsia="UkrainianLazurski" w:hAnsi="Times New Roman" w:cs="Times New Roman"/>
                <w:bCs/>
                <w:color w:val="000000" w:themeColor="text1"/>
                <w:kern w:val="1"/>
                <w:sz w:val="28"/>
                <w:szCs w:val="28"/>
                <w:lang w:eastAsia="uk-UA" w:bidi="ru-RU"/>
              </w:rPr>
              <w:t xml:space="preserve"> Персоніфікований облік у системі загальнообов’язкового державного пенсійного страхування</w:t>
            </w:r>
          </w:p>
          <w:p w:rsidR="00ED4399" w:rsidRPr="00C51CEB" w:rsidRDefault="00ED4399" w:rsidP="00ED4399">
            <w:pPr>
              <w:shd w:val="clear" w:color="auto" w:fill="FFFFFF"/>
              <w:spacing w:after="150" w:line="240" w:lineRule="auto"/>
              <w:ind w:firstLine="450"/>
              <w:jc w:val="both"/>
              <w:rPr>
                <w:rFonts w:ascii="Times New Roman" w:eastAsia="Times New Roman" w:hAnsi="Times New Roman" w:cs="Times New Roman"/>
                <w:color w:val="000000" w:themeColor="text1"/>
                <w:sz w:val="28"/>
                <w:szCs w:val="28"/>
                <w:lang w:eastAsia="uk-UA"/>
              </w:rPr>
            </w:pPr>
            <w:r w:rsidRPr="00C51CEB">
              <w:rPr>
                <w:rFonts w:ascii="Times New Roman" w:eastAsia="Times New Roman" w:hAnsi="Times New Roman" w:cs="Times New Roman"/>
                <w:color w:val="000000" w:themeColor="text1"/>
                <w:sz w:val="28"/>
                <w:szCs w:val="28"/>
                <w:lang w:eastAsia="uk-UA"/>
              </w:rPr>
              <w:t>…</w:t>
            </w:r>
          </w:p>
          <w:p w:rsidR="00E6675E" w:rsidRPr="00C51CEB" w:rsidRDefault="00E6675E" w:rsidP="00E6675E">
            <w:pPr>
              <w:autoSpaceDE w:val="0"/>
              <w:spacing w:after="0" w:line="240" w:lineRule="auto"/>
              <w:ind w:firstLine="447"/>
              <w:jc w:val="both"/>
              <w:rPr>
                <w:rFonts w:ascii="Times New Roman" w:eastAsia="UkrainianLazurski" w:hAnsi="Times New Roman" w:cs="Times New Roman"/>
                <w:bCs/>
                <w:color w:val="000000" w:themeColor="text1"/>
                <w:kern w:val="1"/>
                <w:sz w:val="28"/>
                <w:szCs w:val="28"/>
                <w:lang w:eastAsia="uk-UA" w:bidi="ru-RU"/>
              </w:rPr>
            </w:pPr>
            <w:r w:rsidRPr="00C51CEB">
              <w:rPr>
                <w:rFonts w:ascii="Times New Roman" w:eastAsia="UkrainianLazurski" w:hAnsi="Times New Roman" w:cs="Times New Roman"/>
                <w:bCs/>
                <w:color w:val="000000" w:themeColor="text1"/>
                <w:kern w:val="1"/>
                <w:sz w:val="28"/>
                <w:szCs w:val="28"/>
                <w:lang w:eastAsia="uk-UA" w:bidi="ru-RU"/>
              </w:rPr>
              <w:t>3. Персональна електронна облікова картка застрахованої особи повинна містити такі відомості:</w:t>
            </w:r>
          </w:p>
          <w:p w:rsidR="00ED4399" w:rsidRPr="00C51CEB" w:rsidRDefault="00ED4399" w:rsidP="00E6675E">
            <w:pPr>
              <w:autoSpaceDE w:val="0"/>
              <w:spacing w:after="0" w:line="240" w:lineRule="auto"/>
              <w:ind w:firstLine="447"/>
              <w:jc w:val="both"/>
              <w:rPr>
                <w:rFonts w:ascii="Times New Roman" w:hAnsi="Times New Roman" w:cs="Times New Roman"/>
                <w:color w:val="000000" w:themeColor="text1"/>
                <w:sz w:val="28"/>
                <w:szCs w:val="28"/>
                <w:shd w:val="clear" w:color="auto" w:fill="FFFFFF"/>
              </w:rPr>
            </w:pPr>
            <w:r w:rsidRPr="00C51CEB">
              <w:rPr>
                <w:rFonts w:ascii="Times New Roman" w:hAnsi="Times New Roman" w:cs="Times New Roman"/>
                <w:color w:val="000000" w:themeColor="text1"/>
                <w:sz w:val="28"/>
                <w:szCs w:val="28"/>
                <w:shd w:val="clear" w:color="auto" w:fill="FFFFFF"/>
              </w:rPr>
              <w:t>1) умовно-постійна частина персональної електронної облікової картки:</w:t>
            </w:r>
          </w:p>
          <w:p w:rsidR="00ED4399" w:rsidRPr="00C51CEB" w:rsidRDefault="00ED4399" w:rsidP="00E6675E">
            <w:pPr>
              <w:autoSpaceDE w:val="0"/>
              <w:spacing w:after="0" w:line="240" w:lineRule="auto"/>
              <w:ind w:firstLine="447"/>
              <w:jc w:val="both"/>
              <w:rPr>
                <w:rFonts w:ascii="Times New Roman" w:hAnsi="Times New Roman" w:cs="Times New Roman"/>
                <w:color w:val="000000" w:themeColor="text1"/>
                <w:sz w:val="28"/>
                <w:szCs w:val="28"/>
                <w:shd w:val="clear" w:color="auto" w:fill="FFFFFF"/>
              </w:rPr>
            </w:pPr>
            <w:r w:rsidRPr="00C51CEB">
              <w:rPr>
                <w:rFonts w:ascii="Times New Roman" w:hAnsi="Times New Roman" w:cs="Times New Roman"/>
                <w:color w:val="000000" w:themeColor="text1"/>
                <w:sz w:val="28"/>
                <w:szCs w:val="28"/>
                <w:shd w:val="clear" w:color="auto" w:fill="FFFFFF"/>
              </w:rPr>
              <w:t>…</w:t>
            </w:r>
          </w:p>
          <w:p w:rsidR="00ED4399" w:rsidRPr="00C51CEB" w:rsidRDefault="00ED4399" w:rsidP="00E6675E">
            <w:pPr>
              <w:autoSpaceDE w:val="0"/>
              <w:spacing w:after="0" w:line="240" w:lineRule="auto"/>
              <w:ind w:firstLine="447"/>
              <w:jc w:val="both"/>
              <w:rPr>
                <w:rFonts w:ascii="Times New Roman" w:hAnsi="Times New Roman" w:cs="Times New Roman"/>
                <w:i/>
                <w:color w:val="000000" w:themeColor="text1"/>
                <w:sz w:val="28"/>
                <w:szCs w:val="28"/>
                <w:shd w:val="clear" w:color="auto" w:fill="FFFFFF"/>
              </w:rPr>
            </w:pPr>
            <w:r w:rsidRPr="00C51CEB">
              <w:rPr>
                <w:rFonts w:ascii="Times New Roman" w:hAnsi="Times New Roman" w:cs="Times New Roman"/>
                <w:i/>
                <w:color w:val="000000" w:themeColor="text1"/>
                <w:sz w:val="28"/>
                <w:szCs w:val="28"/>
                <w:shd w:val="clear" w:color="auto" w:fill="FFFFFF"/>
              </w:rPr>
              <w:lastRenderedPageBreak/>
              <w:t>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та офіційно повідомили про це відповідний податковий орган і мають відмітку в паспорті);</w:t>
            </w:r>
          </w:p>
          <w:p w:rsidR="00ED4399" w:rsidRPr="00C51CEB" w:rsidRDefault="00ED4399" w:rsidP="00E6675E">
            <w:pPr>
              <w:autoSpaceDE w:val="0"/>
              <w:spacing w:after="0" w:line="240" w:lineRule="auto"/>
              <w:ind w:firstLine="447"/>
              <w:jc w:val="both"/>
              <w:rPr>
                <w:rFonts w:ascii="Times New Roman" w:hAnsi="Times New Roman" w:cs="Times New Roman"/>
                <w:color w:val="000000" w:themeColor="text1"/>
                <w:sz w:val="28"/>
                <w:szCs w:val="28"/>
                <w:shd w:val="clear" w:color="auto" w:fill="FFFFFF"/>
              </w:rPr>
            </w:pPr>
            <w:r w:rsidRPr="00C51CEB">
              <w:rPr>
                <w:rFonts w:ascii="Times New Roman" w:hAnsi="Times New Roman" w:cs="Times New Roman"/>
                <w:color w:val="000000" w:themeColor="text1"/>
                <w:sz w:val="28"/>
                <w:szCs w:val="28"/>
                <w:shd w:val="clear" w:color="auto" w:fill="FFFFFF"/>
              </w:rPr>
              <w:t>…</w:t>
            </w:r>
          </w:p>
          <w:p w:rsidR="00ED4399" w:rsidRPr="00C51CEB" w:rsidRDefault="00ED4399" w:rsidP="00E6675E">
            <w:pPr>
              <w:autoSpaceDE w:val="0"/>
              <w:spacing w:after="0" w:line="240" w:lineRule="auto"/>
              <w:ind w:firstLine="447"/>
              <w:jc w:val="both"/>
              <w:rPr>
                <w:rFonts w:ascii="Times New Roman" w:hAnsi="Times New Roman" w:cs="Times New Roman"/>
                <w:color w:val="000000" w:themeColor="text1"/>
                <w:sz w:val="28"/>
                <w:szCs w:val="28"/>
                <w:shd w:val="clear" w:color="auto" w:fill="FFFFFF"/>
              </w:rPr>
            </w:pPr>
          </w:p>
          <w:p w:rsidR="00ED4399" w:rsidRPr="00C51CEB" w:rsidRDefault="00ED4399" w:rsidP="00E6675E">
            <w:pPr>
              <w:autoSpaceDE w:val="0"/>
              <w:spacing w:after="0" w:line="240" w:lineRule="auto"/>
              <w:ind w:firstLine="447"/>
              <w:jc w:val="both"/>
              <w:rPr>
                <w:rFonts w:ascii="Times New Roman" w:hAnsi="Times New Roman" w:cs="Times New Roman"/>
                <w:color w:val="000000" w:themeColor="text1"/>
                <w:sz w:val="28"/>
                <w:szCs w:val="28"/>
                <w:shd w:val="clear" w:color="auto" w:fill="FFFFFF"/>
              </w:rPr>
            </w:pPr>
          </w:p>
          <w:p w:rsidR="00ED4399" w:rsidRPr="00C51CEB" w:rsidRDefault="00ED4399" w:rsidP="00ED4399">
            <w:pPr>
              <w:pStyle w:val="rvps2"/>
              <w:shd w:val="clear" w:color="auto" w:fill="FFFFFF"/>
              <w:spacing w:before="0" w:beforeAutospacing="0" w:after="150" w:afterAutospacing="0"/>
              <w:ind w:firstLine="450"/>
              <w:jc w:val="both"/>
              <w:rPr>
                <w:color w:val="000000" w:themeColor="text1"/>
                <w:sz w:val="28"/>
                <w:szCs w:val="28"/>
              </w:rPr>
            </w:pPr>
            <w:r w:rsidRPr="00C51CEB">
              <w:rPr>
                <w:color w:val="000000" w:themeColor="text1"/>
                <w:sz w:val="28"/>
                <w:szCs w:val="28"/>
              </w:rPr>
              <w:t>2) частина персональної електронної облікової картки, яка відображає страховий стаж, заробітну плату (дохід, грошове забезпечення), розмір сплачених страхових внесків та інші відомості, необхідні для обчислення та призначення страхових виплат:</w:t>
            </w:r>
          </w:p>
          <w:p w:rsidR="00ED4399" w:rsidRPr="00C51CEB" w:rsidRDefault="00ED4399" w:rsidP="00ED4399">
            <w:pPr>
              <w:pStyle w:val="rvps2"/>
              <w:widowControl w:val="0"/>
              <w:shd w:val="clear" w:color="auto" w:fill="FFFFFF"/>
              <w:spacing w:before="0" w:beforeAutospacing="0" w:after="0" w:afterAutospacing="0"/>
              <w:ind w:firstLine="448"/>
              <w:jc w:val="both"/>
              <w:rPr>
                <w:i/>
                <w:color w:val="000000" w:themeColor="text1"/>
                <w:sz w:val="28"/>
                <w:szCs w:val="28"/>
              </w:rPr>
            </w:pPr>
            <w:bookmarkStart w:id="10" w:name="n2104"/>
            <w:bookmarkEnd w:id="10"/>
            <w:r w:rsidRPr="00C51CEB">
              <w:rPr>
                <w:i/>
                <w:color w:val="000000" w:themeColor="text1"/>
                <w:sz w:val="28"/>
                <w:szCs w:val="28"/>
              </w:rPr>
              <w:t>код згідно з ЄДРПОУ або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та офіційно повідомили про це відповідний податковий орган і мають відмітку в паспорті) страхувальника (платника);</w:t>
            </w:r>
          </w:p>
          <w:p w:rsidR="00ED4399" w:rsidRPr="00C51CEB" w:rsidRDefault="00ED4399" w:rsidP="00ED4399">
            <w:pPr>
              <w:pStyle w:val="rvps2"/>
              <w:widowControl w:val="0"/>
              <w:shd w:val="clear" w:color="auto" w:fill="FFFFFF"/>
              <w:spacing w:before="0" w:beforeAutospacing="0" w:after="0" w:afterAutospacing="0"/>
              <w:ind w:firstLine="448"/>
              <w:jc w:val="both"/>
              <w:rPr>
                <w:color w:val="000000" w:themeColor="text1"/>
                <w:sz w:val="28"/>
                <w:szCs w:val="28"/>
              </w:rPr>
            </w:pPr>
          </w:p>
          <w:p w:rsidR="00ED4399" w:rsidRPr="00C51CEB" w:rsidRDefault="00ED4399" w:rsidP="00ED4399">
            <w:pPr>
              <w:pStyle w:val="rvps2"/>
              <w:widowControl w:val="0"/>
              <w:shd w:val="clear" w:color="auto" w:fill="FFFFFF"/>
              <w:spacing w:before="0" w:beforeAutospacing="0" w:after="0" w:afterAutospacing="0"/>
              <w:ind w:firstLine="448"/>
              <w:jc w:val="both"/>
              <w:rPr>
                <w:color w:val="000000" w:themeColor="text1"/>
                <w:sz w:val="28"/>
                <w:szCs w:val="28"/>
              </w:rPr>
            </w:pPr>
          </w:p>
          <w:p w:rsidR="00ED4399" w:rsidRPr="00C51CEB" w:rsidRDefault="00ED4399" w:rsidP="00E6675E">
            <w:pPr>
              <w:autoSpaceDE w:val="0"/>
              <w:spacing w:after="0" w:line="240" w:lineRule="auto"/>
              <w:ind w:firstLine="447"/>
              <w:jc w:val="both"/>
              <w:rPr>
                <w:rFonts w:ascii="Times New Roman" w:hAnsi="Times New Roman" w:cs="Times New Roman"/>
                <w:color w:val="000000" w:themeColor="text1"/>
                <w:sz w:val="28"/>
                <w:szCs w:val="28"/>
                <w:shd w:val="clear" w:color="auto" w:fill="FFFFFF"/>
              </w:rPr>
            </w:pPr>
            <w:r w:rsidRPr="00C51CEB">
              <w:rPr>
                <w:rFonts w:ascii="Times New Roman" w:hAnsi="Times New Roman" w:cs="Times New Roman"/>
                <w:color w:val="000000" w:themeColor="text1"/>
                <w:sz w:val="28"/>
                <w:szCs w:val="28"/>
                <w:shd w:val="clear" w:color="auto" w:fill="FFFFFF"/>
              </w:rPr>
              <w:t>…</w:t>
            </w:r>
          </w:p>
          <w:p w:rsidR="00E6675E" w:rsidRPr="00C51CEB" w:rsidRDefault="00E6675E" w:rsidP="00E6675E">
            <w:pPr>
              <w:autoSpaceDE w:val="0"/>
              <w:spacing w:after="0" w:line="240" w:lineRule="auto"/>
              <w:ind w:firstLine="447"/>
              <w:jc w:val="both"/>
              <w:rPr>
                <w:rFonts w:ascii="Times New Roman" w:eastAsia="UkrainianLazurski" w:hAnsi="Times New Roman" w:cs="Times New Roman"/>
                <w:b/>
                <w:bCs/>
                <w:strike/>
                <w:color w:val="000000" w:themeColor="text1"/>
                <w:kern w:val="1"/>
                <w:sz w:val="28"/>
                <w:szCs w:val="28"/>
                <w:lang w:eastAsia="uk-UA" w:bidi="ru-RU"/>
              </w:rPr>
            </w:pPr>
            <w:r w:rsidRPr="00C51CEB">
              <w:rPr>
                <w:rFonts w:ascii="Times New Roman" w:eastAsia="UkrainianLazurski" w:hAnsi="Times New Roman" w:cs="Times New Roman"/>
                <w:bCs/>
                <w:color w:val="000000" w:themeColor="text1"/>
                <w:kern w:val="1"/>
                <w:sz w:val="28"/>
                <w:szCs w:val="28"/>
                <w:lang w:eastAsia="uk-UA" w:bidi="ru-RU"/>
              </w:rPr>
              <w:lastRenderedPageBreak/>
              <w:t>4) частина персональної електронної облікової картки, яка відображає участь застрахованої особи в накопичувальній системі пенсійного страхування, стан накопичувального пенсійного рахунку застрахованої особи або здійснення виплат її спадкоємцям за рахунок коштів, що обліковуються на такому рахунку, а також відомості про стан індивідуального пенсійного рахунку застрахованої особи в недержавному пенсійному фонді - суб’єкті другого рівня системи пенсійного забезпечення та здійснення їй пенсійних виплат:</w:t>
            </w:r>
          </w:p>
          <w:p w:rsidR="00E6675E" w:rsidRPr="00C51CEB" w:rsidRDefault="00E6675E" w:rsidP="00E6675E">
            <w:pPr>
              <w:autoSpaceDE w:val="0"/>
              <w:spacing w:after="0" w:line="240" w:lineRule="auto"/>
              <w:ind w:firstLine="447"/>
              <w:jc w:val="both"/>
              <w:rPr>
                <w:rFonts w:ascii="Times New Roman" w:eastAsia="UkrainianLazurski" w:hAnsi="Times New Roman" w:cs="Times New Roman"/>
                <w:bCs/>
                <w:color w:val="000000" w:themeColor="text1"/>
                <w:kern w:val="1"/>
                <w:sz w:val="28"/>
                <w:szCs w:val="28"/>
                <w:lang w:eastAsia="uk-UA" w:bidi="ru-RU"/>
              </w:rPr>
            </w:pPr>
          </w:p>
          <w:p w:rsidR="00E6675E" w:rsidRPr="00C51CEB" w:rsidRDefault="00E6675E" w:rsidP="00E6675E">
            <w:pPr>
              <w:autoSpaceDE w:val="0"/>
              <w:spacing w:after="0" w:line="240" w:lineRule="auto"/>
              <w:ind w:firstLine="447"/>
              <w:jc w:val="both"/>
              <w:rPr>
                <w:rFonts w:ascii="Times New Roman" w:eastAsia="UkrainianLazurski" w:hAnsi="Times New Roman" w:cs="Times New Roman"/>
                <w:bCs/>
                <w:color w:val="000000" w:themeColor="text1"/>
                <w:kern w:val="1"/>
                <w:sz w:val="28"/>
                <w:szCs w:val="28"/>
                <w:lang w:eastAsia="uk-UA" w:bidi="ru-RU"/>
              </w:rPr>
            </w:pPr>
          </w:p>
          <w:p w:rsidR="00E6675E" w:rsidRPr="00C51CEB" w:rsidRDefault="00E6675E" w:rsidP="00E6675E">
            <w:pPr>
              <w:autoSpaceDE w:val="0"/>
              <w:spacing w:after="0" w:line="240" w:lineRule="auto"/>
              <w:ind w:firstLine="447"/>
              <w:jc w:val="both"/>
              <w:rPr>
                <w:rFonts w:ascii="Times New Roman" w:eastAsia="UkrainianLazurski" w:hAnsi="Times New Roman" w:cs="Times New Roman"/>
                <w:bCs/>
                <w:color w:val="000000" w:themeColor="text1"/>
                <w:kern w:val="1"/>
                <w:sz w:val="28"/>
                <w:szCs w:val="28"/>
                <w:lang w:eastAsia="uk-UA" w:bidi="ru-RU"/>
              </w:rPr>
            </w:pPr>
            <w:r w:rsidRPr="00C51CEB">
              <w:rPr>
                <w:rFonts w:ascii="Times New Roman" w:eastAsia="UkrainianLazurski" w:hAnsi="Times New Roman" w:cs="Times New Roman"/>
                <w:bCs/>
                <w:color w:val="000000" w:themeColor="text1"/>
                <w:kern w:val="1"/>
                <w:sz w:val="28"/>
                <w:szCs w:val="28"/>
                <w:lang w:eastAsia="uk-UA" w:bidi="ru-RU"/>
              </w:rPr>
              <w:t>…</w:t>
            </w:r>
          </w:p>
          <w:p w:rsidR="00E6675E" w:rsidRPr="00C51CEB" w:rsidRDefault="00E6675E" w:rsidP="00E6675E">
            <w:pPr>
              <w:autoSpaceDE w:val="0"/>
              <w:spacing w:after="0" w:line="240" w:lineRule="auto"/>
              <w:ind w:firstLine="447"/>
              <w:jc w:val="both"/>
              <w:rPr>
                <w:rFonts w:ascii="Times New Roman" w:eastAsia="UkrainianLazurski" w:hAnsi="Times New Roman" w:cs="Times New Roman"/>
                <w:bCs/>
                <w:color w:val="000000" w:themeColor="text1"/>
                <w:kern w:val="1"/>
                <w:sz w:val="28"/>
                <w:szCs w:val="28"/>
                <w:lang w:eastAsia="uk-UA" w:bidi="ru-RU"/>
              </w:rPr>
            </w:pPr>
            <w:r w:rsidRPr="00C51CEB">
              <w:rPr>
                <w:rFonts w:ascii="Times New Roman" w:eastAsia="UkrainianLazurski" w:hAnsi="Times New Roman" w:cs="Times New Roman"/>
                <w:bCs/>
                <w:color w:val="000000" w:themeColor="text1"/>
                <w:kern w:val="1"/>
                <w:sz w:val="28"/>
                <w:szCs w:val="28"/>
                <w:lang w:eastAsia="uk-UA" w:bidi="ru-RU"/>
              </w:rPr>
              <w:t>сума штрафної санкції та пені, сплачена агентом-страхувальником за несвоєчасне перерахування сум страхових внесків на користь учасника накопичувальної системи пенсійного страхування, дата її сплати;</w:t>
            </w:r>
          </w:p>
          <w:p w:rsidR="00E6675E" w:rsidRPr="00C51CEB" w:rsidRDefault="00E6675E" w:rsidP="00E6675E">
            <w:pPr>
              <w:autoSpaceDE w:val="0"/>
              <w:spacing w:after="0" w:line="240" w:lineRule="auto"/>
              <w:ind w:firstLine="447"/>
              <w:jc w:val="both"/>
              <w:rPr>
                <w:rFonts w:ascii="Times New Roman" w:eastAsia="Times New Roman" w:hAnsi="Times New Roman" w:cs="Times New Roman"/>
                <w:b/>
                <w:bCs/>
                <w:i/>
                <w:color w:val="000000" w:themeColor="text1"/>
                <w:kern w:val="1"/>
                <w:sz w:val="28"/>
                <w:szCs w:val="28"/>
                <w:lang w:eastAsia="uk-UA" w:bidi="ru-RU"/>
              </w:rPr>
            </w:pPr>
            <w:r w:rsidRPr="00C51CEB">
              <w:rPr>
                <w:rFonts w:ascii="Times New Roman" w:eastAsia="UkrainianLazurski" w:hAnsi="Times New Roman" w:cs="Times New Roman"/>
                <w:bCs/>
                <w:color w:val="000000" w:themeColor="text1"/>
                <w:kern w:val="1"/>
                <w:sz w:val="28"/>
                <w:szCs w:val="28"/>
                <w:lang w:eastAsia="uk-UA" w:bidi="ru-RU"/>
              </w:rPr>
              <w:t>відмітка про дату смерті застрахованої особи;</w:t>
            </w:r>
          </w:p>
        </w:tc>
        <w:tc>
          <w:tcPr>
            <w:tcW w:w="5892" w:type="dxa"/>
            <w:shd w:val="clear" w:color="auto" w:fill="auto"/>
          </w:tcPr>
          <w:p w:rsidR="00E6675E" w:rsidRPr="00C51CEB" w:rsidRDefault="00E6675E" w:rsidP="00E6675E">
            <w:pPr>
              <w:autoSpaceDE w:val="0"/>
              <w:spacing w:after="0" w:line="240" w:lineRule="auto"/>
              <w:ind w:firstLine="306"/>
              <w:jc w:val="both"/>
              <w:rPr>
                <w:rFonts w:ascii="Times New Roman" w:eastAsia="UkrainianLazurski" w:hAnsi="Times New Roman" w:cs="Times New Roman"/>
                <w:b/>
                <w:bCs/>
                <w:color w:val="000000" w:themeColor="text1"/>
                <w:kern w:val="1"/>
                <w:sz w:val="28"/>
                <w:szCs w:val="28"/>
                <w:lang w:eastAsia="uk-UA" w:bidi="ru-RU"/>
              </w:rPr>
            </w:pPr>
            <w:r w:rsidRPr="00C51CEB">
              <w:rPr>
                <w:rFonts w:ascii="Times New Roman" w:eastAsia="UkrainianLazurski" w:hAnsi="Times New Roman" w:cs="Times New Roman"/>
                <w:b/>
                <w:bCs/>
                <w:color w:val="000000" w:themeColor="text1"/>
                <w:kern w:val="1"/>
                <w:sz w:val="28"/>
                <w:szCs w:val="28"/>
                <w:lang w:eastAsia="uk-UA" w:bidi="ru-RU"/>
              </w:rPr>
              <w:lastRenderedPageBreak/>
              <w:t xml:space="preserve">Стаття 21. </w:t>
            </w:r>
            <w:r w:rsidRPr="00C51CEB">
              <w:rPr>
                <w:rFonts w:ascii="Times New Roman" w:eastAsia="UkrainianLazurski" w:hAnsi="Times New Roman" w:cs="Times New Roman"/>
                <w:bCs/>
                <w:color w:val="000000" w:themeColor="text1"/>
                <w:kern w:val="1"/>
                <w:sz w:val="28"/>
                <w:szCs w:val="28"/>
                <w:lang w:eastAsia="uk-UA" w:bidi="ru-RU"/>
              </w:rPr>
              <w:t>Персоніфікований облік у системі загальнообов’язкового державного пенсійного страхування</w:t>
            </w:r>
          </w:p>
          <w:p w:rsidR="00E6675E" w:rsidRPr="00C51CEB" w:rsidRDefault="00E6675E" w:rsidP="00E6675E">
            <w:pPr>
              <w:autoSpaceDE w:val="0"/>
              <w:spacing w:after="0" w:line="240" w:lineRule="auto"/>
              <w:ind w:firstLine="306"/>
              <w:jc w:val="both"/>
              <w:rPr>
                <w:rFonts w:ascii="Times New Roman" w:eastAsia="UkrainianLazurski" w:hAnsi="Times New Roman" w:cs="Times New Roman"/>
                <w:bCs/>
                <w:color w:val="000000" w:themeColor="text1"/>
                <w:kern w:val="1"/>
                <w:sz w:val="28"/>
                <w:szCs w:val="28"/>
                <w:lang w:eastAsia="uk-UA" w:bidi="ru-RU"/>
              </w:rPr>
            </w:pPr>
            <w:r w:rsidRPr="00C51CEB">
              <w:rPr>
                <w:rFonts w:ascii="Times New Roman" w:eastAsia="UkrainianLazurski" w:hAnsi="Times New Roman" w:cs="Times New Roman"/>
                <w:bCs/>
                <w:color w:val="000000" w:themeColor="text1"/>
                <w:kern w:val="1"/>
                <w:sz w:val="28"/>
                <w:szCs w:val="28"/>
                <w:lang w:eastAsia="uk-UA" w:bidi="ru-RU"/>
              </w:rPr>
              <w:t>…</w:t>
            </w:r>
          </w:p>
          <w:p w:rsidR="00E6675E" w:rsidRPr="00C51CEB" w:rsidRDefault="00E6675E" w:rsidP="00E6675E">
            <w:pPr>
              <w:autoSpaceDE w:val="0"/>
              <w:spacing w:after="0" w:line="240" w:lineRule="auto"/>
              <w:ind w:firstLine="306"/>
              <w:jc w:val="both"/>
              <w:rPr>
                <w:rFonts w:ascii="Times New Roman" w:eastAsia="UkrainianLazurski" w:hAnsi="Times New Roman" w:cs="Times New Roman"/>
                <w:bCs/>
                <w:color w:val="000000" w:themeColor="text1"/>
                <w:kern w:val="1"/>
                <w:sz w:val="28"/>
                <w:szCs w:val="28"/>
                <w:lang w:eastAsia="uk-UA" w:bidi="ru-RU"/>
              </w:rPr>
            </w:pPr>
            <w:r w:rsidRPr="00C51CEB">
              <w:rPr>
                <w:rFonts w:ascii="Times New Roman" w:eastAsia="UkrainianLazurski" w:hAnsi="Times New Roman" w:cs="Times New Roman"/>
                <w:bCs/>
                <w:color w:val="000000" w:themeColor="text1"/>
                <w:kern w:val="1"/>
                <w:sz w:val="28"/>
                <w:szCs w:val="28"/>
                <w:lang w:eastAsia="uk-UA" w:bidi="ru-RU"/>
              </w:rPr>
              <w:t>3. Персональна електронна облікова картка застрахованої особи повинна містити такі відомості:</w:t>
            </w:r>
          </w:p>
          <w:p w:rsidR="00ED4399" w:rsidRPr="00C51CEB" w:rsidRDefault="00ED4399" w:rsidP="00ED4399">
            <w:pPr>
              <w:autoSpaceDE w:val="0"/>
              <w:spacing w:after="0" w:line="240" w:lineRule="auto"/>
              <w:ind w:firstLine="447"/>
              <w:jc w:val="both"/>
              <w:rPr>
                <w:rFonts w:ascii="Times New Roman" w:hAnsi="Times New Roman" w:cs="Times New Roman"/>
                <w:color w:val="000000" w:themeColor="text1"/>
                <w:sz w:val="28"/>
                <w:szCs w:val="28"/>
                <w:shd w:val="clear" w:color="auto" w:fill="FFFFFF"/>
              </w:rPr>
            </w:pPr>
            <w:r w:rsidRPr="00C51CEB">
              <w:rPr>
                <w:rFonts w:ascii="Times New Roman" w:hAnsi="Times New Roman" w:cs="Times New Roman"/>
                <w:color w:val="000000" w:themeColor="text1"/>
                <w:sz w:val="28"/>
                <w:szCs w:val="28"/>
                <w:shd w:val="clear" w:color="auto" w:fill="FFFFFF"/>
              </w:rPr>
              <w:t>1) умовно-постійна частина персональної електронної облікової картки:</w:t>
            </w:r>
          </w:p>
          <w:p w:rsidR="00ED4399" w:rsidRPr="00C51CEB" w:rsidRDefault="00ED4399" w:rsidP="00E6675E">
            <w:pPr>
              <w:autoSpaceDE w:val="0"/>
              <w:spacing w:after="0" w:line="240" w:lineRule="auto"/>
              <w:ind w:firstLine="306"/>
              <w:jc w:val="both"/>
              <w:rPr>
                <w:rFonts w:ascii="Times New Roman" w:eastAsia="UkrainianLazurski" w:hAnsi="Times New Roman" w:cs="Times New Roman"/>
                <w:bCs/>
                <w:color w:val="000000" w:themeColor="text1"/>
                <w:kern w:val="1"/>
                <w:sz w:val="28"/>
                <w:szCs w:val="28"/>
                <w:lang w:eastAsia="uk-UA" w:bidi="ru-RU"/>
              </w:rPr>
            </w:pPr>
            <w:r w:rsidRPr="00C51CEB">
              <w:rPr>
                <w:rFonts w:ascii="Times New Roman" w:eastAsia="UkrainianLazurski" w:hAnsi="Times New Roman" w:cs="Times New Roman"/>
                <w:bCs/>
                <w:color w:val="000000" w:themeColor="text1"/>
                <w:kern w:val="1"/>
                <w:sz w:val="28"/>
                <w:szCs w:val="28"/>
                <w:lang w:eastAsia="uk-UA" w:bidi="ru-RU"/>
              </w:rPr>
              <w:t>….</w:t>
            </w:r>
          </w:p>
          <w:p w:rsidR="00ED4399" w:rsidRPr="00C51CEB" w:rsidRDefault="00ED4399" w:rsidP="00ED4399">
            <w:pPr>
              <w:autoSpaceDE w:val="0"/>
              <w:spacing w:after="0" w:line="240" w:lineRule="auto"/>
              <w:ind w:firstLine="447"/>
              <w:jc w:val="both"/>
              <w:rPr>
                <w:rFonts w:ascii="Times New Roman" w:hAnsi="Times New Roman" w:cs="Times New Roman"/>
                <w:b/>
                <w:color w:val="000000" w:themeColor="text1"/>
                <w:sz w:val="28"/>
                <w:szCs w:val="28"/>
                <w:shd w:val="clear" w:color="auto" w:fill="FFFFFF"/>
              </w:rPr>
            </w:pPr>
            <w:r w:rsidRPr="00C51CEB">
              <w:rPr>
                <w:rFonts w:ascii="Times New Roman" w:hAnsi="Times New Roman" w:cs="Times New Roman"/>
                <w:b/>
                <w:color w:val="000000" w:themeColor="text1"/>
                <w:sz w:val="28"/>
                <w:szCs w:val="28"/>
                <w:shd w:val="clear" w:color="auto" w:fill="FFFFFF"/>
              </w:rPr>
              <w:t xml:space="preserve">реєстраційний номер облікової картки </w:t>
            </w:r>
            <w:r w:rsidRPr="00C51CEB">
              <w:rPr>
                <w:rFonts w:ascii="Times New Roman" w:hAnsi="Times New Roman" w:cs="Times New Roman"/>
                <w:b/>
                <w:color w:val="000000" w:themeColor="text1"/>
                <w:sz w:val="28"/>
                <w:szCs w:val="28"/>
                <w:shd w:val="clear" w:color="auto" w:fill="FFFFFF"/>
              </w:rPr>
              <w:lastRenderedPageBreak/>
              <w:t>платника податків або серія (за наявності) та номер паспорта (для фізичних осіб, які через свої релігійні переконання відмов</w:t>
            </w:r>
            <w:r w:rsidR="00C5228F" w:rsidRPr="00C51CEB">
              <w:rPr>
                <w:rFonts w:ascii="Times New Roman" w:hAnsi="Times New Roman" w:cs="Times New Roman"/>
                <w:b/>
                <w:color w:val="000000" w:themeColor="text1"/>
                <w:sz w:val="28"/>
                <w:szCs w:val="28"/>
                <w:shd w:val="clear" w:color="auto" w:fill="FFFFFF"/>
              </w:rPr>
              <w:t>и</w:t>
            </w:r>
            <w:r w:rsidRPr="00C51CEB">
              <w:rPr>
                <w:rFonts w:ascii="Times New Roman" w:hAnsi="Times New Roman" w:cs="Times New Roman"/>
                <w:b/>
                <w:color w:val="000000" w:themeColor="text1"/>
                <w:sz w:val="28"/>
                <w:szCs w:val="28"/>
                <w:shd w:val="clear" w:color="auto" w:fill="FFFFFF"/>
              </w:rPr>
              <w:t>л</w:t>
            </w:r>
            <w:r w:rsidR="00BD1084" w:rsidRPr="00C51CEB">
              <w:rPr>
                <w:rFonts w:ascii="Times New Roman" w:hAnsi="Times New Roman" w:cs="Times New Roman"/>
                <w:b/>
                <w:color w:val="000000" w:themeColor="text1"/>
                <w:sz w:val="28"/>
                <w:szCs w:val="28"/>
                <w:shd w:val="clear" w:color="auto" w:fill="FFFFFF"/>
              </w:rPr>
              <w:t>ися</w:t>
            </w:r>
            <w:r w:rsidRPr="00C51CEB">
              <w:rPr>
                <w:rFonts w:ascii="Times New Roman" w:hAnsi="Times New Roman" w:cs="Times New Roman"/>
                <w:b/>
                <w:color w:val="000000" w:themeColor="text1"/>
                <w:sz w:val="28"/>
                <w:szCs w:val="28"/>
                <w:shd w:val="clear" w:color="auto" w:fill="FFFFFF"/>
              </w:rPr>
              <w:t xml:space="preserve"> від прийняття реєстраційного номера облікової картки платника податків</w:t>
            </w:r>
            <w:r w:rsidR="00C5228F" w:rsidRPr="00C51CEB">
              <w:rPr>
                <w:rFonts w:ascii="Times New Roman" w:hAnsi="Times New Roman" w:cs="Times New Roman"/>
                <w:b/>
                <w:color w:val="000000" w:themeColor="text1"/>
                <w:sz w:val="28"/>
                <w:szCs w:val="28"/>
                <w:shd w:val="clear" w:color="auto" w:fill="FFFFFF"/>
              </w:rPr>
              <w:t>,</w:t>
            </w:r>
            <w:r w:rsidRPr="00C51CEB">
              <w:rPr>
                <w:rFonts w:ascii="Times New Roman" w:hAnsi="Times New Roman" w:cs="Times New Roman"/>
                <w:b/>
                <w:color w:val="000000" w:themeColor="text1"/>
                <w:sz w:val="28"/>
                <w:szCs w:val="28"/>
                <w:shd w:val="clear" w:color="auto" w:fill="FFFFFF"/>
              </w:rPr>
              <w:t xml:space="preserve"> офіційно повідомили про це відповідн</w:t>
            </w:r>
            <w:r w:rsidR="00BD1084" w:rsidRPr="00C51CEB">
              <w:rPr>
                <w:rFonts w:ascii="Times New Roman" w:hAnsi="Times New Roman" w:cs="Times New Roman"/>
                <w:b/>
                <w:color w:val="000000" w:themeColor="text1"/>
                <w:sz w:val="28"/>
                <w:szCs w:val="28"/>
                <w:shd w:val="clear" w:color="auto" w:fill="FFFFFF"/>
              </w:rPr>
              <w:t xml:space="preserve">ому контролюючому органу </w:t>
            </w:r>
            <w:r w:rsidRPr="00C51CEB">
              <w:rPr>
                <w:rFonts w:ascii="Times New Roman" w:hAnsi="Times New Roman" w:cs="Times New Roman"/>
                <w:b/>
                <w:color w:val="000000" w:themeColor="text1"/>
                <w:sz w:val="28"/>
                <w:szCs w:val="28"/>
                <w:shd w:val="clear" w:color="auto" w:fill="FFFFFF"/>
              </w:rPr>
              <w:t>і мають</w:t>
            </w:r>
            <w:r w:rsidR="00C5228F" w:rsidRPr="00C51CEB">
              <w:rPr>
                <w:rFonts w:ascii="Times New Roman" w:hAnsi="Times New Roman" w:cs="Times New Roman"/>
                <w:b/>
                <w:color w:val="000000" w:themeColor="text1"/>
                <w:sz w:val="28"/>
                <w:szCs w:val="28"/>
                <w:shd w:val="clear" w:color="auto" w:fill="FFFFFF"/>
              </w:rPr>
              <w:t xml:space="preserve"> </w:t>
            </w:r>
            <w:r w:rsidRPr="00C51CEB">
              <w:rPr>
                <w:rFonts w:ascii="Times New Roman" w:hAnsi="Times New Roman" w:cs="Times New Roman"/>
                <w:b/>
                <w:color w:val="000000" w:themeColor="text1"/>
                <w:sz w:val="28"/>
                <w:szCs w:val="28"/>
                <w:shd w:val="clear" w:color="auto" w:fill="FFFFFF"/>
              </w:rPr>
              <w:t xml:space="preserve">відмітку </w:t>
            </w:r>
            <w:r w:rsidR="00C5228F" w:rsidRPr="00C51CEB">
              <w:rPr>
                <w:rFonts w:ascii="Times New Roman" w:hAnsi="Times New Roman" w:cs="Times New Roman"/>
                <w:b/>
                <w:color w:val="000000" w:themeColor="text1"/>
                <w:sz w:val="28"/>
                <w:szCs w:val="28"/>
                <w:shd w:val="clear" w:color="auto" w:fill="FFFFFF"/>
              </w:rPr>
              <w:t>в</w:t>
            </w:r>
            <w:r w:rsidRPr="00C51CEB">
              <w:rPr>
                <w:rFonts w:ascii="Times New Roman" w:hAnsi="Times New Roman" w:cs="Times New Roman"/>
                <w:b/>
                <w:color w:val="000000" w:themeColor="text1"/>
                <w:sz w:val="28"/>
                <w:szCs w:val="28"/>
                <w:shd w:val="clear" w:color="auto" w:fill="FFFFFF"/>
              </w:rPr>
              <w:t xml:space="preserve"> паспорті);</w:t>
            </w:r>
          </w:p>
          <w:p w:rsidR="00ED4399" w:rsidRPr="00C51CEB" w:rsidRDefault="00ED4399" w:rsidP="00E6675E">
            <w:pPr>
              <w:autoSpaceDE w:val="0"/>
              <w:spacing w:after="0" w:line="240" w:lineRule="auto"/>
              <w:ind w:firstLine="306"/>
              <w:jc w:val="both"/>
              <w:rPr>
                <w:rFonts w:ascii="Times New Roman" w:eastAsia="UkrainianLazurski" w:hAnsi="Times New Roman" w:cs="Times New Roman"/>
                <w:bCs/>
                <w:color w:val="000000" w:themeColor="text1"/>
                <w:kern w:val="1"/>
                <w:sz w:val="28"/>
                <w:szCs w:val="28"/>
                <w:lang w:eastAsia="uk-UA" w:bidi="ru-RU"/>
              </w:rPr>
            </w:pPr>
            <w:r w:rsidRPr="00C51CEB">
              <w:rPr>
                <w:rFonts w:ascii="Times New Roman" w:eastAsia="UkrainianLazurski" w:hAnsi="Times New Roman" w:cs="Times New Roman"/>
                <w:bCs/>
                <w:color w:val="000000" w:themeColor="text1"/>
                <w:kern w:val="1"/>
                <w:sz w:val="28"/>
                <w:szCs w:val="28"/>
                <w:lang w:eastAsia="uk-UA" w:bidi="ru-RU"/>
              </w:rPr>
              <w:t>…</w:t>
            </w:r>
          </w:p>
          <w:p w:rsidR="00ED4399" w:rsidRPr="00C51CEB" w:rsidRDefault="00ED4399" w:rsidP="00ED4399">
            <w:pPr>
              <w:pStyle w:val="rvps2"/>
              <w:shd w:val="clear" w:color="auto" w:fill="FFFFFF"/>
              <w:spacing w:before="0" w:beforeAutospacing="0" w:after="150" w:afterAutospacing="0"/>
              <w:ind w:firstLine="450"/>
              <w:jc w:val="both"/>
              <w:rPr>
                <w:color w:val="000000" w:themeColor="text1"/>
                <w:sz w:val="28"/>
                <w:szCs w:val="28"/>
              </w:rPr>
            </w:pPr>
            <w:r w:rsidRPr="00C51CEB">
              <w:rPr>
                <w:color w:val="000000" w:themeColor="text1"/>
                <w:sz w:val="28"/>
                <w:szCs w:val="28"/>
              </w:rPr>
              <w:t>2) частина персональної електронної облікової картки, яка відображає страховий стаж, заробітну плату (дохід, грошове забезпечення), розмір сплачених страхових внесків та інші відомості, необхідні для обчислення та призначення страхових виплат:</w:t>
            </w:r>
          </w:p>
          <w:p w:rsidR="00ED4399" w:rsidRPr="00C51CEB" w:rsidRDefault="00ED4399" w:rsidP="00ED4399">
            <w:pPr>
              <w:pStyle w:val="rvps2"/>
              <w:shd w:val="clear" w:color="auto" w:fill="FFFFFF"/>
              <w:spacing w:before="0" w:beforeAutospacing="0" w:after="0" w:afterAutospacing="0"/>
              <w:ind w:firstLine="450"/>
              <w:jc w:val="both"/>
              <w:rPr>
                <w:b/>
                <w:color w:val="000000" w:themeColor="text1"/>
                <w:sz w:val="28"/>
                <w:szCs w:val="28"/>
              </w:rPr>
            </w:pPr>
            <w:r w:rsidRPr="00C51CEB">
              <w:rPr>
                <w:b/>
                <w:color w:val="000000" w:themeColor="text1"/>
                <w:sz w:val="28"/>
                <w:szCs w:val="28"/>
              </w:rPr>
              <w:t>код згідно з ЄДРПОУ</w:t>
            </w:r>
            <w:r w:rsidR="00C5228F" w:rsidRPr="00C51CEB">
              <w:rPr>
                <w:b/>
                <w:color w:val="000000" w:themeColor="text1"/>
                <w:sz w:val="28"/>
                <w:szCs w:val="28"/>
              </w:rPr>
              <w:t>,</w:t>
            </w:r>
            <w:r w:rsidRPr="00C51CEB">
              <w:rPr>
                <w:b/>
                <w:color w:val="000000" w:themeColor="text1"/>
                <w:sz w:val="28"/>
                <w:szCs w:val="28"/>
              </w:rPr>
              <w:t xml:space="preserve"> або </w:t>
            </w:r>
            <w:r w:rsidRPr="00C51CEB">
              <w:rPr>
                <w:b/>
                <w:color w:val="000000" w:themeColor="text1"/>
                <w:sz w:val="28"/>
                <w:szCs w:val="28"/>
                <w:shd w:val="clear" w:color="auto" w:fill="FFFFFF"/>
              </w:rPr>
              <w:t>реєстраційний номер облікової картки платника податків</w:t>
            </w:r>
            <w:r w:rsidR="002933CA" w:rsidRPr="00C51CEB">
              <w:rPr>
                <w:b/>
                <w:color w:val="000000" w:themeColor="text1"/>
                <w:sz w:val="28"/>
                <w:szCs w:val="28"/>
                <w:shd w:val="clear" w:color="auto" w:fill="FFFFFF"/>
              </w:rPr>
              <w:t>,</w:t>
            </w:r>
            <w:r w:rsidRPr="00C51CEB">
              <w:rPr>
                <w:b/>
                <w:color w:val="000000" w:themeColor="text1"/>
                <w:sz w:val="28"/>
                <w:szCs w:val="28"/>
                <w:shd w:val="clear" w:color="auto" w:fill="FFFFFF"/>
              </w:rPr>
              <w:t xml:space="preserve"> або серія (за наявності) та номер паспорта (для фізичних осіб, які через св</w:t>
            </w:r>
            <w:r w:rsidR="002933CA" w:rsidRPr="00C51CEB">
              <w:rPr>
                <w:b/>
                <w:color w:val="000000" w:themeColor="text1"/>
                <w:sz w:val="28"/>
                <w:szCs w:val="28"/>
                <w:shd w:val="clear" w:color="auto" w:fill="FFFFFF"/>
              </w:rPr>
              <w:t>ої релігійні переконання відмовилис</w:t>
            </w:r>
            <w:r w:rsidR="00BD1084" w:rsidRPr="00C51CEB">
              <w:rPr>
                <w:b/>
                <w:color w:val="000000" w:themeColor="text1"/>
                <w:sz w:val="28"/>
                <w:szCs w:val="28"/>
                <w:shd w:val="clear" w:color="auto" w:fill="FFFFFF"/>
              </w:rPr>
              <w:t>я</w:t>
            </w:r>
            <w:r w:rsidRPr="00C51CEB">
              <w:rPr>
                <w:b/>
                <w:color w:val="000000" w:themeColor="text1"/>
                <w:sz w:val="28"/>
                <w:szCs w:val="28"/>
                <w:shd w:val="clear" w:color="auto" w:fill="FFFFFF"/>
              </w:rPr>
              <w:t xml:space="preserve"> від прийняття реєстраційного номера облікової картки платника податків</w:t>
            </w:r>
            <w:r w:rsidR="002933CA" w:rsidRPr="00C51CEB">
              <w:rPr>
                <w:b/>
                <w:color w:val="000000" w:themeColor="text1"/>
                <w:sz w:val="28"/>
                <w:szCs w:val="28"/>
                <w:shd w:val="clear" w:color="auto" w:fill="FFFFFF"/>
              </w:rPr>
              <w:t>,</w:t>
            </w:r>
            <w:r w:rsidRPr="00C51CEB">
              <w:rPr>
                <w:b/>
                <w:color w:val="000000" w:themeColor="text1"/>
                <w:sz w:val="28"/>
                <w:szCs w:val="28"/>
                <w:shd w:val="clear" w:color="auto" w:fill="FFFFFF"/>
              </w:rPr>
              <w:t xml:space="preserve"> офіційно повідомили про це </w:t>
            </w:r>
            <w:r w:rsidR="00BD1084" w:rsidRPr="00C51CEB">
              <w:rPr>
                <w:b/>
                <w:color w:val="000000" w:themeColor="text1"/>
                <w:sz w:val="28"/>
                <w:szCs w:val="28"/>
                <w:shd w:val="clear" w:color="auto" w:fill="FFFFFF"/>
              </w:rPr>
              <w:t>відповідному контролюючому органу і мають відмітку</w:t>
            </w:r>
            <w:r w:rsidRPr="00C51CEB">
              <w:rPr>
                <w:b/>
                <w:color w:val="000000" w:themeColor="text1"/>
                <w:sz w:val="28"/>
                <w:szCs w:val="28"/>
                <w:shd w:val="clear" w:color="auto" w:fill="FFFFFF"/>
              </w:rPr>
              <w:t xml:space="preserve"> </w:t>
            </w:r>
            <w:r w:rsidR="002933CA" w:rsidRPr="00C51CEB">
              <w:rPr>
                <w:b/>
                <w:color w:val="000000" w:themeColor="text1"/>
                <w:sz w:val="28"/>
                <w:szCs w:val="28"/>
                <w:shd w:val="clear" w:color="auto" w:fill="FFFFFF"/>
              </w:rPr>
              <w:t>в</w:t>
            </w:r>
            <w:r w:rsidRPr="00C51CEB">
              <w:rPr>
                <w:b/>
                <w:color w:val="000000" w:themeColor="text1"/>
                <w:sz w:val="28"/>
                <w:szCs w:val="28"/>
                <w:shd w:val="clear" w:color="auto" w:fill="FFFFFF"/>
              </w:rPr>
              <w:t xml:space="preserve"> паспорті) </w:t>
            </w:r>
            <w:r w:rsidRPr="00C51CEB">
              <w:rPr>
                <w:b/>
                <w:color w:val="000000" w:themeColor="text1"/>
                <w:sz w:val="28"/>
                <w:szCs w:val="28"/>
              </w:rPr>
              <w:t>страхувальника (платника);</w:t>
            </w:r>
          </w:p>
          <w:p w:rsidR="00ED4399" w:rsidRPr="00C51CEB" w:rsidRDefault="00ED4399" w:rsidP="00ED4399">
            <w:pPr>
              <w:autoSpaceDE w:val="0"/>
              <w:spacing w:after="0" w:line="240" w:lineRule="auto"/>
              <w:ind w:firstLine="306"/>
              <w:jc w:val="both"/>
              <w:rPr>
                <w:rFonts w:ascii="Times New Roman" w:eastAsia="UkrainianLazurski" w:hAnsi="Times New Roman" w:cs="Times New Roman"/>
                <w:bCs/>
                <w:color w:val="000000" w:themeColor="text1"/>
                <w:kern w:val="1"/>
                <w:sz w:val="28"/>
                <w:szCs w:val="28"/>
                <w:lang w:eastAsia="uk-UA" w:bidi="ru-RU"/>
              </w:rPr>
            </w:pPr>
            <w:r w:rsidRPr="00C51CEB">
              <w:rPr>
                <w:rFonts w:ascii="Times New Roman" w:eastAsia="UkrainianLazurski" w:hAnsi="Times New Roman" w:cs="Times New Roman"/>
                <w:bCs/>
                <w:color w:val="000000" w:themeColor="text1"/>
                <w:kern w:val="1"/>
                <w:sz w:val="28"/>
                <w:szCs w:val="28"/>
                <w:lang w:eastAsia="uk-UA" w:bidi="ru-RU"/>
              </w:rPr>
              <w:t>…</w:t>
            </w:r>
          </w:p>
          <w:p w:rsidR="00E6675E" w:rsidRPr="00C51CEB" w:rsidRDefault="00E6675E" w:rsidP="00E6675E">
            <w:pPr>
              <w:autoSpaceDE w:val="0"/>
              <w:spacing w:after="0" w:line="240" w:lineRule="auto"/>
              <w:ind w:firstLine="306"/>
              <w:jc w:val="both"/>
              <w:rPr>
                <w:rFonts w:ascii="Times New Roman" w:eastAsia="UkrainianLazurski" w:hAnsi="Times New Roman" w:cs="Times New Roman"/>
                <w:b/>
                <w:bCs/>
                <w:color w:val="000000" w:themeColor="text1"/>
                <w:kern w:val="1"/>
                <w:sz w:val="28"/>
                <w:szCs w:val="28"/>
                <w:lang w:eastAsia="uk-UA" w:bidi="ru-RU"/>
              </w:rPr>
            </w:pPr>
            <w:r w:rsidRPr="00C51CEB">
              <w:rPr>
                <w:rFonts w:ascii="Times New Roman" w:eastAsia="UkrainianLazurski" w:hAnsi="Times New Roman" w:cs="Times New Roman"/>
                <w:bCs/>
                <w:color w:val="000000" w:themeColor="text1"/>
                <w:kern w:val="1"/>
                <w:sz w:val="28"/>
                <w:szCs w:val="28"/>
                <w:lang w:eastAsia="uk-UA" w:bidi="ru-RU"/>
              </w:rPr>
              <w:t xml:space="preserve">4) частина персональної електронної облікової картки, яка відображає участь </w:t>
            </w:r>
            <w:r w:rsidRPr="00C51CEB">
              <w:rPr>
                <w:rFonts w:ascii="Times New Roman" w:eastAsia="UkrainianLazurski" w:hAnsi="Times New Roman" w:cs="Times New Roman"/>
                <w:bCs/>
                <w:color w:val="000000" w:themeColor="text1"/>
                <w:kern w:val="1"/>
                <w:sz w:val="28"/>
                <w:szCs w:val="28"/>
                <w:lang w:eastAsia="uk-UA" w:bidi="ru-RU"/>
              </w:rPr>
              <w:lastRenderedPageBreak/>
              <w:t>застрахованої особи в накопичувальній системі пенсійного страхування</w:t>
            </w:r>
            <w:r w:rsidRPr="00C51CEB">
              <w:rPr>
                <w:rFonts w:ascii="Times New Roman" w:eastAsia="UkrainianLazurski" w:hAnsi="Times New Roman" w:cs="Times New Roman"/>
                <w:b/>
                <w:bCs/>
                <w:color w:val="000000" w:themeColor="text1"/>
                <w:kern w:val="1"/>
                <w:sz w:val="28"/>
                <w:szCs w:val="28"/>
                <w:lang w:eastAsia="uk-UA" w:bidi="ru-RU"/>
              </w:rPr>
              <w:t>, у тому числі окремо в накопичувальній професійній пенсійній системі,</w:t>
            </w:r>
            <w:r w:rsidRPr="00C51CEB">
              <w:rPr>
                <w:rFonts w:ascii="Times New Roman" w:eastAsia="UkrainianLazurski" w:hAnsi="Times New Roman" w:cs="Times New Roman"/>
                <w:bCs/>
                <w:color w:val="000000" w:themeColor="text1"/>
                <w:kern w:val="1"/>
                <w:sz w:val="28"/>
                <w:szCs w:val="28"/>
                <w:lang w:eastAsia="uk-UA" w:bidi="ru-RU"/>
              </w:rPr>
              <w:t xml:space="preserve"> стан накопичувального пенсійного рахунку застрахованої особи або здійснення виплат її спадкоємцям за рахунок коштів, що обліковуються на такому рахунку, а також відомості про стан індивідуального пенсійного рахунку застрахованої особи в недержавному пенсійному фонді - суб’єкті другого рівня системи пенсійного забезпечення та здійснення їй пенсійних виплат:</w:t>
            </w:r>
          </w:p>
          <w:p w:rsidR="00E6675E" w:rsidRPr="00C51CEB" w:rsidRDefault="00E6675E" w:rsidP="00E6675E">
            <w:pPr>
              <w:autoSpaceDE w:val="0"/>
              <w:spacing w:after="0" w:line="240" w:lineRule="auto"/>
              <w:ind w:firstLine="306"/>
              <w:jc w:val="both"/>
              <w:rPr>
                <w:rFonts w:ascii="Times New Roman" w:eastAsia="UkrainianLazurski" w:hAnsi="Times New Roman" w:cs="Times New Roman"/>
                <w:bCs/>
                <w:color w:val="000000" w:themeColor="text1"/>
                <w:kern w:val="1"/>
                <w:sz w:val="28"/>
                <w:szCs w:val="28"/>
                <w:lang w:eastAsia="uk-UA" w:bidi="ru-RU"/>
              </w:rPr>
            </w:pPr>
            <w:r w:rsidRPr="00C51CEB">
              <w:rPr>
                <w:rFonts w:ascii="Times New Roman" w:eastAsia="UkrainianLazurski" w:hAnsi="Times New Roman" w:cs="Times New Roman"/>
                <w:bCs/>
                <w:color w:val="000000" w:themeColor="text1"/>
                <w:kern w:val="1"/>
                <w:sz w:val="28"/>
                <w:szCs w:val="28"/>
                <w:lang w:eastAsia="uk-UA" w:bidi="ru-RU"/>
              </w:rPr>
              <w:t>…</w:t>
            </w:r>
          </w:p>
          <w:p w:rsidR="00E6675E" w:rsidRPr="00C51CEB" w:rsidRDefault="00E6675E" w:rsidP="00E6675E">
            <w:pPr>
              <w:autoSpaceDE w:val="0"/>
              <w:spacing w:after="0" w:line="240" w:lineRule="auto"/>
              <w:ind w:firstLine="306"/>
              <w:jc w:val="both"/>
              <w:rPr>
                <w:rFonts w:ascii="Times New Roman" w:eastAsia="UkrainianLazurski" w:hAnsi="Times New Roman" w:cs="Times New Roman"/>
                <w:bCs/>
                <w:color w:val="000000" w:themeColor="text1"/>
                <w:kern w:val="1"/>
                <w:sz w:val="28"/>
                <w:szCs w:val="28"/>
                <w:lang w:eastAsia="uk-UA" w:bidi="ru-RU"/>
              </w:rPr>
            </w:pPr>
            <w:r w:rsidRPr="00C51CEB">
              <w:rPr>
                <w:rFonts w:ascii="Times New Roman" w:eastAsia="UkrainianLazurski" w:hAnsi="Times New Roman" w:cs="Times New Roman"/>
                <w:bCs/>
                <w:color w:val="000000" w:themeColor="text1"/>
                <w:kern w:val="1"/>
                <w:sz w:val="28"/>
                <w:szCs w:val="28"/>
                <w:lang w:eastAsia="uk-UA" w:bidi="ru-RU"/>
              </w:rPr>
              <w:t>сума штрафної санкції та пені, сплачена агентом-страхувальником за несвоєчасне перерахування сум страхових внесків на користь учасника накопичувальної системи пенсійного страхування, дата її сплати;</w:t>
            </w:r>
          </w:p>
          <w:p w:rsidR="00E6675E" w:rsidRPr="00C51CEB" w:rsidRDefault="00E6675E" w:rsidP="00B774B5">
            <w:pPr>
              <w:autoSpaceDE w:val="0"/>
              <w:spacing w:after="0" w:line="240" w:lineRule="auto"/>
              <w:ind w:firstLine="306"/>
              <w:jc w:val="both"/>
              <w:rPr>
                <w:rFonts w:ascii="Times New Roman" w:eastAsia="Times New Roman" w:hAnsi="Times New Roman" w:cs="Times New Roman"/>
                <w:b/>
                <w:bCs/>
                <w:color w:val="000000" w:themeColor="text1"/>
                <w:kern w:val="1"/>
                <w:sz w:val="28"/>
                <w:szCs w:val="28"/>
                <w:lang w:eastAsia="uk-UA" w:bidi="ru-RU"/>
              </w:rPr>
            </w:pPr>
            <w:r w:rsidRPr="00C51CEB">
              <w:rPr>
                <w:rFonts w:ascii="Times New Roman" w:eastAsia="UkrainianLazurski" w:hAnsi="Times New Roman" w:cs="Times New Roman"/>
                <w:bCs/>
                <w:color w:val="000000" w:themeColor="text1"/>
                <w:kern w:val="1"/>
                <w:sz w:val="28"/>
                <w:szCs w:val="28"/>
                <w:lang w:eastAsia="uk-UA" w:bidi="ru-RU"/>
              </w:rPr>
              <w:t>відмітка про дату смерті застрахованої особи;</w:t>
            </w:r>
          </w:p>
        </w:tc>
        <w:tc>
          <w:tcPr>
            <w:tcW w:w="3435" w:type="dxa"/>
            <w:gridSpan w:val="2"/>
          </w:tcPr>
          <w:p w:rsidR="00E6675E" w:rsidRPr="00C51CEB" w:rsidRDefault="00E6675E" w:rsidP="00E6675E">
            <w:pPr>
              <w:autoSpaceDE w:val="0"/>
              <w:spacing w:after="0" w:line="240" w:lineRule="auto"/>
              <w:ind w:firstLine="514"/>
              <w:jc w:val="both"/>
              <w:rPr>
                <w:rFonts w:ascii="Times New Roman" w:eastAsia="UkrainianLazurski" w:hAnsi="Times New Roman" w:cs="Times New Roman"/>
                <w:b/>
                <w:bCs/>
                <w:kern w:val="1"/>
                <w:sz w:val="28"/>
                <w:szCs w:val="28"/>
                <w:lang w:eastAsia="uk-UA" w:bidi="ru-RU"/>
              </w:rPr>
            </w:pPr>
          </w:p>
          <w:p w:rsidR="00E6675E" w:rsidRPr="00C51CEB" w:rsidRDefault="00E6675E" w:rsidP="00E6675E">
            <w:pPr>
              <w:autoSpaceDE w:val="0"/>
              <w:spacing w:after="0" w:line="240" w:lineRule="auto"/>
              <w:ind w:firstLine="514"/>
              <w:jc w:val="both"/>
              <w:rPr>
                <w:rFonts w:ascii="Times New Roman" w:eastAsia="UkrainianLazurski" w:hAnsi="Times New Roman" w:cs="Times New Roman"/>
                <w:b/>
                <w:bCs/>
                <w:kern w:val="1"/>
                <w:sz w:val="28"/>
                <w:szCs w:val="28"/>
                <w:lang w:eastAsia="uk-UA" w:bidi="ru-RU"/>
              </w:rPr>
            </w:pPr>
          </w:p>
          <w:p w:rsidR="00E6675E" w:rsidRPr="00C51CEB" w:rsidRDefault="00E6675E" w:rsidP="00E6675E">
            <w:pPr>
              <w:autoSpaceDE w:val="0"/>
              <w:spacing w:after="0" w:line="240" w:lineRule="auto"/>
              <w:ind w:firstLine="514"/>
              <w:jc w:val="both"/>
              <w:rPr>
                <w:rFonts w:ascii="Times New Roman" w:eastAsia="UkrainianLazurski" w:hAnsi="Times New Roman" w:cs="Times New Roman"/>
                <w:b/>
                <w:bCs/>
                <w:kern w:val="1"/>
                <w:sz w:val="28"/>
                <w:szCs w:val="28"/>
                <w:lang w:eastAsia="uk-UA" w:bidi="ru-RU"/>
              </w:rPr>
            </w:pPr>
          </w:p>
          <w:p w:rsidR="00E6675E" w:rsidRPr="00C51CEB" w:rsidRDefault="00E6675E" w:rsidP="00E6675E">
            <w:pPr>
              <w:autoSpaceDE w:val="0"/>
              <w:spacing w:after="0" w:line="240" w:lineRule="auto"/>
              <w:ind w:firstLine="514"/>
              <w:jc w:val="both"/>
              <w:rPr>
                <w:rFonts w:ascii="Times New Roman" w:eastAsia="UkrainianLazurski" w:hAnsi="Times New Roman" w:cs="Times New Roman"/>
                <w:b/>
                <w:bCs/>
                <w:kern w:val="1"/>
                <w:sz w:val="28"/>
                <w:szCs w:val="28"/>
                <w:lang w:eastAsia="uk-UA" w:bidi="ru-RU"/>
              </w:rPr>
            </w:pPr>
          </w:p>
          <w:p w:rsidR="00E6675E" w:rsidRPr="00C51CEB" w:rsidRDefault="00E6675E" w:rsidP="00E6675E">
            <w:pPr>
              <w:autoSpaceDE w:val="0"/>
              <w:spacing w:after="0" w:line="240" w:lineRule="auto"/>
              <w:ind w:firstLine="514"/>
              <w:jc w:val="both"/>
              <w:rPr>
                <w:rFonts w:ascii="Times New Roman" w:eastAsia="UkrainianLazurski" w:hAnsi="Times New Roman" w:cs="Times New Roman"/>
                <w:b/>
                <w:bCs/>
                <w:kern w:val="1"/>
                <w:sz w:val="28"/>
                <w:szCs w:val="28"/>
                <w:lang w:eastAsia="uk-UA" w:bidi="ru-RU"/>
              </w:rPr>
            </w:pPr>
          </w:p>
          <w:p w:rsidR="00E6675E" w:rsidRPr="00C51CEB" w:rsidRDefault="00E6675E" w:rsidP="00E6675E">
            <w:pPr>
              <w:autoSpaceDE w:val="0"/>
              <w:spacing w:after="0" w:line="240" w:lineRule="auto"/>
              <w:ind w:firstLine="514"/>
              <w:jc w:val="both"/>
              <w:rPr>
                <w:rFonts w:ascii="Times New Roman" w:eastAsia="UkrainianLazurski" w:hAnsi="Times New Roman" w:cs="Times New Roman"/>
                <w:b/>
                <w:bCs/>
                <w:kern w:val="1"/>
                <w:sz w:val="28"/>
                <w:szCs w:val="28"/>
                <w:lang w:eastAsia="uk-UA" w:bidi="ru-RU"/>
              </w:rPr>
            </w:pPr>
          </w:p>
          <w:p w:rsidR="00E6675E" w:rsidRPr="00C51CEB" w:rsidRDefault="00E6675E" w:rsidP="00E6675E">
            <w:pPr>
              <w:autoSpaceDE w:val="0"/>
              <w:spacing w:after="0" w:line="240" w:lineRule="auto"/>
              <w:jc w:val="both"/>
              <w:rPr>
                <w:rFonts w:ascii="Times New Roman" w:eastAsia="UkrainianLazurski" w:hAnsi="Times New Roman" w:cs="Times New Roman"/>
                <w:bCs/>
                <w:kern w:val="1"/>
                <w:sz w:val="28"/>
                <w:szCs w:val="28"/>
                <w:lang w:eastAsia="uk-UA" w:bidi="ru-RU"/>
              </w:rPr>
            </w:pPr>
            <w:r w:rsidRPr="00C51CEB">
              <w:rPr>
                <w:rFonts w:ascii="Times New Roman" w:eastAsia="UkrainianLazurski" w:hAnsi="Times New Roman" w:cs="Times New Roman"/>
                <w:bCs/>
                <w:kern w:val="1"/>
                <w:sz w:val="28"/>
                <w:szCs w:val="28"/>
                <w:lang w:eastAsia="uk-UA" w:bidi="ru-RU"/>
              </w:rPr>
              <w:t xml:space="preserve">Деталізовано вимоги до відомостей, які повинна містити персональна електронна облікова картка застрахованої </w:t>
            </w:r>
            <w:r w:rsidRPr="00C51CEB">
              <w:rPr>
                <w:rFonts w:ascii="Times New Roman" w:eastAsia="UkrainianLazurski" w:hAnsi="Times New Roman" w:cs="Times New Roman"/>
                <w:bCs/>
                <w:kern w:val="1"/>
                <w:sz w:val="28"/>
                <w:szCs w:val="28"/>
                <w:lang w:eastAsia="uk-UA" w:bidi="ru-RU"/>
              </w:rPr>
              <w:lastRenderedPageBreak/>
              <w:t>особи з урахуванням накопичувальної професійної пенсійної системи</w:t>
            </w:r>
          </w:p>
        </w:tc>
      </w:tr>
      <w:tr w:rsidR="00E6675E" w:rsidRPr="00C51CEB" w:rsidTr="009C0E42">
        <w:tc>
          <w:tcPr>
            <w:tcW w:w="6066" w:type="dxa"/>
            <w:shd w:val="clear" w:color="auto" w:fill="auto"/>
          </w:tcPr>
          <w:p w:rsidR="00E6675E" w:rsidRPr="00C51CEB" w:rsidRDefault="00E6675E" w:rsidP="00E6675E">
            <w:pPr>
              <w:widowControl w:val="0"/>
              <w:spacing w:after="0" w:line="240" w:lineRule="auto"/>
              <w:ind w:firstLine="306"/>
              <w:jc w:val="both"/>
              <w:rPr>
                <w:rFonts w:ascii="Times New Roman" w:eastAsia="Times New Roman" w:hAnsi="Times New Roman" w:cs="Times New Roman"/>
                <w:iCs/>
                <w:sz w:val="28"/>
                <w:szCs w:val="28"/>
                <w:lang w:eastAsia="uk-UA" w:bidi="hi-IN"/>
              </w:rPr>
            </w:pPr>
            <w:r w:rsidRPr="00C51CEB">
              <w:rPr>
                <w:rFonts w:ascii="Times New Roman" w:eastAsia="Times New Roman" w:hAnsi="Times New Roman" w:cs="Times New Roman"/>
                <w:b/>
                <w:iCs/>
                <w:sz w:val="28"/>
                <w:szCs w:val="28"/>
                <w:lang w:eastAsia="uk-UA" w:bidi="hi-IN"/>
              </w:rPr>
              <w:lastRenderedPageBreak/>
              <w:t>Стаття 22.</w:t>
            </w:r>
            <w:r w:rsidRPr="00C51CEB">
              <w:rPr>
                <w:rFonts w:ascii="Times New Roman" w:eastAsia="Times New Roman" w:hAnsi="Times New Roman" w:cs="Times New Roman"/>
                <w:iCs/>
                <w:sz w:val="28"/>
                <w:szCs w:val="28"/>
                <w:lang w:eastAsia="uk-UA" w:bidi="hi-IN"/>
              </w:rPr>
              <w:t xml:space="preserve"> Інформація у сфері загальнообов’язкового державного пенсійного страхування</w:t>
            </w:r>
          </w:p>
          <w:p w:rsidR="00E6675E" w:rsidRPr="00C51CEB" w:rsidRDefault="00E6675E" w:rsidP="00E6675E">
            <w:pPr>
              <w:widowControl w:val="0"/>
              <w:spacing w:after="0" w:line="240" w:lineRule="auto"/>
              <w:ind w:firstLine="306"/>
              <w:jc w:val="both"/>
              <w:rPr>
                <w:rFonts w:ascii="Times New Roman" w:eastAsia="Times New Roman" w:hAnsi="Times New Roman" w:cs="Times New Roman"/>
                <w:iCs/>
                <w:sz w:val="28"/>
                <w:szCs w:val="28"/>
                <w:lang w:eastAsia="uk-UA" w:bidi="hi-IN"/>
              </w:rPr>
            </w:pPr>
            <w:r w:rsidRPr="00C51CEB">
              <w:rPr>
                <w:rFonts w:ascii="Times New Roman" w:eastAsia="Times New Roman" w:hAnsi="Times New Roman" w:cs="Times New Roman"/>
                <w:iCs/>
                <w:sz w:val="28"/>
                <w:szCs w:val="28"/>
                <w:lang w:eastAsia="uk-UA" w:bidi="hi-IN"/>
              </w:rPr>
              <w:t>2. Відомості, що містяться в системі персоніфікованого обліку, використовуються:</w:t>
            </w:r>
          </w:p>
          <w:p w:rsidR="00E6675E" w:rsidRPr="00C51CEB" w:rsidRDefault="00E6675E" w:rsidP="00E6675E">
            <w:pPr>
              <w:widowControl w:val="0"/>
              <w:spacing w:after="0" w:line="240" w:lineRule="auto"/>
              <w:ind w:firstLine="306"/>
              <w:jc w:val="both"/>
              <w:rPr>
                <w:rFonts w:ascii="Times New Roman" w:eastAsia="Times New Roman" w:hAnsi="Times New Roman" w:cs="Times New Roman"/>
                <w:iCs/>
                <w:sz w:val="28"/>
                <w:szCs w:val="28"/>
                <w:lang w:eastAsia="uk-UA" w:bidi="hi-IN"/>
              </w:rPr>
            </w:pPr>
            <w:r w:rsidRPr="00C51CEB">
              <w:rPr>
                <w:rFonts w:ascii="Times New Roman" w:eastAsia="Times New Roman" w:hAnsi="Times New Roman" w:cs="Times New Roman"/>
                <w:iCs/>
                <w:sz w:val="28"/>
                <w:szCs w:val="28"/>
                <w:lang w:eastAsia="uk-UA" w:bidi="hi-IN"/>
              </w:rPr>
              <w:t>1) виконавчими органами Пенсійного фонду для:</w:t>
            </w:r>
          </w:p>
          <w:p w:rsidR="00E6675E" w:rsidRPr="00C51CEB" w:rsidRDefault="00E6675E" w:rsidP="00E6675E">
            <w:pPr>
              <w:widowControl w:val="0"/>
              <w:spacing w:after="0" w:line="240" w:lineRule="auto"/>
              <w:ind w:firstLine="306"/>
              <w:jc w:val="both"/>
              <w:rPr>
                <w:rFonts w:ascii="Times New Roman" w:eastAsia="Times New Roman" w:hAnsi="Times New Roman" w:cs="Times New Roman"/>
                <w:iCs/>
                <w:sz w:val="28"/>
                <w:szCs w:val="28"/>
                <w:lang w:eastAsia="uk-UA" w:bidi="hi-IN"/>
              </w:rPr>
            </w:pPr>
            <w:r w:rsidRPr="00C51CEB">
              <w:rPr>
                <w:rFonts w:ascii="Times New Roman" w:eastAsia="Times New Roman" w:hAnsi="Times New Roman" w:cs="Times New Roman"/>
                <w:iCs/>
                <w:sz w:val="28"/>
                <w:szCs w:val="28"/>
                <w:lang w:eastAsia="uk-UA" w:bidi="hi-IN"/>
              </w:rPr>
              <w:lastRenderedPageBreak/>
              <w:t>…</w:t>
            </w:r>
          </w:p>
          <w:p w:rsidR="00E6675E" w:rsidRPr="00C51CEB" w:rsidRDefault="00E6675E" w:rsidP="00E6675E">
            <w:pPr>
              <w:widowControl w:val="0"/>
              <w:spacing w:after="0" w:line="240" w:lineRule="auto"/>
              <w:ind w:firstLine="306"/>
              <w:jc w:val="both"/>
              <w:rPr>
                <w:rFonts w:ascii="Times New Roman" w:eastAsia="Times New Roman" w:hAnsi="Times New Roman" w:cs="Times New Roman"/>
                <w:i/>
                <w:sz w:val="28"/>
                <w:szCs w:val="28"/>
                <w:lang w:eastAsia="uk-UA" w:bidi="hi-IN"/>
              </w:rPr>
            </w:pPr>
            <w:r w:rsidRPr="00C51CEB">
              <w:rPr>
                <w:rFonts w:ascii="Times New Roman" w:eastAsia="Times New Roman" w:hAnsi="Times New Roman" w:cs="Times New Roman"/>
                <w:i/>
                <w:iCs/>
                <w:sz w:val="28"/>
                <w:szCs w:val="28"/>
                <w:lang w:eastAsia="uk-UA" w:bidi="hi-IN"/>
              </w:rPr>
              <w:t>надання страховим організаціям, що здійснюють страхування довічних пенсій;</w:t>
            </w:r>
          </w:p>
        </w:tc>
        <w:tc>
          <w:tcPr>
            <w:tcW w:w="5892" w:type="dxa"/>
            <w:shd w:val="clear" w:color="auto" w:fill="auto"/>
          </w:tcPr>
          <w:p w:rsidR="00E6675E" w:rsidRPr="00C51CEB" w:rsidRDefault="00E6675E" w:rsidP="00E6675E">
            <w:pPr>
              <w:widowControl w:val="0"/>
              <w:spacing w:after="0" w:line="240" w:lineRule="auto"/>
              <w:ind w:firstLine="342"/>
              <w:jc w:val="both"/>
              <w:rPr>
                <w:rFonts w:ascii="Times New Roman" w:eastAsia="Times New Roman" w:hAnsi="Times New Roman" w:cs="Times New Roman"/>
                <w:iCs/>
                <w:sz w:val="28"/>
                <w:szCs w:val="28"/>
                <w:lang w:eastAsia="uk-UA" w:bidi="hi-IN"/>
              </w:rPr>
            </w:pPr>
            <w:r w:rsidRPr="00C51CEB">
              <w:rPr>
                <w:rFonts w:ascii="Times New Roman" w:eastAsia="Times New Roman" w:hAnsi="Times New Roman" w:cs="Times New Roman"/>
                <w:b/>
                <w:iCs/>
                <w:sz w:val="28"/>
                <w:szCs w:val="28"/>
                <w:lang w:eastAsia="uk-UA" w:bidi="hi-IN"/>
              </w:rPr>
              <w:lastRenderedPageBreak/>
              <w:t>Стаття 22.</w:t>
            </w:r>
            <w:r w:rsidRPr="00C51CEB">
              <w:rPr>
                <w:rFonts w:ascii="Times New Roman" w:eastAsia="Times New Roman" w:hAnsi="Times New Roman" w:cs="Times New Roman"/>
                <w:iCs/>
                <w:sz w:val="28"/>
                <w:szCs w:val="28"/>
                <w:lang w:eastAsia="uk-UA" w:bidi="hi-IN"/>
              </w:rPr>
              <w:t xml:space="preserve"> Інформація у сфері загальнообов’язкового державного пенсійного страхування</w:t>
            </w:r>
          </w:p>
          <w:p w:rsidR="00E6675E" w:rsidRPr="00C51CEB" w:rsidRDefault="00E6675E" w:rsidP="00E6675E">
            <w:pPr>
              <w:widowControl w:val="0"/>
              <w:spacing w:after="0" w:line="240" w:lineRule="auto"/>
              <w:ind w:firstLine="342"/>
              <w:jc w:val="both"/>
              <w:rPr>
                <w:rFonts w:ascii="Times New Roman" w:eastAsia="Times New Roman" w:hAnsi="Times New Roman" w:cs="Times New Roman"/>
                <w:iCs/>
                <w:sz w:val="28"/>
                <w:szCs w:val="28"/>
                <w:lang w:eastAsia="uk-UA" w:bidi="hi-IN"/>
              </w:rPr>
            </w:pPr>
            <w:r w:rsidRPr="00C51CEB">
              <w:rPr>
                <w:rFonts w:ascii="Times New Roman" w:eastAsia="Times New Roman" w:hAnsi="Times New Roman" w:cs="Times New Roman"/>
                <w:iCs/>
                <w:sz w:val="28"/>
                <w:szCs w:val="28"/>
                <w:lang w:eastAsia="uk-UA" w:bidi="hi-IN"/>
              </w:rPr>
              <w:t>2. Відомості, що містяться в системі персоніфікованого обліку, використовуються:</w:t>
            </w:r>
          </w:p>
          <w:p w:rsidR="00E6675E" w:rsidRPr="00C51CEB" w:rsidRDefault="00E6675E" w:rsidP="00E6675E">
            <w:pPr>
              <w:widowControl w:val="0"/>
              <w:spacing w:after="0" w:line="240" w:lineRule="auto"/>
              <w:ind w:firstLine="342"/>
              <w:jc w:val="both"/>
              <w:rPr>
                <w:rFonts w:ascii="Times New Roman" w:eastAsia="Times New Roman" w:hAnsi="Times New Roman" w:cs="Times New Roman"/>
                <w:iCs/>
                <w:sz w:val="28"/>
                <w:szCs w:val="28"/>
                <w:lang w:eastAsia="uk-UA" w:bidi="hi-IN"/>
              </w:rPr>
            </w:pPr>
            <w:r w:rsidRPr="00C51CEB">
              <w:rPr>
                <w:rFonts w:ascii="Times New Roman" w:eastAsia="Times New Roman" w:hAnsi="Times New Roman" w:cs="Times New Roman"/>
                <w:iCs/>
                <w:sz w:val="28"/>
                <w:szCs w:val="28"/>
                <w:lang w:eastAsia="uk-UA" w:bidi="hi-IN"/>
              </w:rPr>
              <w:t>1) виконавчими органами Пенсійного фонду для:</w:t>
            </w:r>
          </w:p>
          <w:p w:rsidR="00E6675E" w:rsidRPr="00C51CEB" w:rsidRDefault="00E6675E" w:rsidP="00E6675E">
            <w:pPr>
              <w:widowControl w:val="0"/>
              <w:spacing w:after="0" w:line="240" w:lineRule="auto"/>
              <w:ind w:firstLine="342"/>
              <w:jc w:val="both"/>
              <w:rPr>
                <w:rFonts w:ascii="Times New Roman" w:eastAsia="Times New Roman" w:hAnsi="Times New Roman" w:cs="Times New Roman"/>
                <w:iCs/>
                <w:sz w:val="28"/>
                <w:szCs w:val="28"/>
                <w:lang w:eastAsia="uk-UA" w:bidi="hi-IN"/>
              </w:rPr>
            </w:pPr>
            <w:r w:rsidRPr="00C51CEB">
              <w:rPr>
                <w:rFonts w:ascii="Times New Roman" w:eastAsia="Times New Roman" w:hAnsi="Times New Roman" w:cs="Times New Roman"/>
                <w:iCs/>
                <w:sz w:val="28"/>
                <w:szCs w:val="28"/>
                <w:lang w:eastAsia="uk-UA" w:bidi="hi-IN"/>
              </w:rPr>
              <w:lastRenderedPageBreak/>
              <w:t>…</w:t>
            </w:r>
          </w:p>
          <w:p w:rsidR="00E6675E" w:rsidRPr="00C51CEB" w:rsidRDefault="00E6675E" w:rsidP="00E6675E">
            <w:pPr>
              <w:widowControl w:val="0"/>
              <w:autoSpaceDE w:val="0"/>
              <w:spacing w:after="0" w:line="240" w:lineRule="auto"/>
              <w:ind w:firstLine="342"/>
              <w:jc w:val="both"/>
              <w:rPr>
                <w:rFonts w:ascii="Times New Roman" w:eastAsia="Times New Roman" w:hAnsi="Times New Roman" w:cs="Times New Roman"/>
                <w:b/>
                <w:bCs/>
                <w:color w:val="2E74B5"/>
                <w:kern w:val="1"/>
                <w:sz w:val="28"/>
                <w:szCs w:val="28"/>
                <w:lang w:eastAsia="uk-UA" w:bidi="ru-RU"/>
              </w:rPr>
            </w:pPr>
            <w:r w:rsidRPr="00C51CEB">
              <w:rPr>
                <w:rFonts w:ascii="Times New Roman" w:eastAsia="Times New Roman" w:hAnsi="Times New Roman" w:cs="Times New Roman"/>
                <w:b/>
                <w:iCs/>
                <w:sz w:val="28"/>
                <w:szCs w:val="28"/>
                <w:lang w:eastAsia="uk-UA" w:bidi="hi-IN"/>
              </w:rPr>
              <w:t xml:space="preserve">надання адміністраторам недержавних пенсійних фондів </w:t>
            </w:r>
            <w:r w:rsidRPr="00C51CEB">
              <w:rPr>
                <w:rFonts w:ascii="Times New Roman" w:eastAsia="Times New Roman" w:hAnsi="Times New Roman" w:cs="Times New Roman"/>
                <w:sz w:val="28"/>
                <w:szCs w:val="28"/>
                <w:lang w:eastAsia="uk-UA"/>
              </w:rPr>
              <w:t>–</w:t>
            </w:r>
            <w:r w:rsidRPr="00C51CEB">
              <w:rPr>
                <w:rFonts w:ascii="Times New Roman" w:eastAsia="Times New Roman" w:hAnsi="Times New Roman" w:cs="Times New Roman"/>
                <w:b/>
                <w:iCs/>
                <w:sz w:val="28"/>
                <w:szCs w:val="28"/>
                <w:lang w:eastAsia="uk-UA" w:bidi="hi-IN"/>
              </w:rPr>
              <w:t xml:space="preserve"> суб’єктів другого рівня системи пенсійного забезпечення та страховим організаціям, що здійснюють страхування довічних пенсій, </w:t>
            </w:r>
            <w:r w:rsidRPr="00C51CEB">
              <w:rPr>
                <w:rFonts w:ascii="Times New Roman" w:eastAsia="Times New Roman" w:hAnsi="Times New Roman" w:cs="Times New Roman"/>
                <w:sz w:val="28"/>
                <w:szCs w:val="28"/>
                <w:lang w:eastAsia="uk-UA"/>
              </w:rPr>
              <w:t>–</w:t>
            </w:r>
            <w:r w:rsidRPr="00C51CEB">
              <w:rPr>
                <w:rFonts w:ascii="Times New Roman" w:eastAsia="Times New Roman" w:hAnsi="Times New Roman" w:cs="Times New Roman"/>
                <w:b/>
                <w:iCs/>
                <w:sz w:val="28"/>
                <w:szCs w:val="28"/>
                <w:lang w:eastAsia="uk-UA" w:bidi="hi-IN"/>
              </w:rPr>
              <w:t xml:space="preserve"> в обсязі, необхідному для провадження діяльності у накопичувальній системі пенсійного страхування;</w:t>
            </w:r>
          </w:p>
        </w:tc>
        <w:tc>
          <w:tcPr>
            <w:tcW w:w="3435" w:type="dxa"/>
            <w:gridSpan w:val="2"/>
          </w:tcPr>
          <w:p w:rsidR="00E6675E" w:rsidRPr="00C51CEB" w:rsidRDefault="00E6675E" w:rsidP="00E6675E">
            <w:pPr>
              <w:spacing w:after="0" w:line="240" w:lineRule="auto"/>
              <w:ind w:firstLine="567"/>
              <w:jc w:val="both"/>
              <w:rPr>
                <w:rFonts w:ascii="Times New Roman" w:eastAsia="Times New Roman" w:hAnsi="Times New Roman" w:cs="Times New Roman"/>
                <w:b/>
                <w:iCs/>
                <w:sz w:val="28"/>
                <w:szCs w:val="28"/>
                <w:lang w:eastAsia="uk-UA" w:bidi="hi-IN"/>
              </w:rPr>
            </w:pPr>
          </w:p>
          <w:p w:rsidR="00E6675E" w:rsidRPr="00C51CEB" w:rsidRDefault="00E6675E" w:rsidP="00E6675E">
            <w:pPr>
              <w:spacing w:after="0" w:line="240" w:lineRule="auto"/>
              <w:ind w:firstLine="567"/>
              <w:jc w:val="both"/>
              <w:rPr>
                <w:rFonts w:ascii="Times New Roman" w:eastAsia="Times New Roman" w:hAnsi="Times New Roman" w:cs="Times New Roman"/>
                <w:b/>
                <w:iCs/>
                <w:sz w:val="28"/>
                <w:szCs w:val="28"/>
                <w:lang w:eastAsia="uk-UA" w:bidi="hi-IN"/>
              </w:rPr>
            </w:pPr>
          </w:p>
          <w:p w:rsidR="00E6675E" w:rsidRPr="00C51CEB" w:rsidRDefault="00E6675E" w:rsidP="00E6675E">
            <w:pPr>
              <w:spacing w:after="0" w:line="240" w:lineRule="auto"/>
              <w:jc w:val="both"/>
              <w:rPr>
                <w:rFonts w:ascii="Times New Roman" w:eastAsia="Times New Roman" w:hAnsi="Times New Roman" w:cs="Times New Roman"/>
                <w:iCs/>
                <w:sz w:val="28"/>
                <w:szCs w:val="28"/>
                <w:lang w:eastAsia="uk-UA" w:bidi="hi-IN"/>
              </w:rPr>
            </w:pPr>
          </w:p>
          <w:p w:rsidR="00E6675E" w:rsidRPr="00C51CEB" w:rsidRDefault="00E6675E" w:rsidP="00E6675E">
            <w:pPr>
              <w:spacing w:after="0" w:line="240" w:lineRule="auto"/>
              <w:jc w:val="both"/>
              <w:rPr>
                <w:rFonts w:ascii="Times New Roman" w:eastAsia="Times New Roman" w:hAnsi="Times New Roman" w:cs="Times New Roman"/>
                <w:iCs/>
                <w:sz w:val="28"/>
                <w:szCs w:val="28"/>
                <w:lang w:eastAsia="uk-UA" w:bidi="hi-IN"/>
              </w:rPr>
            </w:pPr>
          </w:p>
          <w:p w:rsidR="00E6675E" w:rsidRPr="00C51CEB" w:rsidRDefault="00E6675E" w:rsidP="00E6675E">
            <w:pPr>
              <w:spacing w:after="0" w:line="240" w:lineRule="auto"/>
              <w:jc w:val="both"/>
              <w:rPr>
                <w:rFonts w:ascii="Times New Roman" w:eastAsia="Times New Roman" w:hAnsi="Times New Roman" w:cs="Times New Roman"/>
                <w:iCs/>
                <w:sz w:val="28"/>
                <w:szCs w:val="28"/>
                <w:lang w:eastAsia="uk-UA" w:bidi="hi-IN"/>
              </w:rPr>
            </w:pPr>
            <w:r w:rsidRPr="00C51CEB">
              <w:rPr>
                <w:rFonts w:ascii="Times New Roman" w:eastAsia="Times New Roman" w:hAnsi="Times New Roman" w:cs="Times New Roman"/>
                <w:iCs/>
                <w:sz w:val="28"/>
                <w:szCs w:val="28"/>
                <w:lang w:eastAsia="uk-UA" w:bidi="hi-IN"/>
              </w:rPr>
              <w:t xml:space="preserve">Законом передбачається обмін інформацією в тому числі і з адміністраторами </w:t>
            </w:r>
            <w:r w:rsidRPr="00C51CEB">
              <w:rPr>
                <w:rFonts w:ascii="Times New Roman" w:eastAsia="Times New Roman" w:hAnsi="Times New Roman" w:cs="Times New Roman"/>
                <w:iCs/>
                <w:sz w:val="28"/>
                <w:szCs w:val="28"/>
                <w:lang w:eastAsia="uk-UA" w:bidi="hi-IN"/>
              </w:rPr>
              <w:lastRenderedPageBreak/>
              <w:t>недержавних пенсійних фондів - суб’єктів другого рівня системи пенсійного забезпечення</w:t>
            </w:r>
          </w:p>
          <w:p w:rsidR="00E6675E" w:rsidRPr="00C51CEB" w:rsidRDefault="00E6675E" w:rsidP="00E6675E">
            <w:pPr>
              <w:spacing w:after="0" w:line="240" w:lineRule="auto"/>
              <w:jc w:val="both"/>
              <w:rPr>
                <w:rFonts w:ascii="Times New Roman" w:eastAsia="Times New Roman" w:hAnsi="Times New Roman" w:cs="Times New Roman"/>
                <w:b/>
                <w:iCs/>
                <w:sz w:val="28"/>
                <w:szCs w:val="28"/>
                <w:lang w:eastAsia="uk-UA" w:bidi="hi-IN"/>
              </w:rPr>
            </w:pPr>
          </w:p>
        </w:tc>
      </w:tr>
      <w:tr w:rsidR="00E6675E" w:rsidRPr="00C51CEB" w:rsidTr="009C0E42">
        <w:tc>
          <w:tcPr>
            <w:tcW w:w="6066" w:type="dxa"/>
          </w:tcPr>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lastRenderedPageBreak/>
              <w:t>Стаття 54. Види пенсійних виплат за рахунок коштів накопичувальної системи пенсійного страхування</w:t>
            </w: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 xml:space="preserve">1. Застрахована особа, яка відповідно до закону є учасником накопичувальної системи пенсійного страхування, має право на отримання довічної пенсії або одноразової виплати за рахунок коштів накопичувальної системи пенсійного страхування, що обліковуються на її накопичувальному пенсійному рахунку в Накопичувальному фонді або на індивідуальному пенсійному рахунку у відповідному недержавному пенсійному фонді - суб’єкті другого рівня системи пенсійного забезпечення, за умови досягнення пенсійного віку, передбаченого статтею 26 цього Закону, а в разі відстрочення часу призначення пенсії за віком відповідно до цього Закону у період після досягнення такого віку - з дня закінчення строку відстрочення дати призначення пенсії </w:t>
            </w:r>
            <w:r w:rsidRPr="00C51CEB">
              <w:rPr>
                <w:rFonts w:ascii="Times New Roman" w:eastAsia="Times New Roman" w:hAnsi="Times New Roman" w:cs="Times New Roman"/>
                <w:i/>
                <w:sz w:val="28"/>
                <w:szCs w:val="28"/>
                <w:lang w:eastAsia="uk-UA"/>
              </w:rPr>
              <w:lastRenderedPageBreak/>
              <w:t>за віком у солідарній системі.</w:t>
            </w: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Довічна пенсія за рахунок коштів накопичувальної системи пенсійного страхування враховується під час визначення мінімальної пенсії за віком відповідно до статті 28 цього Закону.</w:t>
            </w: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2. Страхування і виплата довічної пенсії здійснюється згідно із Законом України "Про страхування" страховою організацією, обраною застрахованою особою.</w:t>
            </w: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 xml:space="preserve">Розмір довічної пенсії розраховується страховою організацією </w:t>
            </w:r>
            <w:proofErr w:type="spellStart"/>
            <w:r w:rsidRPr="00C51CEB">
              <w:rPr>
                <w:rFonts w:ascii="Times New Roman" w:eastAsia="Times New Roman" w:hAnsi="Times New Roman" w:cs="Times New Roman"/>
                <w:i/>
                <w:sz w:val="28"/>
                <w:szCs w:val="28"/>
                <w:lang w:eastAsia="uk-UA"/>
              </w:rPr>
              <w:t>актуарно</w:t>
            </w:r>
            <w:proofErr w:type="spellEnd"/>
            <w:r w:rsidRPr="00C51CEB">
              <w:rPr>
                <w:rFonts w:ascii="Times New Roman" w:eastAsia="Times New Roman" w:hAnsi="Times New Roman" w:cs="Times New Roman"/>
                <w:i/>
                <w:sz w:val="28"/>
                <w:szCs w:val="28"/>
                <w:lang w:eastAsia="uk-UA"/>
              </w:rPr>
              <w:t>, виходячи з суми оплати договору страхування довічної пенсії, з урахуванням майбутнього інвестиційного доходу, забезпечуваного страховою організацією, видатків, пов’язаних з подальшим інвестуванням зазначених сум, та з урахуванням середньої для чоловіків і жінок величини тривалості життя.</w:t>
            </w: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Виплата довічної пенсії здійснюється у строки і в порядку, що визначені договором страхування довічної пенсії.</w:t>
            </w: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3. Страхові організації, що здійснюють страхування і виплату довічної пенсії, передбаченої цим Законом, забезпечують свою платоспроможність відповідно до законодавства про страхову діяльність.</w:t>
            </w: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 xml:space="preserve">4. Одноразова виплата учаснику накопичувальної системи пенсійного </w:t>
            </w:r>
            <w:r w:rsidRPr="00C51CEB">
              <w:rPr>
                <w:rFonts w:ascii="Times New Roman" w:eastAsia="Times New Roman" w:hAnsi="Times New Roman" w:cs="Times New Roman"/>
                <w:i/>
                <w:sz w:val="28"/>
                <w:szCs w:val="28"/>
                <w:lang w:eastAsia="uk-UA"/>
              </w:rPr>
              <w:lastRenderedPageBreak/>
              <w:t>страхування за рахунок коштів накопичувальної системи пенсійного страхування здійснюється в порядку, визначеному статтею 56 цього Закону:</w:t>
            </w: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територіальним органом Пенсійного фонду - за рахунок коштів, що обліковуються на накопичувальному пенсійному рахунку учасника накопичувальної системи пенсійного страхування;</w:t>
            </w: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адміністратором відповідного недержавного пенсійного фонду - суб’єкта другого рівня системи пенсійного забезпечення - за рахунок коштів, що обліковуються на індивідуальному пенсійному рахунку учасника накопичувальної системи пенсійного страхування</w:t>
            </w:r>
          </w:p>
        </w:tc>
        <w:tc>
          <w:tcPr>
            <w:tcW w:w="5892" w:type="dxa"/>
            <w:shd w:val="clear" w:color="auto" w:fill="auto"/>
          </w:tcPr>
          <w:p w:rsidR="00E6675E" w:rsidRPr="00C51CEB" w:rsidRDefault="00E6675E" w:rsidP="00E6675E">
            <w:pPr>
              <w:tabs>
                <w:tab w:val="left" w:pos="2627"/>
              </w:tabs>
              <w:autoSpaceDE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lastRenderedPageBreak/>
              <w:t>Стаття 54. Здійснення виплат за рахунок пенсійних коштів накопичувальної системи пенсійного страхування</w:t>
            </w:r>
          </w:p>
          <w:p w:rsidR="00E6675E" w:rsidRPr="00C51CEB" w:rsidRDefault="00E6675E" w:rsidP="00E6675E">
            <w:pPr>
              <w:widowControl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1. Право на отримання виплат за рахунок коштів накопичувальної системи пенсійного страхування мають її учасники та / або їх </w:t>
            </w:r>
            <w:proofErr w:type="spellStart"/>
            <w:r w:rsidRPr="00C51CEB">
              <w:rPr>
                <w:rFonts w:ascii="Times New Roman" w:eastAsia="Times New Roman" w:hAnsi="Times New Roman" w:cs="Times New Roman"/>
                <w:b/>
                <w:sz w:val="28"/>
                <w:szCs w:val="28"/>
                <w:lang w:eastAsia="uk-UA"/>
              </w:rPr>
              <w:t>вигодонабувачі</w:t>
            </w:r>
            <w:proofErr w:type="spellEnd"/>
            <w:r w:rsidRPr="00C51CEB">
              <w:rPr>
                <w:rFonts w:ascii="Times New Roman" w:eastAsia="Times New Roman" w:hAnsi="Times New Roman" w:cs="Times New Roman"/>
                <w:b/>
                <w:sz w:val="28"/>
                <w:szCs w:val="28"/>
                <w:lang w:eastAsia="uk-UA"/>
              </w:rPr>
              <w:t xml:space="preserve"> / спадкоємці на умовах та в порядку, визначених цим Законом.</w:t>
            </w:r>
          </w:p>
          <w:p w:rsidR="00E6675E" w:rsidRPr="00C51CEB" w:rsidRDefault="00E6675E" w:rsidP="00E6675E">
            <w:pPr>
              <w:widowControl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2. </w:t>
            </w:r>
            <w:r w:rsidR="006A4281" w:rsidRPr="00C51CEB">
              <w:rPr>
                <w:rFonts w:ascii="Times New Roman" w:eastAsia="Times New Roman" w:hAnsi="Times New Roman" w:cs="Times New Roman"/>
                <w:b/>
                <w:sz w:val="28"/>
                <w:szCs w:val="28"/>
                <w:lang w:eastAsia="uk-UA"/>
              </w:rPr>
              <w:t xml:space="preserve">Учасник накопичувальної системи пенсійного страхування набуває право на отримання виплат за рахунок коштів, що обліковуються на його накопичувальному пенсійному рахунку </w:t>
            </w:r>
            <w:r w:rsidR="002933CA" w:rsidRPr="00C51CEB">
              <w:rPr>
                <w:rFonts w:ascii="Times New Roman" w:eastAsia="Times New Roman" w:hAnsi="Times New Roman" w:cs="Times New Roman"/>
                <w:b/>
                <w:sz w:val="28"/>
                <w:szCs w:val="28"/>
                <w:lang w:eastAsia="uk-UA"/>
              </w:rPr>
              <w:t>в</w:t>
            </w:r>
            <w:r w:rsidR="006A4281" w:rsidRPr="00C51CEB">
              <w:rPr>
                <w:rFonts w:ascii="Times New Roman" w:eastAsia="Times New Roman" w:hAnsi="Times New Roman" w:cs="Times New Roman"/>
                <w:b/>
                <w:sz w:val="28"/>
                <w:szCs w:val="28"/>
                <w:lang w:eastAsia="uk-UA"/>
              </w:rPr>
              <w:t xml:space="preserve"> Накопичувальному фонді або на індивідуальному пенсійному рахунку </w:t>
            </w:r>
            <w:r w:rsidR="002933CA" w:rsidRPr="00C51CEB">
              <w:rPr>
                <w:rFonts w:ascii="Times New Roman" w:eastAsia="Times New Roman" w:hAnsi="Times New Roman" w:cs="Times New Roman"/>
                <w:b/>
                <w:sz w:val="28"/>
                <w:szCs w:val="28"/>
                <w:lang w:eastAsia="uk-UA"/>
              </w:rPr>
              <w:t>в</w:t>
            </w:r>
            <w:r w:rsidR="006A4281" w:rsidRPr="00C51CEB">
              <w:rPr>
                <w:rFonts w:ascii="Times New Roman" w:eastAsia="Times New Roman" w:hAnsi="Times New Roman" w:cs="Times New Roman"/>
                <w:b/>
                <w:sz w:val="28"/>
                <w:szCs w:val="28"/>
                <w:lang w:eastAsia="uk-UA"/>
              </w:rPr>
              <w:t xml:space="preserve"> недержавному пенсійному фонді – суб’єкті другого рівня системи пенсійного забезпечення, на умовах, визначених цим Законом, у таких випадках:</w:t>
            </w:r>
          </w:p>
          <w:p w:rsidR="00E6675E" w:rsidRPr="00C51CEB" w:rsidRDefault="00E6675E" w:rsidP="00E6675E">
            <w:pPr>
              <w:widowControl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1) досягнення ним віку, що дає право на </w:t>
            </w:r>
            <w:r w:rsidRPr="00C51CEB">
              <w:rPr>
                <w:rFonts w:ascii="Times New Roman" w:eastAsia="Times New Roman" w:hAnsi="Times New Roman" w:cs="Times New Roman"/>
                <w:b/>
                <w:sz w:val="28"/>
                <w:szCs w:val="28"/>
                <w:lang w:eastAsia="uk-UA"/>
              </w:rPr>
              <w:lastRenderedPageBreak/>
              <w:t>призначення пенсії за віком відповідно до статті 26 цього Закону;</w:t>
            </w:r>
          </w:p>
          <w:p w:rsidR="00E6675E" w:rsidRPr="00C51CEB" w:rsidRDefault="00E6675E" w:rsidP="00E6675E">
            <w:pPr>
              <w:widowControl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2) виникнення в нього підстав для лікування тяжких (критичних)  захворювань / станів </w:t>
            </w:r>
            <w:r w:rsidR="00D41516" w:rsidRPr="00C51CEB">
              <w:rPr>
                <w:rFonts w:ascii="Times New Roman" w:eastAsia="Times New Roman" w:hAnsi="Times New Roman" w:cs="Times New Roman"/>
                <w:b/>
                <w:sz w:val="28"/>
                <w:szCs w:val="28"/>
                <w:lang w:eastAsia="uk-UA"/>
              </w:rPr>
              <w:t xml:space="preserve">здоров’я </w:t>
            </w:r>
            <w:r w:rsidRPr="00C51CEB">
              <w:rPr>
                <w:rFonts w:ascii="Times New Roman" w:eastAsia="Times New Roman" w:hAnsi="Times New Roman" w:cs="Times New Roman"/>
                <w:b/>
                <w:sz w:val="28"/>
                <w:szCs w:val="28"/>
                <w:lang w:eastAsia="uk-UA"/>
              </w:rPr>
              <w:t>(рак, інфаркт міокарда, інсульт, коронарне шунтування, ниркова недостатність, трансплантація життєво важливих органів та інші критичні захворювання / стани здоров’я, визначені лікарсько-консультативною комісією);</w:t>
            </w:r>
          </w:p>
          <w:p w:rsidR="00E6675E" w:rsidRPr="00C51CEB" w:rsidRDefault="00E6675E" w:rsidP="00E6675E">
            <w:pPr>
              <w:widowControl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3) виникнення у членів його сім’ї підстав для лікування тяжких (критичних) захворювань</w:t>
            </w:r>
            <w:r w:rsidR="007F2522" w:rsidRPr="00C51CEB">
              <w:rPr>
                <w:rFonts w:ascii="Times New Roman" w:eastAsia="Times New Roman" w:hAnsi="Times New Roman" w:cs="Times New Roman"/>
                <w:b/>
                <w:sz w:val="28"/>
                <w:szCs w:val="28"/>
                <w:lang w:eastAsia="uk-UA"/>
              </w:rPr>
              <w:t xml:space="preserve"> / станів</w:t>
            </w:r>
            <w:r w:rsidR="00D41516" w:rsidRPr="00C51CEB">
              <w:rPr>
                <w:rFonts w:ascii="Times New Roman" w:eastAsia="Times New Roman" w:hAnsi="Times New Roman" w:cs="Times New Roman"/>
                <w:b/>
                <w:sz w:val="28"/>
                <w:szCs w:val="28"/>
                <w:lang w:eastAsia="uk-UA"/>
              </w:rPr>
              <w:t xml:space="preserve"> здоров’я</w:t>
            </w:r>
            <w:r w:rsidRPr="00C51CEB">
              <w:rPr>
                <w:rFonts w:ascii="Times New Roman" w:eastAsia="Times New Roman" w:hAnsi="Times New Roman" w:cs="Times New Roman"/>
                <w:b/>
                <w:sz w:val="28"/>
                <w:szCs w:val="28"/>
                <w:lang w:eastAsia="uk-UA"/>
              </w:rPr>
              <w:t>;</w:t>
            </w:r>
          </w:p>
          <w:p w:rsidR="00E6675E" w:rsidRPr="00C51CEB" w:rsidRDefault="00E6675E" w:rsidP="00E6675E">
            <w:pPr>
              <w:widowControl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4) виїзд за кордон на постійне        проживання;</w:t>
            </w:r>
          </w:p>
          <w:p w:rsidR="00E6675E" w:rsidRPr="00C51CEB" w:rsidRDefault="00E6675E" w:rsidP="00E6675E">
            <w:pPr>
              <w:widowControl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5) визнання його особою з інвалідністю І або ІІ групи; </w:t>
            </w:r>
          </w:p>
          <w:p w:rsidR="00E6675E" w:rsidRPr="00C51CEB" w:rsidRDefault="00E6675E" w:rsidP="00E6675E">
            <w:pPr>
              <w:widowControl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6) набуття права на пенсійну виплату в накопичувальній професійній пенсійній системі відповідно до статті 54</w:t>
            </w:r>
            <w:r w:rsidRPr="00C51CEB">
              <w:rPr>
                <w:rFonts w:ascii="Times New Roman" w:eastAsia="Times New Roman" w:hAnsi="Times New Roman" w:cs="Times New Roman"/>
                <w:b/>
                <w:sz w:val="28"/>
                <w:szCs w:val="28"/>
                <w:vertAlign w:val="superscript"/>
                <w:lang w:eastAsia="uk-UA"/>
              </w:rPr>
              <w:t xml:space="preserve">1 </w:t>
            </w:r>
            <w:r w:rsidRPr="00C51CEB">
              <w:rPr>
                <w:rFonts w:ascii="Times New Roman" w:eastAsia="Times New Roman" w:hAnsi="Times New Roman" w:cs="Times New Roman"/>
                <w:b/>
                <w:sz w:val="28"/>
                <w:szCs w:val="28"/>
                <w:lang w:eastAsia="uk-UA"/>
              </w:rPr>
              <w:t>цього Закону.</w:t>
            </w:r>
          </w:p>
          <w:p w:rsidR="00E6675E" w:rsidRPr="00C51CEB" w:rsidRDefault="00E6675E" w:rsidP="00E6675E">
            <w:pPr>
              <w:widowControl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3. </w:t>
            </w:r>
            <w:r w:rsidR="006A4281" w:rsidRPr="00C51CEB">
              <w:rPr>
                <w:rFonts w:ascii="Times New Roman" w:eastAsia="Times New Roman" w:hAnsi="Times New Roman" w:cs="Times New Roman"/>
                <w:b/>
                <w:sz w:val="28"/>
                <w:szCs w:val="28"/>
                <w:lang w:eastAsia="uk-UA"/>
              </w:rPr>
              <w:t xml:space="preserve">У разі смерті учасника накопичувальної системи пенсійного страхування право на отримання пенсійних виплат за рахунок коштів, що обліковуються на його накопичувальному пенсійному рахунку </w:t>
            </w:r>
            <w:r w:rsidR="002933CA" w:rsidRPr="00C51CEB">
              <w:rPr>
                <w:rFonts w:ascii="Times New Roman" w:eastAsia="Times New Roman" w:hAnsi="Times New Roman" w:cs="Times New Roman"/>
                <w:b/>
                <w:sz w:val="28"/>
                <w:szCs w:val="28"/>
                <w:lang w:eastAsia="uk-UA"/>
              </w:rPr>
              <w:t xml:space="preserve">в </w:t>
            </w:r>
            <w:r w:rsidR="006A4281" w:rsidRPr="00C51CEB">
              <w:rPr>
                <w:rFonts w:ascii="Times New Roman" w:eastAsia="Times New Roman" w:hAnsi="Times New Roman" w:cs="Times New Roman"/>
                <w:b/>
                <w:sz w:val="28"/>
                <w:szCs w:val="28"/>
                <w:lang w:eastAsia="uk-UA"/>
              </w:rPr>
              <w:t xml:space="preserve">Накопичувальному фонді або на індивідуальному пенсійному рахунку </w:t>
            </w:r>
            <w:r w:rsidR="002933CA" w:rsidRPr="00C51CEB">
              <w:rPr>
                <w:rFonts w:ascii="Times New Roman" w:eastAsia="Times New Roman" w:hAnsi="Times New Roman" w:cs="Times New Roman"/>
                <w:b/>
                <w:sz w:val="28"/>
                <w:szCs w:val="28"/>
                <w:lang w:eastAsia="uk-UA"/>
              </w:rPr>
              <w:t xml:space="preserve">в </w:t>
            </w:r>
            <w:r w:rsidR="006A4281" w:rsidRPr="00C51CEB">
              <w:rPr>
                <w:rFonts w:ascii="Times New Roman" w:eastAsia="Times New Roman" w:hAnsi="Times New Roman" w:cs="Times New Roman"/>
                <w:b/>
                <w:sz w:val="28"/>
                <w:szCs w:val="28"/>
                <w:lang w:eastAsia="uk-UA"/>
              </w:rPr>
              <w:t xml:space="preserve">недержавному пенсійному фонді – </w:t>
            </w:r>
            <w:r w:rsidR="006A4281" w:rsidRPr="00C51CEB">
              <w:rPr>
                <w:rFonts w:ascii="Times New Roman" w:eastAsia="Times New Roman" w:hAnsi="Times New Roman" w:cs="Times New Roman"/>
                <w:b/>
                <w:sz w:val="28"/>
                <w:szCs w:val="28"/>
                <w:lang w:eastAsia="uk-UA"/>
              </w:rPr>
              <w:lastRenderedPageBreak/>
              <w:t xml:space="preserve">суб’єкті другого рівня системи пенсійного забезпечення, набувають його </w:t>
            </w:r>
            <w:proofErr w:type="spellStart"/>
            <w:r w:rsidR="006A4281" w:rsidRPr="00C51CEB">
              <w:rPr>
                <w:rFonts w:ascii="Times New Roman" w:eastAsia="Times New Roman" w:hAnsi="Times New Roman" w:cs="Times New Roman"/>
                <w:b/>
                <w:sz w:val="28"/>
                <w:szCs w:val="28"/>
                <w:lang w:eastAsia="uk-UA"/>
              </w:rPr>
              <w:t>вигодонабувачі</w:t>
            </w:r>
            <w:proofErr w:type="spellEnd"/>
            <w:r w:rsidR="006A4281" w:rsidRPr="00C51CEB">
              <w:rPr>
                <w:rFonts w:ascii="Times New Roman" w:eastAsia="Times New Roman" w:hAnsi="Times New Roman" w:cs="Times New Roman"/>
                <w:b/>
                <w:sz w:val="28"/>
                <w:szCs w:val="28"/>
                <w:lang w:eastAsia="uk-UA"/>
              </w:rPr>
              <w:t xml:space="preserve"> / спадкоємці.</w:t>
            </w:r>
          </w:p>
          <w:p w:rsidR="00E6675E" w:rsidRPr="00C51CEB" w:rsidRDefault="00E6675E" w:rsidP="00E6675E">
            <w:pPr>
              <w:widowControl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4. Для отримання виплати з накопичувальної системи пенсійного страхування  її учасник має право на умовах та в порядку, визначених цим Законом:</w:t>
            </w:r>
          </w:p>
          <w:p w:rsidR="00E6675E" w:rsidRPr="00C51CEB" w:rsidRDefault="00E6675E" w:rsidP="00E6675E">
            <w:pPr>
              <w:widowControl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1) укласти договір страхування довічної пенсії з вибраною страховою організацією;</w:t>
            </w:r>
          </w:p>
          <w:p w:rsidR="00E6675E" w:rsidRPr="00C51CEB" w:rsidRDefault="00E6675E" w:rsidP="00E6675E">
            <w:pPr>
              <w:widowControl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2) укласти договір про виплату пенсії на визначений строк із вибраним недержавним пенсійним фондом – суб’єктом другого рівня системи пенсійного забезпечення;</w:t>
            </w:r>
          </w:p>
          <w:p w:rsidR="00E6675E" w:rsidRPr="00C51CEB" w:rsidRDefault="00E6675E" w:rsidP="00E6675E">
            <w:pPr>
              <w:widowControl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3) подати заяву про отримання одноразової виплати.</w:t>
            </w:r>
          </w:p>
          <w:p w:rsidR="00E6675E" w:rsidRPr="00C51CEB" w:rsidRDefault="00E6675E" w:rsidP="00E6675E">
            <w:pPr>
              <w:widowControl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5. Розміри пенсійних виплат визначаються </w:t>
            </w:r>
            <w:r w:rsidR="00D41516" w:rsidRPr="00C51CEB">
              <w:rPr>
                <w:rFonts w:ascii="Times New Roman" w:eastAsia="Times New Roman" w:hAnsi="Times New Roman" w:cs="Times New Roman"/>
                <w:b/>
                <w:sz w:val="28"/>
                <w:szCs w:val="28"/>
                <w:lang w:eastAsia="uk-UA"/>
              </w:rPr>
              <w:t xml:space="preserve">з урахуванням </w:t>
            </w:r>
            <w:r w:rsidRPr="00C51CEB">
              <w:rPr>
                <w:rFonts w:ascii="Times New Roman" w:eastAsia="Times New Roman" w:hAnsi="Times New Roman" w:cs="Times New Roman"/>
                <w:b/>
                <w:sz w:val="28"/>
                <w:szCs w:val="28"/>
                <w:lang w:eastAsia="uk-UA"/>
              </w:rPr>
              <w:t xml:space="preserve">сум пенсійних коштів, що обліковуються на індивідуальному пенсійному рахунку учасника накопичувальної системи пенсійного страхування, тривалості виплати </w:t>
            </w:r>
            <w:r w:rsidR="002933CA" w:rsidRPr="00C51CEB">
              <w:rPr>
                <w:rFonts w:ascii="Times New Roman" w:eastAsia="Times New Roman" w:hAnsi="Times New Roman" w:cs="Times New Roman"/>
                <w:b/>
                <w:sz w:val="28"/>
                <w:szCs w:val="28"/>
                <w:lang w:eastAsia="uk-UA"/>
              </w:rPr>
              <w:t>із застосуванням</w:t>
            </w:r>
            <w:r w:rsidRPr="00C51CEB">
              <w:rPr>
                <w:rFonts w:ascii="Times New Roman" w:eastAsia="Times New Roman" w:hAnsi="Times New Roman" w:cs="Times New Roman"/>
                <w:b/>
                <w:sz w:val="28"/>
                <w:szCs w:val="28"/>
                <w:lang w:eastAsia="uk-UA"/>
              </w:rPr>
              <w:t xml:space="preserve"> методики розрахунку величини таких виплат залежно від їх виду, затвердженої Національною комісією з цінних паперів та фондового ринку.</w:t>
            </w:r>
          </w:p>
          <w:p w:rsidR="00E6675E" w:rsidRPr="00C51CEB" w:rsidRDefault="00E6675E" w:rsidP="00E6675E">
            <w:pPr>
              <w:widowControl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6. Пенсійні виплати здійснюються у грошовій формі в національній валюті </w:t>
            </w:r>
            <w:r w:rsidRPr="00C51CEB">
              <w:rPr>
                <w:rFonts w:ascii="Times New Roman" w:eastAsia="Times New Roman" w:hAnsi="Times New Roman" w:cs="Times New Roman"/>
                <w:b/>
                <w:sz w:val="28"/>
                <w:szCs w:val="28"/>
                <w:lang w:eastAsia="uk-UA"/>
              </w:rPr>
              <w:lastRenderedPageBreak/>
              <w:t xml:space="preserve">України. </w:t>
            </w:r>
          </w:p>
          <w:p w:rsidR="00E6675E" w:rsidRPr="00C51CEB" w:rsidRDefault="00E6675E" w:rsidP="00E6675E">
            <w:pPr>
              <w:widowControl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7. Відомості про здійснені виплати у накопичувальній системі пенсійного страхування, які є складовою персональної електронної облікової картки застрахованої особи, вносяться до системи персоніфікованого обліку в системі загальнообов’язкового державного соціального страхування.</w:t>
            </w:r>
          </w:p>
          <w:p w:rsidR="00E6675E" w:rsidRPr="00C51CEB" w:rsidRDefault="00E6675E" w:rsidP="00E6675E">
            <w:pPr>
              <w:widowControl w:val="0"/>
              <w:spacing w:after="0" w:line="240" w:lineRule="auto"/>
              <w:ind w:firstLine="567"/>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t xml:space="preserve">8. Територіальні органи Пенсійного фонду та адміністратори пенсійних фондів – суб’єктів другого рівня системи пенсійного забезпечення зобов’язані інформувати учасників накопичувальної системи пенсійного страхування про можливі види виплат, що фінансуються за рахунок пенсійних коштів накопичувальної системи пенсійного страхування, шляхом розміщення інформації на своїх офіційних веб-сайтах та </w:t>
            </w:r>
            <w:r w:rsidR="00D41516" w:rsidRPr="00C51CEB">
              <w:rPr>
                <w:rFonts w:ascii="Times New Roman" w:eastAsia="Times New Roman" w:hAnsi="Times New Roman" w:cs="Times New Roman"/>
                <w:b/>
                <w:sz w:val="28"/>
                <w:szCs w:val="28"/>
                <w:lang w:eastAsia="uk-UA"/>
              </w:rPr>
              <w:t xml:space="preserve">надсилання </w:t>
            </w:r>
            <w:r w:rsidRPr="00C51CEB">
              <w:rPr>
                <w:rFonts w:ascii="Times New Roman" w:eastAsia="Times New Roman" w:hAnsi="Times New Roman" w:cs="Times New Roman"/>
                <w:b/>
                <w:sz w:val="28"/>
                <w:szCs w:val="28"/>
                <w:lang w:eastAsia="uk-UA"/>
              </w:rPr>
              <w:t xml:space="preserve">такої інформації учаснику заздалегідь (до виходу на пенсію) у паперовому або  електронному вигляді або надання </w:t>
            </w:r>
            <w:r w:rsidR="00D41516" w:rsidRPr="00C51CEB">
              <w:rPr>
                <w:rFonts w:ascii="Times New Roman" w:eastAsia="Times New Roman" w:hAnsi="Times New Roman" w:cs="Times New Roman"/>
                <w:b/>
                <w:sz w:val="28"/>
                <w:szCs w:val="28"/>
                <w:lang w:eastAsia="uk-UA"/>
              </w:rPr>
              <w:t xml:space="preserve">під час </w:t>
            </w:r>
            <w:r w:rsidRPr="00C51CEB">
              <w:rPr>
                <w:rFonts w:ascii="Times New Roman" w:eastAsia="Times New Roman" w:hAnsi="Times New Roman" w:cs="Times New Roman"/>
                <w:b/>
                <w:sz w:val="28"/>
                <w:szCs w:val="28"/>
                <w:lang w:eastAsia="uk-UA"/>
              </w:rPr>
              <w:t xml:space="preserve">його </w:t>
            </w:r>
            <w:r w:rsidR="00D41516" w:rsidRPr="00C51CEB">
              <w:rPr>
                <w:rFonts w:ascii="Times New Roman" w:eastAsia="Times New Roman" w:hAnsi="Times New Roman" w:cs="Times New Roman"/>
                <w:b/>
                <w:sz w:val="28"/>
                <w:szCs w:val="28"/>
                <w:lang w:eastAsia="uk-UA"/>
              </w:rPr>
              <w:t xml:space="preserve">особистого </w:t>
            </w:r>
            <w:r w:rsidRPr="00C51CEB">
              <w:rPr>
                <w:rFonts w:ascii="Times New Roman" w:eastAsia="Times New Roman" w:hAnsi="Times New Roman" w:cs="Times New Roman"/>
                <w:b/>
                <w:sz w:val="28"/>
                <w:szCs w:val="28"/>
                <w:lang w:eastAsia="uk-UA"/>
              </w:rPr>
              <w:t>зверненн</w:t>
            </w:r>
            <w:r w:rsidR="00D41516" w:rsidRPr="00C51CEB">
              <w:rPr>
                <w:rFonts w:ascii="Times New Roman" w:eastAsia="Times New Roman" w:hAnsi="Times New Roman" w:cs="Times New Roman"/>
                <w:b/>
                <w:sz w:val="28"/>
                <w:szCs w:val="28"/>
                <w:lang w:eastAsia="uk-UA"/>
              </w:rPr>
              <w:t>я</w:t>
            </w:r>
            <w:r w:rsidRPr="00C51CEB">
              <w:rPr>
                <w:rFonts w:ascii="Times New Roman" w:eastAsia="Times New Roman" w:hAnsi="Times New Roman" w:cs="Times New Roman"/>
                <w:b/>
                <w:sz w:val="28"/>
                <w:szCs w:val="28"/>
                <w:lang w:eastAsia="uk-UA"/>
              </w:rPr>
              <w:t>. За бажанням учасника така інформація може бути надана йому на електронному носії.</w:t>
            </w:r>
          </w:p>
          <w:p w:rsidR="00E6675E" w:rsidRPr="00C51CEB" w:rsidRDefault="00E6675E" w:rsidP="00E6675E">
            <w:pPr>
              <w:widowControl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9. </w:t>
            </w:r>
            <w:r w:rsidR="00D41516" w:rsidRPr="00C51CEB">
              <w:rPr>
                <w:rFonts w:ascii="Times New Roman" w:eastAsia="Times New Roman" w:hAnsi="Times New Roman" w:cs="Times New Roman"/>
                <w:b/>
                <w:sz w:val="28"/>
                <w:szCs w:val="28"/>
                <w:lang w:eastAsia="uk-UA"/>
              </w:rPr>
              <w:t>Під час набуття</w:t>
            </w:r>
            <w:r w:rsidRPr="00C51CEB">
              <w:rPr>
                <w:rFonts w:ascii="Times New Roman" w:eastAsia="Times New Roman" w:hAnsi="Times New Roman" w:cs="Times New Roman"/>
                <w:b/>
                <w:sz w:val="28"/>
                <w:szCs w:val="28"/>
                <w:lang w:eastAsia="uk-UA"/>
              </w:rPr>
              <w:t xml:space="preserve"> права на отримання виплати відповідно до пункту 1 частини другої цієї статті учасник накопичувальної </w:t>
            </w:r>
            <w:r w:rsidRPr="00C51CEB">
              <w:rPr>
                <w:rFonts w:ascii="Times New Roman" w:eastAsia="Times New Roman" w:hAnsi="Times New Roman" w:cs="Times New Roman"/>
                <w:b/>
                <w:sz w:val="28"/>
                <w:szCs w:val="28"/>
                <w:lang w:eastAsia="uk-UA"/>
              </w:rPr>
              <w:lastRenderedPageBreak/>
              <w:t xml:space="preserve">системи пенсійного страхування укладає договір страхування довічної пенсії з вибраною страховою організацією. </w:t>
            </w:r>
          </w:p>
          <w:p w:rsidR="00E6675E" w:rsidRPr="00C51CEB" w:rsidRDefault="00E6675E" w:rsidP="00E6675E">
            <w:pPr>
              <w:widowControl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Учасник накопичувальної системи пенсійного страхування має право укласти договір страхування довічної пенсії з більш пізнього строку, ніж це визначено пунктом 1 частини другої цієї статті.</w:t>
            </w:r>
          </w:p>
          <w:p w:rsidR="00184142" w:rsidRPr="00C51CEB" w:rsidRDefault="00184142" w:rsidP="00E6675E">
            <w:pPr>
              <w:widowControl w:val="0"/>
              <w:spacing w:after="0" w:line="240" w:lineRule="auto"/>
              <w:ind w:firstLine="342"/>
              <w:jc w:val="both"/>
              <w:rPr>
                <w:rFonts w:ascii="Times New Roman" w:hAnsi="Times New Roman"/>
                <w:b/>
                <w:sz w:val="28"/>
                <w:szCs w:val="28"/>
                <w:lang w:eastAsia="uk-UA"/>
              </w:rPr>
            </w:pPr>
            <w:r w:rsidRPr="00C51CEB">
              <w:rPr>
                <w:rFonts w:ascii="Times New Roman" w:hAnsi="Times New Roman"/>
                <w:b/>
                <w:sz w:val="28"/>
                <w:szCs w:val="28"/>
                <w:lang w:eastAsia="uk-UA"/>
              </w:rPr>
              <w:t xml:space="preserve">Учасник накопичувальної системи пенсійного страхування </w:t>
            </w:r>
            <w:r w:rsidR="00D41516" w:rsidRPr="00C51CEB">
              <w:rPr>
                <w:rFonts w:ascii="Times New Roman" w:hAnsi="Times New Roman"/>
                <w:b/>
                <w:sz w:val="28"/>
                <w:szCs w:val="28"/>
                <w:lang w:eastAsia="uk-UA"/>
              </w:rPr>
              <w:t>під час укладання</w:t>
            </w:r>
            <w:r w:rsidRPr="00C51CEB">
              <w:rPr>
                <w:rFonts w:ascii="Times New Roman" w:hAnsi="Times New Roman"/>
                <w:b/>
                <w:sz w:val="28"/>
                <w:szCs w:val="28"/>
                <w:lang w:eastAsia="uk-UA"/>
              </w:rPr>
              <w:t xml:space="preserve"> договору страхування довічної пенсії має право залишити на своєму індивідуальному пенсійному рахунку в недержавному пенсійному фонді – суб’єкті другого рівня системи пенсійного забезпечення суму належних йому пенсійних коштів, яка перевищує суму, необхідну для оплати договору страхування довічної пенсії, за яким розмір щомісячної виплати становитиме не менше ніж два розміри прожиткового мінімуму, визначеного законом для осіб, які втратили працездатність та за власним бажанням додатково </w:t>
            </w:r>
            <w:r w:rsidR="00D41516" w:rsidRPr="00C51CEB">
              <w:rPr>
                <w:rFonts w:ascii="Times New Roman" w:hAnsi="Times New Roman"/>
                <w:b/>
                <w:sz w:val="28"/>
                <w:szCs w:val="28"/>
                <w:lang w:eastAsia="uk-UA"/>
              </w:rPr>
              <w:t xml:space="preserve">укласти </w:t>
            </w:r>
            <w:r w:rsidRPr="00C51CEB">
              <w:rPr>
                <w:rFonts w:ascii="Times New Roman" w:hAnsi="Times New Roman"/>
                <w:b/>
                <w:sz w:val="28"/>
                <w:szCs w:val="28"/>
                <w:lang w:eastAsia="uk-UA"/>
              </w:rPr>
              <w:t>договір про виплату пенсії на визначений строк із вибраним недержавним пенсійним фондом – суб’єктом другого рівня системи пенсійного забезпечення, або подати заяву про одноразову виплату.</w:t>
            </w:r>
          </w:p>
          <w:p w:rsidR="00E6675E" w:rsidRPr="00C51CEB" w:rsidRDefault="00E6675E" w:rsidP="00E6675E">
            <w:pPr>
              <w:widowControl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lastRenderedPageBreak/>
              <w:t xml:space="preserve">10. </w:t>
            </w:r>
            <w:r w:rsidR="00D41516" w:rsidRPr="00C51CEB">
              <w:rPr>
                <w:rFonts w:ascii="Times New Roman" w:eastAsia="Times New Roman" w:hAnsi="Times New Roman" w:cs="Times New Roman"/>
                <w:b/>
                <w:sz w:val="28"/>
                <w:szCs w:val="28"/>
                <w:lang w:eastAsia="uk-UA"/>
              </w:rPr>
              <w:t>У разі набуття права</w:t>
            </w:r>
            <w:r w:rsidRPr="00C51CEB">
              <w:rPr>
                <w:rFonts w:ascii="Times New Roman" w:eastAsia="Times New Roman" w:hAnsi="Times New Roman" w:cs="Times New Roman"/>
                <w:b/>
                <w:sz w:val="28"/>
                <w:szCs w:val="28"/>
                <w:lang w:eastAsia="uk-UA"/>
              </w:rPr>
              <w:t xml:space="preserve"> на отримання виплати з накопичувальної професійної пенсійної системи її  учасник укладає договір про виплату пенсії на визначений строк з вибраним недержавним пенсійним фондом – суб’єктом другого рівня системи пенсійного забезпечення.</w:t>
            </w:r>
          </w:p>
          <w:p w:rsidR="00E6675E" w:rsidRPr="00C51CEB" w:rsidRDefault="00E6675E" w:rsidP="00E6675E">
            <w:pPr>
              <w:widowControl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Якщо учасник накопичувальної професійної пенсійної системи не скористався таким правом  і досягнув віку, що дає право на призначення пенсії за віком відповідно до статті 26 цього Закону, він набуває право на отримання виплат за рахунок пенсійних коштів, що обліковуються на його індивідуальному пенсійному рахунку</w:t>
            </w:r>
            <w:r w:rsidR="00BF54E6" w:rsidRPr="00C51CEB">
              <w:rPr>
                <w:rFonts w:ascii="Times New Roman" w:eastAsia="Times New Roman" w:hAnsi="Times New Roman" w:cs="Times New Roman"/>
                <w:b/>
                <w:sz w:val="28"/>
                <w:szCs w:val="28"/>
                <w:lang w:eastAsia="uk-UA"/>
              </w:rPr>
              <w:t xml:space="preserve"> </w:t>
            </w:r>
            <w:r w:rsidR="00D41516" w:rsidRPr="00C51CEB">
              <w:rPr>
                <w:rFonts w:ascii="Times New Roman" w:eastAsia="Times New Roman" w:hAnsi="Times New Roman" w:cs="Times New Roman"/>
                <w:b/>
                <w:sz w:val="28"/>
                <w:szCs w:val="28"/>
                <w:lang w:eastAsia="uk-UA"/>
              </w:rPr>
              <w:t>в</w:t>
            </w:r>
            <w:r w:rsidRPr="00C51CEB">
              <w:rPr>
                <w:rFonts w:ascii="Times New Roman" w:eastAsia="Times New Roman" w:hAnsi="Times New Roman" w:cs="Times New Roman"/>
                <w:b/>
                <w:sz w:val="28"/>
                <w:szCs w:val="28"/>
                <w:lang w:eastAsia="uk-UA"/>
              </w:rPr>
              <w:t xml:space="preserve"> накопичувальній професійній пенсійній системі, відповідно до частини дев’ятої цієї статті.</w:t>
            </w:r>
          </w:p>
          <w:p w:rsidR="00E6675E" w:rsidRPr="00C51CEB" w:rsidRDefault="00E6675E" w:rsidP="00E6675E">
            <w:pPr>
              <w:autoSpaceDE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11. Виплати за рахунок коштів накопичувальної системи пенсійного страхування здійснюються відповідно до цього Закону та незалежно від отримання інших пенсійних чи соціальних виплат, передбачених </w:t>
            </w:r>
            <w:proofErr w:type="spellStart"/>
            <w:r w:rsidRPr="00C51CEB">
              <w:rPr>
                <w:rFonts w:ascii="Times New Roman" w:eastAsia="Times New Roman" w:hAnsi="Times New Roman" w:cs="Times New Roman"/>
                <w:b/>
                <w:sz w:val="28"/>
                <w:szCs w:val="28"/>
                <w:lang w:eastAsia="uk-UA"/>
              </w:rPr>
              <w:t>законодавством.ˮ</w:t>
            </w:r>
            <w:proofErr w:type="spellEnd"/>
          </w:p>
        </w:tc>
        <w:tc>
          <w:tcPr>
            <w:tcW w:w="3435" w:type="dxa"/>
            <w:gridSpan w:val="2"/>
          </w:tcPr>
          <w:p w:rsidR="00E6675E" w:rsidRPr="00C51CEB" w:rsidRDefault="00E6675E" w:rsidP="00E6675E">
            <w:pPr>
              <w:tabs>
                <w:tab w:val="left" w:pos="2627"/>
              </w:tabs>
              <w:autoSpaceDE w:val="0"/>
              <w:spacing w:after="0" w:line="240" w:lineRule="auto"/>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lastRenderedPageBreak/>
              <w:t>Систематизовано положення про виплати за рахунок пенсійних коштів накопичувальної системи пенсійного страхування</w:t>
            </w:r>
          </w:p>
          <w:p w:rsidR="00E6675E" w:rsidRPr="00C51CEB" w:rsidRDefault="00E6675E" w:rsidP="00E6675E">
            <w:pPr>
              <w:tabs>
                <w:tab w:val="left" w:pos="2627"/>
              </w:tabs>
              <w:autoSpaceDE w:val="0"/>
              <w:spacing w:after="0" w:line="240" w:lineRule="auto"/>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 xml:space="preserve">Доповнено нормами щодо пенсійних виплат у накопичувальній професійній пенсійній системі. Визначені вимоги згідно з  Директивою 2016/2341 /ЄС  Європейського Парламенту та Ради до надання інформації суб’єктами системи при здійсненні виплат. Деталізовано види та умови пенсійних виплат із системи та передбачено </w:t>
            </w:r>
            <w:r w:rsidRPr="00C51CEB">
              <w:rPr>
                <w:rFonts w:ascii="Times New Roman" w:eastAsia="Times New Roman" w:hAnsi="Times New Roman" w:cs="Times New Roman"/>
                <w:sz w:val="28"/>
                <w:szCs w:val="28"/>
                <w:lang w:eastAsia="uk-UA"/>
              </w:rPr>
              <w:lastRenderedPageBreak/>
              <w:t>можливість їх комбінування, що робить накопичувальну систему більш привабливою, відкритою та захищеною.</w:t>
            </w:r>
          </w:p>
          <w:p w:rsidR="00E6675E" w:rsidRPr="00C51CEB" w:rsidRDefault="00E6675E" w:rsidP="00E6675E">
            <w:pPr>
              <w:tabs>
                <w:tab w:val="left" w:pos="2627"/>
              </w:tabs>
              <w:autoSpaceDE w:val="0"/>
              <w:spacing w:after="0" w:line="240" w:lineRule="auto"/>
              <w:jc w:val="both"/>
              <w:rPr>
                <w:rFonts w:ascii="Times New Roman" w:eastAsia="Times New Roman" w:hAnsi="Times New Roman" w:cs="Times New Roman"/>
                <w:sz w:val="28"/>
                <w:szCs w:val="28"/>
                <w:lang w:eastAsia="uk-UA"/>
              </w:rPr>
            </w:pPr>
          </w:p>
        </w:tc>
      </w:tr>
      <w:tr w:rsidR="00E6675E" w:rsidRPr="00C51CEB" w:rsidTr="009C0E42">
        <w:tc>
          <w:tcPr>
            <w:tcW w:w="6066" w:type="dxa"/>
          </w:tcPr>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bCs/>
                <w:kern w:val="1"/>
                <w:sz w:val="28"/>
                <w:szCs w:val="28"/>
                <w:lang w:eastAsia="uk-UA" w:bidi="ru-RU"/>
              </w:rPr>
            </w:pPr>
          </w:p>
        </w:tc>
        <w:tc>
          <w:tcPr>
            <w:tcW w:w="5892" w:type="dxa"/>
            <w:shd w:val="clear" w:color="auto" w:fill="auto"/>
          </w:tcPr>
          <w:p w:rsidR="00E6675E" w:rsidRPr="00C51CEB" w:rsidRDefault="00E6675E" w:rsidP="00E6675E">
            <w:pPr>
              <w:widowControl w:val="0"/>
              <w:tabs>
                <w:tab w:val="left" w:pos="2627"/>
              </w:tabs>
              <w:autoSpaceDE w:val="0"/>
              <w:spacing w:after="0" w:line="240" w:lineRule="auto"/>
              <w:ind w:firstLine="482"/>
              <w:jc w:val="both"/>
              <w:rPr>
                <w:rFonts w:ascii="Times New Roman" w:eastAsia="Times New Roman" w:hAnsi="Times New Roman" w:cs="Times New Roman"/>
                <w:b/>
                <w:bCs/>
                <w:kern w:val="1"/>
                <w:sz w:val="28"/>
                <w:szCs w:val="28"/>
                <w:lang w:eastAsia="uk-UA" w:bidi="ru-RU"/>
              </w:rPr>
            </w:pPr>
            <w:bookmarkStart w:id="11" w:name="n178"/>
            <w:bookmarkEnd w:id="11"/>
            <w:r w:rsidRPr="00C51CEB">
              <w:rPr>
                <w:rFonts w:ascii="Times New Roman" w:eastAsia="Times New Roman" w:hAnsi="Times New Roman" w:cs="Times New Roman"/>
                <w:b/>
                <w:bCs/>
                <w:kern w:val="1"/>
                <w:sz w:val="28"/>
                <w:szCs w:val="28"/>
                <w:lang w:eastAsia="uk-UA" w:bidi="ru-RU"/>
              </w:rPr>
              <w:t>Стаття 54</w:t>
            </w:r>
            <w:r w:rsidRPr="00C51CEB">
              <w:rPr>
                <w:rFonts w:ascii="Times New Roman" w:eastAsia="Times New Roman" w:hAnsi="Times New Roman" w:cs="Times New Roman"/>
                <w:b/>
                <w:bCs/>
                <w:kern w:val="1"/>
                <w:sz w:val="28"/>
                <w:szCs w:val="28"/>
                <w:vertAlign w:val="superscript"/>
                <w:lang w:eastAsia="uk-UA" w:bidi="ru-RU"/>
              </w:rPr>
              <w:t>1</w:t>
            </w:r>
            <w:r w:rsidRPr="00C51CEB">
              <w:rPr>
                <w:rFonts w:ascii="Times New Roman" w:eastAsia="Times New Roman" w:hAnsi="Times New Roman" w:cs="Times New Roman"/>
                <w:b/>
                <w:bCs/>
                <w:kern w:val="1"/>
                <w:sz w:val="28"/>
                <w:szCs w:val="28"/>
                <w:lang w:eastAsia="uk-UA" w:bidi="ru-RU"/>
              </w:rPr>
              <w:t>. Визначення права на здійснення виплат за рахунок пенсійних коштів накопичувальної професійної пенсійної системи</w:t>
            </w:r>
          </w:p>
          <w:p w:rsidR="00E6675E" w:rsidRPr="00C51CEB" w:rsidRDefault="00E6675E" w:rsidP="00E6675E">
            <w:pPr>
              <w:widowControl w:val="0"/>
              <w:spacing w:after="0" w:line="240" w:lineRule="auto"/>
              <w:ind w:firstLine="484"/>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 xml:space="preserve">1. Учасник накопичувальної </w:t>
            </w:r>
            <w:r w:rsidRPr="00C51CEB">
              <w:rPr>
                <w:rFonts w:ascii="Times New Roman" w:eastAsia="Times New Roman" w:hAnsi="Times New Roman" w:cs="Times New Roman"/>
                <w:b/>
                <w:bCs/>
                <w:kern w:val="1"/>
                <w:sz w:val="28"/>
                <w:szCs w:val="28"/>
                <w:lang w:eastAsia="uk-UA" w:bidi="ru-RU"/>
              </w:rPr>
              <w:lastRenderedPageBreak/>
              <w:t>професійної пенсійної системи набуває право на отримання пенсійних виплат за відповідною професійною пенсійною програмою,</w:t>
            </w:r>
            <w:r w:rsidRPr="00C51CEB">
              <w:rPr>
                <w:rFonts w:ascii="Times New Roman" w:eastAsia="Times New Roman" w:hAnsi="Times New Roman" w:cs="Times New Roman"/>
                <w:sz w:val="24"/>
                <w:szCs w:val="24"/>
                <w:lang w:eastAsia="uk-UA"/>
              </w:rPr>
              <w:t xml:space="preserve"> </w:t>
            </w:r>
            <w:r w:rsidRPr="00C51CEB">
              <w:rPr>
                <w:rFonts w:ascii="Times New Roman" w:eastAsia="Times New Roman" w:hAnsi="Times New Roman" w:cs="Times New Roman"/>
                <w:b/>
                <w:bCs/>
                <w:kern w:val="1"/>
                <w:sz w:val="28"/>
                <w:szCs w:val="28"/>
                <w:lang w:eastAsia="uk-UA" w:bidi="ru-RU"/>
              </w:rPr>
              <w:t xml:space="preserve">визначеною частиною першою статті 117 цього Закону, за рахунок коштів, що обліковуються на його індивідуальному пенсійному рахунку в накопичувальній професійній пенсійній системі, за наявності необхідної суми коштів для виплати пенсії на визначений строк на умовах, визначених цим Законом, </w:t>
            </w:r>
            <w:r w:rsidR="00D41516" w:rsidRPr="00C51CEB">
              <w:rPr>
                <w:rFonts w:ascii="Times New Roman" w:eastAsia="Times New Roman" w:hAnsi="Times New Roman" w:cs="Times New Roman"/>
                <w:b/>
                <w:bCs/>
                <w:kern w:val="1"/>
                <w:sz w:val="28"/>
                <w:szCs w:val="28"/>
                <w:lang w:eastAsia="uk-UA" w:bidi="ru-RU"/>
              </w:rPr>
              <w:t xml:space="preserve"> у разі досягнення</w:t>
            </w:r>
            <w:r w:rsidRPr="00C51CEB">
              <w:rPr>
                <w:rFonts w:ascii="Times New Roman" w:eastAsia="Times New Roman" w:hAnsi="Times New Roman" w:cs="Times New Roman"/>
                <w:b/>
                <w:bCs/>
                <w:kern w:val="1"/>
                <w:sz w:val="28"/>
                <w:szCs w:val="28"/>
                <w:lang w:eastAsia="uk-UA" w:bidi="ru-RU"/>
              </w:rPr>
              <w:t xml:space="preserve"> відповідного віку та за наявності відповідного страхового стажу:</w:t>
            </w:r>
          </w:p>
          <w:p w:rsidR="00E6675E" w:rsidRPr="00C51CEB" w:rsidRDefault="00E6675E" w:rsidP="00E6675E">
            <w:pPr>
              <w:widowControl w:val="0"/>
              <w:spacing w:after="0" w:line="240" w:lineRule="auto"/>
              <w:ind w:firstLine="484"/>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1) для учасників, охоплених професійною пенсійною програмою № 1, – після досягнення віку 50 років і за наявності страхового стажу:</w:t>
            </w:r>
          </w:p>
          <w:p w:rsidR="00E6675E" w:rsidRPr="00C51CEB" w:rsidRDefault="00E6675E" w:rsidP="00E6675E">
            <w:pPr>
              <w:widowControl w:val="0"/>
              <w:spacing w:after="0" w:line="240" w:lineRule="auto"/>
              <w:ind w:firstLine="484"/>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для чоловіків – не менше ніж 25 років, з них не менше ніж 10 років на роботах, які дають право на участь у накопичувальній професійній пенсійній системі за професійною пенсійною програмою № 1;</w:t>
            </w:r>
          </w:p>
          <w:p w:rsidR="00E6675E" w:rsidRPr="00C51CEB" w:rsidRDefault="00E6675E" w:rsidP="00E6675E">
            <w:pPr>
              <w:widowControl w:val="0"/>
              <w:spacing w:after="0" w:line="240" w:lineRule="auto"/>
              <w:ind w:firstLine="484"/>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для жінок – не менше ніж 20 років, з них не менше ніж 7 років 6 місяців на роботах, які дають право на участь у накопичувальній професійній пенсійній системі за професійною пенсійною програмою № 1;</w:t>
            </w:r>
          </w:p>
          <w:p w:rsidR="00E6675E" w:rsidRPr="00C51CEB" w:rsidRDefault="00E6675E" w:rsidP="00E6675E">
            <w:pPr>
              <w:widowControl w:val="0"/>
              <w:spacing w:after="0" w:line="240" w:lineRule="auto"/>
              <w:ind w:firstLine="484"/>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 xml:space="preserve">2) для учасників, охоплених </w:t>
            </w:r>
            <w:r w:rsidRPr="00C51CEB">
              <w:rPr>
                <w:rFonts w:ascii="Times New Roman" w:eastAsia="Times New Roman" w:hAnsi="Times New Roman" w:cs="Times New Roman"/>
                <w:b/>
                <w:bCs/>
                <w:kern w:val="1"/>
                <w:sz w:val="28"/>
                <w:szCs w:val="28"/>
                <w:lang w:eastAsia="uk-UA" w:bidi="ru-RU"/>
              </w:rPr>
              <w:lastRenderedPageBreak/>
              <w:t>професійною пенсійною програмою № 2, – після досягнення віку 55 років і за наявності страхового стажу для працівників, визначених:</w:t>
            </w:r>
          </w:p>
          <w:p w:rsidR="00E6675E" w:rsidRPr="00C51CEB" w:rsidRDefault="00E6675E" w:rsidP="00E6675E">
            <w:pPr>
              <w:widowControl w:val="0"/>
              <w:spacing w:after="0" w:line="240" w:lineRule="auto"/>
              <w:ind w:firstLine="484"/>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абзацами четвертим, восьмим частини першої статті 117 цього Закону:</w:t>
            </w:r>
          </w:p>
          <w:p w:rsidR="00E6675E" w:rsidRPr="00C51CEB" w:rsidRDefault="00E6675E" w:rsidP="00E6675E">
            <w:pPr>
              <w:widowControl w:val="0"/>
              <w:spacing w:after="0" w:line="240" w:lineRule="auto"/>
              <w:ind w:firstLine="484"/>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для чоловіків – не менше ніж 30 років, з них не менше ніж 12 років 6 місяців на роботах, які дають право на участь у накопичувальній професійній пенсійній системі за професійними пенсійними програмами № 1 і № 2;</w:t>
            </w:r>
          </w:p>
          <w:p w:rsidR="00E6675E" w:rsidRPr="00C51CEB" w:rsidRDefault="00E6675E" w:rsidP="00E6675E">
            <w:pPr>
              <w:widowControl w:val="0"/>
              <w:spacing w:after="0" w:line="240" w:lineRule="auto"/>
              <w:ind w:firstLine="484"/>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для жінок – не менше ніж 25 років, з них не менше ніж 10 років на роботах, які дають право на участь у накопичувальній професійній пенсійній системі за професійними пенсійними програмами № 1 і № 2;</w:t>
            </w:r>
          </w:p>
          <w:p w:rsidR="00E6675E" w:rsidRPr="00C51CEB" w:rsidRDefault="00E6675E" w:rsidP="00E6675E">
            <w:pPr>
              <w:widowControl w:val="0"/>
              <w:spacing w:after="0" w:line="240" w:lineRule="auto"/>
              <w:ind w:firstLine="484"/>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 xml:space="preserve">абзацом п’ятим </w:t>
            </w:r>
            <w:r w:rsidRPr="00C51CEB">
              <w:rPr>
                <w:rFonts w:ascii="Times New Roman" w:eastAsia="Times New Roman" w:hAnsi="Times New Roman" w:cs="Times New Roman"/>
                <w:b/>
                <w:sz w:val="28"/>
                <w:szCs w:val="28"/>
                <w:lang w:eastAsia="uk-UA"/>
              </w:rPr>
              <w:t xml:space="preserve">частини першої статті 117 </w:t>
            </w:r>
            <w:r w:rsidRPr="00C51CEB">
              <w:rPr>
                <w:rFonts w:ascii="Times New Roman" w:eastAsia="Times New Roman" w:hAnsi="Times New Roman" w:cs="Times New Roman"/>
                <w:b/>
                <w:bCs/>
                <w:kern w:val="1"/>
                <w:sz w:val="28"/>
                <w:szCs w:val="28"/>
                <w:lang w:eastAsia="uk-UA" w:bidi="ru-RU"/>
              </w:rPr>
              <w:t>цього Закону – не менше ніж 30 років, з них не менше ніж 20 років на роботах, які дають право на участь у накопичувальній професійній пенсійній системі за професійними пенсійними програмами № 1 і № 2;</w:t>
            </w:r>
          </w:p>
          <w:p w:rsidR="00E6675E" w:rsidRPr="00C51CEB" w:rsidRDefault="00E6675E" w:rsidP="00E6675E">
            <w:pPr>
              <w:widowControl w:val="0"/>
              <w:spacing w:after="0" w:line="240" w:lineRule="auto"/>
              <w:ind w:firstLine="484"/>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 xml:space="preserve">абзацом шостим </w:t>
            </w:r>
            <w:r w:rsidRPr="00C51CEB">
              <w:rPr>
                <w:rFonts w:ascii="Times New Roman" w:eastAsia="Times New Roman" w:hAnsi="Times New Roman" w:cs="Times New Roman"/>
                <w:b/>
                <w:sz w:val="28"/>
                <w:szCs w:val="28"/>
                <w:lang w:eastAsia="uk-UA"/>
              </w:rPr>
              <w:t xml:space="preserve">частини першої статті 117 </w:t>
            </w:r>
            <w:r w:rsidRPr="00C51CEB">
              <w:rPr>
                <w:rFonts w:ascii="Times New Roman" w:eastAsia="Times New Roman" w:hAnsi="Times New Roman" w:cs="Times New Roman"/>
                <w:b/>
                <w:bCs/>
                <w:kern w:val="1"/>
                <w:sz w:val="28"/>
                <w:szCs w:val="28"/>
                <w:lang w:eastAsia="uk-UA" w:bidi="ru-RU"/>
              </w:rPr>
              <w:t xml:space="preserve">цього Закону – не менше ніж 25 років, з них не менше ніж 15 років на роботах, які дають право на участь у накопичувальній </w:t>
            </w:r>
            <w:r w:rsidRPr="00C51CEB">
              <w:rPr>
                <w:rFonts w:ascii="Times New Roman" w:eastAsia="Times New Roman" w:hAnsi="Times New Roman" w:cs="Times New Roman"/>
                <w:b/>
                <w:bCs/>
                <w:kern w:val="1"/>
                <w:sz w:val="28"/>
                <w:szCs w:val="28"/>
                <w:lang w:eastAsia="uk-UA" w:bidi="ru-RU"/>
              </w:rPr>
              <w:lastRenderedPageBreak/>
              <w:t>професійній пенсійній системі за професійними пенсійними програмами № 1 і № 2;</w:t>
            </w:r>
          </w:p>
          <w:p w:rsidR="00E6675E" w:rsidRPr="00C51CEB" w:rsidRDefault="00E6675E" w:rsidP="00E6675E">
            <w:pPr>
              <w:widowControl w:val="0"/>
              <w:spacing w:after="0" w:line="240" w:lineRule="auto"/>
              <w:ind w:firstLine="484"/>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 xml:space="preserve">абзацами сьомим, дев’ятим </w:t>
            </w:r>
            <w:r w:rsidRPr="00C51CEB">
              <w:rPr>
                <w:rFonts w:ascii="Times New Roman" w:eastAsia="Times New Roman" w:hAnsi="Times New Roman" w:cs="Times New Roman"/>
                <w:b/>
                <w:sz w:val="28"/>
                <w:szCs w:val="28"/>
                <w:lang w:eastAsia="uk-UA"/>
              </w:rPr>
              <w:t xml:space="preserve">частини першої статті 117 </w:t>
            </w:r>
            <w:r w:rsidRPr="00C51CEB">
              <w:rPr>
                <w:rFonts w:ascii="Times New Roman" w:eastAsia="Times New Roman" w:hAnsi="Times New Roman" w:cs="Times New Roman"/>
                <w:b/>
                <w:bCs/>
                <w:kern w:val="1"/>
                <w:sz w:val="28"/>
                <w:szCs w:val="28"/>
                <w:lang w:eastAsia="uk-UA" w:bidi="ru-RU"/>
              </w:rPr>
              <w:t>цього Закону – за наявності страхового стажу на роботах, які дають право на участь у накопичувальній професійній пенсійній системі за професійними пенсійними програмами № 1 і № 2, не менше ніж 20 років;</w:t>
            </w:r>
          </w:p>
          <w:p w:rsidR="00E6675E" w:rsidRPr="00C51CEB" w:rsidRDefault="00E6675E" w:rsidP="00E6675E">
            <w:pPr>
              <w:widowControl w:val="0"/>
              <w:spacing w:after="0" w:line="240" w:lineRule="auto"/>
              <w:ind w:firstLine="484"/>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3) для учасників, охоплених професійною пенсійною програмою № 3, – після досягнення ними віку 50 років.</w:t>
            </w:r>
          </w:p>
          <w:p w:rsidR="00E6675E" w:rsidRPr="00C51CEB" w:rsidRDefault="00E6675E" w:rsidP="00E6675E">
            <w:pPr>
              <w:widowControl w:val="0"/>
              <w:spacing w:after="0" w:line="240" w:lineRule="auto"/>
              <w:ind w:firstLine="484"/>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 xml:space="preserve">2. Страховий стаж на роботах, посадах, які дають право на участь у накопичувальній професійній пенсійній системі за професійною пенсійною програмою № 1 або № 2, набутий її учасником до дати запровадження сплати страхових внесків до накопичувальної професійної пенсійної системи, враховується для визначення права на отримання пенсійної виплати з накопичувальної </w:t>
            </w:r>
            <w:r w:rsidR="001E7515" w:rsidRPr="00C51CEB">
              <w:rPr>
                <w:rFonts w:ascii="Times New Roman" w:eastAsia="Times New Roman" w:hAnsi="Times New Roman" w:cs="Times New Roman"/>
                <w:b/>
                <w:bCs/>
                <w:kern w:val="1"/>
                <w:sz w:val="28"/>
                <w:szCs w:val="28"/>
                <w:lang w:eastAsia="uk-UA" w:bidi="ru-RU"/>
              </w:rPr>
              <w:t>професійної пенсійної системи.</w:t>
            </w:r>
          </w:p>
        </w:tc>
        <w:tc>
          <w:tcPr>
            <w:tcW w:w="3435" w:type="dxa"/>
            <w:gridSpan w:val="2"/>
          </w:tcPr>
          <w:p w:rsidR="00E6675E" w:rsidRPr="00C51CEB" w:rsidRDefault="00E6675E" w:rsidP="00E6675E">
            <w:pPr>
              <w:tabs>
                <w:tab w:val="left" w:pos="2627"/>
              </w:tabs>
              <w:autoSpaceDE w:val="0"/>
              <w:spacing w:after="0" w:line="240" w:lineRule="auto"/>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lastRenderedPageBreak/>
              <w:t xml:space="preserve">Визначення права на здійснення виплат за рахунок пенсійних коштів накопичувальної професійної пенсійної </w:t>
            </w:r>
            <w:r w:rsidRPr="00C51CEB">
              <w:rPr>
                <w:rFonts w:ascii="Times New Roman" w:eastAsia="Times New Roman" w:hAnsi="Times New Roman" w:cs="Times New Roman"/>
                <w:bCs/>
                <w:kern w:val="1"/>
                <w:sz w:val="28"/>
                <w:szCs w:val="28"/>
                <w:lang w:eastAsia="uk-UA" w:bidi="ru-RU"/>
              </w:rPr>
              <w:lastRenderedPageBreak/>
              <w:t>системи</w:t>
            </w:r>
          </w:p>
        </w:tc>
      </w:tr>
      <w:tr w:rsidR="00E6675E" w:rsidRPr="00C51CEB" w:rsidTr="009C0E42">
        <w:tc>
          <w:tcPr>
            <w:tcW w:w="6066" w:type="dxa"/>
          </w:tcPr>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lastRenderedPageBreak/>
              <w:t>Стаття 55</w:t>
            </w:r>
            <w:r w:rsidRPr="00C51CEB">
              <w:rPr>
                <w:rFonts w:ascii="Times New Roman" w:eastAsia="Times New Roman" w:hAnsi="Times New Roman" w:cs="Times New Roman"/>
                <w:sz w:val="28"/>
                <w:szCs w:val="28"/>
                <w:lang w:eastAsia="uk-UA"/>
              </w:rPr>
              <w:t>.</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sz w:val="28"/>
                <w:szCs w:val="28"/>
                <w:lang w:eastAsia="uk-UA"/>
              </w:rPr>
              <w:t>Порядок укладення та оплати договору страхування довічної пенсії</w:t>
            </w: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 xml:space="preserve">2. Учасник накопичувальної системи </w:t>
            </w:r>
            <w:r w:rsidRPr="00C51CEB">
              <w:rPr>
                <w:rFonts w:ascii="Times New Roman" w:eastAsia="Times New Roman" w:hAnsi="Times New Roman" w:cs="Times New Roman"/>
                <w:i/>
                <w:sz w:val="28"/>
                <w:szCs w:val="28"/>
                <w:lang w:eastAsia="uk-UA"/>
              </w:rPr>
              <w:lastRenderedPageBreak/>
              <w:t xml:space="preserve">пенсійного страхування інформує територіальний орган Пенсійного фонду                       або адміністратора недержавного пенсійного фонду – суб’єкта другого рівня системи пенсійного забезпечення про </w:t>
            </w:r>
            <w:r w:rsidRPr="00C51CEB">
              <w:rPr>
                <w:rFonts w:ascii="Times New Roman" w:eastAsia="Times New Roman" w:hAnsi="Times New Roman" w:cs="Times New Roman"/>
                <w:i/>
                <w:strike/>
                <w:sz w:val="28"/>
                <w:szCs w:val="28"/>
                <w:lang w:eastAsia="uk-UA"/>
              </w:rPr>
              <w:t>обрану</w:t>
            </w:r>
            <w:r w:rsidRPr="00C51CEB">
              <w:rPr>
                <w:rFonts w:ascii="Times New Roman" w:eastAsia="Times New Roman" w:hAnsi="Times New Roman" w:cs="Times New Roman"/>
                <w:i/>
                <w:sz w:val="28"/>
                <w:szCs w:val="28"/>
                <w:lang w:eastAsia="uk-UA"/>
              </w:rPr>
              <w:t xml:space="preserve"> страхову організацію та подає письмову заяву про перерахування </w:t>
            </w:r>
            <w:r w:rsidRPr="00C51CEB">
              <w:rPr>
                <w:rFonts w:ascii="Times New Roman" w:eastAsia="Times New Roman" w:hAnsi="Times New Roman" w:cs="Times New Roman"/>
                <w:i/>
                <w:strike/>
                <w:sz w:val="28"/>
                <w:szCs w:val="28"/>
                <w:lang w:eastAsia="uk-UA"/>
              </w:rPr>
              <w:t xml:space="preserve">зазначеній </w:t>
            </w:r>
            <w:r w:rsidRPr="00C51CEB">
              <w:rPr>
                <w:rFonts w:ascii="Times New Roman" w:eastAsia="Times New Roman" w:hAnsi="Times New Roman" w:cs="Times New Roman"/>
                <w:i/>
                <w:sz w:val="28"/>
                <w:szCs w:val="28"/>
                <w:lang w:eastAsia="uk-UA"/>
              </w:rPr>
              <w:t>організації коштів з накопичувальної системи пенсійного страхування, що обліковуються відповідно на накопичувальному пенсійному рахунку в Накопичувальному фонді чи на індивідуальному пенсійному рахунку в недержавному пенсійному фонді – суб’єкті другого рівня системи пенсійного забезпечення для оплати договору страхування довічної пенсії.</w:t>
            </w: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p>
          <w:p w:rsidR="00BF54E6" w:rsidRPr="00C51CEB" w:rsidRDefault="00BF54E6"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Територіальний орган Пенсійного фонду або адміністратор відповідного недержавного пенсійного фонду – суб’єкта другого рівня системи пенсійного забезпечення зобов’язаний не пізніш як через три робоч</w:t>
            </w:r>
            <w:r w:rsidRPr="00C51CEB">
              <w:rPr>
                <w:rFonts w:ascii="Times New Roman" w:eastAsia="Times New Roman" w:hAnsi="Times New Roman" w:cs="Times New Roman"/>
                <w:i/>
                <w:strike/>
                <w:sz w:val="28"/>
                <w:szCs w:val="28"/>
                <w:lang w:eastAsia="uk-UA"/>
              </w:rPr>
              <w:t>их</w:t>
            </w:r>
            <w:r w:rsidRPr="00C51CEB">
              <w:rPr>
                <w:rFonts w:ascii="Times New Roman" w:eastAsia="Times New Roman" w:hAnsi="Times New Roman" w:cs="Times New Roman"/>
                <w:i/>
                <w:sz w:val="28"/>
                <w:szCs w:val="28"/>
                <w:lang w:eastAsia="uk-UA"/>
              </w:rPr>
              <w:t xml:space="preserve"> дні після надходження такої заяви </w:t>
            </w:r>
            <w:r w:rsidRPr="00C51CEB">
              <w:rPr>
                <w:rFonts w:ascii="Times New Roman" w:eastAsia="Times New Roman" w:hAnsi="Times New Roman" w:cs="Times New Roman"/>
                <w:i/>
                <w:strike/>
                <w:sz w:val="28"/>
                <w:szCs w:val="28"/>
                <w:lang w:eastAsia="uk-UA"/>
              </w:rPr>
              <w:t>надати</w:t>
            </w:r>
            <w:r w:rsidRPr="00C51CEB">
              <w:rPr>
                <w:rFonts w:ascii="Times New Roman" w:eastAsia="Times New Roman" w:hAnsi="Times New Roman" w:cs="Times New Roman"/>
                <w:i/>
                <w:sz w:val="28"/>
                <w:szCs w:val="28"/>
                <w:lang w:eastAsia="uk-UA"/>
              </w:rPr>
              <w:t xml:space="preserve"> розпорядження зберігачу щодо перерахування </w:t>
            </w:r>
            <w:r w:rsidRPr="00C51CEB">
              <w:rPr>
                <w:rFonts w:ascii="Times New Roman" w:eastAsia="Times New Roman" w:hAnsi="Times New Roman" w:cs="Times New Roman"/>
                <w:i/>
                <w:strike/>
                <w:sz w:val="28"/>
                <w:szCs w:val="28"/>
                <w:lang w:eastAsia="uk-UA"/>
              </w:rPr>
              <w:t>обраній</w:t>
            </w:r>
            <w:r w:rsidRPr="00C51CEB">
              <w:rPr>
                <w:rFonts w:ascii="Times New Roman" w:eastAsia="Times New Roman" w:hAnsi="Times New Roman" w:cs="Times New Roman"/>
                <w:i/>
                <w:sz w:val="28"/>
                <w:szCs w:val="28"/>
                <w:lang w:eastAsia="uk-UA"/>
              </w:rPr>
              <w:t xml:space="preserve"> страховій організації коштів учасника накопичувальної системи пенсійного страхування в сумі, що обліковується на його накопичувальному пенсійному рахунку в Накопичувальному фонді або на індивідуальному пенсійному рахунку у відповідному недержавному пенсійному фонді - </w:t>
            </w:r>
            <w:r w:rsidRPr="00C51CEB">
              <w:rPr>
                <w:rFonts w:ascii="Times New Roman" w:eastAsia="Times New Roman" w:hAnsi="Times New Roman" w:cs="Times New Roman"/>
                <w:i/>
                <w:sz w:val="28"/>
                <w:szCs w:val="28"/>
                <w:lang w:eastAsia="uk-UA"/>
              </w:rPr>
              <w:lastRenderedPageBreak/>
              <w:t>суб'єкті другого рівня системи пенсійного забезпечення. Зберігач зобов’язаний не пізніш як через три робочих дні після отримання розпорядження перерахувати зазначені кошти для оплати учасником накопичувальної системи пенсійного страхування договору страхування довічної пенсії. У разі порушення зазначеного строку зберігач за власний рахунок сплачує учаснику накопичувальної системи пенсійного страхування пеню в розмірі подвійної облікової ставки Національного банку України в розрахунку на один день від суми, що підлягає перерахуванню за кожний день прострочення платежу, у порядку, визначеному Національною комісією, що здійснює державне регулювання у сфері ринків фінансових послуг.</w:t>
            </w: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 xml:space="preserve">У разі неподання учасником накопичувальної системи пенсійного страхування такої заяви протягом трьох місяців з дня досягнення ним пенсійного віку, визначеного статтею 26 цього Закону, територіальний орган Пенсійного фонду або адміністратор недержавного пенсійного фонду – суб'єкта другого рівня системи пенсійного забезпечення зобов'язаний з'ясувати причини </w:t>
            </w:r>
            <w:r w:rsidRPr="00C51CEB">
              <w:rPr>
                <w:rFonts w:ascii="Times New Roman" w:eastAsia="Times New Roman" w:hAnsi="Times New Roman" w:cs="Times New Roman"/>
                <w:i/>
                <w:strike/>
                <w:sz w:val="28"/>
                <w:szCs w:val="28"/>
                <w:lang w:eastAsia="uk-UA"/>
              </w:rPr>
              <w:t>неподання учасником накопичувальної системи пенсійного страхування заяви</w:t>
            </w:r>
            <w:r w:rsidRPr="00C51CEB">
              <w:rPr>
                <w:rFonts w:ascii="Times New Roman" w:eastAsia="Times New Roman" w:hAnsi="Times New Roman" w:cs="Times New Roman"/>
                <w:i/>
                <w:sz w:val="28"/>
                <w:szCs w:val="28"/>
                <w:lang w:eastAsia="uk-UA"/>
              </w:rPr>
              <w:t xml:space="preserve"> та запропонувати йому </w:t>
            </w:r>
            <w:r w:rsidRPr="00C51CEB">
              <w:rPr>
                <w:rFonts w:ascii="Times New Roman" w:eastAsia="Times New Roman" w:hAnsi="Times New Roman" w:cs="Times New Roman"/>
                <w:i/>
                <w:sz w:val="28"/>
                <w:szCs w:val="28"/>
                <w:lang w:eastAsia="uk-UA"/>
              </w:rPr>
              <w:lastRenderedPageBreak/>
              <w:t>укласти договір страхування довічної пенсії.</w:t>
            </w: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i/>
                <w:strike/>
                <w:sz w:val="28"/>
                <w:szCs w:val="28"/>
                <w:lang w:eastAsia="uk-UA"/>
              </w:rPr>
            </w:pPr>
            <w:r w:rsidRPr="00C51CEB">
              <w:rPr>
                <w:rFonts w:ascii="Times New Roman" w:eastAsia="Times New Roman" w:hAnsi="Times New Roman" w:cs="Times New Roman"/>
                <w:i/>
                <w:strike/>
                <w:sz w:val="28"/>
                <w:szCs w:val="28"/>
                <w:lang w:eastAsia="uk-UA"/>
              </w:rPr>
              <w:t>У разі відмови учасника накопичувальної системи пенсійного страхування від укладення такого договору, крім випадків такої відмови у разі відстрочення дати призначення пенсії за віком відповідно до цього Закону, територіальний орган Пенсійного фонду або адміністратор недержавного пенсійного фонду самостійно укладає договір страхування довічної пенсії з установленим періодом на умовах, що є найбільш вигідними для учасника накопичувальної системи пенсійного страхування, із страховою організацією, обраною відповідно до цього Закону в порядку, встановленому Національною комісією, що здійснює державне регулювання у сфері ринків фінансових послуг, спільно з центральним</w:t>
            </w:r>
            <w:r w:rsidRPr="00C51CEB">
              <w:rPr>
                <w:rFonts w:ascii="Times New Roman" w:eastAsia="Times New Roman" w:hAnsi="Times New Roman" w:cs="Times New Roman"/>
                <w:strike/>
                <w:sz w:val="28"/>
                <w:szCs w:val="28"/>
                <w:lang w:eastAsia="uk-UA"/>
              </w:rPr>
              <w:t xml:space="preserve"> органом виконавчої влади, що забезпечує </w:t>
            </w:r>
            <w:r w:rsidRPr="00C51CEB">
              <w:rPr>
                <w:rFonts w:ascii="Times New Roman" w:eastAsia="Times New Roman" w:hAnsi="Times New Roman" w:cs="Times New Roman"/>
                <w:i/>
                <w:strike/>
                <w:sz w:val="28"/>
                <w:szCs w:val="28"/>
                <w:lang w:eastAsia="uk-UA"/>
              </w:rPr>
              <w:t>формування державної політики у сферах трудових відносин, соціального захисту населення, та погодженому з Антимонопольним комітетом України.</w:t>
            </w: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 xml:space="preserve">Територіальний орган Пенсійного фонду або адміністратор відповідного недержавного пенсійного фонду – суб’єкта другого рівня системи пенсійного забезпечення перераховує страховій організації кошти в сумі, що обліковується на його накопичувальному пенсійному рахунку або відповідно на </w:t>
            </w:r>
            <w:r w:rsidRPr="00C51CEB">
              <w:rPr>
                <w:rFonts w:ascii="Times New Roman" w:eastAsia="Times New Roman" w:hAnsi="Times New Roman" w:cs="Times New Roman"/>
                <w:i/>
                <w:sz w:val="28"/>
                <w:szCs w:val="28"/>
                <w:lang w:eastAsia="uk-UA"/>
              </w:rPr>
              <w:lastRenderedPageBreak/>
              <w:t xml:space="preserve">індивідуальному пенсійному рахунку. Розміри страхових тарифів за договорами страхування довічної пенсії </w:t>
            </w:r>
            <w:r w:rsidRPr="00C51CEB">
              <w:rPr>
                <w:rFonts w:ascii="Times New Roman" w:eastAsia="Times New Roman" w:hAnsi="Times New Roman" w:cs="Times New Roman"/>
                <w:i/>
                <w:strike/>
                <w:sz w:val="28"/>
                <w:szCs w:val="28"/>
                <w:lang w:eastAsia="uk-UA"/>
              </w:rPr>
              <w:t xml:space="preserve">не повинні </w:t>
            </w:r>
            <w:r w:rsidRPr="00C51CEB">
              <w:rPr>
                <w:rFonts w:ascii="Times New Roman" w:eastAsia="Times New Roman" w:hAnsi="Times New Roman" w:cs="Times New Roman"/>
                <w:i/>
                <w:sz w:val="28"/>
                <w:szCs w:val="28"/>
                <w:lang w:eastAsia="uk-UA"/>
              </w:rPr>
              <w:t xml:space="preserve">перевищувати їх середніх показників, які визначаються Національною комісією, що здійснює державне регулювання у сфері ринків фінансових послуг, за погодженням з центральним органом виконавчої влади, що забезпечує формування державної політики у сферах </w:t>
            </w:r>
            <w:r w:rsidRPr="00C51CEB">
              <w:rPr>
                <w:rFonts w:ascii="Times New Roman" w:eastAsia="Times New Roman" w:hAnsi="Times New Roman" w:cs="Times New Roman"/>
                <w:i/>
                <w:strike/>
                <w:sz w:val="28"/>
                <w:szCs w:val="28"/>
                <w:lang w:eastAsia="uk-UA"/>
              </w:rPr>
              <w:t>трудових відносин</w:t>
            </w:r>
            <w:r w:rsidRPr="00C51CEB">
              <w:rPr>
                <w:rFonts w:ascii="Times New Roman" w:eastAsia="Times New Roman" w:hAnsi="Times New Roman" w:cs="Times New Roman"/>
                <w:i/>
                <w:sz w:val="28"/>
                <w:szCs w:val="28"/>
                <w:lang w:eastAsia="uk-UA"/>
              </w:rPr>
              <w:t>, соціального захисту населення.</w:t>
            </w: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trike/>
                <w:sz w:val="28"/>
                <w:szCs w:val="28"/>
                <w:lang w:eastAsia="uk-UA"/>
              </w:rPr>
              <w:t>Страхові організації, з якими Пенсійний фонд або відповідний недержавний пенсійний фонд - суб</w:t>
            </w:r>
            <w:r w:rsidRPr="00C51CEB">
              <w:rPr>
                <w:rFonts w:ascii="Times New Roman" w:eastAsia="Times New Roman" w:hAnsi="Times New Roman" w:cs="Times New Roman"/>
                <w:i/>
                <w:sz w:val="28"/>
                <w:szCs w:val="28"/>
                <w:lang w:eastAsia="uk-UA"/>
              </w:rPr>
              <w:t>’</w:t>
            </w:r>
            <w:r w:rsidRPr="00C51CEB">
              <w:rPr>
                <w:rFonts w:ascii="Times New Roman" w:eastAsia="Times New Roman" w:hAnsi="Times New Roman" w:cs="Times New Roman"/>
                <w:i/>
                <w:strike/>
                <w:sz w:val="28"/>
                <w:szCs w:val="28"/>
                <w:lang w:eastAsia="uk-UA"/>
              </w:rPr>
              <w:t>єкт другого рівня системи пенсійного забезпечення укладає договір страхування довічної пенсії, визначаються на конкурсних засадах у порядку, встановленому Національною комісією, що здійснює державне регулювання у сфері ринків фінансових послуг, спільно з центральним органом виконавчої влади, що забезпечує формування державної політики у сферах трудових відносин, соціального захисту населення, та Антимонопольним комітетом України.</w:t>
            </w: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3. Виконавчі органи Пенсійного фонду мають право перевіряти правильність укладення договору страхування довічної пенсії та його відповідність вимогам цього Закону та іншим нормативно-правовим актам.</w:t>
            </w:r>
          </w:p>
        </w:tc>
        <w:tc>
          <w:tcPr>
            <w:tcW w:w="5892" w:type="dxa"/>
            <w:shd w:val="clear" w:color="auto" w:fill="auto"/>
          </w:tcPr>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lastRenderedPageBreak/>
              <w:t xml:space="preserve">Стаття 55. </w:t>
            </w:r>
            <w:r w:rsidRPr="00C51CEB">
              <w:rPr>
                <w:rFonts w:ascii="Times New Roman" w:eastAsia="Times New Roman" w:hAnsi="Times New Roman" w:cs="Times New Roman"/>
                <w:sz w:val="28"/>
                <w:szCs w:val="28"/>
                <w:lang w:eastAsia="uk-UA"/>
              </w:rPr>
              <w:t>Порядок укладення та оплати договору страхування довічної пенсії</w:t>
            </w: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trike/>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2. Учасник накопичувальної системи </w:t>
            </w:r>
            <w:r w:rsidRPr="00C51CEB">
              <w:rPr>
                <w:rFonts w:ascii="Times New Roman" w:eastAsia="Times New Roman" w:hAnsi="Times New Roman" w:cs="Times New Roman"/>
                <w:b/>
                <w:sz w:val="28"/>
                <w:szCs w:val="28"/>
                <w:lang w:eastAsia="uk-UA"/>
              </w:rPr>
              <w:lastRenderedPageBreak/>
              <w:t>пенсійного страхування інформує територіальний орган Пенсійного фонду або адміністратора недержавного пенсійного фонду – суб’єкта другого рівня системи пенсійного забезпечення про вибрану страхову організацію та подає письмову заяву про перерахування цій організації коштів з накопичувальної системи пенсійного страхування, що обліковуються на накопичувальному пенсійному рахунку в Накопичувальному фонді чи на індивідуальному пенсійному рахунку в недержавному пенсійному фонді – суб’єкті другого рівня системи пенсійного забезпечення для оплати договору страхування довічної пенсії.</w:t>
            </w: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Учасник накопичувальної системи пенсійного страхування для укладення договору страхування довічної пенсії вибирає страхову організацію із числа, включених до реєстру авторизованих суб’єктів другого рівня системи пенсійного забезпечення.</w:t>
            </w: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Інформацію щодо переліку страхових організацій, які мають право на укладення договорів страхування довічної пенсії у накопичувальній системі пенсійного страхування, її учасник може отримати від адміністратора недержавного пенсійного </w:t>
            </w:r>
            <w:r w:rsidRPr="00C51CEB">
              <w:rPr>
                <w:rFonts w:ascii="Times New Roman" w:eastAsia="Times New Roman" w:hAnsi="Times New Roman" w:cs="Times New Roman"/>
                <w:b/>
                <w:sz w:val="28"/>
                <w:szCs w:val="28"/>
                <w:lang w:eastAsia="uk-UA"/>
              </w:rPr>
              <w:lastRenderedPageBreak/>
              <w:t>фонду – суб’єкта другого рівня системи пенсійного забезпечення, територіального органу Пенсійного фонду або ознайомитися з нею самостійно на офіційному веб-сайті Національної комісії з цінних паперів та фондового ринку. Пенсійний фонд та адміністратори недержавних пенсійних фондів – суб’єктів другого рівня системи пенсійного забезпечення повинні розміщувати на своєму офіційному веб-сайті перелік страхових організацій, які мають право на укладення договорів страхування довічної пенсії у накопичувальній системі пенсійного страхування.</w:t>
            </w: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t xml:space="preserve">Територіальний орган Пенсійного фонду або адміністратор відповідного недержавного пенсійного фонду – суб’єкта другого рівня системи пенсійного забезпечення зобов’язаний не пізніш як через три </w:t>
            </w:r>
            <w:r w:rsidR="00D41516" w:rsidRPr="00C51CEB">
              <w:rPr>
                <w:rFonts w:ascii="Times New Roman" w:eastAsia="Times New Roman" w:hAnsi="Times New Roman" w:cs="Times New Roman"/>
                <w:b/>
                <w:sz w:val="28"/>
                <w:szCs w:val="28"/>
                <w:lang w:eastAsia="uk-UA"/>
              </w:rPr>
              <w:t xml:space="preserve">робочих </w:t>
            </w:r>
            <w:r w:rsidRPr="00C51CEB">
              <w:rPr>
                <w:rFonts w:ascii="Times New Roman" w:eastAsia="Times New Roman" w:hAnsi="Times New Roman" w:cs="Times New Roman"/>
                <w:b/>
                <w:sz w:val="28"/>
                <w:szCs w:val="28"/>
                <w:lang w:eastAsia="uk-UA"/>
              </w:rPr>
              <w:t xml:space="preserve">дні після надходження зазначеної заяви дати розпорядження зберігачу щодо перерахування вибраній страховій організації коштів учасника накопичувальної системи пенсійного страхування в сумі, що обліковується на його накопичувальному пенсійному рахунку в Накопичувальному фонді або на індивідуальному пенсійному рахунку у </w:t>
            </w:r>
            <w:r w:rsidRPr="00C51CEB">
              <w:rPr>
                <w:rFonts w:ascii="Times New Roman" w:eastAsia="Times New Roman" w:hAnsi="Times New Roman" w:cs="Times New Roman"/>
                <w:b/>
                <w:sz w:val="28"/>
                <w:szCs w:val="28"/>
                <w:lang w:eastAsia="uk-UA"/>
              </w:rPr>
              <w:lastRenderedPageBreak/>
              <w:t>відповідному недержавному пенсійному фонді – суб’єкті другого рівня системи пенсійного забезпечення. Зберігач зобов’язаний не пізніш як через три робоч</w:t>
            </w:r>
            <w:r w:rsidR="00D41516" w:rsidRPr="00C51CEB">
              <w:rPr>
                <w:rFonts w:ascii="Times New Roman" w:eastAsia="Times New Roman" w:hAnsi="Times New Roman" w:cs="Times New Roman"/>
                <w:b/>
                <w:sz w:val="28"/>
                <w:szCs w:val="28"/>
                <w:lang w:eastAsia="uk-UA"/>
              </w:rPr>
              <w:t>их</w:t>
            </w:r>
            <w:r w:rsidRPr="00C51CEB">
              <w:rPr>
                <w:rFonts w:ascii="Times New Roman" w:eastAsia="Times New Roman" w:hAnsi="Times New Roman" w:cs="Times New Roman"/>
                <w:b/>
                <w:sz w:val="28"/>
                <w:szCs w:val="28"/>
                <w:lang w:eastAsia="uk-UA"/>
              </w:rPr>
              <w:t xml:space="preserve"> дні після отримання розпорядження перерахувати зазначені кошти для проведення учасником накопичувальної системи пенсійного страхування оплати договору страхування довічної пенсії. У разі порушення зазначеного строку зберігач за власний рахунок сплачує учаснику накопичувальної системи пенсійного страхування пеню в розмірі подвійної облікової ставки Національного банку України в розрахунку на один день від суми, що підлягає перерахуванню за кожний день прострочення платежу, у порядку, визначеному</w:t>
            </w:r>
            <w:r w:rsidRPr="00C51CEB">
              <w:rPr>
                <w:rFonts w:ascii="Times New Roman" w:eastAsia="Times New Roman" w:hAnsi="Times New Roman" w:cs="Times New Roman"/>
                <w:sz w:val="28"/>
                <w:szCs w:val="28"/>
                <w:lang w:eastAsia="uk-UA"/>
              </w:rPr>
              <w:t xml:space="preserve"> </w:t>
            </w:r>
            <w:r w:rsidRPr="00C51CEB">
              <w:rPr>
                <w:rFonts w:ascii="Times New Roman" w:eastAsia="Times New Roman" w:hAnsi="Times New Roman" w:cs="Times New Roman"/>
                <w:b/>
                <w:sz w:val="28"/>
                <w:szCs w:val="28"/>
                <w:lang w:eastAsia="uk-UA"/>
              </w:rPr>
              <w:t>Національною комісією з цінних паперів та фондового ринку</w:t>
            </w:r>
            <w:r w:rsidRPr="00C51CEB">
              <w:rPr>
                <w:rFonts w:ascii="Times New Roman" w:eastAsia="Times New Roman" w:hAnsi="Times New Roman" w:cs="Times New Roman"/>
                <w:sz w:val="28"/>
                <w:szCs w:val="28"/>
                <w:lang w:eastAsia="uk-UA"/>
              </w:rPr>
              <w:t>.</w:t>
            </w: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У разі неподання учасником накопичувальної системи пенсійного страхування такої заяви протягом трьох місяців з дня досягнення ним пенсійного віку, визначеного статтею 26 цього Закону, територіальний орган Пенсійного фонду або адміністратор недержавного пенсійного                   фонду – суб’єкта другого рівня системи пенсійного забезпечення зобов’язаний </w:t>
            </w:r>
            <w:r w:rsidRPr="00C51CEB">
              <w:rPr>
                <w:rFonts w:ascii="Times New Roman" w:eastAsia="Times New Roman" w:hAnsi="Times New Roman" w:cs="Times New Roman"/>
                <w:b/>
                <w:sz w:val="28"/>
                <w:szCs w:val="28"/>
                <w:lang w:eastAsia="uk-UA"/>
              </w:rPr>
              <w:lastRenderedPageBreak/>
              <w:t>з’ясувати причини неподання заяви та запропонувати йому укласти договір страхування довічної пенсії.</w:t>
            </w: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BF54E6" w:rsidRPr="00C51CEB" w:rsidRDefault="00BF54E6"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BF54E6" w:rsidRPr="00C51CEB" w:rsidRDefault="00BF54E6"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Територіальний орган Пенсійного фонду або адміністратор відповідного недержавного пенсійного фонду – суб’єкта другого рівня системи пенсійного забезпечення перераховує страховій організації кошти в сумі, що обліковується </w:t>
            </w:r>
            <w:r w:rsidRPr="00C51CEB">
              <w:rPr>
                <w:rFonts w:ascii="Times New Roman" w:eastAsia="Times New Roman" w:hAnsi="Times New Roman" w:cs="Times New Roman"/>
                <w:b/>
                <w:sz w:val="28"/>
                <w:szCs w:val="28"/>
                <w:lang w:eastAsia="uk-UA"/>
              </w:rPr>
              <w:lastRenderedPageBreak/>
              <w:t>на його накопичувальному пенсійному рахунку або на індивідуальному пенсійному рахунку</w:t>
            </w:r>
            <w:r w:rsidR="00D41516" w:rsidRPr="00C51CEB">
              <w:rPr>
                <w:rFonts w:ascii="Times New Roman" w:eastAsia="Times New Roman" w:hAnsi="Times New Roman" w:cs="Times New Roman"/>
                <w:b/>
                <w:sz w:val="28"/>
                <w:szCs w:val="28"/>
                <w:lang w:eastAsia="uk-UA"/>
              </w:rPr>
              <w:t xml:space="preserve"> учасника накопичувальної системи пенсійного страхування</w:t>
            </w:r>
            <w:r w:rsidRPr="00C51CEB">
              <w:rPr>
                <w:rFonts w:ascii="Times New Roman" w:eastAsia="Times New Roman" w:hAnsi="Times New Roman" w:cs="Times New Roman"/>
                <w:b/>
                <w:sz w:val="28"/>
                <w:szCs w:val="28"/>
                <w:lang w:eastAsia="uk-UA"/>
              </w:rPr>
              <w:t xml:space="preserve">. Розміри страхових тарифів за договорами страхування довічної пенсії не можуть перевищувати </w:t>
            </w:r>
            <w:r w:rsidR="00D41516" w:rsidRPr="00C51CEB">
              <w:rPr>
                <w:rFonts w:ascii="Times New Roman" w:eastAsia="Times New Roman" w:hAnsi="Times New Roman" w:cs="Times New Roman"/>
                <w:b/>
                <w:sz w:val="28"/>
                <w:szCs w:val="28"/>
                <w:lang w:eastAsia="uk-UA"/>
              </w:rPr>
              <w:t xml:space="preserve"> граничні показники</w:t>
            </w:r>
            <w:r w:rsidRPr="00C51CEB">
              <w:rPr>
                <w:rFonts w:ascii="Times New Roman" w:eastAsia="Times New Roman" w:hAnsi="Times New Roman" w:cs="Times New Roman"/>
                <w:b/>
                <w:sz w:val="28"/>
                <w:szCs w:val="28"/>
                <w:lang w:eastAsia="uk-UA"/>
              </w:rPr>
              <w:t>, які визначаються Національною комісією з цінних паперів та фондового ринку за погодженням із центральним органом виконавчої влади, що забезпечує формування державної політики у сфері соціального захисту населення.</w:t>
            </w: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sz w:val="28"/>
                <w:szCs w:val="28"/>
                <w:lang w:eastAsia="uk-UA" w:bidi="ru-RU"/>
              </w:rPr>
            </w:pPr>
            <w:r w:rsidRPr="00C51CEB">
              <w:rPr>
                <w:rFonts w:ascii="Times New Roman" w:eastAsia="Times New Roman" w:hAnsi="Times New Roman" w:cs="Times New Roman"/>
                <w:sz w:val="28"/>
                <w:szCs w:val="28"/>
                <w:lang w:eastAsia="uk-UA"/>
              </w:rPr>
              <w:t xml:space="preserve">3. Виконавчі органи Пенсійного фонду мають право перевіряти правильність укладення договору страхування довічної пенсії та його відповідність вимогам цього </w:t>
            </w:r>
            <w:r w:rsidRPr="00C51CEB">
              <w:rPr>
                <w:rFonts w:ascii="Times New Roman" w:eastAsia="Times New Roman" w:hAnsi="Times New Roman" w:cs="Times New Roman"/>
                <w:sz w:val="28"/>
                <w:szCs w:val="28"/>
                <w:lang w:eastAsia="uk-UA"/>
              </w:rPr>
              <w:lastRenderedPageBreak/>
              <w:t>Закону та іншим нормативно-правовим актам.</w:t>
            </w:r>
          </w:p>
        </w:tc>
        <w:tc>
          <w:tcPr>
            <w:tcW w:w="3435" w:type="dxa"/>
            <w:gridSpan w:val="2"/>
          </w:tcPr>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Страхові організація мають право провадити діяльність у накопичувальній системі пенсійного страхування після їх авторизації.</w:t>
            </w: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b/>
                <w:sz w:val="28"/>
                <w:szCs w:val="28"/>
                <w:lang w:eastAsia="uk-UA"/>
              </w:rPr>
            </w:pPr>
          </w:p>
        </w:tc>
      </w:tr>
      <w:tr w:rsidR="00E6675E" w:rsidRPr="00C51CEB" w:rsidTr="009C0E42">
        <w:tc>
          <w:tcPr>
            <w:tcW w:w="6066" w:type="dxa"/>
          </w:tcPr>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tc>
        <w:tc>
          <w:tcPr>
            <w:tcW w:w="5892" w:type="dxa"/>
            <w:shd w:val="clear" w:color="auto" w:fill="auto"/>
          </w:tcPr>
          <w:p w:rsidR="00E6675E" w:rsidRPr="00C51CEB" w:rsidRDefault="00E6675E" w:rsidP="00E6675E">
            <w:pPr>
              <w:tabs>
                <w:tab w:val="left" w:pos="2627"/>
              </w:tabs>
              <w:autoSpaceDE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Стаття 55</w:t>
            </w:r>
            <w:r w:rsidRPr="00C51CEB">
              <w:rPr>
                <w:rFonts w:ascii="Times New Roman" w:eastAsia="Times New Roman" w:hAnsi="Times New Roman" w:cs="Times New Roman"/>
                <w:b/>
                <w:sz w:val="28"/>
                <w:szCs w:val="28"/>
                <w:vertAlign w:val="superscript"/>
                <w:lang w:eastAsia="uk-UA"/>
              </w:rPr>
              <w:t>1</w:t>
            </w:r>
            <w:r w:rsidRPr="00C51CEB">
              <w:rPr>
                <w:rFonts w:ascii="Times New Roman" w:eastAsia="Times New Roman" w:hAnsi="Times New Roman" w:cs="Times New Roman"/>
                <w:b/>
                <w:sz w:val="28"/>
                <w:szCs w:val="28"/>
                <w:lang w:eastAsia="uk-UA"/>
              </w:rPr>
              <w:t>. Умови та порядок отримання пенсії на визначений строк</w:t>
            </w: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1. Учасник накопичувальної системи пенсійного страхування має право на отримання пенсійної виплати на визначений строк за рахунок коштів, що обліковуються на його індивідуальному пенсійному рахунку, в разі:</w:t>
            </w: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1) наявності залишку пенсійних коштів на його індивідуальному пенсійному рахунку відповідно до абзацу </w:t>
            </w:r>
            <w:r w:rsidR="00016010" w:rsidRPr="00C51CEB">
              <w:rPr>
                <w:rFonts w:ascii="Times New Roman" w:eastAsia="Times New Roman" w:hAnsi="Times New Roman" w:cs="Times New Roman"/>
                <w:b/>
                <w:sz w:val="28"/>
                <w:szCs w:val="28"/>
                <w:lang w:eastAsia="uk-UA"/>
              </w:rPr>
              <w:t>третього</w:t>
            </w:r>
            <w:r w:rsidRPr="00C51CEB">
              <w:rPr>
                <w:rFonts w:ascii="Times New Roman" w:eastAsia="Times New Roman" w:hAnsi="Times New Roman" w:cs="Times New Roman"/>
                <w:b/>
                <w:sz w:val="28"/>
                <w:szCs w:val="28"/>
                <w:lang w:eastAsia="uk-UA"/>
              </w:rPr>
              <w:t xml:space="preserve"> частини дев’ятої статті 54 цього Закону;</w:t>
            </w: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2) визнання його особою з інвалідністю І або ІІ групи;</w:t>
            </w: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3) набуття ним права на пенсійну виплату за рахунок пенсійних коштів накопичувальної професійної пенсійної системи відповідно до статті 54</w:t>
            </w:r>
            <w:r w:rsidRPr="00C51CEB">
              <w:rPr>
                <w:rFonts w:ascii="Times New Roman" w:eastAsia="Times New Roman" w:hAnsi="Times New Roman" w:cs="Times New Roman"/>
                <w:b/>
                <w:sz w:val="28"/>
                <w:szCs w:val="28"/>
                <w:vertAlign w:val="superscript"/>
                <w:lang w:eastAsia="uk-UA"/>
              </w:rPr>
              <w:t>1</w:t>
            </w:r>
            <w:r w:rsidR="00016010" w:rsidRPr="00C51CEB">
              <w:rPr>
                <w:rFonts w:ascii="Times New Roman" w:eastAsia="Times New Roman" w:hAnsi="Times New Roman" w:cs="Times New Roman"/>
                <w:b/>
                <w:sz w:val="28"/>
                <w:szCs w:val="28"/>
                <w:vertAlign w:val="superscript"/>
                <w:lang w:eastAsia="uk-UA"/>
              </w:rPr>
              <w:t xml:space="preserve"> </w:t>
            </w:r>
            <w:r w:rsidR="00016010" w:rsidRPr="00C51CEB">
              <w:rPr>
                <w:rFonts w:ascii="Times New Roman" w:eastAsia="Times New Roman" w:hAnsi="Times New Roman" w:cs="Times New Roman"/>
                <w:b/>
                <w:sz w:val="28"/>
                <w:szCs w:val="28"/>
                <w:lang w:eastAsia="uk-UA"/>
              </w:rPr>
              <w:t>цього Закону</w:t>
            </w:r>
            <w:r w:rsidRPr="00C51CEB">
              <w:rPr>
                <w:rFonts w:ascii="Times New Roman" w:eastAsia="Times New Roman" w:hAnsi="Times New Roman" w:cs="Times New Roman"/>
                <w:b/>
                <w:sz w:val="28"/>
                <w:szCs w:val="28"/>
                <w:lang w:eastAsia="uk-UA"/>
              </w:rPr>
              <w:t>.</w:t>
            </w:r>
          </w:p>
          <w:p w:rsidR="00E6675E" w:rsidRPr="00C51CEB" w:rsidRDefault="00E6675E" w:rsidP="00E6675E">
            <w:pPr>
              <w:spacing w:after="0" w:line="240" w:lineRule="auto"/>
              <w:ind w:firstLine="342"/>
              <w:jc w:val="both"/>
              <w:rPr>
                <w:rFonts w:ascii="Times New Roman" w:eastAsia="Times New Roman" w:hAnsi="Times New Roman" w:cs="Times New Roman"/>
                <w:b/>
                <w:color w:val="000000"/>
                <w:sz w:val="28"/>
                <w:szCs w:val="28"/>
                <w:shd w:val="clear" w:color="auto" w:fill="FFFFFF"/>
                <w:lang w:eastAsia="uk-UA"/>
              </w:rPr>
            </w:pPr>
            <w:r w:rsidRPr="00C51CEB">
              <w:rPr>
                <w:rFonts w:ascii="Times New Roman" w:eastAsia="Times New Roman" w:hAnsi="Times New Roman" w:cs="Times New Roman"/>
                <w:b/>
                <w:sz w:val="28"/>
                <w:szCs w:val="28"/>
                <w:lang w:eastAsia="uk-UA"/>
              </w:rPr>
              <w:t xml:space="preserve">2. </w:t>
            </w:r>
            <w:r w:rsidRPr="00C51CEB">
              <w:rPr>
                <w:rFonts w:ascii="Times New Roman" w:eastAsia="Times New Roman" w:hAnsi="Times New Roman" w:cs="Times New Roman"/>
                <w:b/>
                <w:color w:val="000000"/>
                <w:sz w:val="28"/>
                <w:szCs w:val="28"/>
                <w:shd w:val="clear" w:color="auto" w:fill="FFFFFF"/>
                <w:lang w:eastAsia="uk-UA"/>
              </w:rPr>
              <w:t>Для отримання пенсії на визначений строк учасник накопичувальної системи пенсійного страхування укладає з недержавним пенсійним фондом – суб’єктом другого рівня системи пенсійного забезпечення договір про виплату пенсії на визначений строк.</w:t>
            </w: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color w:val="000000"/>
                <w:sz w:val="28"/>
                <w:szCs w:val="28"/>
                <w:shd w:val="clear" w:color="auto" w:fill="FFFFFF"/>
                <w:lang w:eastAsia="uk-UA"/>
              </w:rPr>
              <w:t xml:space="preserve">3. </w:t>
            </w:r>
            <w:r w:rsidRPr="00C51CEB">
              <w:rPr>
                <w:rFonts w:ascii="Times New Roman" w:eastAsia="Times New Roman" w:hAnsi="Times New Roman" w:cs="Times New Roman"/>
                <w:b/>
                <w:sz w:val="28"/>
                <w:szCs w:val="28"/>
                <w:lang w:eastAsia="uk-UA"/>
              </w:rPr>
              <w:t xml:space="preserve">У разі укладення договору про виплату пенсії на визначений строк на підставі </w:t>
            </w:r>
            <w:r w:rsidRPr="00C51CEB">
              <w:rPr>
                <w:rFonts w:ascii="Times New Roman" w:eastAsia="Times New Roman" w:hAnsi="Times New Roman" w:cs="Times New Roman"/>
                <w:b/>
                <w:sz w:val="28"/>
                <w:szCs w:val="28"/>
                <w:lang w:eastAsia="uk-UA"/>
              </w:rPr>
              <w:lastRenderedPageBreak/>
              <w:t>пункту 3 частини першої цієї статті учасник накопичувальної професійної пенсійної системи подає адміністратору відповідного недержавного пенсійного фонду – суб’єкта другого рівня системи пенсійного забезпечення довідку, видану Пенсійним фондом, яка містить інформацію про право учасника накопичувальної професійної пенсійної системи на отримання такої виплати та очікувану дату,  починаючи з якої особа матиме право на призначення пенсії за віком на підставі статті 26 цього Закону. Така інформація може надаватися адміністратору відповідного недержавного пенсійного фонду – суб’єкта другого рівня системи пенсійного забезпечення відповідно до порядку обміну інформацією між Пенсійним фондом та адміністраторами недержавних пенсійних фондів – суб’єктів другого рівня системи пенсійного забезпечення.</w:t>
            </w: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4. Розмір виплати за </w:t>
            </w:r>
            <w:r w:rsidRPr="00C51CEB">
              <w:rPr>
                <w:rFonts w:ascii="Times New Roman" w:eastAsia="Times New Roman" w:hAnsi="Times New Roman" w:cs="Times New Roman"/>
                <w:b/>
                <w:color w:val="000000"/>
                <w:sz w:val="28"/>
                <w:szCs w:val="28"/>
                <w:shd w:val="clear" w:color="auto" w:fill="FFFFFF"/>
                <w:lang w:eastAsia="uk-UA"/>
              </w:rPr>
              <w:t xml:space="preserve">договором про виплату пенсії на визначений строк </w:t>
            </w:r>
            <w:r w:rsidRPr="00C51CEB">
              <w:rPr>
                <w:rFonts w:ascii="Times New Roman" w:eastAsia="Times New Roman" w:hAnsi="Times New Roman" w:cs="Times New Roman"/>
                <w:b/>
                <w:sz w:val="28"/>
                <w:szCs w:val="28"/>
                <w:lang w:eastAsia="uk-UA"/>
              </w:rPr>
              <w:t xml:space="preserve">розраховується адміністратором недержавного пенсійного фонду – суб’єкта другого рівня системи пенсійного забезпечення </w:t>
            </w:r>
            <w:r w:rsidR="00D41516" w:rsidRPr="00C51CEB">
              <w:rPr>
                <w:rFonts w:ascii="Times New Roman" w:eastAsia="Times New Roman" w:hAnsi="Times New Roman" w:cs="Times New Roman"/>
                <w:b/>
                <w:sz w:val="28"/>
                <w:szCs w:val="28"/>
                <w:lang w:eastAsia="uk-UA"/>
              </w:rPr>
              <w:t xml:space="preserve"> із урахуванням</w:t>
            </w:r>
            <w:r w:rsidRPr="00C51CEB">
              <w:rPr>
                <w:rFonts w:ascii="Times New Roman" w:eastAsia="Times New Roman" w:hAnsi="Times New Roman" w:cs="Times New Roman"/>
                <w:b/>
                <w:sz w:val="28"/>
                <w:szCs w:val="28"/>
                <w:lang w:eastAsia="uk-UA"/>
              </w:rPr>
              <w:t xml:space="preserve"> сум пенсійних коштів, що обліковуються на індивідуальному пенсійному рахунку </w:t>
            </w:r>
            <w:r w:rsidRPr="00C51CEB">
              <w:rPr>
                <w:rFonts w:ascii="Times New Roman" w:eastAsia="Times New Roman" w:hAnsi="Times New Roman" w:cs="Times New Roman"/>
                <w:b/>
                <w:sz w:val="28"/>
                <w:szCs w:val="28"/>
                <w:lang w:eastAsia="uk-UA"/>
              </w:rPr>
              <w:lastRenderedPageBreak/>
              <w:t>учасника накопичувальної системи пенсійного страхування</w:t>
            </w:r>
            <w:r w:rsidR="002933CA" w:rsidRPr="00C51CEB">
              <w:rPr>
                <w:rFonts w:ascii="Times New Roman" w:eastAsia="Times New Roman" w:hAnsi="Times New Roman" w:cs="Times New Roman"/>
                <w:b/>
                <w:sz w:val="28"/>
                <w:szCs w:val="28"/>
                <w:lang w:eastAsia="uk-UA"/>
              </w:rPr>
              <w:t>,</w:t>
            </w:r>
            <w:r w:rsidRPr="00C51CEB">
              <w:rPr>
                <w:rFonts w:ascii="Times New Roman" w:eastAsia="Times New Roman" w:hAnsi="Times New Roman" w:cs="Times New Roman"/>
                <w:b/>
                <w:sz w:val="28"/>
                <w:szCs w:val="28"/>
                <w:lang w:eastAsia="uk-UA"/>
              </w:rPr>
              <w:t xml:space="preserve"> та тривалості такої виплати відповідно до методики, визначеної Національною комісією з цінних паперів та фондового ринку, за погодженням із центральним органом виконавчої влади, що забезпечує формування державної політики у сфері соціального захисту населення.</w:t>
            </w:r>
          </w:p>
          <w:p w:rsidR="00E6675E" w:rsidRPr="00C51CEB" w:rsidRDefault="00E6675E" w:rsidP="00E6675E">
            <w:pPr>
              <w:autoSpaceDE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5. Період проведення виплат за договором про виплату пенсії на визначений строк не може бути меншим:</w:t>
            </w:r>
          </w:p>
          <w:p w:rsidR="00E6675E" w:rsidRPr="00C51CEB" w:rsidRDefault="00E6675E" w:rsidP="00E6675E">
            <w:pPr>
              <w:autoSpaceDE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1) десяти років з проведення першої виплати – </w:t>
            </w:r>
            <w:r w:rsidR="00D41516" w:rsidRPr="00C51CEB">
              <w:rPr>
                <w:rFonts w:ascii="Times New Roman" w:eastAsia="Times New Roman" w:hAnsi="Times New Roman" w:cs="Times New Roman"/>
                <w:b/>
                <w:sz w:val="28"/>
                <w:szCs w:val="28"/>
                <w:lang w:eastAsia="uk-UA"/>
              </w:rPr>
              <w:t xml:space="preserve"> під час укладання</w:t>
            </w:r>
            <w:r w:rsidRPr="00C51CEB">
              <w:rPr>
                <w:rFonts w:ascii="Times New Roman" w:eastAsia="Times New Roman" w:hAnsi="Times New Roman" w:cs="Times New Roman"/>
                <w:b/>
                <w:sz w:val="28"/>
                <w:szCs w:val="28"/>
                <w:lang w:eastAsia="uk-UA"/>
              </w:rPr>
              <w:t xml:space="preserve"> такого договору на підставі пунктів 1 і 2 частини першої цієї статті; </w:t>
            </w: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shd w:val="clear" w:color="auto" w:fill="FFFFFF"/>
                <w:lang w:eastAsia="uk-UA"/>
              </w:rPr>
            </w:pPr>
            <w:r w:rsidRPr="00C51CEB">
              <w:rPr>
                <w:rFonts w:ascii="Times New Roman" w:eastAsia="Times New Roman" w:hAnsi="Times New Roman" w:cs="Times New Roman"/>
                <w:b/>
                <w:sz w:val="28"/>
                <w:szCs w:val="28"/>
                <w:lang w:eastAsia="uk-UA"/>
              </w:rPr>
              <w:t>2) строку з проведення першої виплати до досягнення учасником накопичувальної професійної пенсійної системи віку, що дає право на призначення пенсії за віком відповідно д</w:t>
            </w:r>
            <w:r w:rsidR="00A30555" w:rsidRPr="00C51CEB">
              <w:rPr>
                <w:rFonts w:ascii="Times New Roman" w:eastAsia="Times New Roman" w:hAnsi="Times New Roman" w:cs="Times New Roman"/>
                <w:b/>
                <w:sz w:val="28"/>
                <w:szCs w:val="28"/>
                <w:lang w:eastAsia="uk-UA"/>
              </w:rPr>
              <w:t>о</w:t>
            </w:r>
            <w:r w:rsidRPr="00C51CEB">
              <w:rPr>
                <w:rFonts w:ascii="Times New Roman" w:eastAsia="Times New Roman" w:hAnsi="Times New Roman" w:cs="Times New Roman"/>
                <w:b/>
                <w:sz w:val="28"/>
                <w:szCs w:val="28"/>
                <w:lang w:eastAsia="uk-UA"/>
              </w:rPr>
              <w:t xml:space="preserve"> статті 26 цього Закону, – </w:t>
            </w:r>
            <w:r w:rsidR="00D41516" w:rsidRPr="00C51CEB">
              <w:rPr>
                <w:rFonts w:ascii="Times New Roman" w:eastAsia="Times New Roman" w:hAnsi="Times New Roman" w:cs="Times New Roman"/>
                <w:b/>
                <w:sz w:val="28"/>
                <w:szCs w:val="28"/>
                <w:lang w:eastAsia="uk-UA"/>
              </w:rPr>
              <w:t xml:space="preserve"> під час укладання </w:t>
            </w:r>
            <w:r w:rsidRPr="00C51CEB">
              <w:rPr>
                <w:rFonts w:ascii="Times New Roman" w:eastAsia="Times New Roman" w:hAnsi="Times New Roman" w:cs="Times New Roman"/>
                <w:b/>
                <w:sz w:val="28"/>
                <w:szCs w:val="28"/>
                <w:lang w:eastAsia="uk-UA"/>
              </w:rPr>
              <w:t>договору на підставі пункту 3 частини першої цієї статті</w:t>
            </w:r>
            <w:r w:rsidRPr="00C51CEB">
              <w:rPr>
                <w:rFonts w:ascii="Times New Roman" w:eastAsia="Times New Roman" w:hAnsi="Times New Roman" w:cs="Times New Roman"/>
                <w:b/>
                <w:sz w:val="28"/>
                <w:szCs w:val="28"/>
                <w:shd w:val="clear" w:color="auto" w:fill="FFFFFF"/>
                <w:lang w:eastAsia="uk-UA"/>
              </w:rPr>
              <w:t>.</w:t>
            </w:r>
          </w:p>
          <w:p w:rsidR="00E6675E" w:rsidRPr="00C51CEB" w:rsidRDefault="00E6675E" w:rsidP="00E6675E">
            <w:pPr>
              <w:autoSpaceDE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shd w:val="clear" w:color="auto" w:fill="FFFFFF"/>
                <w:lang w:eastAsia="uk-UA"/>
              </w:rPr>
              <w:t xml:space="preserve">6. </w:t>
            </w:r>
            <w:r w:rsidRPr="00C51CEB">
              <w:rPr>
                <w:rFonts w:ascii="Times New Roman" w:eastAsia="Times New Roman" w:hAnsi="Times New Roman" w:cs="Times New Roman"/>
                <w:b/>
                <w:sz w:val="28"/>
                <w:szCs w:val="28"/>
                <w:lang w:eastAsia="uk-UA"/>
              </w:rPr>
              <w:t xml:space="preserve">Адміністратор недержавного пенсійного фонду – суб’єкта другого рівня системи пенсійного забезпечення відмовляє учаснику накопичувальної системи пенсійного страхування, який набув право на виплату на підставі частини першої цієї статті, в укладенні договору про виплату </w:t>
            </w:r>
            <w:r w:rsidRPr="00C51CEB">
              <w:rPr>
                <w:rFonts w:ascii="Times New Roman" w:eastAsia="Times New Roman" w:hAnsi="Times New Roman" w:cs="Times New Roman"/>
                <w:b/>
                <w:sz w:val="28"/>
                <w:szCs w:val="28"/>
                <w:lang w:eastAsia="uk-UA"/>
              </w:rPr>
              <w:lastRenderedPageBreak/>
              <w:t>пенсії на визначений строк, якщо розрахована сума щомісячної виплати за таким договором є меншою від одного розміру прожиткового мінімуму, визначеного законом для осіб, які втратили працездатність.</w:t>
            </w:r>
          </w:p>
          <w:p w:rsidR="00E6675E" w:rsidRPr="00C51CEB" w:rsidRDefault="00E6675E" w:rsidP="00E6675E">
            <w:pPr>
              <w:autoSpaceDE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У разі звернення учасника накопичувальної професійної пенсійної системи за призначенням пенсійної виплати на підставі пункту 3 цієї</w:t>
            </w:r>
            <w:r w:rsidR="00E6762D" w:rsidRPr="00C51CEB">
              <w:rPr>
                <w:rFonts w:ascii="Times New Roman" w:eastAsia="Times New Roman" w:hAnsi="Times New Roman" w:cs="Times New Roman"/>
                <w:b/>
                <w:sz w:val="28"/>
                <w:szCs w:val="28"/>
                <w:lang w:eastAsia="uk-UA"/>
              </w:rPr>
              <w:t xml:space="preserve"> частини першої</w:t>
            </w:r>
            <w:r w:rsidRPr="00C51CEB">
              <w:rPr>
                <w:rFonts w:ascii="Times New Roman" w:eastAsia="Times New Roman" w:hAnsi="Times New Roman" w:cs="Times New Roman"/>
                <w:b/>
                <w:sz w:val="28"/>
                <w:szCs w:val="28"/>
                <w:lang w:eastAsia="uk-UA"/>
              </w:rPr>
              <w:t xml:space="preserve"> статті адміністратор недержавного пенсійного фонду – суб’єкта другого рівня системи пенсійного забезпечення інформує його про очікувану дату, з якої буде можливим укладення договору про виплату пенсії на визначений строк.</w:t>
            </w:r>
          </w:p>
          <w:p w:rsidR="00E6675E" w:rsidRPr="00C51CEB" w:rsidRDefault="00E6675E" w:rsidP="00E6675E">
            <w:pPr>
              <w:autoSpaceDE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Учасник накопичувальної системи пенсійного страхування має право додатково перерахувати у безготівковій формі </w:t>
            </w:r>
            <w:r w:rsidR="00D41516" w:rsidRPr="00C51CEB">
              <w:rPr>
                <w:rFonts w:ascii="Times New Roman" w:eastAsia="Times New Roman" w:hAnsi="Times New Roman" w:cs="Times New Roman"/>
                <w:b/>
                <w:sz w:val="28"/>
                <w:szCs w:val="28"/>
                <w:lang w:eastAsia="uk-UA"/>
              </w:rPr>
              <w:t xml:space="preserve"> із </w:t>
            </w:r>
            <w:r w:rsidRPr="00C51CEB">
              <w:rPr>
                <w:rFonts w:ascii="Times New Roman" w:eastAsia="Times New Roman" w:hAnsi="Times New Roman" w:cs="Times New Roman"/>
                <w:b/>
                <w:sz w:val="28"/>
                <w:szCs w:val="28"/>
                <w:lang w:eastAsia="uk-UA"/>
              </w:rPr>
              <w:t xml:space="preserve">свого рахунка, відкритого у </w:t>
            </w:r>
            <w:r w:rsidR="00231903" w:rsidRPr="00C51CEB">
              <w:rPr>
                <w:rFonts w:ascii="Times New Roman" w:eastAsia="Times New Roman" w:hAnsi="Times New Roman" w:cs="Times New Roman"/>
                <w:b/>
                <w:sz w:val="28"/>
                <w:szCs w:val="28"/>
                <w:lang w:eastAsia="uk-UA"/>
              </w:rPr>
              <w:t xml:space="preserve"> банку</w:t>
            </w:r>
            <w:r w:rsidRPr="00C51CEB">
              <w:rPr>
                <w:rFonts w:ascii="Times New Roman" w:eastAsia="Times New Roman" w:hAnsi="Times New Roman" w:cs="Times New Roman"/>
                <w:b/>
                <w:sz w:val="28"/>
                <w:szCs w:val="28"/>
                <w:lang w:eastAsia="uk-UA"/>
              </w:rPr>
              <w:t xml:space="preserve">, або </w:t>
            </w:r>
            <w:r w:rsidR="00231903" w:rsidRPr="00C51CEB">
              <w:rPr>
                <w:rFonts w:ascii="Times New Roman" w:eastAsia="Times New Roman" w:hAnsi="Times New Roman" w:cs="Times New Roman"/>
                <w:b/>
                <w:sz w:val="28"/>
                <w:szCs w:val="28"/>
                <w:lang w:eastAsia="uk-UA"/>
              </w:rPr>
              <w:t xml:space="preserve">із </w:t>
            </w:r>
            <w:r w:rsidRPr="00C51CEB">
              <w:rPr>
                <w:rFonts w:ascii="Times New Roman" w:eastAsia="Times New Roman" w:hAnsi="Times New Roman" w:cs="Times New Roman"/>
                <w:b/>
                <w:sz w:val="28"/>
                <w:szCs w:val="28"/>
                <w:lang w:eastAsia="uk-UA"/>
              </w:rPr>
              <w:t>свого індивідуального пенсійного рахунка в системі недержавного пенсійного забезпечення  кошти в сумі, якої не вистачає для укладення договору про виплату пенсії на визначений строк або на більш</w:t>
            </w:r>
            <w:r w:rsidR="00231903" w:rsidRPr="00C51CEB">
              <w:rPr>
                <w:rFonts w:ascii="Times New Roman" w:eastAsia="Times New Roman" w:hAnsi="Times New Roman" w:cs="Times New Roman"/>
                <w:b/>
                <w:sz w:val="28"/>
                <w:szCs w:val="28"/>
                <w:lang w:eastAsia="uk-UA"/>
              </w:rPr>
              <w:t>и</w:t>
            </w:r>
            <w:r w:rsidRPr="00C51CEB">
              <w:rPr>
                <w:rFonts w:ascii="Times New Roman" w:eastAsia="Times New Roman" w:hAnsi="Times New Roman" w:cs="Times New Roman"/>
                <w:b/>
                <w:sz w:val="28"/>
                <w:szCs w:val="28"/>
                <w:lang w:eastAsia="uk-UA"/>
              </w:rPr>
              <w:t>й строк, на свій індивідуальний пенсійний рахунок у накопичувальній системі пенсійного страхування.</w:t>
            </w: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7. Учасники накопичувальної </w:t>
            </w:r>
            <w:r w:rsidRPr="00C51CEB">
              <w:rPr>
                <w:rFonts w:ascii="Times New Roman" w:eastAsia="Times New Roman" w:hAnsi="Times New Roman" w:cs="Times New Roman"/>
                <w:b/>
                <w:sz w:val="28"/>
                <w:szCs w:val="28"/>
                <w:lang w:eastAsia="uk-UA"/>
              </w:rPr>
              <w:lastRenderedPageBreak/>
              <w:t>професійної пенсійної системи, зазначені у статті 116 цього Закону (крім тих, які набули право участі у системі відповідно до статті 118 цього Закону), які до дати запровадження сплати страхових внесків до накопичувальної професійної пенсійної системи мали не менше ніж третину необхідного стажу на роботах, які дають право на призначення пенсії відповідно до підпунктів 1 і 2 частини другої статті 114 цього Закону, можуть перерахувати кошти до солідарної системи для призначення пенсії за віком на пільгових умовах у порядку, визначеному цим Законом. Після перерахунку коштів з індивідуального пенсійного рахунка до солідарної системи участь особи в накопичувальній професійній пенсійній системі припиняється.</w:t>
            </w:r>
          </w:p>
          <w:p w:rsidR="00E6675E" w:rsidRPr="00C51CEB" w:rsidRDefault="00E6675E" w:rsidP="00E6675E">
            <w:pPr>
              <w:spacing w:after="0" w:line="240" w:lineRule="auto"/>
              <w:ind w:firstLine="342"/>
              <w:jc w:val="both"/>
              <w:rPr>
                <w:rFonts w:ascii="Times New Roman" w:eastAsia="Times New Roman" w:hAnsi="Times New Roman" w:cs="Times New Roman"/>
                <w:b/>
                <w:color w:val="000000"/>
                <w:sz w:val="28"/>
                <w:szCs w:val="28"/>
                <w:shd w:val="clear" w:color="auto" w:fill="FFFFFF"/>
                <w:lang w:eastAsia="uk-UA"/>
              </w:rPr>
            </w:pPr>
            <w:r w:rsidRPr="00C51CEB">
              <w:rPr>
                <w:rFonts w:ascii="Times New Roman" w:eastAsia="Times New Roman" w:hAnsi="Times New Roman" w:cs="Times New Roman"/>
                <w:b/>
                <w:color w:val="000000"/>
                <w:sz w:val="28"/>
                <w:szCs w:val="28"/>
                <w:shd w:val="clear" w:color="auto" w:fill="FFFFFF"/>
                <w:lang w:eastAsia="uk-UA"/>
              </w:rPr>
              <w:t>8. Протягом періоду виплати пенсії на визначений строк, установленого частиною п’ятою цієї статті, учасник накопичувальної системи пенсійного страхування у будь-який час може</w:t>
            </w:r>
            <w:r w:rsidRPr="00C51CEB">
              <w:rPr>
                <w:rFonts w:ascii="Times New Roman" w:eastAsia="Times New Roman" w:hAnsi="Times New Roman" w:cs="Times New Roman"/>
                <w:b/>
                <w:sz w:val="28"/>
                <w:szCs w:val="28"/>
                <w:lang w:eastAsia="uk-UA"/>
              </w:rPr>
              <w:t xml:space="preserve"> перейти до іншого недержавного пенсійного фонду </w:t>
            </w:r>
            <w:r w:rsidRPr="00C51CEB">
              <w:rPr>
                <w:rFonts w:ascii="Times New Roman" w:eastAsia="Times New Roman" w:hAnsi="Times New Roman" w:cs="Times New Roman"/>
                <w:b/>
                <w:color w:val="000000"/>
                <w:sz w:val="28"/>
                <w:szCs w:val="28"/>
                <w:shd w:val="clear" w:color="auto" w:fill="FFFFFF"/>
                <w:lang w:eastAsia="uk-UA"/>
              </w:rPr>
              <w:t>– суб’єкта другого рівня системи пенсійного забезпечення</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b/>
                <w:color w:val="000000"/>
                <w:sz w:val="28"/>
                <w:szCs w:val="28"/>
                <w:shd w:val="clear" w:color="auto" w:fill="FFFFFF"/>
                <w:lang w:eastAsia="uk-UA"/>
              </w:rPr>
              <w:t xml:space="preserve">При цьому недержавний пенсійний фонд, до якого перейшов учасник накопичувальної системи пенсійного </w:t>
            </w:r>
            <w:r w:rsidRPr="00C51CEB">
              <w:rPr>
                <w:rFonts w:ascii="Times New Roman" w:eastAsia="Times New Roman" w:hAnsi="Times New Roman" w:cs="Times New Roman"/>
                <w:b/>
                <w:color w:val="000000"/>
                <w:sz w:val="28"/>
                <w:szCs w:val="28"/>
                <w:shd w:val="clear" w:color="auto" w:fill="FFFFFF"/>
                <w:lang w:eastAsia="uk-UA"/>
              </w:rPr>
              <w:lastRenderedPageBreak/>
              <w:t xml:space="preserve">страхування, продовжує виплату такої пенсії протягом строку, який не може бути меншим </w:t>
            </w:r>
            <w:r w:rsidR="002933CA" w:rsidRPr="00C51CEB">
              <w:rPr>
                <w:rFonts w:ascii="Times New Roman" w:eastAsia="Times New Roman" w:hAnsi="Times New Roman" w:cs="Times New Roman"/>
                <w:b/>
                <w:color w:val="000000"/>
                <w:sz w:val="28"/>
                <w:szCs w:val="28"/>
                <w:shd w:val="clear" w:color="auto" w:fill="FFFFFF"/>
                <w:lang w:eastAsia="uk-UA"/>
              </w:rPr>
              <w:t>від того</w:t>
            </w:r>
            <w:r w:rsidRPr="00C51CEB">
              <w:rPr>
                <w:rFonts w:ascii="Times New Roman" w:eastAsia="Times New Roman" w:hAnsi="Times New Roman" w:cs="Times New Roman"/>
                <w:b/>
                <w:color w:val="000000"/>
                <w:sz w:val="28"/>
                <w:szCs w:val="28"/>
                <w:shd w:val="clear" w:color="auto" w:fill="FFFFFF"/>
                <w:lang w:eastAsia="uk-UA"/>
              </w:rPr>
              <w:t>, що залишився за попереднім договором.</w:t>
            </w:r>
          </w:p>
          <w:p w:rsidR="00E6675E" w:rsidRPr="00C51CEB" w:rsidRDefault="00E6675E" w:rsidP="00E6675E">
            <w:pPr>
              <w:spacing w:after="0" w:line="240" w:lineRule="auto"/>
              <w:ind w:firstLine="342"/>
              <w:jc w:val="both"/>
              <w:rPr>
                <w:rFonts w:ascii="Times New Roman" w:eastAsia="Times New Roman" w:hAnsi="Times New Roman" w:cs="Times New Roman"/>
                <w:b/>
                <w:color w:val="000000"/>
                <w:sz w:val="28"/>
                <w:szCs w:val="28"/>
                <w:shd w:val="clear" w:color="auto" w:fill="FFFFFF"/>
                <w:lang w:eastAsia="uk-UA"/>
              </w:rPr>
            </w:pPr>
            <w:r w:rsidRPr="00C51CEB">
              <w:rPr>
                <w:rFonts w:ascii="Times New Roman" w:eastAsia="Times New Roman" w:hAnsi="Times New Roman" w:cs="Times New Roman"/>
                <w:b/>
                <w:color w:val="000000"/>
                <w:sz w:val="28"/>
                <w:szCs w:val="28"/>
                <w:shd w:val="clear" w:color="auto" w:fill="FFFFFF"/>
                <w:lang w:eastAsia="uk-UA"/>
              </w:rPr>
              <w:t xml:space="preserve">9. Дострокове </w:t>
            </w:r>
            <w:r w:rsidR="00231903" w:rsidRPr="00C51CEB">
              <w:rPr>
                <w:rFonts w:ascii="Times New Roman" w:eastAsia="Times New Roman" w:hAnsi="Times New Roman" w:cs="Times New Roman"/>
                <w:b/>
                <w:color w:val="000000"/>
                <w:sz w:val="28"/>
                <w:szCs w:val="28"/>
                <w:shd w:val="clear" w:color="auto" w:fill="FFFFFF"/>
                <w:lang w:eastAsia="uk-UA"/>
              </w:rPr>
              <w:t xml:space="preserve"> розірвання </w:t>
            </w:r>
            <w:r w:rsidRPr="00C51CEB">
              <w:rPr>
                <w:rFonts w:ascii="Times New Roman" w:eastAsia="Times New Roman" w:hAnsi="Times New Roman" w:cs="Times New Roman"/>
                <w:b/>
                <w:color w:val="000000"/>
                <w:sz w:val="28"/>
                <w:szCs w:val="28"/>
                <w:shd w:val="clear" w:color="auto" w:fill="FFFFFF"/>
                <w:lang w:eastAsia="uk-UA"/>
              </w:rPr>
              <w:t>договору про виплату пенсії на визначений строк за бажанням сторін забороняється, крім випадків</w:t>
            </w:r>
            <w:r w:rsidR="00231903" w:rsidRPr="00C51CEB">
              <w:rPr>
                <w:rFonts w:ascii="Times New Roman" w:eastAsia="Times New Roman" w:hAnsi="Times New Roman" w:cs="Times New Roman"/>
                <w:b/>
                <w:color w:val="000000"/>
                <w:sz w:val="28"/>
                <w:szCs w:val="28"/>
                <w:shd w:val="clear" w:color="auto" w:fill="FFFFFF"/>
                <w:lang w:eastAsia="uk-UA"/>
              </w:rPr>
              <w:t xml:space="preserve"> настання підстав</w:t>
            </w:r>
            <w:r w:rsidRPr="00C51CEB">
              <w:rPr>
                <w:rFonts w:ascii="Times New Roman" w:eastAsia="Times New Roman" w:hAnsi="Times New Roman" w:cs="Times New Roman"/>
                <w:b/>
                <w:color w:val="000000"/>
                <w:sz w:val="28"/>
                <w:szCs w:val="28"/>
                <w:shd w:val="clear" w:color="auto" w:fill="FFFFFF"/>
                <w:lang w:eastAsia="uk-UA"/>
              </w:rPr>
              <w:t>, визначених пунктами 2–4 частини другої статті 54 цього Закону.</w:t>
            </w:r>
          </w:p>
          <w:p w:rsidR="00E6675E" w:rsidRPr="00C51CEB" w:rsidRDefault="00E6675E" w:rsidP="00E6675E">
            <w:pPr>
              <w:spacing w:after="0" w:line="240" w:lineRule="auto"/>
              <w:ind w:firstLine="342"/>
              <w:jc w:val="both"/>
              <w:rPr>
                <w:rFonts w:ascii="Times New Roman" w:eastAsia="Times New Roman" w:hAnsi="Times New Roman" w:cs="Times New Roman"/>
                <w:b/>
                <w:color w:val="000000"/>
                <w:spacing w:val="2"/>
                <w:sz w:val="28"/>
                <w:szCs w:val="28"/>
                <w:shd w:val="clear" w:color="auto" w:fill="FFFFFF"/>
              </w:rPr>
            </w:pPr>
            <w:r w:rsidRPr="00C51CEB">
              <w:rPr>
                <w:rFonts w:ascii="Times New Roman" w:eastAsia="Times New Roman" w:hAnsi="Times New Roman" w:cs="Times New Roman"/>
                <w:b/>
                <w:color w:val="000000"/>
                <w:spacing w:val="2"/>
                <w:sz w:val="28"/>
                <w:szCs w:val="28"/>
                <w:shd w:val="clear" w:color="auto" w:fill="FFFFFF"/>
              </w:rPr>
              <w:t xml:space="preserve">10. Порядок здійснення </w:t>
            </w:r>
            <w:r w:rsidRPr="00C51CEB">
              <w:rPr>
                <w:rFonts w:ascii="Times New Roman" w:eastAsia="Times New Roman" w:hAnsi="Times New Roman" w:cs="Times New Roman"/>
                <w:b/>
                <w:color w:val="000000"/>
                <w:sz w:val="28"/>
                <w:szCs w:val="28"/>
                <w:shd w:val="clear" w:color="auto" w:fill="FFFFFF"/>
                <w:lang w:eastAsia="uk-UA"/>
              </w:rPr>
              <w:t xml:space="preserve">виплати пенсії </w:t>
            </w:r>
            <w:r w:rsidRPr="00C51CEB">
              <w:rPr>
                <w:rFonts w:ascii="Times New Roman" w:eastAsia="Times New Roman" w:hAnsi="Times New Roman" w:cs="Times New Roman"/>
                <w:b/>
                <w:color w:val="000000"/>
                <w:spacing w:val="2"/>
                <w:sz w:val="28"/>
                <w:szCs w:val="28"/>
                <w:shd w:val="clear" w:color="auto" w:fill="FFFFFF"/>
              </w:rPr>
              <w:t>на визначений строк визначається Національною комісією з цінних паперів та фондового ринку за погодженням і</w:t>
            </w:r>
            <w:r w:rsidRPr="00C51CEB">
              <w:rPr>
                <w:rFonts w:ascii="Times New Roman" w:eastAsia="Times New Roman" w:hAnsi="Times New Roman" w:cs="Times New Roman"/>
                <w:b/>
                <w:sz w:val="28"/>
                <w:szCs w:val="28"/>
                <w:lang w:eastAsia="uk-UA"/>
              </w:rPr>
              <w:t>з центральним органом виконавчої влади, що забезпечує формування державної політики у сфері соціального захисту населення</w:t>
            </w:r>
            <w:r w:rsidRPr="00C51CEB">
              <w:rPr>
                <w:rFonts w:ascii="Times New Roman" w:eastAsia="Times New Roman" w:hAnsi="Times New Roman" w:cs="Times New Roman"/>
                <w:b/>
                <w:color w:val="000000"/>
                <w:spacing w:val="2"/>
                <w:sz w:val="28"/>
                <w:szCs w:val="28"/>
                <w:shd w:val="clear" w:color="auto" w:fill="FFFFFF"/>
              </w:rPr>
              <w:t>.</w:t>
            </w:r>
          </w:p>
          <w:p w:rsidR="00E6675E" w:rsidRPr="00C51CEB" w:rsidRDefault="00E6675E" w:rsidP="00E6675E">
            <w:pPr>
              <w:autoSpaceDE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11. До укладення договору про виплату пенсії на визначений строк адміністратор недержавного пенсійного фонду – суб’єкта другого рівня системи пенсійного забезпечення повинен надати учаснику накопичувальної системи пенсійного страхування можливість ознайомитися з проектом договору та </w:t>
            </w:r>
            <w:r w:rsidR="00231903" w:rsidRPr="00C51CEB">
              <w:rPr>
                <w:rFonts w:ascii="Times New Roman" w:eastAsia="Times New Roman" w:hAnsi="Times New Roman" w:cs="Times New Roman"/>
                <w:b/>
                <w:sz w:val="28"/>
                <w:szCs w:val="28"/>
                <w:lang w:eastAsia="uk-UA"/>
              </w:rPr>
              <w:t xml:space="preserve"> інформацією, визначеною</w:t>
            </w:r>
            <w:r w:rsidRPr="00C51CEB">
              <w:rPr>
                <w:rFonts w:ascii="Times New Roman" w:eastAsia="Times New Roman" w:hAnsi="Times New Roman" w:cs="Times New Roman"/>
                <w:b/>
                <w:sz w:val="28"/>
                <w:szCs w:val="28"/>
                <w:lang w:eastAsia="uk-UA"/>
              </w:rPr>
              <w:t xml:space="preserve"> Національною комісією з цінних паперів та фондового ринку, з метою прийняття учасником обґрунтованого рішення.</w:t>
            </w:r>
          </w:p>
          <w:p w:rsidR="00E6675E" w:rsidRPr="00C51CEB" w:rsidRDefault="00E6675E" w:rsidP="00E6675E">
            <w:pPr>
              <w:autoSpaceDE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lastRenderedPageBreak/>
              <w:t>Учасник накопичувальної системи пенсійного страхування має право отримати консультацію з інших питань, пов’язаних з укладенням договору. Консультування учасника має відповідати рівню його обізнаності, бути вичерпним та зрозумілим.</w:t>
            </w:r>
          </w:p>
          <w:p w:rsidR="00E6675E" w:rsidRPr="00C51CEB" w:rsidRDefault="00E6675E" w:rsidP="00E6675E">
            <w:pPr>
              <w:autoSpaceDE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Інформація має бути чіткою, лаконічною, послідовною та зрозумілою (без складних технічних термінів, якщо їх можна замінити загальновживаними словами).</w:t>
            </w: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4"/>
                <w:lang w:eastAsia="uk-UA"/>
              </w:rPr>
            </w:pPr>
            <w:r w:rsidRPr="00C51CEB">
              <w:rPr>
                <w:rFonts w:ascii="Times New Roman" w:eastAsia="Times New Roman" w:hAnsi="Times New Roman" w:cs="Times New Roman"/>
                <w:b/>
                <w:color w:val="000000"/>
                <w:sz w:val="28"/>
                <w:szCs w:val="28"/>
                <w:shd w:val="clear" w:color="auto" w:fill="FFFFFF"/>
                <w:lang w:eastAsia="uk-UA"/>
              </w:rPr>
              <w:t>12. Порушення встановленого порядку здійснення виплати пенсії на визначений строк не може бути підставою для будь-якого обмеження права учасника накопичувальної системи пенсійного страхування на належні йому пенсійні кошти та пенсійні виплати.</w:t>
            </w:r>
          </w:p>
        </w:tc>
        <w:tc>
          <w:tcPr>
            <w:tcW w:w="3435" w:type="dxa"/>
            <w:gridSpan w:val="2"/>
          </w:tcPr>
          <w:p w:rsidR="00E6675E" w:rsidRPr="00C51CEB" w:rsidRDefault="00E6675E" w:rsidP="00E6675E">
            <w:pPr>
              <w:tabs>
                <w:tab w:val="left" w:pos="2627"/>
              </w:tabs>
              <w:autoSpaceDE w:val="0"/>
              <w:spacing w:after="0" w:line="240" w:lineRule="auto"/>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lastRenderedPageBreak/>
              <w:t>Визначення умов виплат за рахунок пенсійних коштів накопичувальної професійної пенсійної системи та в інших випадках (приведено у відповідність до статті 54)</w:t>
            </w:r>
          </w:p>
        </w:tc>
      </w:tr>
      <w:tr w:rsidR="00E6675E" w:rsidRPr="00C51CEB" w:rsidTr="009C0E42">
        <w:tc>
          <w:tcPr>
            <w:tcW w:w="6066" w:type="dxa"/>
          </w:tcPr>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color w:val="000000"/>
                <w:sz w:val="28"/>
                <w:szCs w:val="24"/>
                <w:lang w:eastAsia="uk-UA"/>
              </w:rPr>
            </w:pPr>
            <w:r w:rsidRPr="00C51CEB">
              <w:rPr>
                <w:rFonts w:ascii="Times New Roman" w:eastAsia="Times New Roman" w:hAnsi="Times New Roman" w:cs="Times New Roman"/>
                <w:b/>
                <w:bCs/>
                <w:color w:val="000000"/>
                <w:sz w:val="28"/>
                <w:szCs w:val="24"/>
                <w:lang w:eastAsia="uk-UA"/>
              </w:rPr>
              <w:lastRenderedPageBreak/>
              <w:t xml:space="preserve">Стаття 56. </w:t>
            </w:r>
            <w:r w:rsidRPr="00C51CEB">
              <w:rPr>
                <w:rFonts w:ascii="Times New Roman" w:eastAsia="Times New Roman" w:hAnsi="Times New Roman" w:cs="Times New Roman"/>
                <w:color w:val="000000"/>
                <w:sz w:val="28"/>
                <w:szCs w:val="24"/>
                <w:lang w:eastAsia="uk-UA"/>
              </w:rPr>
              <w:t>Умови та порядок отримання одноразової виплати</w:t>
            </w: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i/>
                <w:strike/>
                <w:color w:val="000000"/>
                <w:sz w:val="28"/>
                <w:szCs w:val="24"/>
                <w:lang w:eastAsia="uk-UA"/>
              </w:rPr>
            </w:pPr>
            <w:bookmarkStart w:id="12" w:name="n823"/>
            <w:bookmarkEnd w:id="12"/>
            <w:r w:rsidRPr="00C51CEB">
              <w:rPr>
                <w:rFonts w:ascii="Times New Roman" w:eastAsia="Times New Roman" w:hAnsi="Times New Roman" w:cs="Times New Roman"/>
                <w:i/>
                <w:strike/>
                <w:color w:val="000000"/>
                <w:sz w:val="28"/>
                <w:szCs w:val="24"/>
                <w:lang w:eastAsia="uk-UA"/>
              </w:rPr>
              <w:t xml:space="preserve">1. У разі якщо сума належних учаснику накопичувальної системи пенсійного страхування на момент набуття права на пенсію пенсійних коштів не досягає мінімальної суми коштів, необхідної для оплати договору страхування довічної пенсії, визначеної національною комісією, що здійснює державне регулювання у сфері ринків фінансових послуг, то ця особа (а в разі її смерті - члени її сім’ї чи </w:t>
            </w:r>
            <w:r w:rsidRPr="00C51CEB">
              <w:rPr>
                <w:rFonts w:ascii="Times New Roman" w:eastAsia="Times New Roman" w:hAnsi="Times New Roman" w:cs="Times New Roman"/>
                <w:i/>
                <w:strike/>
                <w:color w:val="000000"/>
                <w:sz w:val="28"/>
                <w:szCs w:val="24"/>
                <w:lang w:eastAsia="uk-UA"/>
              </w:rPr>
              <w:lastRenderedPageBreak/>
              <w:t>спадкоємці) має право на отримання одноразової виплати.</w:t>
            </w: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i/>
                <w:strike/>
                <w:color w:val="000000"/>
                <w:sz w:val="28"/>
                <w:szCs w:val="24"/>
                <w:lang w:eastAsia="uk-UA"/>
              </w:rPr>
            </w:pPr>
            <w:bookmarkStart w:id="13" w:name="n824"/>
            <w:bookmarkStart w:id="14" w:name="n825"/>
            <w:bookmarkEnd w:id="13"/>
            <w:bookmarkEnd w:id="14"/>
            <w:r w:rsidRPr="00C51CEB">
              <w:rPr>
                <w:rFonts w:ascii="Times New Roman" w:eastAsia="Times New Roman" w:hAnsi="Times New Roman" w:cs="Times New Roman"/>
                <w:i/>
                <w:strike/>
                <w:color w:val="000000"/>
                <w:sz w:val="28"/>
                <w:szCs w:val="24"/>
                <w:lang w:eastAsia="uk-UA"/>
              </w:rPr>
              <w:t>На вимогу учасника накопичувальної системи пенсійного страхування одноразова виплата здійснюється в разі виїзду цієї особи за кордон на постійне місце проживання.</w:t>
            </w: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i/>
                <w:color w:val="000000"/>
                <w:sz w:val="28"/>
                <w:szCs w:val="24"/>
                <w:lang w:eastAsia="uk-UA"/>
              </w:rPr>
            </w:pPr>
            <w:bookmarkStart w:id="15" w:name="n826"/>
            <w:bookmarkStart w:id="16" w:name="n827"/>
            <w:bookmarkStart w:id="17" w:name="n828"/>
            <w:bookmarkStart w:id="18" w:name="n829"/>
            <w:bookmarkEnd w:id="15"/>
            <w:bookmarkEnd w:id="16"/>
            <w:bookmarkEnd w:id="17"/>
            <w:bookmarkEnd w:id="18"/>
            <w:r w:rsidRPr="00C51CEB">
              <w:rPr>
                <w:rFonts w:ascii="Times New Roman" w:eastAsia="Times New Roman" w:hAnsi="Times New Roman" w:cs="Times New Roman"/>
                <w:i/>
                <w:color w:val="000000"/>
                <w:sz w:val="28"/>
                <w:szCs w:val="24"/>
                <w:lang w:eastAsia="uk-UA"/>
              </w:rPr>
              <w:t>…</w:t>
            </w: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color w:val="000000"/>
                <w:sz w:val="28"/>
                <w:szCs w:val="24"/>
                <w:lang w:eastAsia="uk-UA"/>
              </w:rPr>
            </w:pP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color w:val="000000"/>
                <w:sz w:val="28"/>
                <w:szCs w:val="24"/>
                <w:lang w:eastAsia="uk-UA"/>
              </w:rPr>
            </w:pP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color w:val="000000"/>
                <w:sz w:val="28"/>
                <w:szCs w:val="24"/>
                <w:lang w:eastAsia="uk-UA"/>
              </w:rPr>
            </w:pP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strike/>
                <w:color w:val="000000"/>
                <w:sz w:val="28"/>
                <w:szCs w:val="24"/>
                <w:lang w:eastAsia="uk-UA"/>
              </w:rPr>
            </w:pP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strike/>
                <w:color w:val="000000"/>
                <w:sz w:val="28"/>
                <w:szCs w:val="24"/>
                <w:lang w:eastAsia="uk-UA"/>
              </w:rPr>
            </w:pP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strike/>
                <w:color w:val="000000"/>
                <w:sz w:val="28"/>
                <w:szCs w:val="24"/>
                <w:lang w:eastAsia="uk-UA"/>
              </w:rPr>
            </w:pP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strike/>
                <w:color w:val="000000"/>
                <w:sz w:val="28"/>
                <w:szCs w:val="24"/>
                <w:lang w:eastAsia="uk-UA"/>
              </w:rPr>
            </w:pP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strike/>
                <w:color w:val="000000"/>
                <w:sz w:val="28"/>
                <w:szCs w:val="24"/>
                <w:lang w:eastAsia="uk-UA"/>
              </w:rPr>
            </w:pP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strike/>
                <w:color w:val="000000"/>
                <w:sz w:val="28"/>
                <w:szCs w:val="24"/>
                <w:lang w:eastAsia="uk-UA"/>
              </w:rPr>
            </w:pP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strike/>
                <w:color w:val="000000"/>
                <w:sz w:val="28"/>
                <w:szCs w:val="24"/>
                <w:lang w:eastAsia="uk-UA"/>
              </w:rPr>
            </w:pP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strike/>
                <w:color w:val="000000"/>
                <w:sz w:val="28"/>
                <w:szCs w:val="24"/>
                <w:lang w:eastAsia="uk-UA"/>
              </w:rPr>
            </w:pP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strike/>
                <w:color w:val="000000"/>
                <w:sz w:val="28"/>
                <w:szCs w:val="24"/>
                <w:lang w:eastAsia="uk-UA"/>
              </w:rPr>
            </w:pP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strike/>
                <w:color w:val="000000"/>
                <w:sz w:val="28"/>
                <w:szCs w:val="24"/>
                <w:lang w:eastAsia="uk-UA"/>
              </w:rPr>
            </w:pP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strike/>
                <w:color w:val="000000"/>
                <w:sz w:val="28"/>
                <w:szCs w:val="24"/>
                <w:lang w:eastAsia="uk-UA"/>
              </w:rPr>
            </w:pP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strike/>
                <w:color w:val="000000"/>
                <w:sz w:val="28"/>
                <w:szCs w:val="24"/>
                <w:lang w:eastAsia="uk-UA"/>
              </w:rPr>
            </w:pP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strike/>
                <w:color w:val="000000"/>
                <w:sz w:val="28"/>
                <w:szCs w:val="24"/>
                <w:lang w:eastAsia="uk-UA"/>
              </w:rPr>
            </w:pP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strike/>
                <w:color w:val="000000"/>
                <w:sz w:val="28"/>
                <w:szCs w:val="24"/>
                <w:lang w:eastAsia="uk-UA"/>
              </w:rPr>
            </w:pP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strike/>
                <w:color w:val="000000"/>
                <w:sz w:val="28"/>
                <w:szCs w:val="24"/>
                <w:lang w:eastAsia="uk-UA"/>
              </w:rPr>
            </w:pP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strike/>
                <w:color w:val="000000"/>
                <w:sz w:val="28"/>
                <w:szCs w:val="24"/>
                <w:lang w:eastAsia="uk-UA"/>
              </w:rPr>
            </w:pP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strike/>
                <w:color w:val="000000"/>
                <w:sz w:val="28"/>
                <w:szCs w:val="24"/>
                <w:lang w:eastAsia="uk-UA"/>
              </w:rPr>
            </w:pP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strike/>
                <w:color w:val="000000"/>
                <w:sz w:val="28"/>
                <w:szCs w:val="24"/>
                <w:lang w:eastAsia="uk-UA"/>
              </w:rPr>
            </w:pPr>
            <w:r w:rsidRPr="00C51CEB">
              <w:rPr>
                <w:rFonts w:ascii="Times New Roman" w:eastAsia="Times New Roman" w:hAnsi="Times New Roman" w:cs="Times New Roman"/>
                <w:strike/>
                <w:color w:val="000000"/>
                <w:sz w:val="28"/>
                <w:szCs w:val="24"/>
                <w:lang w:eastAsia="uk-UA"/>
              </w:rPr>
              <w:t xml:space="preserve">2. Якщо учасник накопичувальної системи пенсійного страхування визнаний особою з </w:t>
            </w:r>
            <w:r w:rsidRPr="00C51CEB">
              <w:rPr>
                <w:rFonts w:ascii="Times New Roman" w:eastAsia="Times New Roman" w:hAnsi="Times New Roman" w:cs="Times New Roman"/>
                <w:strike/>
                <w:color w:val="000000"/>
                <w:sz w:val="28"/>
                <w:szCs w:val="24"/>
                <w:lang w:eastAsia="uk-UA"/>
              </w:rPr>
              <w:lastRenderedPageBreak/>
              <w:t>інвалідністю I або II групи і набуває право на пенсію по інвалідності відповідно до цього Закону у солідарній системі, належні йому пенсійні кошти накопичувальної системи пенсійного страхування, розраховані відповідно до </w:t>
            </w:r>
            <w:hyperlink r:id="rId13" w:anchor="n1242" w:history="1">
              <w:r w:rsidRPr="00C51CEB">
                <w:rPr>
                  <w:rFonts w:ascii="Times New Roman" w:eastAsia="Times New Roman" w:hAnsi="Times New Roman" w:cs="Times New Roman"/>
                  <w:strike/>
                  <w:sz w:val="28"/>
                  <w:szCs w:val="24"/>
                  <w:u w:val="single"/>
                  <w:lang w:eastAsia="uk-UA"/>
                </w:rPr>
                <w:t>частини сьомої</w:t>
              </w:r>
            </w:hyperlink>
            <w:r w:rsidRPr="00C51CEB">
              <w:rPr>
                <w:rFonts w:ascii="Times New Roman" w:eastAsia="Times New Roman" w:hAnsi="Times New Roman" w:cs="Times New Roman"/>
                <w:strike/>
                <w:sz w:val="28"/>
                <w:szCs w:val="24"/>
                <w:lang w:eastAsia="uk-UA"/>
              </w:rPr>
              <w:t> статті</w:t>
            </w:r>
            <w:r w:rsidRPr="00C51CEB">
              <w:rPr>
                <w:rFonts w:ascii="Times New Roman" w:eastAsia="Times New Roman" w:hAnsi="Times New Roman" w:cs="Times New Roman"/>
                <w:strike/>
                <w:color w:val="000000"/>
                <w:sz w:val="28"/>
                <w:szCs w:val="24"/>
                <w:lang w:eastAsia="uk-UA"/>
              </w:rPr>
              <w:t xml:space="preserve"> 80 цього Закону, використовуються за його вибором для:</w:t>
            </w: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strike/>
                <w:color w:val="000000"/>
                <w:sz w:val="28"/>
                <w:szCs w:val="24"/>
                <w:lang w:eastAsia="uk-UA"/>
              </w:rPr>
            </w:pPr>
            <w:bookmarkStart w:id="19" w:name="n830"/>
            <w:bookmarkEnd w:id="19"/>
            <w:r w:rsidRPr="00C51CEB">
              <w:rPr>
                <w:rFonts w:ascii="Times New Roman" w:eastAsia="Times New Roman" w:hAnsi="Times New Roman" w:cs="Times New Roman"/>
                <w:strike/>
                <w:color w:val="000000"/>
                <w:sz w:val="28"/>
                <w:szCs w:val="24"/>
                <w:lang w:eastAsia="uk-UA"/>
              </w:rPr>
              <w:t>здійснення одноразової виплати незалежно від достатності обсягу такої суми коштів для оплати договору страхування довічної пенсії;</w:t>
            </w: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strike/>
                <w:color w:val="000000"/>
                <w:sz w:val="28"/>
                <w:szCs w:val="24"/>
                <w:lang w:eastAsia="uk-UA"/>
              </w:rPr>
            </w:pPr>
            <w:bookmarkStart w:id="20" w:name="n831"/>
            <w:bookmarkEnd w:id="20"/>
            <w:r w:rsidRPr="00C51CEB">
              <w:rPr>
                <w:rFonts w:ascii="Times New Roman" w:eastAsia="Times New Roman" w:hAnsi="Times New Roman" w:cs="Times New Roman"/>
                <w:strike/>
                <w:color w:val="000000"/>
                <w:sz w:val="28"/>
                <w:szCs w:val="24"/>
                <w:lang w:eastAsia="uk-UA"/>
              </w:rPr>
              <w:t>оплати договору страхування довічної пенсії.</w:t>
            </w:r>
          </w:p>
          <w:p w:rsidR="00E6675E" w:rsidRPr="00C51CEB" w:rsidRDefault="00E6675E" w:rsidP="00E6675E">
            <w:pPr>
              <w:shd w:val="clear" w:color="auto" w:fill="FFFFFF"/>
              <w:spacing w:after="0" w:line="240" w:lineRule="auto"/>
              <w:ind w:firstLine="306"/>
              <w:jc w:val="both"/>
              <w:rPr>
                <w:rFonts w:ascii="Times New Roman" w:eastAsia="Times New Roman" w:hAnsi="Times New Roman" w:cs="Times New Roman"/>
                <w:strike/>
                <w:color w:val="000000"/>
                <w:sz w:val="28"/>
                <w:szCs w:val="24"/>
                <w:lang w:eastAsia="uk-UA"/>
              </w:rPr>
            </w:pPr>
            <w:bookmarkStart w:id="21" w:name="n832"/>
            <w:bookmarkEnd w:id="21"/>
            <w:r w:rsidRPr="00C51CEB">
              <w:rPr>
                <w:rFonts w:ascii="Times New Roman" w:eastAsia="Times New Roman" w:hAnsi="Times New Roman" w:cs="Times New Roman"/>
                <w:strike/>
                <w:color w:val="000000"/>
                <w:sz w:val="28"/>
                <w:szCs w:val="24"/>
                <w:lang w:eastAsia="uk-UA"/>
              </w:rPr>
              <w:t xml:space="preserve">У разі визнання учасника накопичувальної системи пенсійного страхування особою з інвалідністю III групи належні йому пенсійні кошти використовуються ним після досягнення віку, </w:t>
            </w:r>
            <w:r w:rsidRPr="00C51CEB">
              <w:rPr>
                <w:rFonts w:ascii="Times New Roman" w:eastAsia="Times New Roman" w:hAnsi="Times New Roman" w:cs="Times New Roman"/>
                <w:strike/>
                <w:sz w:val="28"/>
                <w:szCs w:val="24"/>
                <w:lang w:eastAsia="uk-UA"/>
              </w:rPr>
              <w:t>передбаченого </w:t>
            </w:r>
            <w:hyperlink r:id="rId14" w:anchor="n464" w:history="1">
              <w:r w:rsidRPr="00C51CEB">
                <w:rPr>
                  <w:rFonts w:ascii="Times New Roman" w:eastAsia="Times New Roman" w:hAnsi="Times New Roman" w:cs="Times New Roman"/>
                  <w:strike/>
                  <w:sz w:val="28"/>
                  <w:szCs w:val="24"/>
                  <w:lang w:eastAsia="uk-UA"/>
                </w:rPr>
                <w:t>статтею 26</w:t>
              </w:r>
            </w:hyperlink>
            <w:r w:rsidRPr="00C51CEB">
              <w:rPr>
                <w:rFonts w:ascii="Times New Roman" w:eastAsia="Times New Roman" w:hAnsi="Times New Roman" w:cs="Times New Roman"/>
                <w:strike/>
                <w:sz w:val="28"/>
                <w:szCs w:val="24"/>
                <w:lang w:eastAsia="uk-UA"/>
              </w:rPr>
              <w:t xml:space="preserve"> цього </w:t>
            </w:r>
            <w:r w:rsidRPr="00C51CEB">
              <w:rPr>
                <w:rFonts w:ascii="Times New Roman" w:eastAsia="Times New Roman" w:hAnsi="Times New Roman" w:cs="Times New Roman"/>
                <w:strike/>
                <w:color w:val="000000"/>
                <w:sz w:val="28"/>
                <w:szCs w:val="24"/>
                <w:lang w:eastAsia="uk-UA"/>
              </w:rPr>
              <w:t>Закону, на оплату договору страхування довічної пенсії, а у разі недостатності суми коштів для оплати такого договору - на здійснення одноразової виплати.</w:t>
            </w:r>
            <w:bookmarkStart w:id="22" w:name="n833"/>
            <w:bookmarkStart w:id="23" w:name="n834"/>
            <w:bookmarkEnd w:id="22"/>
            <w:bookmarkEnd w:id="23"/>
          </w:p>
        </w:tc>
        <w:tc>
          <w:tcPr>
            <w:tcW w:w="5892" w:type="dxa"/>
            <w:shd w:val="clear" w:color="auto" w:fill="auto"/>
          </w:tcPr>
          <w:p w:rsidR="00E6675E" w:rsidRPr="00C51CEB" w:rsidRDefault="00E6675E" w:rsidP="00E6675E">
            <w:pPr>
              <w:tabs>
                <w:tab w:val="left" w:pos="2627"/>
              </w:tabs>
              <w:autoSpaceDE w:val="0"/>
              <w:spacing w:after="0" w:line="240" w:lineRule="auto"/>
              <w:ind w:firstLine="306"/>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lastRenderedPageBreak/>
              <w:t xml:space="preserve">Стаття 56. </w:t>
            </w:r>
            <w:r w:rsidRPr="00C51CEB">
              <w:rPr>
                <w:rFonts w:ascii="Times New Roman" w:eastAsia="Times New Roman" w:hAnsi="Times New Roman" w:cs="Times New Roman"/>
                <w:sz w:val="28"/>
                <w:szCs w:val="28"/>
                <w:lang w:eastAsia="uk-UA"/>
              </w:rPr>
              <w:t>Умови та порядок отримання одноразової виплати</w:t>
            </w:r>
          </w:p>
          <w:p w:rsidR="00E6675E" w:rsidRPr="00C51CEB" w:rsidRDefault="00E6675E" w:rsidP="00E6675E">
            <w:pPr>
              <w:widowControl w:val="0"/>
              <w:spacing w:after="0" w:line="240" w:lineRule="auto"/>
              <w:ind w:firstLine="306"/>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1. Учасник накопичувальної системи пенсійного страхування має право на одноразову виплату за рахунок коштів, що обліковуються на його індивідуальному пенсійному рахунку, в таких випадках:</w:t>
            </w:r>
          </w:p>
          <w:p w:rsidR="00E6675E" w:rsidRPr="00C51CEB" w:rsidRDefault="00E6675E" w:rsidP="00E6675E">
            <w:pPr>
              <w:widowControl w:val="0"/>
              <w:spacing w:after="0" w:line="240" w:lineRule="auto"/>
              <w:ind w:firstLine="306"/>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1) на дату укладення договору про виплату пенсії на визначений строк на підставі пункту 1 частини другої статті 54 цього Закону сума коштів на його </w:t>
            </w:r>
            <w:r w:rsidRPr="00C51CEB">
              <w:rPr>
                <w:rFonts w:ascii="Times New Roman" w:eastAsia="Times New Roman" w:hAnsi="Times New Roman" w:cs="Times New Roman"/>
                <w:b/>
                <w:sz w:val="28"/>
                <w:szCs w:val="28"/>
                <w:lang w:eastAsia="uk-UA"/>
              </w:rPr>
              <w:lastRenderedPageBreak/>
              <w:t>індивідуальному пенсійному рахунку не досягає суми, необхідної для оплати договору страхування довічної пенсії, або на його індивідуальному пенсійному рахунку наявний залишок пенсійних коштів відповідно до абзацу другого частини дев’ятої статті 54 цього Закону;</w:t>
            </w:r>
          </w:p>
          <w:p w:rsidR="00E6675E" w:rsidRPr="00C51CEB" w:rsidRDefault="00E6675E" w:rsidP="00E6675E">
            <w:pPr>
              <w:widowControl w:val="0"/>
              <w:spacing w:after="0" w:line="240" w:lineRule="auto"/>
              <w:ind w:firstLine="306"/>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2) виникнення в нього підстав, визначених пунктами 2–4 частини другої статті 54 цього Закону;</w:t>
            </w:r>
          </w:p>
          <w:p w:rsidR="00E6675E" w:rsidRPr="00C51CEB" w:rsidRDefault="00E6675E" w:rsidP="00E6675E">
            <w:pPr>
              <w:widowControl w:val="0"/>
              <w:spacing w:after="0" w:line="240" w:lineRule="auto"/>
              <w:ind w:firstLine="306"/>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3) визнання його особою з інвалідністю І або ІІ групи;</w:t>
            </w:r>
          </w:p>
          <w:p w:rsidR="00E6675E" w:rsidRPr="00C51CEB" w:rsidRDefault="00E6675E" w:rsidP="00E6675E">
            <w:pPr>
              <w:widowControl w:val="0"/>
              <w:spacing w:after="0" w:line="240" w:lineRule="auto"/>
              <w:ind w:firstLine="306"/>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4) надходження коштів на його індивідуальний пенсійний рахунок у накопичувальній системі пенсійного страхування після того, як було почато пенсійні виплати відповідно до статті 56</w:t>
            </w:r>
            <w:r w:rsidRPr="00C51CEB">
              <w:rPr>
                <w:rFonts w:ascii="Times New Roman" w:eastAsia="Times New Roman" w:hAnsi="Times New Roman" w:cs="Times New Roman"/>
                <w:b/>
                <w:sz w:val="28"/>
                <w:szCs w:val="28"/>
                <w:vertAlign w:val="superscript"/>
                <w:lang w:eastAsia="uk-UA"/>
              </w:rPr>
              <w:t>2</w:t>
            </w:r>
            <w:r w:rsidRPr="00C51CEB">
              <w:rPr>
                <w:rFonts w:ascii="Times New Roman" w:eastAsia="Times New Roman" w:hAnsi="Times New Roman" w:cs="Times New Roman"/>
                <w:b/>
                <w:sz w:val="28"/>
                <w:szCs w:val="28"/>
                <w:lang w:eastAsia="uk-UA"/>
              </w:rPr>
              <w:t xml:space="preserve"> цього Закону. </w:t>
            </w:r>
          </w:p>
          <w:p w:rsidR="00E6675E" w:rsidRPr="00C51CEB" w:rsidRDefault="00E6675E" w:rsidP="00E6675E">
            <w:pPr>
              <w:widowControl w:val="0"/>
              <w:spacing w:after="0" w:line="240" w:lineRule="auto"/>
              <w:ind w:firstLine="306"/>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Одноразова виплата здійснюється в розмірі до 100 відсотків пенсійних коштів учасника накопичувальної системи пенсійного страхування, що обліковуються на його індивідуальному пенсійному рахунку, крім одноразової виплати на підставі пункту 3 частини другої статті 54 цього Закону, яка здійснюється в розмірі до 50 відсотків пенсійних коштів учасника.</w:t>
            </w:r>
          </w:p>
          <w:p w:rsidR="00E6675E" w:rsidRPr="00C51CEB" w:rsidRDefault="00E6675E" w:rsidP="00E6675E">
            <w:pPr>
              <w:widowControl w:val="0"/>
              <w:spacing w:after="0" w:line="240" w:lineRule="auto"/>
              <w:ind w:firstLine="306"/>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w:t>
            </w:r>
          </w:p>
          <w:p w:rsidR="00E6675E" w:rsidRPr="00C51CEB" w:rsidRDefault="00E6675E" w:rsidP="00E6675E">
            <w:pPr>
              <w:widowControl w:val="0"/>
              <w:spacing w:after="0" w:line="240" w:lineRule="auto"/>
              <w:ind w:firstLine="306"/>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t xml:space="preserve">Виключити </w:t>
            </w:r>
          </w:p>
          <w:p w:rsidR="00E6675E" w:rsidRPr="00C51CEB" w:rsidRDefault="00E6675E" w:rsidP="00E6675E">
            <w:pPr>
              <w:widowControl w:val="0"/>
              <w:spacing w:after="0" w:line="240" w:lineRule="auto"/>
              <w:ind w:firstLine="306"/>
              <w:jc w:val="both"/>
              <w:rPr>
                <w:rFonts w:ascii="Times New Roman" w:eastAsia="Times New Roman" w:hAnsi="Times New Roman" w:cs="Times New Roman"/>
                <w:b/>
                <w:sz w:val="28"/>
                <w:szCs w:val="24"/>
                <w:lang w:eastAsia="uk-UA"/>
              </w:rPr>
            </w:pPr>
          </w:p>
          <w:p w:rsidR="00E6675E" w:rsidRPr="00C51CEB" w:rsidRDefault="00E6675E" w:rsidP="00E6675E">
            <w:pPr>
              <w:widowControl w:val="0"/>
              <w:spacing w:after="0" w:line="240" w:lineRule="auto"/>
              <w:ind w:firstLine="306"/>
              <w:jc w:val="both"/>
              <w:rPr>
                <w:rFonts w:ascii="Times New Roman" w:eastAsia="Times New Roman" w:hAnsi="Times New Roman" w:cs="Times New Roman"/>
                <w:b/>
                <w:sz w:val="28"/>
                <w:szCs w:val="24"/>
                <w:lang w:eastAsia="uk-UA"/>
              </w:rPr>
            </w:pPr>
          </w:p>
          <w:p w:rsidR="00E6675E" w:rsidRPr="00C51CEB" w:rsidRDefault="00E6675E" w:rsidP="00E6675E">
            <w:pPr>
              <w:widowControl w:val="0"/>
              <w:spacing w:after="0" w:line="240" w:lineRule="auto"/>
              <w:ind w:firstLine="306"/>
              <w:jc w:val="both"/>
              <w:rPr>
                <w:rFonts w:ascii="Times New Roman" w:eastAsia="Times New Roman" w:hAnsi="Times New Roman" w:cs="Times New Roman"/>
                <w:b/>
                <w:sz w:val="28"/>
                <w:szCs w:val="24"/>
                <w:lang w:eastAsia="uk-UA"/>
              </w:rPr>
            </w:pPr>
          </w:p>
          <w:p w:rsidR="00E6675E" w:rsidRPr="00C51CEB" w:rsidRDefault="00E6675E" w:rsidP="00E6675E">
            <w:pPr>
              <w:widowControl w:val="0"/>
              <w:spacing w:after="0" w:line="240" w:lineRule="auto"/>
              <w:ind w:firstLine="306"/>
              <w:jc w:val="both"/>
              <w:rPr>
                <w:rFonts w:ascii="Times New Roman" w:eastAsia="Times New Roman" w:hAnsi="Times New Roman" w:cs="Times New Roman"/>
                <w:b/>
                <w:sz w:val="28"/>
                <w:szCs w:val="24"/>
                <w:lang w:eastAsia="uk-UA"/>
              </w:rPr>
            </w:pPr>
          </w:p>
          <w:p w:rsidR="00E6675E" w:rsidRPr="00C51CEB" w:rsidRDefault="00E6675E" w:rsidP="00E6675E">
            <w:pPr>
              <w:widowControl w:val="0"/>
              <w:spacing w:after="0" w:line="240" w:lineRule="auto"/>
              <w:ind w:firstLine="306"/>
              <w:jc w:val="both"/>
              <w:rPr>
                <w:rFonts w:ascii="Times New Roman" w:eastAsia="Times New Roman" w:hAnsi="Times New Roman" w:cs="Times New Roman"/>
                <w:b/>
                <w:sz w:val="28"/>
                <w:szCs w:val="24"/>
                <w:lang w:eastAsia="uk-UA"/>
              </w:rPr>
            </w:pPr>
          </w:p>
          <w:p w:rsidR="00E6675E" w:rsidRPr="00C51CEB" w:rsidRDefault="00E6675E" w:rsidP="00E6675E">
            <w:pPr>
              <w:widowControl w:val="0"/>
              <w:spacing w:after="0" w:line="240" w:lineRule="auto"/>
              <w:ind w:firstLine="306"/>
              <w:jc w:val="both"/>
              <w:rPr>
                <w:rFonts w:ascii="Times New Roman" w:eastAsia="Times New Roman" w:hAnsi="Times New Roman" w:cs="Times New Roman"/>
                <w:b/>
                <w:sz w:val="28"/>
                <w:szCs w:val="24"/>
                <w:lang w:eastAsia="uk-UA"/>
              </w:rPr>
            </w:pPr>
          </w:p>
          <w:p w:rsidR="00E6675E" w:rsidRPr="00C51CEB" w:rsidRDefault="00E6675E" w:rsidP="00E6675E">
            <w:pPr>
              <w:widowControl w:val="0"/>
              <w:spacing w:after="0" w:line="240" w:lineRule="auto"/>
              <w:ind w:firstLine="306"/>
              <w:jc w:val="both"/>
              <w:rPr>
                <w:rFonts w:ascii="Times New Roman" w:eastAsia="Times New Roman" w:hAnsi="Times New Roman" w:cs="Times New Roman"/>
                <w:b/>
                <w:sz w:val="28"/>
                <w:szCs w:val="24"/>
                <w:lang w:eastAsia="uk-UA"/>
              </w:rPr>
            </w:pPr>
          </w:p>
          <w:p w:rsidR="00E6675E" w:rsidRPr="00C51CEB" w:rsidRDefault="00E6675E" w:rsidP="00E6675E">
            <w:pPr>
              <w:widowControl w:val="0"/>
              <w:spacing w:after="0" w:line="240" w:lineRule="auto"/>
              <w:ind w:firstLine="306"/>
              <w:jc w:val="both"/>
              <w:rPr>
                <w:rFonts w:ascii="Times New Roman" w:eastAsia="Times New Roman" w:hAnsi="Times New Roman" w:cs="Times New Roman"/>
                <w:b/>
                <w:sz w:val="28"/>
                <w:szCs w:val="24"/>
                <w:lang w:eastAsia="uk-UA"/>
              </w:rPr>
            </w:pPr>
          </w:p>
          <w:p w:rsidR="00E6675E" w:rsidRPr="00C51CEB" w:rsidRDefault="00E6675E" w:rsidP="00E6675E">
            <w:pPr>
              <w:widowControl w:val="0"/>
              <w:spacing w:after="0" w:line="240" w:lineRule="auto"/>
              <w:ind w:firstLine="306"/>
              <w:jc w:val="both"/>
              <w:rPr>
                <w:rFonts w:ascii="Times New Roman" w:eastAsia="Times New Roman" w:hAnsi="Times New Roman" w:cs="Times New Roman"/>
                <w:b/>
                <w:sz w:val="28"/>
                <w:szCs w:val="24"/>
                <w:lang w:eastAsia="uk-UA"/>
              </w:rPr>
            </w:pPr>
          </w:p>
          <w:p w:rsidR="00E6675E" w:rsidRPr="00C51CEB" w:rsidRDefault="00E6675E" w:rsidP="00E6675E">
            <w:pPr>
              <w:widowControl w:val="0"/>
              <w:spacing w:after="0" w:line="240" w:lineRule="auto"/>
              <w:ind w:firstLine="306"/>
              <w:jc w:val="both"/>
              <w:rPr>
                <w:rFonts w:ascii="Times New Roman" w:eastAsia="Times New Roman" w:hAnsi="Times New Roman" w:cs="Times New Roman"/>
                <w:b/>
                <w:sz w:val="28"/>
                <w:szCs w:val="24"/>
                <w:lang w:eastAsia="uk-UA"/>
              </w:rPr>
            </w:pPr>
          </w:p>
          <w:p w:rsidR="00E6675E" w:rsidRPr="00C51CEB" w:rsidRDefault="00E6675E" w:rsidP="00E6675E">
            <w:pPr>
              <w:widowControl w:val="0"/>
              <w:spacing w:after="0" w:line="240" w:lineRule="auto"/>
              <w:ind w:firstLine="306"/>
              <w:jc w:val="both"/>
              <w:rPr>
                <w:rFonts w:ascii="Times New Roman" w:eastAsia="Times New Roman" w:hAnsi="Times New Roman" w:cs="Times New Roman"/>
                <w:b/>
                <w:sz w:val="28"/>
                <w:szCs w:val="24"/>
                <w:lang w:eastAsia="uk-UA"/>
              </w:rPr>
            </w:pPr>
          </w:p>
          <w:p w:rsidR="00E6675E" w:rsidRPr="00C51CEB" w:rsidRDefault="00E6675E" w:rsidP="00E6675E">
            <w:pPr>
              <w:widowControl w:val="0"/>
              <w:spacing w:after="0" w:line="240" w:lineRule="auto"/>
              <w:ind w:firstLine="306"/>
              <w:jc w:val="both"/>
              <w:rPr>
                <w:rFonts w:ascii="Times New Roman" w:eastAsia="Times New Roman" w:hAnsi="Times New Roman" w:cs="Times New Roman"/>
                <w:b/>
                <w:sz w:val="28"/>
                <w:szCs w:val="24"/>
                <w:lang w:eastAsia="uk-UA"/>
              </w:rPr>
            </w:pPr>
          </w:p>
          <w:p w:rsidR="00E6675E" w:rsidRPr="00C51CEB" w:rsidRDefault="00E6675E" w:rsidP="00E6675E">
            <w:pPr>
              <w:widowControl w:val="0"/>
              <w:spacing w:after="0" w:line="240" w:lineRule="auto"/>
              <w:ind w:firstLine="306"/>
              <w:jc w:val="both"/>
              <w:rPr>
                <w:rFonts w:ascii="Times New Roman" w:eastAsia="Times New Roman" w:hAnsi="Times New Roman" w:cs="Times New Roman"/>
                <w:b/>
                <w:sz w:val="28"/>
                <w:szCs w:val="24"/>
                <w:lang w:eastAsia="uk-UA"/>
              </w:rPr>
            </w:pPr>
          </w:p>
          <w:p w:rsidR="00E6675E" w:rsidRPr="00C51CEB" w:rsidRDefault="00E6675E" w:rsidP="00E6675E">
            <w:pPr>
              <w:widowControl w:val="0"/>
              <w:spacing w:after="0" w:line="240" w:lineRule="auto"/>
              <w:ind w:firstLine="306"/>
              <w:jc w:val="both"/>
              <w:rPr>
                <w:rFonts w:ascii="Times New Roman" w:eastAsia="Times New Roman" w:hAnsi="Times New Roman" w:cs="Times New Roman"/>
                <w:b/>
                <w:sz w:val="28"/>
                <w:szCs w:val="24"/>
                <w:lang w:eastAsia="uk-UA"/>
              </w:rPr>
            </w:pPr>
          </w:p>
          <w:p w:rsidR="00E6675E" w:rsidRPr="00C51CEB" w:rsidRDefault="00E6675E" w:rsidP="00E6675E">
            <w:pPr>
              <w:widowControl w:val="0"/>
              <w:spacing w:after="0" w:line="240" w:lineRule="auto"/>
              <w:ind w:firstLine="306"/>
              <w:jc w:val="both"/>
              <w:rPr>
                <w:rFonts w:ascii="Times New Roman" w:eastAsia="Times New Roman" w:hAnsi="Times New Roman" w:cs="Times New Roman"/>
                <w:sz w:val="28"/>
                <w:szCs w:val="24"/>
                <w:lang w:eastAsia="uk-UA"/>
              </w:rPr>
            </w:pPr>
          </w:p>
          <w:p w:rsidR="00E6675E" w:rsidRPr="00C51CEB" w:rsidRDefault="00E6675E" w:rsidP="00E6675E">
            <w:pPr>
              <w:widowControl w:val="0"/>
              <w:spacing w:after="0" w:line="240" w:lineRule="auto"/>
              <w:ind w:firstLine="306"/>
              <w:jc w:val="both"/>
              <w:rPr>
                <w:rFonts w:ascii="Times New Roman" w:eastAsia="Times New Roman" w:hAnsi="Times New Roman" w:cs="Times New Roman"/>
                <w:sz w:val="28"/>
                <w:szCs w:val="24"/>
                <w:lang w:eastAsia="uk-UA"/>
              </w:rPr>
            </w:pPr>
          </w:p>
          <w:p w:rsidR="00E6675E" w:rsidRPr="00C51CEB" w:rsidRDefault="00E6675E" w:rsidP="00E6675E">
            <w:pPr>
              <w:widowControl w:val="0"/>
              <w:spacing w:after="0" w:line="240" w:lineRule="auto"/>
              <w:ind w:firstLine="306"/>
              <w:jc w:val="both"/>
              <w:rPr>
                <w:rFonts w:ascii="Times New Roman" w:eastAsia="Times New Roman" w:hAnsi="Times New Roman" w:cs="Times New Roman"/>
                <w:sz w:val="28"/>
                <w:szCs w:val="24"/>
                <w:lang w:eastAsia="uk-UA"/>
              </w:rPr>
            </w:pPr>
          </w:p>
          <w:p w:rsidR="00E6675E" w:rsidRPr="00C51CEB" w:rsidRDefault="00E6675E" w:rsidP="00E6675E">
            <w:pPr>
              <w:widowControl w:val="0"/>
              <w:spacing w:after="0" w:line="240" w:lineRule="auto"/>
              <w:ind w:firstLine="306"/>
              <w:jc w:val="both"/>
              <w:rPr>
                <w:rFonts w:ascii="Times New Roman" w:eastAsia="Times New Roman" w:hAnsi="Times New Roman" w:cs="Times New Roman"/>
                <w:sz w:val="28"/>
                <w:szCs w:val="24"/>
                <w:lang w:eastAsia="uk-UA"/>
              </w:rPr>
            </w:pPr>
          </w:p>
          <w:p w:rsidR="00E6675E" w:rsidRPr="00C51CEB" w:rsidRDefault="00E6675E" w:rsidP="00E6675E">
            <w:pPr>
              <w:widowControl w:val="0"/>
              <w:spacing w:after="0" w:line="240" w:lineRule="auto"/>
              <w:ind w:firstLine="306"/>
              <w:jc w:val="both"/>
              <w:rPr>
                <w:rFonts w:ascii="Times New Roman" w:eastAsia="Times New Roman" w:hAnsi="Times New Roman" w:cs="Times New Roman"/>
                <w:sz w:val="28"/>
                <w:szCs w:val="24"/>
                <w:lang w:eastAsia="uk-UA"/>
              </w:rPr>
            </w:pPr>
          </w:p>
          <w:p w:rsidR="00E6675E" w:rsidRPr="00C51CEB" w:rsidRDefault="00E6675E" w:rsidP="00E6675E">
            <w:pPr>
              <w:widowControl w:val="0"/>
              <w:spacing w:after="0" w:line="240" w:lineRule="auto"/>
              <w:ind w:firstLine="306"/>
              <w:jc w:val="both"/>
              <w:rPr>
                <w:rFonts w:ascii="Times New Roman" w:eastAsia="Times New Roman" w:hAnsi="Times New Roman" w:cs="Times New Roman"/>
                <w:sz w:val="28"/>
                <w:szCs w:val="24"/>
                <w:lang w:eastAsia="uk-UA"/>
              </w:rPr>
            </w:pPr>
          </w:p>
        </w:tc>
        <w:tc>
          <w:tcPr>
            <w:tcW w:w="3435" w:type="dxa"/>
            <w:gridSpan w:val="2"/>
          </w:tcPr>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p w:rsidR="00E6675E" w:rsidRPr="00C51CEB" w:rsidRDefault="00E6675E" w:rsidP="00E6675E">
            <w:pPr>
              <w:tabs>
                <w:tab w:val="left" w:pos="2627"/>
              </w:tabs>
              <w:autoSpaceDE w:val="0"/>
              <w:spacing w:after="0" w:line="240" w:lineRule="auto"/>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Конкретизовано умови одноразової виплати</w:t>
            </w:r>
          </w:p>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p w:rsidR="00E6675E" w:rsidRPr="00C51CEB" w:rsidRDefault="00E6675E" w:rsidP="00E6675E">
            <w:pPr>
              <w:tabs>
                <w:tab w:val="left" w:pos="2627"/>
              </w:tabs>
              <w:autoSpaceDE w:val="0"/>
              <w:spacing w:after="0" w:line="240" w:lineRule="auto"/>
              <w:ind w:firstLine="259"/>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259"/>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259"/>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259"/>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259"/>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259"/>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259"/>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259"/>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259"/>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259"/>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259"/>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259"/>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 xml:space="preserve">Визначено в окремій </w:t>
            </w:r>
            <w:r w:rsidRPr="00C51CEB">
              <w:rPr>
                <w:rFonts w:ascii="Times New Roman" w:eastAsia="Times New Roman" w:hAnsi="Times New Roman" w:cs="Times New Roman"/>
                <w:sz w:val="28"/>
                <w:szCs w:val="28"/>
                <w:lang w:eastAsia="uk-UA"/>
              </w:rPr>
              <w:lastRenderedPageBreak/>
              <w:t>статті 56</w:t>
            </w:r>
            <w:r w:rsidRPr="00C51CEB">
              <w:rPr>
                <w:rFonts w:ascii="Times New Roman" w:eastAsia="Times New Roman" w:hAnsi="Times New Roman" w:cs="Times New Roman"/>
                <w:sz w:val="28"/>
                <w:szCs w:val="28"/>
                <w:vertAlign w:val="superscript"/>
                <w:lang w:eastAsia="uk-UA"/>
              </w:rPr>
              <w:t>1</w:t>
            </w:r>
            <w:r w:rsidRPr="00C51CEB">
              <w:rPr>
                <w:rFonts w:ascii="Times New Roman" w:eastAsia="Times New Roman" w:hAnsi="Times New Roman" w:cs="Times New Roman"/>
                <w:sz w:val="28"/>
                <w:szCs w:val="28"/>
                <w:lang w:eastAsia="uk-UA"/>
              </w:rPr>
              <w:t>,</w:t>
            </w:r>
            <w:r w:rsidRPr="00C51CEB">
              <w:rPr>
                <w:rFonts w:ascii="Times New Roman" w:eastAsia="Times New Roman" w:hAnsi="Times New Roman" w:cs="Times New Roman"/>
                <w:sz w:val="28"/>
                <w:szCs w:val="28"/>
                <w:vertAlign w:val="superscript"/>
                <w:lang w:eastAsia="uk-UA"/>
              </w:rPr>
              <w:t xml:space="preserve"> </w:t>
            </w:r>
            <w:r w:rsidRPr="00C51CEB">
              <w:rPr>
                <w:rFonts w:ascii="Times New Roman" w:eastAsia="Times New Roman" w:hAnsi="Times New Roman" w:cs="Times New Roman"/>
                <w:sz w:val="28"/>
                <w:szCs w:val="28"/>
                <w:lang w:eastAsia="uk-UA"/>
              </w:rPr>
              <w:t>оскільки учасник накопичувальної системи пенсійного страхування, який є особою з інвалідністю, має право не лише на одноразову виплату</w:t>
            </w:r>
          </w:p>
        </w:tc>
      </w:tr>
      <w:tr w:rsidR="00E6675E" w:rsidRPr="00C51CEB" w:rsidTr="009C0E42">
        <w:tc>
          <w:tcPr>
            <w:tcW w:w="6066" w:type="dxa"/>
          </w:tcPr>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tc>
        <w:tc>
          <w:tcPr>
            <w:tcW w:w="5892" w:type="dxa"/>
            <w:shd w:val="clear" w:color="auto" w:fill="auto"/>
          </w:tcPr>
          <w:p w:rsidR="00E6675E" w:rsidRPr="00C51CEB" w:rsidRDefault="00E6675E" w:rsidP="00E6675E">
            <w:pPr>
              <w:tabs>
                <w:tab w:val="left" w:pos="2627"/>
              </w:tabs>
              <w:autoSpaceDE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Стаття 56</w:t>
            </w:r>
            <w:r w:rsidRPr="00C51CEB">
              <w:rPr>
                <w:rFonts w:ascii="Times New Roman" w:eastAsia="Times New Roman" w:hAnsi="Times New Roman" w:cs="Times New Roman"/>
                <w:b/>
                <w:sz w:val="28"/>
                <w:szCs w:val="28"/>
                <w:vertAlign w:val="superscript"/>
                <w:lang w:eastAsia="uk-UA"/>
              </w:rPr>
              <w:t>1</w:t>
            </w:r>
            <w:r w:rsidRPr="00C51CEB">
              <w:rPr>
                <w:rFonts w:ascii="Times New Roman" w:eastAsia="Times New Roman" w:hAnsi="Times New Roman" w:cs="Times New Roman"/>
                <w:b/>
                <w:sz w:val="28"/>
                <w:szCs w:val="28"/>
                <w:lang w:eastAsia="uk-UA"/>
              </w:rPr>
              <w:t>. Виплати з накопичувальної системи пенсійного страхування у разі визнання її учасника особою з інвалідністю</w:t>
            </w:r>
            <w:r w:rsidRPr="00C51CEB">
              <w:rPr>
                <w:rFonts w:ascii="Times New Roman" w:eastAsia="Times New Roman" w:hAnsi="Times New Roman" w:cs="Times New Roman"/>
                <w:b/>
                <w:color w:val="FF0000"/>
                <w:sz w:val="28"/>
                <w:szCs w:val="28"/>
                <w:lang w:eastAsia="uk-UA"/>
              </w:rPr>
              <w:t xml:space="preserve"> </w:t>
            </w:r>
          </w:p>
          <w:p w:rsidR="00E6675E" w:rsidRPr="00C51CEB" w:rsidRDefault="00E6675E" w:rsidP="00E6675E">
            <w:pPr>
              <w:spacing w:after="0" w:line="240" w:lineRule="auto"/>
              <w:ind w:firstLine="567"/>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1. Учасник накопичувальної системи пенсійного страхування у разі визнання його особою з інвалідністю I або II групи та набуття ним права на пенсію по інвалідності за солідарною системою відповідно до цього Закону має право на </w:t>
            </w:r>
            <w:r w:rsidRPr="00C51CEB">
              <w:rPr>
                <w:rFonts w:ascii="Times New Roman" w:eastAsia="Times New Roman" w:hAnsi="Times New Roman" w:cs="Times New Roman"/>
                <w:b/>
                <w:sz w:val="28"/>
                <w:szCs w:val="28"/>
                <w:lang w:eastAsia="uk-UA"/>
              </w:rPr>
              <w:lastRenderedPageBreak/>
              <w:t>виплати за рахунок пенсійних коштів, що обліковуються на його індивідуальному пенсійному рахунку в накопичувальній системі пенсійного страхування, передбачені цим Законом, за його вибором незалежно від набуття права на пенсійні виплати відповідно до пунктів 1 і 6 частини другої статті 54 цього Закону.</w:t>
            </w:r>
          </w:p>
          <w:p w:rsidR="00E6675E" w:rsidRPr="00C51CEB" w:rsidRDefault="00E6675E" w:rsidP="00E6675E">
            <w:pPr>
              <w:spacing w:after="0" w:line="240" w:lineRule="auto"/>
              <w:ind w:firstLine="567"/>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При цьому оплата договору страхування довічної пенсії можлива лише за умови встановлення групи інвалідності без зазначення строку повторного огляду (безстроково).</w:t>
            </w: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2. У разі надходження від Пенсійного фонду відповідно до порядку обміну інформацією між Пенсійним фондом та адміністраторами недержавних пенсійних фондів – суб’єктів другого рівня системи пенсійного забезпечення інформації щодо припинення виплати пенсії по інвалідності у солідарній системі відповідно до абзацу третього частини першої статті 35 цього Закону, якщо учасником укладено договір про виплату пенсії на визначений строк, такий адміністратор в односторонньому порядку відмовляється від договору в повному обсязі до кінця місяця, по який установлено інвалідність, та припиняє пенсійні виплати, </w:t>
            </w:r>
            <w:r w:rsidRPr="00C51CEB">
              <w:rPr>
                <w:rFonts w:ascii="Times New Roman" w:eastAsia="Times New Roman" w:hAnsi="Times New Roman" w:cs="Times New Roman"/>
                <w:b/>
                <w:color w:val="000000" w:themeColor="text1"/>
                <w:sz w:val="28"/>
                <w:szCs w:val="28"/>
                <w:lang w:eastAsia="uk-UA"/>
              </w:rPr>
              <w:t xml:space="preserve">після чого договір про </w:t>
            </w:r>
            <w:r w:rsidRPr="00C51CEB">
              <w:rPr>
                <w:rFonts w:ascii="Times New Roman" w:eastAsia="Times New Roman" w:hAnsi="Times New Roman" w:cs="Times New Roman"/>
                <w:b/>
                <w:color w:val="000000" w:themeColor="text1"/>
                <w:sz w:val="28"/>
                <w:szCs w:val="28"/>
                <w:lang w:eastAsia="uk-UA"/>
              </w:rPr>
              <w:lastRenderedPageBreak/>
              <w:t xml:space="preserve">виплату пенсії на визначений строк вважається розірваним. Адміністратор недержавного пенсійного </w:t>
            </w:r>
            <w:r w:rsidRPr="00C51CEB">
              <w:rPr>
                <w:rFonts w:ascii="Times New Roman" w:eastAsia="Times New Roman" w:hAnsi="Times New Roman" w:cs="Times New Roman"/>
                <w:b/>
                <w:sz w:val="28"/>
                <w:szCs w:val="28"/>
                <w:lang w:eastAsia="uk-UA"/>
              </w:rPr>
              <w:t xml:space="preserve">фонду – суб’єкта другого рівня системи пенсійного забезпечення зобов’язаний повідомити </w:t>
            </w:r>
            <w:r w:rsidR="00231903" w:rsidRPr="00C51CEB">
              <w:rPr>
                <w:rFonts w:ascii="Times New Roman" w:eastAsia="Times New Roman" w:hAnsi="Times New Roman" w:cs="Times New Roman"/>
                <w:b/>
                <w:sz w:val="28"/>
                <w:szCs w:val="28"/>
                <w:lang w:eastAsia="uk-UA"/>
              </w:rPr>
              <w:t xml:space="preserve">учаснику </w:t>
            </w:r>
            <w:r w:rsidRPr="00C51CEB">
              <w:rPr>
                <w:rFonts w:ascii="Times New Roman" w:eastAsia="Times New Roman" w:hAnsi="Times New Roman" w:cs="Times New Roman"/>
                <w:b/>
                <w:sz w:val="28"/>
                <w:szCs w:val="28"/>
                <w:lang w:eastAsia="uk-UA"/>
              </w:rPr>
              <w:t>накопичувальної системи пенсійного страхування про відмову від договору не пізніше ніж через три робоч</w:t>
            </w:r>
            <w:r w:rsidR="00231903" w:rsidRPr="00C51CEB">
              <w:rPr>
                <w:rFonts w:ascii="Times New Roman" w:eastAsia="Times New Roman" w:hAnsi="Times New Roman" w:cs="Times New Roman"/>
                <w:b/>
                <w:sz w:val="28"/>
                <w:szCs w:val="28"/>
                <w:lang w:eastAsia="uk-UA"/>
              </w:rPr>
              <w:t>их</w:t>
            </w:r>
            <w:r w:rsidRPr="00C51CEB">
              <w:rPr>
                <w:rFonts w:ascii="Times New Roman" w:eastAsia="Times New Roman" w:hAnsi="Times New Roman" w:cs="Times New Roman"/>
                <w:b/>
                <w:sz w:val="28"/>
                <w:szCs w:val="28"/>
                <w:lang w:eastAsia="uk-UA"/>
              </w:rPr>
              <w:t xml:space="preserve"> дні з дати отримання такої інформації від Пенсійного фонду. </w:t>
            </w: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В інших випадках розірвання договору про виплату пенсії на визначений строк не допускається.</w:t>
            </w: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У разі дострокового </w:t>
            </w:r>
            <w:r w:rsidR="00231903" w:rsidRPr="00C51CEB">
              <w:rPr>
                <w:rFonts w:ascii="Times New Roman" w:eastAsia="Times New Roman" w:hAnsi="Times New Roman" w:cs="Times New Roman"/>
                <w:b/>
                <w:sz w:val="28"/>
                <w:szCs w:val="28"/>
                <w:lang w:eastAsia="uk-UA"/>
              </w:rPr>
              <w:t xml:space="preserve"> розірвання </w:t>
            </w:r>
            <w:r w:rsidRPr="00C51CEB">
              <w:rPr>
                <w:rFonts w:ascii="Times New Roman" w:eastAsia="Times New Roman" w:hAnsi="Times New Roman" w:cs="Times New Roman"/>
                <w:b/>
                <w:sz w:val="28"/>
                <w:szCs w:val="28"/>
                <w:lang w:eastAsia="uk-UA"/>
              </w:rPr>
              <w:t>договору про виплату пенсії на визначений строк пенсійні кошти учасника, що обліковуються на його індивідуальному пенсійному рахунку в накопичувальній системі пенсійного страхування, залишаються на його рахунку до набуття права на пенсійну виплату згідно з цим Законом.</w:t>
            </w: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3. Якщо учасник накопичувальної системи пенсійного страхування не скористався правом на пенсійні виплати, визначені цією статтею, і досяг віку, що дає право на призначення пенсії за віком відповідно до статті 26 цього Закону, він набуває право на отримання виплат за </w:t>
            </w:r>
            <w:r w:rsidRPr="00C51CEB">
              <w:rPr>
                <w:rFonts w:ascii="Times New Roman" w:eastAsia="Times New Roman" w:hAnsi="Times New Roman" w:cs="Times New Roman"/>
                <w:b/>
                <w:sz w:val="28"/>
                <w:szCs w:val="28"/>
                <w:lang w:eastAsia="uk-UA"/>
              </w:rPr>
              <w:lastRenderedPageBreak/>
              <w:t>рахунок пенсійних коштів, що обліковуються на його індивідуальному пенсійному рахунку в накопичувальній системі пенсійного страхування, на підставі пункту 1 частини другої статті 54 цього Закону.</w:t>
            </w: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4"/>
                <w:lang w:eastAsia="uk-UA"/>
              </w:rPr>
            </w:pPr>
            <w:r w:rsidRPr="00C51CEB">
              <w:rPr>
                <w:rFonts w:ascii="Times New Roman" w:eastAsia="Times New Roman" w:hAnsi="Times New Roman" w:cs="Times New Roman"/>
                <w:b/>
                <w:sz w:val="28"/>
                <w:szCs w:val="28"/>
                <w:lang w:eastAsia="uk-UA"/>
              </w:rPr>
              <w:t>4. Учасник накопичувальної системи пенсійного страхування у разі визнання його особою з інвалідністю ІII групи набуває право на отримання виплат за рахунок пенсійних коштів, що обліковуються на його індивідуальному пенсійному рахунку в накопичувальній системі пенсійного страхування, на підставі пункту 1 частини другої статті 54 цього Закону.</w:t>
            </w:r>
          </w:p>
        </w:tc>
        <w:tc>
          <w:tcPr>
            <w:tcW w:w="3435" w:type="dxa"/>
            <w:gridSpan w:val="2"/>
          </w:tcPr>
          <w:p w:rsidR="00E6675E" w:rsidRPr="00C51CEB" w:rsidRDefault="00E6675E" w:rsidP="00E6675E">
            <w:pPr>
              <w:tabs>
                <w:tab w:val="left" w:pos="2627"/>
              </w:tabs>
              <w:autoSpaceDE w:val="0"/>
              <w:spacing w:after="0" w:line="240" w:lineRule="auto"/>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lastRenderedPageBreak/>
              <w:t>Визначено в окремій статті, оскільки учасник накопичувальної системи пенсійного страхування, який є особою з інвалідністю, має право не лише на одноразову виплату</w:t>
            </w:r>
          </w:p>
        </w:tc>
      </w:tr>
      <w:tr w:rsidR="00E6675E" w:rsidRPr="00C51CEB" w:rsidTr="009C0E42">
        <w:tc>
          <w:tcPr>
            <w:tcW w:w="6066" w:type="dxa"/>
          </w:tcPr>
          <w:p w:rsidR="00E6675E" w:rsidRPr="00C51CEB" w:rsidRDefault="00E6675E" w:rsidP="00E6675E">
            <w:pPr>
              <w:tabs>
                <w:tab w:val="left" w:pos="2627"/>
              </w:tabs>
              <w:autoSpaceDE w:val="0"/>
              <w:spacing w:after="0" w:line="240" w:lineRule="auto"/>
              <w:ind w:firstLine="629"/>
              <w:jc w:val="both"/>
              <w:rPr>
                <w:rFonts w:ascii="Times New Roman" w:eastAsia="Times New Roman" w:hAnsi="Times New Roman" w:cs="Times New Roman"/>
                <w:b/>
                <w:sz w:val="28"/>
                <w:szCs w:val="28"/>
                <w:lang w:eastAsia="uk-UA"/>
              </w:rPr>
            </w:pPr>
          </w:p>
        </w:tc>
        <w:tc>
          <w:tcPr>
            <w:tcW w:w="5892" w:type="dxa"/>
            <w:shd w:val="clear" w:color="auto" w:fill="auto"/>
          </w:tcPr>
          <w:p w:rsidR="00E6675E" w:rsidRPr="00C51CEB" w:rsidRDefault="00E6675E" w:rsidP="00E6675E">
            <w:pPr>
              <w:tabs>
                <w:tab w:val="left" w:pos="2627"/>
              </w:tabs>
              <w:autoSpaceDE w:val="0"/>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Стаття 56</w:t>
            </w:r>
            <w:r w:rsidRPr="00C51CEB">
              <w:rPr>
                <w:rFonts w:ascii="Times New Roman" w:eastAsia="Times New Roman" w:hAnsi="Times New Roman" w:cs="Times New Roman"/>
                <w:b/>
                <w:sz w:val="28"/>
                <w:szCs w:val="28"/>
                <w:vertAlign w:val="superscript"/>
                <w:lang w:eastAsia="uk-UA"/>
              </w:rPr>
              <w:t>2</w:t>
            </w:r>
            <w:r w:rsidRPr="00C51CEB">
              <w:rPr>
                <w:rFonts w:ascii="Times New Roman" w:eastAsia="Times New Roman" w:hAnsi="Times New Roman" w:cs="Times New Roman"/>
                <w:b/>
                <w:sz w:val="28"/>
                <w:szCs w:val="28"/>
                <w:lang w:eastAsia="uk-UA"/>
              </w:rPr>
              <w:t>. Використання коштів, що надійшли на індивідуальний пенсійний рахунок у накопичувальній системі пенсійного страхування після початку здійснення пенсійних виплат</w:t>
            </w: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1. У разі надходження коштів на індивідуальний пенсійний рахунок у накопичувальній системі пенсійного страхування після того, як її учасник скористався правом на пенсійні виплати шляхом оплати договору страхування довічної пенсії, такі кошти акумулюються на його індивідуальному пенсійному </w:t>
            </w:r>
            <w:r w:rsidRPr="00C51CEB">
              <w:rPr>
                <w:rFonts w:ascii="Times New Roman" w:eastAsia="Times New Roman" w:hAnsi="Times New Roman" w:cs="Times New Roman"/>
                <w:b/>
                <w:sz w:val="28"/>
                <w:szCs w:val="28"/>
                <w:lang w:eastAsia="uk-UA"/>
              </w:rPr>
              <w:lastRenderedPageBreak/>
              <w:t>рахунку та інвестуються відповідно до вимог цього Закону.</w:t>
            </w: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Учасник накопичувальної системи пенсійного страхування має право за рахунок таких пенсійних коштів не раніше ніж через один рік із дати призначення попередньої пенсійної виплати отримати одноразову виплату або перерахувати їх до страхової організації, з якою укладено договір страхування довічної пенсії.</w:t>
            </w:r>
          </w:p>
          <w:p w:rsidR="00E6675E" w:rsidRPr="00C51CEB" w:rsidRDefault="00E6675E">
            <w:pPr>
              <w:spacing w:after="0" w:line="240" w:lineRule="auto"/>
              <w:ind w:firstLine="342"/>
              <w:jc w:val="both"/>
              <w:rPr>
                <w:rFonts w:ascii="Times New Roman" w:eastAsia="NSimSun" w:hAnsi="Times New Roman" w:cs="Times New Roman"/>
                <w:sz w:val="28"/>
                <w:szCs w:val="28"/>
                <w:lang w:eastAsia="uk-UA"/>
              </w:rPr>
            </w:pPr>
            <w:r w:rsidRPr="00C51CEB">
              <w:rPr>
                <w:rFonts w:ascii="Times New Roman" w:eastAsia="Times New Roman" w:hAnsi="Times New Roman" w:cs="Times New Roman"/>
                <w:b/>
                <w:sz w:val="28"/>
                <w:szCs w:val="28"/>
                <w:lang w:eastAsia="uk-UA"/>
              </w:rPr>
              <w:t xml:space="preserve">У разі перерахування коштів до страхової організації укладається </w:t>
            </w:r>
            <w:r w:rsidR="00231903" w:rsidRPr="00C51CEB">
              <w:rPr>
                <w:rFonts w:ascii="Times New Roman" w:eastAsia="Times New Roman" w:hAnsi="Times New Roman" w:cs="Times New Roman"/>
                <w:b/>
                <w:sz w:val="28"/>
                <w:szCs w:val="28"/>
                <w:lang w:eastAsia="uk-UA"/>
              </w:rPr>
              <w:t xml:space="preserve">додатковий </w:t>
            </w:r>
            <w:r w:rsidR="00BF54E6" w:rsidRPr="00C51CEB">
              <w:rPr>
                <w:rFonts w:ascii="Times New Roman" w:eastAsia="Times New Roman" w:hAnsi="Times New Roman" w:cs="Times New Roman"/>
                <w:b/>
                <w:sz w:val="28"/>
                <w:szCs w:val="28"/>
                <w:lang w:eastAsia="uk-UA"/>
              </w:rPr>
              <w:t>догорів</w:t>
            </w:r>
            <w:r w:rsidRPr="00C51CEB">
              <w:rPr>
                <w:rFonts w:ascii="Times New Roman" w:eastAsia="Times New Roman" w:hAnsi="Times New Roman" w:cs="Times New Roman"/>
                <w:b/>
                <w:sz w:val="28"/>
                <w:szCs w:val="28"/>
                <w:lang w:eastAsia="uk-UA"/>
              </w:rPr>
              <w:t xml:space="preserve"> до укладеного договору та коригується розмір пенсійної виплати з урахуванням суми перерахованих коштів</w:t>
            </w:r>
            <w:r w:rsidRPr="00C51CEB">
              <w:rPr>
                <w:rFonts w:ascii="Times New Roman" w:eastAsia="NSimSun" w:hAnsi="Times New Roman" w:cs="Times New Roman"/>
                <w:b/>
                <w:sz w:val="28"/>
                <w:szCs w:val="28"/>
                <w:lang w:eastAsia="uk-UA"/>
              </w:rPr>
              <w:t>.</w:t>
            </w:r>
          </w:p>
        </w:tc>
        <w:tc>
          <w:tcPr>
            <w:tcW w:w="3435" w:type="dxa"/>
            <w:gridSpan w:val="2"/>
          </w:tcPr>
          <w:p w:rsidR="00E6675E" w:rsidRPr="00C51CEB" w:rsidRDefault="00E6675E" w:rsidP="00E6675E">
            <w:pPr>
              <w:tabs>
                <w:tab w:val="left" w:pos="2627"/>
              </w:tabs>
              <w:autoSpaceDE w:val="0"/>
              <w:spacing w:after="0" w:line="240" w:lineRule="auto"/>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lastRenderedPageBreak/>
              <w:t xml:space="preserve">Не врегульовано чинним законодавством використання коштів, коли їх надходження на індивідуальний пенсійний рахунок у накопичувальній системі пенсійного страхування відбувається після того як учасник скористався правом на пенсійні виплати шляхом оплати договору страхування </w:t>
            </w:r>
            <w:r w:rsidRPr="00C51CEB">
              <w:rPr>
                <w:rFonts w:ascii="Times New Roman" w:eastAsia="Times New Roman" w:hAnsi="Times New Roman" w:cs="Times New Roman"/>
                <w:sz w:val="28"/>
                <w:szCs w:val="28"/>
                <w:lang w:eastAsia="uk-UA"/>
              </w:rPr>
              <w:lastRenderedPageBreak/>
              <w:t>довічної пенсії</w:t>
            </w:r>
          </w:p>
        </w:tc>
      </w:tr>
      <w:tr w:rsidR="00E6675E" w:rsidRPr="00C51CEB" w:rsidTr="009C0E42">
        <w:tc>
          <w:tcPr>
            <w:tcW w:w="6066" w:type="dxa"/>
          </w:tcPr>
          <w:p w:rsidR="00E6675E" w:rsidRPr="00C51CEB" w:rsidRDefault="00E6675E" w:rsidP="00E6675E">
            <w:pPr>
              <w:tabs>
                <w:tab w:val="left" w:pos="2627"/>
              </w:tabs>
              <w:autoSpaceDE w:val="0"/>
              <w:spacing w:after="0" w:line="240" w:lineRule="auto"/>
              <w:ind w:firstLine="447"/>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lastRenderedPageBreak/>
              <w:t>Стаття 57. Види довічних пенсій</w:t>
            </w:r>
          </w:p>
          <w:p w:rsidR="00E6675E" w:rsidRPr="00C51CEB" w:rsidRDefault="00E6675E" w:rsidP="00E6675E">
            <w:pPr>
              <w:tabs>
                <w:tab w:val="left" w:pos="2627"/>
              </w:tabs>
              <w:autoSpaceDE w:val="0"/>
              <w:spacing w:after="0" w:line="240" w:lineRule="auto"/>
              <w:ind w:firstLine="447"/>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tabs>
                <w:tab w:val="left" w:pos="2627"/>
              </w:tabs>
              <w:autoSpaceDE w:val="0"/>
              <w:spacing w:after="0" w:line="240" w:lineRule="auto"/>
              <w:ind w:firstLine="447"/>
              <w:jc w:val="both"/>
              <w:rPr>
                <w:rFonts w:ascii="Times New Roman" w:eastAsia="Times New Roman" w:hAnsi="Times New Roman" w:cs="Times New Roman"/>
                <w:i/>
                <w:strike/>
                <w:sz w:val="28"/>
                <w:szCs w:val="28"/>
                <w:lang w:eastAsia="uk-UA"/>
              </w:rPr>
            </w:pPr>
            <w:r w:rsidRPr="00C51CEB">
              <w:rPr>
                <w:rFonts w:ascii="Times New Roman" w:eastAsia="Times New Roman" w:hAnsi="Times New Roman" w:cs="Times New Roman"/>
                <w:i/>
                <w:sz w:val="28"/>
                <w:szCs w:val="28"/>
                <w:lang w:eastAsia="uk-UA"/>
              </w:rPr>
              <w:t xml:space="preserve">2. Довічна пенсія з установленим періодом - щомісячна виплата, яка здійснюється протягом життя пенсіонера, але не менше ніж протягом десяти років з дня її призначення. У разі смерті </w:t>
            </w:r>
            <w:r w:rsidRPr="00C51CEB">
              <w:rPr>
                <w:rFonts w:ascii="Times New Roman" w:eastAsia="Times New Roman" w:hAnsi="Times New Roman" w:cs="Times New Roman"/>
                <w:i/>
                <w:strike/>
                <w:sz w:val="28"/>
                <w:szCs w:val="28"/>
                <w:lang w:eastAsia="uk-UA"/>
              </w:rPr>
              <w:t>пенсіонера право на отримання призначеної довічної пенсії протягом установленого періоду мають спадкоємці, зазначені в договорі страхування довічної пенсії або визначені відповідно до Цивільного кодексу України.</w:t>
            </w:r>
          </w:p>
          <w:p w:rsidR="00E6675E" w:rsidRPr="00C51CEB" w:rsidRDefault="00E6675E" w:rsidP="00E6675E">
            <w:pPr>
              <w:tabs>
                <w:tab w:val="left" w:pos="2627"/>
              </w:tabs>
              <w:autoSpaceDE w:val="0"/>
              <w:spacing w:after="0" w:line="240" w:lineRule="auto"/>
              <w:ind w:firstLine="447"/>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447"/>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447"/>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447"/>
              <w:jc w:val="both"/>
              <w:rPr>
                <w:rFonts w:ascii="Times New Roman" w:eastAsia="Times New Roman" w:hAnsi="Times New Roman" w:cs="Times New Roman"/>
                <w:strike/>
                <w:sz w:val="28"/>
                <w:szCs w:val="28"/>
                <w:lang w:eastAsia="uk-UA"/>
              </w:rPr>
            </w:pPr>
          </w:p>
          <w:p w:rsidR="00E6675E" w:rsidRPr="00C51CEB" w:rsidRDefault="00E6675E" w:rsidP="00E6675E">
            <w:pPr>
              <w:tabs>
                <w:tab w:val="left" w:pos="2627"/>
              </w:tabs>
              <w:autoSpaceDE w:val="0"/>
              <w:spacing w:after="0" w:line="240" w:lineRule="auto"/>
              <w:ind w:firstLine="447"/>
              <w:jc w:val="both"/>
              <w:rPr>
                <w:rFonts w:ascii="Times New Roman" w:eastAsia="Times New Roman" w:hAnsi="Times New Roman" w:cs="Times New Roman"/>
                <w:sz w:val="28"/>
                <w:szCs w:val="28"/>
                <w:lang w:eastAsia="uk-UA"/>
              </w:rPr>
            </w:pPr>
          </w:p>
          <w:p w:rsidR="00E6675E" w:rsidRPr="00C51CEB" w:rsidRDefault="00E6675E" w:rsidP="00E6675E">
            <w:pPr>
              <w:tabs>
                <w:tab w:val="left" w:pos="2627"/>
              </w:tabs>
              <w:autoSpaceDE w:val="0"/>
              <w:spacing w:after="0" w:line="240" w:lineRule="auto"/>
              <w:ind w:firstLine="447"/>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3. Довічна обумовлена пенсія - щомісячна виплата, яка здійснюється протягом життя пенсіонера.</w:t>
            </w:r>
          </w:p>
          <w:p w:rsidR="00E6675E" w:rsidRPr="00C51CEB" w:rsidRDefault="00E6675E" w:rsidP="00E6675E">
            <w:pPr>
              <w:tabs>
                <w:tab w:val="left" w:pos="2627"/>
              </w:tabs>
              <w:autoSpaceDE w:val="0"/>
              <w:spacing w:after="0" w:line="240" w:lineRule="auto"/>
              <w:ind w:firstLine="447"/>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 xml:space="preserve">У разі якщо загальна сума довічної обумовленої пенсії, виплачена пенсіонеру на момент смерті, є меншою, ніж сума, обумовлена в договорі страхування довічної пенсії, різниця коштів між зазначеними сумами виплачується </w:t>
            </w:r>
            <w:r w:rsidRPr="00C51CEB">
              <w:rPr>
                <w:rFonts w:ascii="Times New Roman" w:eastAsia="Times New Roman" w:hAnsi="Times New Roman" w:cs="Times New Roman"/>
                <w:i/>
                <w:strike/>
                <w:sz w:val="28"/>
                <w:szCs w:val="28"/>
                <w:lang w:eastAsia="uk-UA"/>
              </w:rPr>
              <w:t>спадкоємцям, зазначеним у договорі страхування довічної пенсії або визначеним відповідно до Цивільного кодексу України.</w:t>
            </w:r>
          </w:p>
        </w:tc>
        <w:tc>
          <w:tcPr>
            <w:tcW w:w="5892" w:type="dxa"/>
            <w:shd w:val="clear" w:color="auto" w:fill="auto"/>
          </w:tcPr>
          <w:p w:rsidR="00E6675E" w:rsidRPr="00C51CEB" w:rsidRDefault="00E6675E" w:rsidP="00E6675E">
            <w:pPr>
              <w:tabs>
                <w:tab w:val="left" w:pos="2627"/>
              </w:tabs>
              <w:autoSpaceDE w:val="0"/>
              <w:spacing w:after="0" w:line="240" w:lineRule="auto"/>
              <w:ind w:firstLine="342"/>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lastRenderedPageBreak/>
              <w:t>Стаття 57. Види довічних пенсій</w:t>
            </w:r>
          </w:p>
          <w:p w:rsidR="00E6675E" w:rsidRPr="00C51CEB" w:rsidRDefault="00E6675E" w:rsidP="00E6675E">
            <w:pPr>
              <w:tabs>
                <w:tab w:val="left" w:pos="2627"/>
              </w:tabs>
              <w:autoSpaceDE w:val="0"/>
              <w:spacing w:after="0" w:line="240" w:lineRule="auto"/>
              <w:ind w:firstLine="342"/>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tabs>
                <w:tab w:val="left" w:pos="2627"/>
              </w:tabs>
              <w:autoSpaceDE w:val="0"/>
              <w:spacing w:after="0" w:line="240" w:lineRule="auto"/>
              <w:ind w:firstLine="342"/>
              <w:jc w:val="both"/>
              <w:rPr>
                <w:rFonts w:ascii="Times New Roman" w:eastAsia="NSimSun" w:hAnsi="Times New Roman" w:cs="Times New Roman"/>
                <w:b/>
                <w:sz w:val="28"/>
                <w:szCs w:val="28"/>
                <w:lang w:eastAsia="uk-UA"/>
              </w:rPr>
            </w:pPr>
            <w:r w:rsidRPr="00C51CEB">
              <w:rPr>
                <w:rFonts w:ascii="Times New Roman" w:eastAsia="NSimSun" w:hAnsi="Times New Roman" w:cs="Times New Roman"/>
                <w:b/>
                <w:sz w:val="28"/>
                <w:szCs w:val="28"/>
                <w:lang w:eastAsia="uk-UA"/>
              </w:rPr>
              <w:t xml:space="preserve">2. Довічна пенсія з установленим  періодом – щомісячна виплата, яка здійснюється протягом життя пенсіонера, але не менше ніж протягом десяти років з дня її призначення. У разі смерті пенсіонера </w:t>
            </w:r>
            <w:r w:rsidR="00231903" w:rsidRPr="00C51CEB">
              <w:rPr>
                <w:rFonts w:ascii="Times New Roman" w:eastAsia="NSimSun" w:hAnsi="Times New Roman" w:cs="Times New Roman"/>
                <w:b/>
                <w:sz w:val="28"/>
                <w:szCs w:val="28"/>
                <w:lang w:eastAsia="uk-UA"/>
              </w:rPr>
              <w:t xml:space="preserve"> протягом установленого періоду </w:t>
            </w:r>
            <w:r w:rsidRPr="00C51CEB">
              <w:rPr>
                <w:rFonts w:ascii="Times New Roman" w:eastAsia="NSimSun" w:hAnsi="Times New Roman" w:cs="Times New Roman"/>
                <w:b/>
                <w:sz w:val="28"/>
                <w:szCs w:val="28"/>
                <w:lang w:eastAsia="uk-UA"/>
              </w:rPr>
              <w:t xml:space="preserve">право на отримання виплат на умовах, визначених договором страхування довічної пенсії, до </w:t>
            </w:r>
            <w:r w:rsidR="00231903" w:rsidRPr="00C51CEB">
              <w:rPr>
                <w:rFonts w:ascii="Times New Roman" w:eastAsia="NSimSun" w:hAnsi="Times New Roman" w:cs="Times New Roman"/>
                <w:b/>
                <w:sz w:val="28"/>
                <w:szCs w:val="28"/>
                <w:lang w:eastAsia="uk-UA"/>
              </w:rPr>
              <w:t xml:space="preserve">кінця дії </w:t>
            </w:r>
            <w:r w:rsidRPr="00C51CEB">
              <w:rPr>
                <w:rFonts w:ascii="Times New Roman" w:eastAsia="NSimSun" w:hAnsi="Times New Roman" w:cs="Times New Roman"/>
                <w:b/>
                <w:sz w:val="28"/>
                <w:szCs w:val="28"/>
                <w:lang w:eastAsia="uk-UA"/>
              </w:rPr>
              <w:t xml:space="preserve">цього періоду мають </w:t>
            </w:r>
            <w:proofErr w:type="spellStart"/>
            <w:r w:rsidRPr="00C51CEB">
              <w:rPr>
                <w:rFonts w:ascii="Times New Roman" w:eastAsia="NSimSun" w:hAnsi="Times New Roman" w:cs="Times New Roman"/>
                <w:b/>
                <w:sz w:val="28"/>
                <w:szCs w:val="28"/>
                <w:lang w:eastAsia="uk-UA"/>
              </w:rPr>
              <w:t>вигодонабувачі</w:t>
            </w:r>
            <w:proofErr w:type="spellEnd"/>
            <w:r w:rsidRPr="00C51CEB">
              <w:rPr>
                <w:rFonts w:ascii="Times New Roman" w:eastAsia="NSimSun" w:hAnsi="Times New Roman" w:cs="Times New Roman"/>
                <w:b/>
                <w:sz w:val="28"/>
                <w:szCs w:val="28"/>
                <w:lang w:eastAsia="uk-UA"/>
              </w:rPr>
              <w:t xml:space="preserve">, зазначені в договорі страхування довічної пенсії, або спадкоємці, визначені відповідно до Цивільного кодексу </w:t>
            </w:r>
            <w:r w:rsidRPr="00C51CEB">
              <w:rPr>
                <w:rFonts w:ascii="Times New Roman" w:eastAsia="NSimSun" w:hAnsi="Times New Roman" w:cs="Times New Roman"/>
                <w:b/>
                <w:sz w:val="28"/>
                <w:szCs w:val="28"/>
                <w:lang w:eastAsia="uk-UA"/>
              </w:rPr>
              <w:lastRenderedPageBreak/>
              <w:t xml:space="preserve">України, якщо </w:t>
            </w:r>
            <w:proofErr w:type="spellStart"/>
            <w:r w:rsidRPr="00C51CEB">
              <w:rPr>
                <w:rFonts w:ascii="Times New Roman" w:eastAsia="NSimSun" w:hAnsi="Times New Roman" w:cs="Times New Roman"/>
                <w:b/>
                <w:sz w:val="28"/>
                <w:szCs w:val="28"/>
                <w:lang w:eastAsia="uk-UA"/>
              </w:rPr>
              <w:t>вигодонабувачі</w:t>
            </w:r>
            <w:proofErr w:type="spellEnd"/>
            <w:r w:rsidRPr="00C51CEB">
              <w:rPr>
                <w:rFonts w:ascii="Times New Roman" w:eastAsia="NSimSun" w:hAnsi="Times New Roman" w:cs="Times New Roman"/>
                <w:b/>
                <w:sz w:val="28"/>
                <w:szCs w:val="28"/>
                <w:lang w:eastAsia="uk-UA"/>
              </w:rPr>
              <w:t xml:space="preserve"> не зазначені у договорі страхування довічної пенсії</w:t>
            </w:r>
            <w:r w:rsidR="003667C0" w:rsidRPr="00C51CEB">
              <w:rPr>
                <w:rFonts w:ascii="Times New Roman" w:eastAsia="NSimSun" w:hAnsi="Times New Roman" w:cs="Times New Roman"/>
                <w:b/>
                <w:sz w:val="28"/>
                <w:szCs w:val="28"/>
                <w:lang w:eastAsia="uk-UA"/>
              </w:rPr>
              <w:t>.</w:t>
            </w:r>
          </w:p>
          <w:p w:rsidR="00E6675E" w:rsidRPr="00C51CEB" w:rsidRDefault="00E6675E" w:rsidP="00E6675E">
            <w:pPr>
              <w:tabs>
                <w:tab w:val="left" w:pos="2627"/>
              </w:tabs>
              <w:autoSpaceDE w:val="0"/>
              <w:spacing w:after="0" w:line="240" w:lineRule="auto"/>
              <w:ind w:firstLine="342"/>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3. Довічна обумовлена пенсія - щомісячна виплата, яка здійснюється протягом життя пенсіонера.</w:t>
            </w:r>
          </w:p>
          <w:p w:rsidR="00E6675E" w:rsidRPr="00C51CEB" w:rsidRDefault="00E6675E">
            <w:pPr>
              <w:spacing w:after="120" w:line="240" w:lineRule="auto"/>
              <w:ind w:firstLine="342"/>
              <w:jc w:val="both"/>
              <w:rPr>
                <w:rFonts w:ascii="Times New Roman" w:eastAsia="Times New Roman" w:hAnsi="Times New Roman" w:cs="Times New Roman"/>
                <w:b/>
                <w:sz w:val="28"/>
                <w:szCs w:val="28"/>
                <w:lang w:eastAsia="uk-UA"/>
              </w:rPr>
            </w:pPr>
            <w:r w:rsidRPr="00C51CEB">
              <w:rPr>
                <w:rFonts w:ascii="Times New Roman" w:eastAsia="NSimSun" w:hAnsi="Times New Roman" w:cs="Times New Roman"/>
                <w:b/>
                <w:sz w:val="28"/>
                <w:szCs w:val="28"/>
                <w:lang w:eastAsia="uk-UA"/>
              </w:rPr>
              <w:t>Якщо загальна сума обумовленої</w:t>
            </w:r>
            <w:r w:rsidR="00231903" w:rsidRPr="00C51CEB">
              <w:rPr>
                <w:rFonts w:ascii="Times New Roman" w:eastAsia="NSimSun" w:hAnsi="Times New Roman" w:cs="Times New Roman"/>
                <w:b/>
                <w:sz w:val="28"/>
                <w:szCs w:val="28"/>
                <w:lang w:eastAsia="uk-UA"/>
              </w:rPr>
              <w:t xml:space="preserve"> довічної</w:t>
            </w:r>
            <w:r w:rsidRPr="00C51CEB">
              <w:rPr>
                <w:rFonts w:ascii="Times New Roman" w:eastAsia="NSimSun" w:hAnsi="Times New Roman" w:cs="Times New Roman"/>
                <w:b/>
                <w:sz w:val="28"/>
                <w:szCs w:val="28"/>
                <w:lang w:eastAsia="uk-UA"/>
              </w:rPr>
              <w:t xml:space="preserve"> пенсії, виплачена пенсіонеру на момент смерті, є меншою, ніж сума, обумовлена в договорі страхування довічної пенсії, різниця виплачується </w:t>
            </w:r>
            <w:proofErr w:type="spellStart"/>
            <w:r w:rsidRPr="00C51CEB">
              <w:rPr>
                <w:rFonts w:ascii="Times New Roman" w:eastAsia="NSimSun" w:hAnsi="Times New Roman" w:cs="Times New Roman"/>
                <w:b/>
                <w:sz w:val="28"/>
                <w:szCs w:val="28"/>
                <w:lang w:eastAsia="uk-UA"/>
              </w:rPr>
              <w:t>вигодонабувачам</w:t>
            </w:r>
            <w:proofErr w:type="spellEnd"/>
            <w:r w:rsidRPr="00C51CEB">
              <w:rPr>
                <w:rFonts w:ascii="Times New Roman" w:eastAsia="NSimSun" w:hAnsi="Times New Roman" w:cs="Times New Roman"/>
                <w:b/>
                <w:sz w:val="28"/>
                <w:szCs w:val="28"/>
                <w:lang w:eastAsia="uk-UA"/>
              </w:rPr>
              <w:t xml:space="preserve">, зазначеним у договорі страхування довічної пенсії, або спадкоємцям, визначеним відповідно до Цивільного кодексу України, якщо </w:t>
            </w:r>
            <w:proofErr w:type="spellStart"/>
            <w:r w:rsidRPr="00C51CEB">
              <w:rPr>
                <w:rFonts w:ascii="Times New Roman" w:eastAsia="NSimSun" w:hAnsi="Times New Roman" w:cs="Times New Roman"/>
                <w:b/>
                <w:sz w:val="28"/>
                <w:szCs w:val="28"/>
                <w:lang w:eastAsia="uk-UA"/>
              </w:rPr>
              <w:t>вигодонабувачі</w:t>
            </w:r>
            <w:proofErr w:type="spellEnd"/>
            <w:r w:rsidRPr="00C51CEB">
              <w:rPr>
                <w:rFonts w:ascii="Times New Roman" w:eastAsia="NSimSun" w:hAnsi="Times New Roman" w:cs="Times New Roman"/>
                <w:b/>
                <w:sz w:val="28"/>
                <w:szCs w:val="28"/>
                <w:lang w:eastAsia="uk-UA"/>
              </w:rPr>
              <w:t xml:space="preserve"> не зазначені у договорі страхування довічної пенсії.</w:t>
            </w:r>
          </w:p>
        </w:tc>
        <w:tc>
          <w:tcPr>
            <w:tcW w:w="3435" w:type="dxa"/>
            <w:gridSpan w:val="2"/>
          </w:tcPr>
          <w:p w:rsidR="00E6675E" w:rsidRPr="00C51CEB" w:rsidRDefault="00E6675E" w:rsidP="00E6675E">
            <w:pPr>
              <w:tabs>
                <w:tab w:val="left" w:pos="2627"/>
              </w:tabs>
              <w:autoSpaceDE w:val="0"/>
              <w:spacing w:after="0" w:line="240" w:lineRule="auto"/>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iCs/>
                <w:kern w:val="1"/>
                <w:sz w:val="28"/>
                <w:szCs w:val="28"/>
                <w:lang w:eastAsia="uk-UA" w:bidi="ru-RU"/>
              </w:rPr>
              <w:lastRenderedPageBreak/>
              <w:t>Уточнюючі зміни</w:t>
            </w:r>
          </w:p>
        </w:tc>
      </w:tr>
      <w:tr w:rsidR="00E6675E" w:rsidRPr="00C51CEB" w:rsidTr="009C0E42">
        <w:tc>
          <w:tcPr>
            <w:tcW w:w="6066" w:type="dxa"/>
            <w:shd w:val="clear" w:color="auto" w:fill="auto"/>
          </w:tcPr>
          <w:p w:rsidR="00E6675E" w:rsidRPr="00C51CEB" w:rsidRDefault="00E6675E" w:rsidP="00E6675E">
            <w:pPr>
              <w:spacing w:after="0" w:line="240" w:lineRule="auto"/>
              <w:ind w:firstLine="447"/>
              <w:jc w:val="both"/>
              <w:rPr>
                <w:rFonts w:ascii="Times New Roman" w:eastAsia="Times New Roman" w:hAnsi="Times New Roman" w:cs="Times New Roman"/>
                <w:iCs/>
                <w:kern w:val="1"/>
                <w:sz w:val="28"/>
                <w:szCs w:val="28"/>
                <w:lang w:eastAsia="uk-UA" w:bidi="ru-RU"/>
              </w:rPr>
            </w:pPr>
            <w:r w:rsidRPr="00C51CEB">
              <w:rPr>
                <w:rFonts w:ascii="Times New Roman" w:eastAsia="Times New Roman" w:hAnsi="Times New Roman" w:cs="Times New Roman"/>
                <w:b/>
                <w:iCs/>
                <w:kern w:val="1"/>
                <w:sz w:val="28"/>
                <w:szCs w:val="28"/>
                <w:lang w:eastAsia="uk-UA" w:bidi="ru-RU"/>
              </w:rPr>
              <w:lastRenderedPageBreak/>
              <w:t>Стаття 72</w:t>
            </w:r>
            <w:r w:rsidRPr="00C51CEB">
              <w:rPr>
                <w:rFonts w:ascii="Times New Roman" w:eastAsia="Times New Roman" w:hAnsi="Times New Roman" w:cs="Times New Roman"/>
                <w:iCs/>
                <w:kern w:val="1"/>
                <w:sz w:val="28"/>
                <w:szCs w:val="28"/>
                <w:lang w:eastAsia="uk-UA" w:bidi="ru-RU"/>
              </w:rPr>
              <w:t>.</w:t>
            </w:r>
            <w:r w:rsidRPr="00C51CEB">
              <w:rPr>
                <w:rFonts w:ascii="Times New Roman" w:eastAsia="Times New Roman" w:hAnsi="Times New Roman" w:cs="Times New Roman"/>
                <w:b/>
                <w:iCs/>
                <w:kern w:val="1"/>
                <w:sz w:val="28"/>
                <w:szCs w:val="28"/>
                <w:lang w:eastAsia="uk-UA" w:bidi="ru-RU"/>
              </w:rPr>
              <w:t> </w:t>
            </w:r>
            <w:r w:rsidRPr="00C51CEB">
              <w:rPr>
                <w:rFonts w:ascii="Times New Roman" w:eastAsia="Times New Roman" w:hAnsi="Times New Roman" w:cs="Times New Roman"/>
                <w:iCs/>
                <w:kern w:val="1"/>
                <w:sz w:val="28"/>
                <w:szCs w:val="28"/>
                <w:lang w:eastAsia="uk-UA" w:bidi="ru-RU"/>
              </w:rPr>
              <w:t>Джерела формування коштів Пенсійного фонду</w:t>
            </w:r>
          </w:p>
          <w:p w:rsidR="00E6675E" w:rsidRPr="00C51CEB" w:rsidRDefault="00E6675E" w:rsidP="00E6675E">
            <w:pPr>
              <w:spacing w:after="0" w:line="240" w:lineRule="auto"/>
              <w:ind w:firstLine="447"/>
              <w:jc w:val="both"/>
              <w:rPr>
                <w:rFonts w:ascii="Times New Roman" w:eastAsia="Times New Roman" w:hAnsi="Times New Roman" w:cs="Times New Roman"/>
                <w:iCs/>
                <w:kern w:val="1"/>
                <w:sz w:val="28"/>
                <w:szCs w:val="28"/>
                <w:lang w:eastAsia="uk-UA" w:bidi="ru-RU"/>
              </w:rPr>
            </w:pPr>
            <w:bookmarkStart w:id="24" w:name="n1121"/>
            <w:bookmarkEnd w:id="24"/>
            <w:r w:rsidRPr="00C51CEB">
              <w:rPr>
                <w:rFonts w:ascii="Times New Roman" w:eastAsia="Times New Roman" w:hAnsi="Times New Roman" w:cs="Times New Roman"/>
                <w:iCs/>
                <w:kern w:val="1"/>
                <w:sz w:val="28"/>
                <w:szCs w:val="28"/>
                <w:lang w:eastAsia="uk-UA" w:bidi="ru-RU"/>
              </w:rPr>
              <w:t>1. Джерелами формування коштів Пенсійного фонду є:</w:t>
            </w:r>
          </w:p>
          <w:p w:rsidR="00E6675E" w:rsidRPr="00C51CEB" w:rsidRDefault="00E6675E" w:rsidP="00E6675E">
            <w:pPr>
              <w:spacing w:after="0" w:line="240" w:lineRule="auto"/>
              <w:ind w:firstLine="447"/>
              <w:jc w:val="both"/>
              <w:rPr>
                <w:rFonts w:ascii="Times New Roman" w:eastAsia="Times New Roman" w:hAnsi="Times New Roman" w:cs="Times New Roman"/>
                <w:b/>
                <w:iCs/>
                <w:kern w:val="1"/>
                <w:sz w:val="28"/>
                <w:szCs w:val="28"/>
                <w:lang w:eastAsia="uk-UA" w:bidi="ru-RU"/>
              </w:rPr>
            </w:pPr>
            <w:r w:rsidRPr="00C51CEB">
              <w:rPr>
                <w:rFonts w:ascii="Times New Roman" w:eastAsia="Times New Roman" w:hAnsi="Times New Roman" w:cs="Times New Roman"/>
                <w:b/>
                <w:iCs/>
                <w:kern w:val="1"/>
                <w:sz w:val="28"/>
                <w:szCs w:val="28"/>
                <w:lang w:eastAsia="uk-UA" w:bidi="ru-RU"/>
              </w:rPr>
              <w:t>…</w:t>
            </w:r>
          </w:p>
          <w:p w:rsidR="00E6675E" w:rsidRPr="00C51CEB" w:rsidRDefault="00E6675E" w:rsidP="00E6675E">
            <w:pPr>
              <w:spacing w:after="0" w:line="240" w:lineRule="auto"/>
              <w:ind w:firstLine="447"/>
              <w:jc w:val="both"/>
              <w:rPr>
                <w:rFonts w:ascii="Times New Roman" w:eastAsia="Times New Roman" w:hAnsi="Times New Roman" w:cs="Times New Roman"/>
                <w:iCs/>
                <w:kern w:val="1"/>
                <w:sz w:val="28"/>
                <w:szCs w:val="28"/>
                <w:lang w:eastAsia="uk-UA" w:bidi="ru-RU"/>
              </w:rPr>
            </w:pPr>
            <w:r w:rsidRPr="00C51CEB">
              <w:rPr>
                <w:rFonts w:ascii="Times New Roman" w:eastAsia="Times New Roman" w:hAnsi="Times New Roman" w:cs="Times New Roman"/>
                <w:iCs/>
                <w:kern w:val="1"/>
                <w:sz w:val="28"/>
                <w:szCs w:val="28"/>
                <w:lang w:eastAsia="uk-UA" w:bidi="ru-RU"/>
              </w:rPr>
              <w:t xml:space="preserve">4) суми від фінансових санкцій та пені (крім сум </w:t>
            </w:r>
            <w:r w:rsidRPr="00C51CEB">
              <w:rPr>
                <w:rFonts w:ascii="Times New Roman" w:eastAsia="Times New Roman" w:hAnsi="Times New Roman" w:cs="Times New Roman"/>
                <w:iCs/>
                <w:strike/>
                <w:kern w:val="28"/>
                <w:sz w:val="28"/>
                <w:szCs w:val="28"/>
                <w:lang w:eastAsia="uk-UA" w:bidi="ru-RU"/>
              </w:rPr>
              <w:t>пені, сплачених роботодавцем</w:t>
            </w:r>
            <w:r w:rsidRPr="00C51CEB">
              <w:rPr>
                <w:rFonts w:ascii="Times New Roman" w:eastAsia="Times New Roman" w:hAnsi="Times New Roman" w:cs="Times New Roman"/>
                <w:iCs/>
                <w:kern w:val="1"/>
                <w:sz w:val="28"/>
                <w:szCs w:val="28"/>
                <w:lang w:eastAsia="uk-UA" w:bidi="ru-RU"/>
              </w:rPr>
              <w:t xml:space="preserve"> за несвоєчасне перерахування з його вини сум страхових внесків застрахованої особи до накопичувальної системи пенсійного страхування), застосованих відповідно до цього Закону та інших законів до юридичних та фізичних осіб за порушення встановленого </w:t>
            </w:r>
            <w:r w:rsidRPr="00C51CEB">
              <w:rPr>
                <w:rFonts w:ascii="Times New Roman" w:eastAsia="Times New Roman" w:hAnsi="Times New Roman" w:cs="Times New Roman"/>
                <w:iCs/>
                <w:kern w:val="1"/>
                <w:sz w:val="28"/>
                <w:szCs w:val="28"/>
                <w:lang w:eastAsia="uk-UA" w:bidi="ru-RU"/>
              </w:rPr>
              <w:lastRenderedPageBreak/>
              <w:t>порядку нарахування, обчислення і сплати страхових внесків та використання коштів Пенсійного фонду, а також суми адміністративних стягнень, накладених відповідно до закону на посадових осіб та громадян за ці порушення;</w:t>
            </w:r>
          </w:p>
        </w:tc>
        <w:tc>
          <w:tcPr>
            <w:tcW w:w="5892" w:type="dxa"/>
            <w:shd w:val="clear" w:color="auto" w:fill="auto"/>
          </w:tcPr>
          <w:p w:rsidR="00E6675E" w:rsidRPr="00C51CEB" w:rsidRDefault="00E6675E" w:rsidP="00E6675E">
            <w:pPr>
              <w:spacing w:after="0" w:line="240" w:lineRule="auto"/>
              <w:ind w:firstLine="447"/>
              <w:jc w:val="both"/>
              <w:rPr>
                <w:rFonts w:ascii="Times New Roman" w:eastAsia="Times New Roman" w:hAnsi="Times New Roman" w:cs="Times New Roman"/>
                <w:iCs/>
                <w:kern w:val="1"/>
                <w:sz w:val="28"/>
                <w:szCs w:val="28"/>
                <w:lang w:eastAsia="uk-UA" w:bidi="ru-RU"/>
              </w:rPr>
            </w:pPr>
            <w:r w:rsidRPr="00C51CEB">
              <w:rPr>
                <w:rFonts w:ascii="Times New Roman" w:eastAsia="Times New Roman" w:hAnsi="Times New Roman" w:cs="Times New Roman"/>
                <w:b/>
                <w:iCs/>
                <w:kern w:val="1"/>
                <w:sz w:val="28"/>
                <w:szCs w:val="28"/>
                <w:lang w:eastAsia="uk-UA" w:bidi="ru-RU"/>
              </w:rPr>
              <w:lastRenderedPageBreak/>
              <w:t>Стаття 72. </w:t>
            </w:r>
            <w:r w:rsidRPr="00C51CEB">
              <w:rPr>
                <w:rFonts w:ascii="Times New Roman" w:eastAsia="Times New Roman" w:hAnsi="Times New Roman" w:cs="Times New Roman"/>
                <w:iCs/>
                <w:kern w:val="1"/>
                <w:sz w:val="28"/>
                <w:szCs w:val="28"/>
                <w:lang w:eastAsia="uk-UA" w:bidi="ru-RU"/>
              </w:rPr>
              <w:t>Джерела формування коштів Пенсійного фонду</w:t>
            </w:r>
          </w:p>
          <w:p w:rsidR="00E6675E" w:rsidRPr="00C51CEB" w:rsidRDefault="00E6675E" w:rsidP="00E6675E">
            <w:pPr>
              <w:spacing w:after="0" w:line="240" w:lineRule="auto"/>
              <w:ind w:firstLine="447"/>
              <w:jc w:val="both"/>
              <w:rPr>
                <w:rFonts w:ascii="Times New Roman" w:eastAsia="Times New Roman" w:hAnsi="Times New Roman" w:cs="Times New Roman"/>
                <w:iCs/>
                <w:kern w:val="1"/>
                <w:sz w:val="28"/>
                <w:szCs w:val="28"/>
                <w:lang w:eastAsia="uk-UA" w:bidi="ru-RU"/>
              </w:rPr>
            </w:pPr>
            <w:r w:rsidRPr="00C51CEB">
              <w:rPr>
                <w:rFonts w:ascii="Times New Roman" w:eastAsia="Times New Roman" w:hAnsi="Times New Roman" w:cs="Times New Roman"/>
                <w:iCs/>
                <w:kern w:val="1"/>
                <w:sz w:val="28"/>
                <w:szCs w:val="28"/>
                <w:lang w:eastAsia="uk-UA" w:bidi="ru-RU"/>
              </w:rPr>
              <w:t>1. Джерелами формування коштів Пенсійного фонду є:</w:t>
            </w:r>
          </w:p>
          <w:p w:rsidR="00E6675E" w:rsidRPr="00C51CEB" w:rsidRDefault="00E6675E" w:rsidP="00E6675E">
            <w:pPr>
              <w:spacing w:after="0" w:line="240" w:lineRule="auto"/>
              <w:ind w:firstLine="447"/>
              <w:jc w:val="both"/>
              <w:rPr>
                <w:rFonts w:ascii="Times New Roman" w:eastAsia="Times New Roman" w:hAnsi="Times New Roman" w:cs="Times New Roman"/>
                <w:b/>
                <w:iCs/>
                <w:kern w:val="1"/>
                <w:sz w:val="28"/>
                <w:szCs w:val="28"/>
                <w:lang w:eastAsia="uk-UA" w:bidi="ru-RU"/>
              </w:rPr>
            </w:pPr>
            <w:r w:rsidRPr="00C51CEB">
              <w:rPr>
                <w:rFonts w:ascii="Times New Roman" w:eastAsia="Times New Roman" w:hAnsi="Times New Roman" w:cs="Times New Roman"/>
                <w:b/>
                <w:iCs/>
                <w:kern w:val="1"/>
                <w:sz w:val="28"/>
                <w:szCs w:val="28"/>
                <w:lang w:eastAsia="uk-UA" w:bidi="ru-RU"/>
              </w:rPr>
              <w:t>…</w:t>
            </w:r>
          </w:p>
          <w:p w:rsidR="00E6675E" w:rsidRPr="00C51CEB" w:rsidRDefault="00E6675E" w:rsidP="00E6675E">
            <w:pPr>
              <w:spacing w:after="0" w:line="240" w:lineRule="auto"/>
              <w:ind w:firstLine="447"/>
              <w:jc w:val="both"/>
              <w:rPr>
                <w:rFonts w:ascii="Times New Roman" w:eastAsia="Times New Roman" w:hAnsi="Times New Roman" w:cs="Times New Roman"/>
                <w:b/>
                <w:iCs/>
                <w:kern w:val="1"/>
                <w:sz w:val="28"/>
                <w:szCs w:val="28"/>
                <w:lang w:eastAsia="uk-UA" w:bidi="ru-RU"/>
              </w:rPr>
            </w:pPr>
            <w:r w:rsidRPr="00C51CEB">
              <w:rPr>
                <w:rFonts w:ascii="Times New Roman" w:eastAsia="Times New Roman" w:hAnsi="Times New Roman" w:cs="Times New Roman"/>
                <w:iCs/>
                <w:kern w:val="1"/>
                <w:sz w:val="28"/>
                <w:szCs w:val="28"/>
                <w:lang w:eastAsia="uk-UA" w:bidi="ru-RU"/>
              </w:rPr>
              <w:t xml:space="preserve">4) суми від фінансових санкцій та пені (крім сум </w:t>
            </w:r>
            <w:r w:rsidRPr="00C51CEB">
              <w:rPr>
                <w:rFonts w:ascii="Times New Roman" w:eastAsia="Times New Roman" w:hAnsi="Times New Roman" w:cs="Times New Roman"/>
                <w:b/>
                <w:iCs/>
                <w:kern w:val="1"/>
                <w:sz w:val="28"/>
                <w:szCs w:val="28"/>
                <w:lang w:eastAsia="uk-UA" w:bidi="ru-RU"/>
              </w:rPr>
              <w:t>штрафних санкцій та пені, сплачених</w:t>
            </w:r>
            <w:r w:rsidRPr="00C51CEB">
              <w:rPr>
                <w:rFonts w:ascii="Times New Roman" w:eastAsia="Times New Roman" w:hAnsi="Times New Roman" w:cs="Times New Roman"/>
                <w:iCs/>
                <w:kern w:val="1"/>
                <w:sz w:val="28"/>
                <w:szCs w:val="28"/>
                <w:lang w:eastAsia="uk-UA" w:bidi="ru-RU"/>
              </w:rPr>
              <w:t xml:space="preserve"> </w:t>
            </w:r>
            <w:r w:rsidRPr="00C51CEB">
              <w:rPr>
                <w:rFonts w:ascii="Times New Roman" w:eastAsia="Times New Roman" w:hAnsi="Times New Roman" w:cs="Times New Roman"/>
                <w:b/>
                <w:iCs/>
                <w:kern w:val="1"/>
                <w:sz w:val="28"/>
                <w:szCs w:val="28"/>
                <w:lang w:eastAsia="uk-UA" w:bidi="ru-RU"/>
              </w:rPr>
              <w:t>страхувальником</w:t>
            </w:r>
            <w:r w:rsidRPr="00C51CEB">
              <w:rPr>
                <w:rFonts w:ascii="Times New Roman" w:eastAsia="Times New Roman" w:hAnsi="Times New Roman" w:cs="Times New Roman"/>
                <w:iCs/>
                <w:kern w:val="1"/>
                <w:sz w:val="28"/>
                <w:szCs w:val="28"/>
                <w:lang w:eastAsia="uk-UA" w:bidi="ru-RU"/>
              </w:rPr>
              <w:t xml:space="preserve"> за несвоєчасне перерахування з його вини сум страхових внесків застрахованої особи до накопичувальної системи пенсійного страхування), застосованих відповідно до цього Закону та інших законів до юридичних </w:t>
            </w:r>
            <w:r w:rsidRPr="00C51CEB">
              <w:rPr>
                <w:rFonts w:ascii="Times New Roman" w:eastAsia="Times New Roman" w:hAnsi="Times New Roman" w:cs="Times New Roman"/>
                <w:iCs/>
                <w:kern w:val="1"/>
                <w:sz w:val="28"/>
                <w:szCs w:val="28"/>
                <w:lang w:eastAsia="uk-UA" w:bidi="ru-RU"/>
              </w:rPr>
              <w:lastRenderedPageBreak/>
              <w:t>та фізичних осіб за порушення встановленого порядку нарахування, обчислення і сплати страхових внесків та використання коштів Пенсійного фонду, а також суми адміністративних стягнень, накладених відповідно до закону на посадових осіб та громадян за ці порушення;</w:t>
            </w:r>
          </w:p>
        </w:tc>
        <w:tc>
          <w:tcPr>
            <w:tcW w:w="3435" w:type="dxa"/>
            <w:gridSpan w:val="2"/>
          </w:tcPr>
          <w:p w:rsidR="00E6675E" w:rsidRPr="00C51CEB" w:rsidRDefault="00E6675E" w:rsidP="00E6675E">
            <w:pPr>
              <w:spacing w:after="0" w:line="240" w:lineRule="auto"/>
              <w:ind w:firstLine="567"/>
              <w:jc w:val="both"/>
              <w:rPr>
                <w:rFonts w:ascii="Times New Roman" w:eastAsia="Times New Roman" w:hAnsi="Times New Roman" w:cs="Times New Roman"/>
                <w:b/>
                <w:iCs/>
                <w:kern w:val="1"/>
                <w:sz w:val="28"/>
                <w:szCs w:val="28"/>
                <w:lang w:eastAsia="uk-UA" w:bidi="ru-RU"/>
              </w:rPr>
            </w:pPr>
          </w:p>
          <w:p w:rsidR="00E6675E" w:rsidRPr="00C51CEB" w:rsidRDefault="00E6675E" w:rsidP="00E6675E">
            <w:pPr>
              <w:spacing w:after="0" w:line="240" w:lineRule="auto"/>
              <w:ind w:firstLine="567"/>
              <w:jc w:val="both"/>
              <w:rPr>
                <w:rFonts w:ascii="Times New Roman" w:eastAsia="Times New Roman" w:hAnsi="Times New Roman" w:cs="Times New Roman"/>
                <w:b/>
                <w:iCs/>
                <w:kern w:val="1"/>
                <w:sz w:val="28"/>
                <w:szCs w:val="28"/>
                <w:lang w:eastAsia="uk-UA" w:bidi="ru-RU"/>
              </w:rPr>
            </w:pPr>
          </w:p>
          <w:p w:rsidR="00E6675E" w:rsidRPr="00C51CEB" w:rsidRDefault="00E6675E" w:rsidP="00E6675E">
            <w:pPr>
              <w:spacing w:after="0" w:line="240" w:lineRule="auto"/>
              <w:ind w:firstLine="567"/>
              <w:jc w:val="both"/>
              <w:rPr>
                <w:rFonts w:ascii="Times New Roman" w:eastAsia="Times New Roman" w:hAnsi="Times New Roman" w:cs="Times New Roman"/>
                <w:b/>
                <w:iCs/>
                <w:kern w:val="1"/>
                <w:sz w:val="28"/>
                <w:szCs w:val="28"/>
                <w:lang w:eastAsia="uk-UA" w:bidi="ru-RU"/>
              </w:rPr>
            </w:pPr>
          </w:p>
          <w:p w:rsidR="00E6675E" w:rsidRPr="00C51CEB" w:rsidRDefault="00E6675E" w:rsidP="00E6675E">
            <w:pPr>
              <w:spacing w:after="0" w:line="240" w:lineRule="auto"/>
              <w:ind w:firstLine="567"/>
              <w:jc w:val="both"/>
              <w:rPr>
                <w:rFonts w:ascii="Times New Roman" w:eastAsia="Times New Roman" w:hAnsi="Times New Roman" w:cs="Times New Roman"/>
                <w:b/>
                <w:iCs/>
                <w:kern w:val="1"/>
                <w:sz w:val="28"/>
                <w:szCs w:val="28"/>
                <w:lang w:eastAsia="uk-UA" w:bidi="ru-RU"/>
              </w:rPr>
            </w:pPr>
          </w:p>
          <w:p w:rsidR="00E6675E" w:rsidRPr="00C51CEB" w:rsidRDefault="00E6675E" w:rsidP="00E6675E">
            <w:pPr>
              <w:spacing w:after="0" w:line="240" w:lineRule="auto"/>
              <w:ind w:firstLine="567"/>
              <w:jc w:val="both"/>
              <w:rPr>
                <w:rFonts w:ascii="Times New Roman" w:eastAsia="Times New Roman" w:hAnsi="Times New Roman" w:cs="Times New Roman"/>
                <w:b/>
                <w:iCs/>
                <w:kern w:val="1"/>
                <w:sz w:val="28"/>
                <w:szCs w:val="28"/>
                <w:lang w:eastAsia="uk-UA" w:bidi="ru-RU"/>
              </w:rPr>
            </w:pPr>
          </w:p>
          <w:p w:rsidR="00E6675E" w:rsidRPr="00C51CEB" w:rsidRDefault="00E6675E" w:rsidP="00E6675E">
            <w:pPr>
              <w:spacing w:after="0" w:line="240" w:lineRule="auto"/>
              <w:jc w:val="both"/>
              <w:rPr>
                <w:rFonts w:ascii="Times New Roman" w:eastAsia="Times New Roman" w:hAnsi="Times New Roman" w:cs="Times New Roman"/>
                <w:iCs/>
                <w:kern w:val="1"/>
                <w:sz w:val="28"/>
                <w:szCs w:val="28"/>
                <w:lang w:eastAsia="uk-UA" w:bidi="ru-RU"/>
              </w:rPr>
            </w:pPr>
            <w:r w:rsidRPr="00C51CEB">
              <w:rPr>
                <w:rFonts w:ascii="Times New Roman" w:eastAsia="Times New Roman" w:hAnsi="Times New Roman" w:cs="Times New Roman"/>
                <w:iCs/>
                <w:kern w:val="1"/>
                <w:sz w:val="28"/>
                <w:szCs w:val="28"/>
                <w:lang w:eastAsia="uk-UA" w:bidi="ru-RU"/>
              </w:rPr>
              <w:t>Уточнюючі зміни</w:t>
            </w:r>
          </w:p>
        </w:tc>
      </w:tr>
      <w:tr w:rsidR="00E6675E" w:rsidRPr="00C51CEB" w:rsidTr="009C0E42">
        <w:tc>
          <w:tcPr>
            <w:tcW w:w="6066" w:type="dxa"/>
            <w:shd w:val="clear" w:color="auto" w:fill="auto"/>
          </w:tcPr>
          <w:p w:rsidR="00E6675E" w:rsidRPr="00C51CEB" w:rsidRDefault="00E6675E" w:rsidP="00E6675E">
            <w:pPr>
              <w:spacing w:after="0" w:line="240" w:lineRule="auto"/>
              <w:ind w:firstLine="306"/>
              <w:jc w:val="both"/>
              <w:rPr>
                <w:rFonts w:ascii="Times New Roman" w:eastAsia="Times New Roman" w:hAnsi="Times New Roman" w:cs="Times New Roman"/>
                <w:bCs/>
                <w:iCs/>
                <w:kern w:val="1"/>
                <w:sz w:val="28"/>
                <w:szCs w:val="28"/>
                <w:lang w:eastAsia="uk-UA" w:bidi="ru-RU"/>
              </w:rPr>
            </w:pPr>
            <w:r w:rsidRPr="00C51CEB">
              <w:rPr>
                <w:rFonts w:ascii="Times New Roman" w:eastAsia="Times New Roman" w:hAnsi="Times New Roman" w:cs="Times New Roman"/>
                <w:b/>
                <w:iCs/>
                <w:kern w:val="1"/>
                <w:sz w:val="28"/>
                <w:szCs w:val="28"/>
                <w:lang w:eastAsia="uk-UA" w:bidi="ru-RU"/>
              </w:rPr>
              <w:lastRenderedPageBreak/>
              <w:t>Стаття 79</w:t>
            </w:r>
            <w:r w:rsidRPr="00C51CEB">
              <w:rPr>
                <w:rFonts w:ascii="Times New Roman" w:eastAsia="Times New Roman" w:hAnsi="Times New Roman" w:cs="Times New Roman"/>
                <w:iCs/>
                <w:kern w:val="1"/>
                <w:sz w:val="28"/>
                <w:szCs w:val="28"/>
                <w:lang w:eastAsia="uk-UA" w:bidi="ru-RU"/>
              </w:rPr>
              <w:t>.</w:t>
            </w:r>
            <w:r w:rsidRPr="00C51CEB">
              <w:rPr>
                <w:rFonts w:ascii="Times New Roman" w:eastAsia="Times New Roman" w:hAnsi="Times New Roman" w:cs="Times New Roman"/>
                <w:b/>
                <w:iCs/>
                <w:kern w:val="1"/>
                <w:sz w:val="28"/>
                <w:szCs w:val="28"/>
                <w:lang w:eastAsia="uk-UA" w:bidi="ru-RU"/>
              </w:rPr>
              <w:t xml:space="preserve"> </w:t>
            </w:r>
            <w:r w:rsidRPr="00C51CEB">
              <w:rPr>
                <w:rFonts w:ascii="Times New Roman" w:eastAsia="Times New Roman" w:hAnsi="Times New Roman" w:cs="Times New Roman"/>
                <w:bCs/>
                <w:iCs/>
                <w:kern w:val="1"/>
                <w:sz w:val="28"/>
                <w:szCs w:val="28"/>
                <w:lang w:eastAsia="uk-UA" w:bidi="ru-RU"/>
              </w:rPr>
              <w:t>Джерела формування накопичувальної системи пенсійного страхування та використання її коштів</w:t>
            </w:r>
          </w:p>
          <w:p w:rsidR="00E6675E" w:rsidRPr="00C51CEB" w:rsidRDefault="00E6675E" w:rsidP="00E6675E">
            <w:pPr>
              <w:spacing w:after="0" w:line="240" w:lineRule="auto"/>
              <w:ind w:firstLine="306"/>
              <w:jc w:val="both"/>
              <w:rPr>
                <w:rFonts w:ascii="Times New Roman" w:eastAsia="Times New Roman" w:hAnsi="Times New Roman" w:cs="Times New Roman"/>
                <w:bCs/>
                <w:iCs/>
                <w:kern w:val="1"/>
                <w:sz w:val="28"/>
                <w:szCs w:val="28"/>
                <w:lang w:eastAsia="uk-UA" w:bidi="ru-RU"/>
              </w:rPr>
            </w:pPr>
            <w:r w:rsidRPr="00C51CEB">
              <w:rPr>
                <w:rFonts w:ascii="Times New Roman" w:eastAsia="Times New Roman" w:hAnsi="Times New Roman" w:cs="Times New Roman"/>
                <w:bCs/>
                <w:iCs/>
                <w:kern w:val="1"/>
                <w:sz w:val="28"/>
                <w:szCs w:val="28"/>
                <w:lang w:eastAsia="uk-UA" w:bidi="ru-RU"/>
              </w:rPr>
              <w:t>1. Джерелами формування накопичувальної системи пенсійного страхування є</w:t>
            </w:r>
          </w:p>
          <w:p w:rsidR="00E6675E" w:rsidRPr="00C51CEB" w:rsidRDefault="00E6675E" w:rsidP="00E6675E">
            <w:pPr>
              <w:spacing w:after="0" w:line="240" w:lineRule="auto"/>
              <w:ind w:firstLine="306"/>
              <w:jc w:val="both"/>
              <w:rPr>
                <w:rFonts w:ascii="Times New Roman" w:eastAsia="Times New Roman" w:hAnsi="Times New Roman" w:cs="Times New Roman"/>
                <w:bCs/>
                <w:iCs/>
                <w:kern w:val="1"/>
                <w:sz w:val="28"/>
                <w:szCs w:val="28"/>
                <w:lang w:eastAsia="uk-UA" w:bidi="ru-RU"/>
              </w:rPr>
            </w:pPr>
            <w:r w:rsidRPr="00C51CEB">
              <w:rPr>
                <w:rFonts w:ascii="Times New Roman" w:eastAsia="Times New Roman" w:hAnsi="Times New Roman" w:cs="Times New Roman"/>
                <w:bCs/>
                <w:kern w:val="1"/>
                <w:sz w:val="28"/>
                <w:szCs w:val="28"/>
                <w:lang w:eastAsia="uk-UA" w:bidi="ru-RU"/>
              </w:rPr>
              <w:t>...</w:t>
            </w:r>
          </w:p>
          <w:p w:rsidR="00E6675E" w:rsidRPr="00C51CEB" w:rsidRDefault="00E6675E" w:rsidP="00E6675E">
            <w:pPr>
              <w:spacing w:after="0" w:line="240" w:lineRule="auto"/>
              <w:ind w:firstLine="306"/>
              <w:jc w:val="both"/>
              <w:rPr>
                <w:rFonts w:ascii="Times New Roman" w:eastAsia="Times New Roman" w:hAnsi="Times New Roman" w:cs="Times New Roman"/>
                <w:bCs/>
                <w:i/>
                <w:iCs/>
                <w:kern w:val="1"/>
                <w:sz w:val="28"/>
                <w:szCs w:val="28"/>
                <w:lang w:eastAsia="uk-UA" w:bidi="ru-RU"/>
              </w:rPr>
            </w:pPr>
            <w:r w:rsidRPr="00C51CEB">
              <w:rPr>
                <w:rFonts w:ascii="Times New Roman" w:eastAsia="Times New Roman" w:hAnsi="Times New Roman" w:cs="Times New Roman"/>
                <w:bCs/>
                <w:i/>
                <w:iCs/>
                <w:kern w:val="1"/>
                <w:sz w:val="28"/>
                <w:szCs w:val="28"/>
                <w:lang w:eastAsia="uk-UA" w:bidi="ru-RU"/>
              </w:rPr>
              <w:t>3) суми пені, сплаченої страхувальником за несвоєчасне перерахування сум страхових внесків на рахунок для другого рівня системи пенсійного забезпечення на користь учасників накопичувальної системи пенсійного страхування.</w:t>
            </w:r>
          </w:p>
          <w:p w:rsidR="00E6675E" w:rsidRPr="00C51CEB" w:rsidRDefault="00E6675E" w:rsidP="00E6675E">
            <w:pPr>
              <w:spacing w:after="0" w:line="240" w:lineRule="auto"/>
              <w:ind w:firstLine="306"/>
              <w:jc w:val="both"/>
              <w:rPr>
                <w:rFonts w:ascii="Times New Roman" w:eastAsia="Times New Roman" w:hAnsi="Times New Roman" w:cs="Times New Roman"/>
                <w:bCs/>
                <w:iCs/>
                <w:kern w:val="1"/>
                <w:sz w:val="28"/>
                <w:szCs w:val="28"/>
                <w:lang w:eastAsia="uk-UA" w:bidi="ru-RU"/>
              </w:rPr>
            </w:pPr>
          </w:p>
          <w:p w:rsidR="00E6675E" w:rsidRPr="00C51CEB" w:rsidRDefault="00E6675E" w:rsidP="00E6675E">
            <w:pPr>
              <w:spacing w:after="0" w:line="240" w:lineRule="auto"/>
              <w:ind w:firstLine="306"/>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 xml:space="preserve">2. Кошти накопичувальної системи пенсійного страхування використовуються для: </w:t>
            </w:r>
          </w:p>
          <w:p w:rsidR="00E6675E" w:rsidRPr="00C51CEB" w:rsidRDefault="00E6675E" w:rsidP="00E6675E">
            <w:pPr>
              <w:spacing w:after="0" w:line="240" w:lineRule="auto"/>
              <w:ind w:firstLine="306"/>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1) інвестування з метою отримання інвестиційного доходу на користь учасників накопичувальної системи пенсійного страхування;</w:t>
            </w:r>
          </w:p>
          <w:p w:rsidR="00E6675E" w:rsidRPr="00C51CEB" w:rsidRDefault="00E6675E" w:rsidP="00E6675E">
            <w:pPr>
              <w:spacing w:after="0" w:line="240" w:lineRule="auto"/>
              <w:ind w:firstLine="306"/>
              <w:jc w:val="both"/>
              <w:rPr>
                <w:rFonts w:ascii="Times New Roman" w:eastAsia="Times New Roman" w:hAnsi="Times New Roman" w:cs="Times New Roman"/>
                <w:bCs/>
                <w:i/>
                <w:kern w:val="28"/>
                <w:sz w:val="28"/>
                <w:szCs w:val="28"/>
                <w:lang w:eastAsia="uk-UA" w:bidi="ru-RU"/>
              </w:rPr>
            </w:pPr>
            <w:r w:rsidRPr="00C51CEB">
              <w:rPr>
                <w:rFonts w:ascii="Times New Roman" w:eastAsia="Times New Roman" w:hAnsi="Times New Roman" w:cs="Times New Roman"/>
                <w:bCs/>
                <w:i/>
                <w:kern w:val="28"/>
                <w:sz w:val="28"/>
                <w:szCs w:val="28"/>
                <w:lang w:eastAsia="uk-UA" w:bidi="ru-RU"/>
              </w:rPr>
              <w:t xml:space="preserve">2) оплати договорів страхування довічних пенсій або здійснення одноразових виплат; </w:t>
            </w:r>
          </w:p>
          <w:p w:rsidR="00E6675E" w:rsidRPr="00C51CEB" w:rsidRDefault="00E6675E" w:rsidP="00E6675E">
            <w:pPr>
              <w:autoSpaceDE w:val="0"/>
              <w:spacing w:after="0" w:line="240" w:lineRule="auto"/>
              <w:ind w:firstLine="306"/>
              <w:jc w:val="both"/>
              <w:rPr>
                <w:rFonts w:ascii="Times New Roman" w:eastAsia="Times New Roman" w:hAnsi="Times New Roman" w:cs="Times New Roman"/>
                <w:bCs/>
                <w:kern w:val="28"/>
                <w:sz w:val="28"/>
                <w:szCs w:val="28"/>
                <w:lang w:eastAsia="uk-UA" w:bidi="ru-RU"/>
              </w:rPr>
            </w:pPr>
          </w:p>
          <w:p w:rsidR="00E6675E" w:rsidRPr="00C51CEB" w:rsidRDefault="00E6675E" w:rsidP="00E6675E">
            <w:pPr>
              <w:autoSpaceDE w:val="0"/>
              <w:spacing w:after="0" w:line="240" w:lineRule="auto"/>
              <w:ind w:firstLine="306"/>
              <w:jc w:val="both"/>
              <w:rPr>
                <w:rFonts w:ascii="Times New Roman" w:eastAsia="Times New Roman" w:hAnsi="Times New Roman" w:cs="Times New Roman"/>
                <w:bCs/>
                <w:kern w:val="28"/>
                <w:sz w:val="28"/>
                <w:szCs w:val="28"/>
                <w:lang w:eastAsia="uk-UA" w:bidi="ru-RU"/>
              </w:rPr>
            </w:pPr>
            <w:r w:rsidRPr="00C51CEB">
              <w:rPr>
                <w:rFonts w:ascii="Times New Roman" w:eastAsia="Times New Roman" w:hAnsi="Times New Roman" w:cs="Times New Roman"/>
                <w:bCs/>
                <w:kern w:val="28"/>
                <w:sz w:val="28"/>
                <w:szCs w:val="28"/>
                <w:lang w:eastAsia="uk-UA" w:bidi="ru-RU"/>
              </w:rPr>
              <w:lastRenderedPageBreak/>
              <w:t>…</w:t>
            </w:r>
          </w:p>
          <w:p w:rsidR="00E6675E" w:rsidRPr="00C51CEB" w:rsidRDefault="00E6675E" w:rsidP="00E6675E">
            <w:pPr>
              <w:spacing w:after="0" w:line="240" w:lineRule="auto"/>
              <w:ind w:firstLine="306"/>
              <w:jc w:val="both"/>
              <w:rPr>
                <w:rFonts w:ascii="Times New Roman" w:eastAsia="Times New Roman" w:hAnsi="Times New Roman" w:cs="Times New Roman"/>
                <w:b/>
                <w:i/>
                <w:sz w:val="28"/>
                <w:szCs w:val="24"/>
                <w:lang w:eastAsia="uk-UA"/>
              </w:rPr>
            </w:pPr>
            <w:r w:rsidRPr="00C51CEB">
              <w:rPr>
                <w:rFonts w:ascii="Times New Roman" w:eastAsia="Times New Roman" w:hAnsi="Times New Roman" w:cs="Times New Roman"/>
                <w:bCs/>
                <w:i/>
                <w:kern w:val="1"/>
                <w:sz w:val="28"/>
                <w:szCs w:val="28"/>
                <w:lang w:eastAsia="uk-UA" w:bidi="ru-RU"/>
              </w:rPr>
              <w:t xml:space="preserve">3. Забороняється використання коштів накопичувальної системи пенсійного страхування для забезпечення виплати пенсій та надання соціальних послуг із солідарної системи, </w:t>
            </w:r>
            <w:r w:rsidRPr="00C51CEB">
              <w:rPr>
                <w:rFonts w:ascii="Times New Roman" w:eastAsia="Times New Roman" w:hAnsi="Times New Roman" w:cs="Times New Roman"/>
                <w:bCs/>
                <w:i/>
                <w:strike/>
                <w:kern w:val="1"/>
                <w:sz w:val="28"/>
                <w:szCs w:val="28"/>
                <w:lang w:eastAsia="uk-UA" w:bidi="ru-RU"/>
              </w:rPr>
              <w:t xml:space="preserve">на виплату пенсій </w:t>
            </w:r>
            <w:r w:rsidRPr="00C51CEB">
              <w:rPr>
                <w:rFonts w:ascii="Times New Roman" w:eastAsia="Times New Roman" w:hAnsi="Times New Roman" w:cs="Times New Roman"/>
                <w:bCs/>
                <w:i/>
                <w:strike/>
                <w:kern w:val="28"/>
                <w:sz w:val="28"/>
                <w:szCs w:val="28"/>
                <w:lang w:eastAsia="uk-UA" w:bidi="ru-RU"/>
              </w:rPr>
              <w:t xml:space="preserve">на визначений строк </w:t>
            </w:r>
            <w:r w:rsidRPr="00C51CEB">
              <w:rPr>
                <w:rFonts w:ascii="Times New Roman" w:eastAsia="Times New Roman" w:hAnsi="Times New Roman" w:cs="Times New Roman"/>
                <w:bCs/>
                <w:i/>
                <w:strike/>
                <w:kern w:val="1"/>
                <w:sz w:val="28"/>
                <w:szCs w:val="28"/>
                <w:lang w:eastAsia="uk-UA" w:bidi="ru-RU"/>
              </w:rPr>
              <w:t>у системі недержавного пенсійного забезпечення</w:t>
            </w:r>
            <w:r w:rsidRPr="00C51CEB">
              <w:rPr>
                <w:rFonts w:ascii="Times New Roman" w:eastAsia="Times New Roman" w:hAnsi="Times New Roman" w:cs="Times New Roman"/>
                <w:bCs/>
                <w:i/>
                <w:kern w:val="1"/>
                <w:sz w:val="28"/>
                <w:szCs w:val="28"/>
                <w:lang w:eastAsia="uk-UA" w:bidi="ru-RU"/>
              </w:rPr>
              <w:t xml:space="preserve"> та на інші цілі, не передбачені цим Законом.</w:t>
            </w:r>
          </w:p>
        </w:tc>
        <w:tc>
          <w:tcPr>
            <w:tcW w:w="5892" w:type="dxa"/>
            <w:shd w:val="clear" w:color="auto" w:fill="auto"/>
          </w:tcPr>
          <w:p w:rsidR="00E6675E" w:rsidRPr="00C51CEB" w:rsidRDefault="00E6675E" w:rsidP="00E6675E">
            <w:pPr>
              <w:spacing w:after="0" w:line="240" w:lineRule="auto"/>
              <w:ind w:firstLine="306"/>
              <w:jc w:val="both"/>
              <w:rPr>
                <w:rFonts w:ascii="Times New Roman" w:eastAsia="Times New Roman" w:hAnsi="Times New Roman" w:cs="Times New Roman"/>
                <w:bCs/>
                <w:iCs/>
                <w:kern w:val="1"/>
                <w:sz w:val="28"/>
                <w:szCs w:val="28"/>
                <w:lang w:eastAsia="uk-UA" w:bidi="ru-RU"/>
              </w:rPr>
            </w:pPr>
            <w:r w:rsidRPr="00C51CEB">
              <w:rPr>
                <w:rFonts w:ascii="Times New Roman" w:eastAsia="Times New Roman" w:hAnsi="Times New Roman" w:cs="Times New Roman"/>
                <w:b/>
                <w:iCs/>
                <w:kern w:val="1"/>
                <w:sz w:val="28"/>
                <w:szCs w:val="28"/>
                <w:lang w:eastAsia="uk-UA" w:bidi="ru-RU"/>
              </w:rPr>
              <w:lastRenderedPageBreak/>
              <w:t>Стаття 79.</w:t>
            </w:r>
            <w:r w:rsidRPr="00C51CEB">
              <w:rPr>
                <w:rFonts w:ascii="Times New Roman" w:eastAsia="Times New Roman" w:hAnsi="Times New Roman" w:cs="Times New Roman"/>
                <w:bCs/>
                <w:iCs/>
                <w:kern w:val="1"/>
                <w:sz w:val="28"/>
                <w:szCs w:val="28"/>
                <w:lang w:eastAsia="uk-UA" w:bidi="ru-RU"/>
              </w:rPr>
              <w:t xml:space="preserve"> Джерела формування накопичувальної системи пенсійного страхування та використання її коштів </w:t>
            </w:r>
          </w:p>
          <w:p w:rsidR="00E6675E" w:rsidRPr="00C51CEB" w:rsidRDefault="00E6675E" w:rsidP="00E6675E">
            <w:pPr>
              <w:spacing w:after="0" w:line="240" w:lineRule="auto"/>
              <w:ind w:firstLine="306"/>
              <w:jc w:val="both"/>
              <w:rPr>
                <w:rFonts w:ascii="Times New Roman" w:eastAsia="Times New Roman" w:hAnsi="Times New Roman" w:cs="Times New Roman"/>
                <w:bCs/>
                <w:iCs/>
                <w:kern w:val="1"/>
                <w:sz w:val="28"/>
                <w:szCs w:val="28"/>
                <w:lang w:eastAsia="uk-UA" w:bidi="ru-RU"/>
              </w:rPr>
            </w:pPr>
            <w:r w:rsidRPr="00C51CEB">
              <w:rPr>
                <w:rFonts w:ascii="Times New Roman" w:eastAsia="Times New Roman" w:hAnsi="Times New Roman" w:cs="Times New Roman"/>
                <w:bCs/>
                <w:iCs/>
                <w:kern w:val="1"/>
                <w:sz w:val="28"/>
                <w:szCs w:val="28"/>
                <w:lang w:eastAsia="uk-UA" w:bidi="ru-RU"/>
              </w:rPr>
              <w:t>1. Джерелами формування накопичувальної системи пенсійного страхування є:</w:t>
            </w:r>
          </w:p>
          <w:p w:rsidR="00E6675E" w:rsidRPr="00C51CEB" w:rsidRDefault="00E6675E" w:rsidP="00E6675E">
            <w:pPr>
              <w:spacing w:after="0" w:line="240" w:lineRule="auto"/>
              <w:ind w:firstLine="306"/>
              <w:jc w:val="both"/>
              <w:rPr>
                <w:rFonts w:ascii="Times New Roman" w:eastAsia="Times New Roman" w:hAnsi="Times New Roman" w:cs="Times New Roman"/>
                <w:bCs/>
                <w:iCs/>
                <w:kern w:val="1"/>
                <w:sz w:val="28"/>
                <w:szCs w:val="28"/>
                <w:lang w:eastAsia="uk-UA" w:bidi="ru-RU"/>
              </w:rPr>
            </w:pPr>
            <w:r w:rsidRPr="00C51CEB">
              <w:rPr>
                <w:rFonts w:ascii="Times New Roman" w:eastAsia="Times New Roman" w:hAnsi="Times New Roman" w:cs="Times New Roman"/>
                <w:bCs/>
                <w:iCs/>
                <w:kern w:val="1"/>
                <w:sz w:val="28"/>
                <w:szCs w:val="28"/>
                <w:lang w:eastAsia="uk-UA" w:bidi="ru-RU"/>
              </w:rPr>
              <w:t>...</w:t>
            </w:r>
          </w:p>
          <w:p w:rsidR="00E6675E" w:rsidRPr="00C51CEB" w:rsidRDefault="00E6675E" w:rsidP="00E6675E">
            <w:pPr>
              <w:spacing w:after="0" w:line="240" w:lineRule="auto"/>
              <w:ind w:firstLine="306"/>
              <w:jc w:val="both"/>
              <w:rPr>
                <w:rFonts w:ascii="Times New Roman" w:eastAsia="Times New Roman" w:hAnsi="Times New Roman" w:cs="Times New Roman"/>
                <w:b/>
                <w:bCs/>
                <w:iCs/>
                <w:kern w:val="1"/>
                <w:sz w:val="28"/>
                <w:szCs w:val="28"/>
                <w:lang w:eastAsia="uk-UA" w:bidi="ru-RU"/>
              </w:rPr>
            </w:pPr>
            <w:r w:rsidRPr="00C51CEB">
              <w:rPr>
                <w:rFonts w:ascii="Times New Roman" w:eastAsia="Times New Roman" w:hAnsi="Times New Roman" w:cs="Times New Roman"/>
                <w:b/>
                <w:bCs/>
                <w:iCs/>
                <w:kern w:val="1"/>
                <w:sz w:val="28"/>
                <w:szCs w:val="28"/>
                <w:lang w:eastAsia="uk-UA" w:bidi="ru-RU"/>
              </w:rPr>
              <w:t>3) суми штрафних санкцій та пені, сплачених страхувальником за несвоєчасне перерахування сум страхових внесків до накопичувальної системи пенсійного страхування на користь учасників накопичувальної системи пенсійного страхування.</w:t>
            </w:r>
          </w:p>
          <w:p w:rsidR="00E6675E" w:rsidRPr="00C51CEB" w:rsidRDefault="00E6675E" w:rsidP="00E6675E">
            <w:pPr>
              <w:spacing w:after="0" w:line="240" w:lineRule="auto"/>
              <w:ind w:firstLine="306"/>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 xml:space="preserve">2. Кошти накопичувальної системи пенсійного страхування використовуються для: </w:t>
            </w:r>
          </w:p>
          <w:p w:rsidR="00E6675E" w:rsidRPr="00C51CEB" w:rsidRDefault="00E6675E" w:rsidP="00E6675E">
            <w:pPr>
              <w:widowControl w:val="0"/>
              <w:spacing w:after="0" w:line="240" w:lineRule="auto"/>
              <w:ind w:firstLine="306"/>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1) інвестування з метою отримання інвестиційного доходу на користь учасників накопичувальної системи пенсійного страхування;</w:t>
            </w:r>
          </w:p>
          <w:p w:rsidR="00E6675E" w:rsidRPr="00C51CEB" w:rsidRDefault="00E6675E" w:rsidP="00E6675E">
            <w:pPr>
              <w:widowControl w:val="0"/>
              <w:spacing w:after="0" w:line="240" w:lineRule="auto"/>
              <w:ind w:firstLine="306"/>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2) здійснення пенсійних виплат у накопичувальній системі пенсійного страхування;</w:t>
            </w:r>
          </w:p>
          <w:p w:rsidR="00E6675E" w:rsidRPr="00C51CEB" w:rsidRDefault="00E6675E" w:rsidP="00E6675E">
            <w:pPr>
              <w:autoSpaceDE w:val="0"/>
              <w:spacing w:after="0" w:line="240" w:lineRule="auto"/>
              <w:ind w:firstLine="306"/>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lastRenderedPageBreak/>
              <w:t>…</w:t>
            </w:r>
          </w:p>
          <w:p w:rsidR="00E6675E" w:rsidRPr="00C51CEB" w:rsidRDefault="00E6675E" w:rsidP="00E6675E">
            <w:pPr>
              <w:spacing w:after="0" w:line="240" w:lineRule="auto"/>
              <w:ind w:firstLine="306"/>
              <w:jc w:val="both"/>
              <w:rPr>
                <w:rFonts w:ascii="Times New Roman" w:eastAsia="Times New Roman" w:hAnsi="Times New Roman" w:cs="Times New Roman"/>
                <w:b/>
                <w:sz w:val="24"/>
                <w:szCs w:val="24"/>
                <w:lang w:eastAsia="uk-UA"/>
              </w:rPr>
            </w:pPr>
            <w:r w:rsidRPr="00C51CEB">
              <w:rPr>
                <w:rFonts w:ascii="Times New Roman" w:eastAsia="Times New Roman" w:hAnsi="Times New Roman" w:cs="Times New Roman"/>
                <w:b/>
                <w:bCs/>
                <w:kern w:val="1"/>
                <w:sz w:val="28"/>
                <w:szCs w:val="28"/>
                <w:lang w:eastAsia="uk-UA" w:bidi="ru-RU"/>
              </w:rPr>
              <w:t>3. Забороняється використання коштів накопичувальної системи пенсійного страхування для забезпечення виплати пенсій та надання соціальних послуг із солідарної системи (крім випадку, передбаченого частиною сьомою статті 55</w:t>
            </w:r>
            <w:r w:rsidRPr="00C51CEB">
              <w:rPr>
                <w:rFonts w:ascii="Times New Roman" w:eastAsia="Times New Roman" w:hAnsi="Times New Roman" w:cs="Times New Roman"/>
                <w:b/>
                <w:bCs/>
                <w:kern w:val="1"/>
                <w:sz w:val="28"/>
                <w:szCs w:val="28"/>
                <w:vertAlign w:val="superscript"/>
                <w:lang w:eastAsia="uk-UA" w:bidi="ru-RU"/>
              </w:rPr>
              <w:t>1</w:t>
            </w:r>
            <w:r w:rsidRPr="00C51CEB">
              <w:rPr>
                <w:rFonts w:ascii="Times New Roman" w:eastAsia="Times New Roman" w:hAnsi="Times New Roman" w:cs="Times New Roman"/>
                <w:b/>
                <w:bCs/>
                <w:kern w:val="1"/>
                <w:sz w:val="28"/>
                <w:szCs w:val="28"/>
                <w:lang w:eastAsia="uk-UA" w:bidi="ru-RU"/>
              </w:rPr>
              <w:t xml:space="preserve"> цього Закону) та на інші цілі, не передбачені цим Законом.</w:t>
            </w:r>
          </w:p>
        </w:tc>
        <w:tc>
          <w:tcPr>
            <w:tcW w:w="3435" w:type="dxa"/>
            <w:gridSpan w:val="2"/>
          </w:tcPr>
          <w:p w:rsidR="00E6675E" w:rsidRPr="00C51CEB" w:rsidRDefault="00E6675E" w:rsidP="00E6675E">
            <w:pPr>
              <w:spacing w:after="0" w:line="240" w:lineRule="auto"/>
              <w:ind w:firstLine="514"/>
              <w:jc w:val="both"/>
              <w:rPr>
                <w:rFonts w:ascii="Times New Roman" w:eastAsia="Times New Roman" w:hAnsi="Times New Roman" w:cs="Times New Roman"/>
                <w:b/>
                <w:iCs/>
                <w:kern w:val="1"/>
                <w:sz w:val="28"/>
                <w:szCs w:val="28"/>
                <w:lang w:eastAsia="uk-UA" w:bidi="ru-RU"/>
              </w:rPr>
            </w:pPr>
          </w:p>
          <w:p w:rsidR="00E6675E" w:rsidRPr="00C51CEB" w:rsidRDefault="00E6675E" w:rsidP="00E6675E">
            <w:pPr>
              <w:spacing w:after="0" w:line="240" w:lineRule="auto"/>
              <w:ind w:firstLine="514"/>
              <w:jc w:val="both"/>
              <w:rPr>
                <w:rFonts w:ascii="Times New Roman" w:eastAsia="Times New Roman" w:hAnsi="Times New Roman" w:cs="Times New Roman"/>
                <w:b/>
                <w:iCs/>
                <w:kern w:val="1"/>
                <w:sz w:val="28"/>
                <w:szCs w:val="28"/>
                <w:lang w:eastAsia="uk-UA" w:bidi="ru-RU"/>
              </w:rPr>
            </w:pPr>
          </w:p>
          <w:p w:rsidR="00E6675E" w:rsidRPr="00C51CEB" w:rsidRDefault="00E6675E" w:rsidP="00E6675E">
            <w:pPr>
              <w:spacing w:after="0" w:line="240" w:lineRule="auto"/>
              <w:ind w:firstLine="514"/>
              <w:jc w:val="both"/>
              <w:rPr>
                <w:rFonts w:ascii="Times New Roman" w:eastAsia="Times New Roman" w:hAnsi="Times New Roman" w:cs="Times New Roman"/>
                <w:b/>
                <w:iCs/>
                <w:kern w:val="1"/>
                <w:sz w:val="28"/>
                <w:szCs w:val="28"/>
                <w:lang w:eastAsia="uk-UA" w:bidi="ru-RU"/>
              </w:rPr>
            </w:pPr>
          </w:p>
          <w:p w:rsidR="00E6675E" w:rsidRPr="00C51CEB" w:rsidRDefault="00E6675E" w:rsidP="00E6675E">
            <w:pPr>
              <w:spacing w:after="0" w:line="240" w:lineRule="auto"/>
              <w:ind w:firstLine="514"/>
              <w:jc w:val="both"/>
              <w:rPr>
                <w:rFonts w:ascii="Times New Roman" w:eastAsia="Times New Roman" w:hAnsi="Times New Roman" w:cs="Times New Roman"/>
                <w:b/>
                <w:iCs/>
                <w:kern w:val="1"/>
                <w:sz w:val="28"/>
                <w:szCs w:val="28"/>
                <w:lang w:eastAsia="uk-UA" w:bidi="ru-RU"/>
              </w:rPr>
            </w:pPr>
          </w:p>
          <w:p w:rsidR="00E6675E" w:rsidRPr="00C51CEB" w:rsidRDefault="00E6675E" w:rsidP="00E6675E">
            <w:pPr>
              <w:spacing w:after="0" w:line="240" w:lineRule="auto"/>
              <w:ind w:firstLine="514"/>
              <w:jc w:val="both"/>
              <w:rPr>
                <w:rFonts w:ascii="Times New Roman" w:eastAsia="Times New Roman" w:hAnsi="Times New Roman" w:cs="Times New Roman"/>
                <w:b/>
                <w:iCs/>
                <w:kern w:val="1"/>
                <w:sz w:val="28"/>
                <w:szCs w:val="28"/>
                <w:lang w:eastAsia="uk-UA" w:bidi="ru-RU"/>
              </w:rPr>
            </w:pPr>
          </w:p>
          <w:p w:rsidR="00E6675E" w:rsidRPr="00C51CEB" w:rsidRDefault="00E6675E" w:rsidP="00E6675E">
            <w:pPr>
              <w:spacing w:after="0" w:line="240" w:lineRule="auto"/>
              <w:ind w:firstLine="514"/>
              <w:jc w:val="both"/>
              <w:rPr>
                <w:rFonts w:ascii="Times New Roman" w:eastAsia="Times New Roman" w:hAnsi="Times New Roman" w:cs="Times New Roman"/>
                <w:b/>
                <w:iCs/>
                <w:kern w:val="1"/>
                <w:sz w:val="28"/>
                <w:szCs w:val="28"/>
                <w:lang w:eastAsia="uk-UA" w:bidi="ru-RU"/>
              </w:rPr>
            </w:pPr>
          </w:p>
          <w:p w:rsidR="00E6675E" w:rsidRPr="00C51CEB" w:rsidRDefault="00E6675E" w:rsidP="00E6675E">
            <w:pPr>
              <w:spacing w:after="0" w:line="240" w:lineRule="auto"/>
              <w:jc w:val="both"/>
              <w:rPr>
                <w:rFonts w:ascii="Times New Roman" w:eastAsia="Times New Roman" w:hAnsi="Times New Roman" w:cs="Times New Roman"/>
                <w:iCs/>
                <w:kern w:val="1"/>
                <w:sz w:val="28"/>
                <w:szCs w:val="28"/>
                <w:lang w:eastAsia="uk-UA" w:bidi="ru-RU"/>
              </w:rPr>
            </w:pPr>
            <w:r w:rsidRPr="00C51CEB">
              <w:rPr>
                <w:rFonts w:ascii="Times New Roman" w:eastAsia="Times New Roman" w:hAnsi="Times New Roman" w:cs="Times New Roman"/>
                <w:iCs/>
                <w:kern w:val="1"/>
                <w:sz w:val="28"/>
                <w:szCs w:val="28"/>
                <w:lang w:eastAsia="uk-UA" w:bidi="ru-RU"/>
              </w:rPr>
              <w:t>Уточнюючі зміни</w:t>
            </w:r>
          </w:p>
          <w:p w:rsidR="00E6675E" w:rsidRPr="00C51CEB" w:rsidRDefault="00E6675E" w:rsidP="00E6675E">
            <w:pPr>
              <w:spacing w:after="0" w:line="240" w:lineRule="auto"/>
              <w:jc w:val="both"/>
              <w:rPr>
                <w:rFonts w:ascii="Times New Roman" w:eastAsia="Times New Roman" w:hAnsi="Times New Roman" w:cs="Times New Roman"/>
                <w:iCs/>
                <w:kern w:val="1"/>
                <w:sz w:val="28"/>
                <w:szCs w:val="28"/>
                <w:lang w:eastAsia="uk-UA" w:bidi="ru-RU"/>
              </w:rPr>
            </w:pPr>
          </w:p>
          <w:p w:rsidR="00E6675E" w:rsidRPr="00C51CEB" w:rsidRDefault="00E6675E" w:rsidP="00E6675E">
            <w:pPr>
              <w:spacing w:after="0" w:line="240" w:lineRule="auto"/>
              <w:jc w:val="both"/>
              <w:rPr>
                <w:rFonts w:ascii="Times New Roman" w:eastAsia="Times New Roman" w:hAnsi="Times New Roman" w:cs="Times New Roman"/>
                <w:iCs/>
                <w:kern w:val="1"/>
                <w:sz w:val="28"/>
                <w:szCs w:val="28"/>
                <w:lang w:eastAsia="uk-UA" w:bidi="ru-RU"/>
              </w:rPr>
            </w:pPr>
          </w:p>
          <w:p w:rsidR="00E6675E" w:rsidRPr="00C51CEB" w:rsidRDefault="00E6675E" w:rsidP="00E6675E">
            <w:pPr>
              <w:spacing w:after="0" w:line="240" w:lineRule="auto"/>
              <w:jc w:val="both"/>
              <w:rPr>
                <w:rFonts w:ascii="Times New Roman" w:eastAsia="Times New Roman" w:hAnsi="Times New Roman" w:cs="Times New Roman"/>
                <w:iCs/>
                <w:kern w:val="1"/>
                <w:sz w:val="28"/>
                <w:szCs w:val="28"/>
                <w:lang w:eastAsia="uk-UA" w:bidi="ru-RU"/>
              </w:rPr>
            </w:pPr>
          </w:p>
          <w:p w:rsidR="00E6675E" w:rsidRPr="00C51CEB" w:rsidRDefault="00E6675E" w:rsidP="00E6675E">
            <w:pPr>
              <w:spacing w:after="0" w:line="240" w:lineRule="auto"/>
              <w:jc w:val="both"/>
              <w:rPr>
                <w:rFonts w:ascii="Times New Roman" w:eastAsia="Times New Roman" w:hAnsi="Times New Roman" w:cs="Times New Roman"/>
                <w:iCs/>
                <w:kern w:val="1"/>
                <w:sz w:val="28"/>
                <w:szCs w:val="28"/>
                <w:lang w:eastAsia="uk-UA" w:bidi="ru-RU"/>
              </w:rPr>
            </w:pPr>
          </w:p>
          <w:p w:rsidR="00E6675E" w:rsidRPr="00C51CEB" w:rsidRDefault="00E6675E" w:rsidP="00E6675E">
            <w:pPr>
              <w:spacing w:after="0" w:line="240" w:lineRule="auto"/>
              <w:jc w:val="both"/>
              <w:rPr>
                <w:rFonts w:ascii="Times New Roman" w:eastAsia="Times New Roman" w:hAnsi="Times New Roman" w:cs="Times New Roman"/>
                <w:iCs/>
                <w:kern w:val="1"/>
                <w:sz w:val="28"/>
                <w:szCs w:val="28"/>
                <w:lang w:eastAsia="uk-UA" w:bidi="ru-RU"/>
              </w:rPr>
            </w:pPr>
          </w:p>
          <w:p w:rsidR="00E6675E" w:rsidRPr="00C51CEB" w:rsidRDefault="00E6675E" w:rsidP="00E6675E">
            <w:pPr>
              <w:spacing w:after="0" w:line="240" w:lineRule="auto"/>
              <w:jc w:val="both"/>
              <w:rPr>
                <w:rFonts w:ascii="Times New Roman" w:eastAsia="Times New Roman" w:hAnsi="Times New Roman" w:cs="Times New Roman"/>
                <w:iCs/>
                <w:kern w:val="1"/>
                <w:sz w:val="28"/>
                <w:szCs w:val="28"/>
                <w:lang w:eastAsia="uk-UA" w:bidi="ru-RU"/>
              </w:rPr>
            </w:pPr>
          </w:p>
          <w:p w:rsidR="00E6675E" w:rsidRPr="00C51CEB" w:rsidRDefault="00E6675E" w:rsidP="00E6675E">
            <w:pPr>
              <w:spacing w:after="0" w:line="240" w:lineRule="auto"/>
              <w:jc w:val="both"/>
              <w:rPr>
                <w:rFonts w:ascii="Times New Roman" w:eastAsia="Times New Roman" w:hAnsi="Times New Roman" w:cs="Times New Roman"/>
                <w:iCs/>
                <w:kern w:val="1"/>
                <w:sz w:val="28"/>
                <w:szCs w:val="28"/>
                <w:lang w:eastAsia="uk-UA" w:bidi="ru-RU"/>
              </w:rPr>
            </w:pPr>
          </w:p>
          <w:p w:rsidR="00E6675E" w:rsidRPr="00C51CEB" w:rsidRDefault="00E6675E" w:rsidP="00E6675E">
            <w:pPr>
              <w:spacing w:after="0" w:line="240" w:lineRule="auto"/>
              <w:jc w:val="both"/>
              <w:rPr>
                <w:rFonts w:ascii="Times New Roman" w:eastAsia="Times New Roman" w:hAnsi="Times New Roman" w:cs="Times New Roman"/>
                <w:iCs/>
                <w:kern w:val="1"/>
                <w:sz w:val="28"/>
                <w:szCs w:val="28"/>
                <w:lang w:eastAsia="uk-UA" w:bidi="ru-RU"/>
              </w:rPr>
            </w:pPr>
          </w:p>
          <w:p w:rsidR="00E6675E" w:rsidRPr="00C51CEB" w:rsidRDefault="00E6675E" w:rsidP="00E6675E">
            <w:pPr>
              <w:spacing w:after="0" w:line="240" w:lineRule="auto"/>
              <w:jc w:val="both"/>
              <w:rPr>
                <w:rFonts w:ascii="Times New Roman" w:eastAsia="Times New Roman" w:hAnsi="Times New Roman" w:cs="Times New Roman"/>
                <w:iCs/>
                <w:kern w:val="1"/>
                <w:sz w:val="28"/>
                <w:szCs w:val="28"/>
                <w:lang w:eastAsia="uk-UA" w:bidi="ru-RU"/>
              </w:rPr>
            </w:pPr>
          </w:p>
          <w:p w:rsidR="00E6675E" w:rsidRPr="00C51CEB" w:rsidRDefault="00E6675E" w:rsidP="00E6675E">
            <w:pPr>
              <w:spacing w:after="0" w:line="240" w:lineRule="auto"/>
              <w:jc w:val="both"/>
              <w:rPr>
                <w:rFonts w:ascii="Times New Roman" w:eastAsia="Times New Roman" w:hAnsi="Times New Roman" w:cs="Times New Roman"/>
                <w:iCs/>
                <w:kern w:val="1"/>
                <w:sz w:val="28"/>
                <w:szCs w:val="28"/>
                <w:lang w:eastAsia="uk-UA" w:bidi="ru-RU"/>
              </w:rPr>
            </w:pPr>
          </w:p>
          <w:p w:rsidR="00E6675E" w:rsidRPr="00C51CEB" w:rsidRDefault="00E6675E" w:rsidP="00E6675E">
            <w:pPr>
              <w:spacing w:after="0" w:line="240" w:lineRule="auto"/>
              <w:jc w:val="both"/>
              <w:rPr>
                <w:rFonts w:ascii="Times New Roman" w:eastAsia="Times New Roman" w:hAnsi="Times New Roman" w:cs="Times New Roman"/>
                <w:iCs/>
                <w:kern w:val="1"/>
                <w:sz w:val="28"/>
                <w:szCs w:val="28"/>
                <w:lang w:eastAsia="uk-UA" w:bidi="ru-RU"/>
              </w:rPr>
            </w:pPr>
          </w:p>
          <w:p w:rsidR="00E6675E" w:rsidRPr="00C51CEB" w:rsidRDefault="00E6675E" w:rsidP="00E6675E">
            <w:pPr>
              <w:spacing w:after="0" w:line="240" w:lineRule="auto"/>
              <w:jc w:val="both"/>
              <w:rPr>
                <w:rFonts w:ascii="Times New Roman" w:eastAsia="Times New Roman" w:hAnsi="Times New Roman" w:cs="Times New Roman"/>
                <w:iCs/>
                <w:kern w:val="1"/>
                <w:sz w:val="28"/>
                <w:szCs w:val="28"/>
                <w:lang w:eastAsia="uk-UA" w:bidi="ru-RU"/>
              </w:rPr>
            </w:pPr>
          </w:p>
          <w:p w:rsidR="00E6675E" w:rsidRPr="00C51CEB" w:rsidRDefault="00E6675E" w:rsidP="00E6675E">
            <w:pPr>
              <w:spacing w:after="0" w:line="240" w:lineRule="auto"/>
              <w:jc w:val="both"/>
              <w:rPr>
                <w:rFonts w:ascii="Times New Roman" w:eastAsia="Times New Roman" w:hAnsi="Times New Roman" w:cs="Times New Roman"/>
                <w:iCs/>
                <w:kern w:val="1"/>
                <w:sz w:val="28"/>
                <w:szCs w:val="28"/>
                <w:lang w:eastAsia="uk-UA" w:bidi="ru-RU"/>
              </w:rPr>
            </w:pPr>
            <w:r w:rsidRPr="00C51CEB">
              <w:rPr>
                <w:rFonts w:ascii="Times New Roman" w:eastAsia="Times New Roman" w:hAnsi="Times New Roman" w:cs="Times New Roman"/>
                <w:iCs/>
                <w:kern w:val="1"/>
                <w:sz w:val="28"/>
                <w:szCs w:val="28"/>
                <w:lang w:eastAsia="uk-UA" w:bidi="ru-RU"/>
              </w:rPr>
              <w:t>Уточнюючі зміни</w:t>
            </w:r>
          </w:p>
          <w:p w:rsidR="00E6675E" w:rsidRPr="00C51CEB" w:rsidRDefault="00E6675E" w:rsidP="00E6675E">
            <w:pPr>
              <w:spacing w:after="0" w:line="240" w:lineRule="auto"/>
              <w:jc w:val="both"/>
              <w:rPr>
                <w:rFonts w:ascii="Times New Roman" w:eastAsia="Times New Roman" w:hAnsi="Times New Roman" w:cs="Times New Roman"/>
                <w:iCs/>
                <w:kern w:val="1"/>
                <w:sz w:val="28"/>
                <w:szCs w:val="28"/>
                <w:lang w:eastAsia="uk-UA" w:bidi="ru-RU"/>
              </w:rPr>
            </w:pPr>
          </w:p>
          <w:p w:rsidR="00E6675E" w:rsidRPr="00C51CEB" w:rsidRDefault="00E6675E" w:rsidP="00E6675E">
            <w:pPr>
              <w:spacing w:after="0" w:line="240" w:lineRule="auto"/>
              <w:ind w:firstLine="514"/>
              <w:jc w:val="both"/>
              <w:rPr>
                <w:rFonts w:ascii="Times New Roman" w:eastAsia="Times New Roman" w:hAnsi="Times New Roman" w:cs="Times New Roman"/>
                <w:b/>
                <w:iCs/>
                <w:kern w:val="1"/>
                <w:sz w:val="28"/>
                <w:szCs w:val="28"/>
                <w:lang w:eastAsia="uk-UA" w:bidi="ru-RU"/>
              </w:rPr>
            </w:pPr>
          </w:p>
          <w:p w:rsidR="00E6675E" w:rsidRPr="00C51CEB" w:rsidRDefault="00E6675E" w:rsidP="00E6675E">
            <w:pPr>
              <w:spacing w:after="0" w:line="240" w:lineRule="auto"/>
              <w:ind w:firstLine="514"/>
              <w:jc w:val="both"/>
              <w:rPr>
                <w:rFonts w:ascii="Times New Roman" w:eastAsia="Times New Roman" w:hAnsi="Times New Roman" w:cs="Times New Roman"/>
                <w:b/>
                <w:iCs/>
                <w:kern w:val="1"/>
                <w:sz w:val="28"/>
                <w:szCs w:val="28"/>
                <w:lang w:eastAsia="uk-UA" w:bidi="ru-RU"/>
              </w:rPr>
            </w:pPr>
          </w:p>
        </w:tc>
      </w:tr>
      <w:tr w:rsidR="00E6675E" w:rsidRPr="00C51CEB" w:rsidTr="009C0E42">
        <w:tc>
          <w:tcPr>
            <w:tcW w:w="6066" w:type="dxa"/>
            <w:shd w:val="clear" w:color="auto" w:fill="auto"/>
          </w:tcPr>
          <w:p w:rsidR="00E6675E" w:rsidRPr="00C51CEB" w:rsidRDefault="00E6675E" w:rsidP="00E6675E">
            <w:pPr>
              <w:spacing w:after="0" w:line="240" w:lineRule="auto"/>
              <w:ind w:firstLine="306"/>
              <w:jc w:val="both"/>
              <w:rPr>
                <w:rFonts w:ascii="Times New Roman" w:eastAsia="Times New Roman" w:hAnsi="Times New Roman" w:cs="Times New Roman"/>
                <w:color w:val="000000"/>
                <w:sz w:val="28"/>
                <w:szCs w:val="24"/>
                <w:shd w:val="clear" w:color="auto" w:fill="FFFFFF"/>
                <w:lang w:eastAsia="uk-UA"/>
              </w:rPr>
            </w:pPr>
            <w:bookmarkStart w:id="25" w:name="n835"/>
            <w:bookmarkStart w:id="26" w:name="n838"/>
            <w:bookmarkStart w:id="27" w:name="n839"/>
            <w:bookmarkStart w:id="28" w:name="n840"/>
            <w:bookmarkEnd w:id="25"/>
            <w:bookmarkEnd w:id="26"/>
            <w:bookmarkEnd w:id="27"/>
            <w:bookmarkEnd w:id="28"/>
            <w:r w:rsidRPr="00C51CEB">
              <w:rPr>
                <w:rFonts w:ascii="Times New Roman" w:eastAsia="Times New Roman" w:hAnsi="Times New Roman" w:cs="Times New Roman"/>
                <w:b/>
                <w:bCs/>
                <w:color w:val="000000"/>
                <w:sz w:val="28"/>
                <w:szCs w:val="24"/>
                <w:shd w:val="clear" w:color="auto" w:fill="FFFFFF"/>
                <w:lang w:eastAsia="uk-UA"/>
              </w:rPr>
              <w:lastRenderedPageBreak/>
              <w:t>Стаття 103. </w:t>
            </w:r>
            <w:r w:rsidRPr="00C51CEB">
              <w:rPr>
                <w:rFonts w:ascii="Times New Roman" w:eastAsia="Times New Roman" w:hAnsi="Times New Roman" w:cs="Times New Roman"/>
                <w:color w:val="000000"/>
                <w:sz w:val="28"/>
                <w:szCs w:val="24"/>
                <w:shd w:val="clear" w:color="auto" w:fill="FFFFFF"/>
                <w:lang w:eastAsia="uk-UA"/>
              </w:rPr>
              <w:t>Органи державного регулювання та нагляду</w:t>
            </w:r>
          </w:p>
          <w:p w:rsidR="00E6675E" w:rsidRPr="00C51CEB" w:rsidRDefault="00E6675E" w:rsidP="00E6675E">
            <w:pPr>
              <w:spacing w:after="0" w:line="240" w:lineRule="auto"/>
              <w:ind w:firstLine="306"/>
              <w:jc w:val="both"/>
              <w:rPr>
                <w:rFonts w:ascii="Times New Roman" w:eastAsia="Times New Roman" w:hAnsi="Times New Roman" w:cs="Times New Roman"/>
                <w:color w:val="000000"/>
                <w:sz w:val="28"/>
                <w:szCs w:val="24"/>
                <w:shd w:val="clear" w:color="auto" w:fill="FFFFFF"/>
                <w:lang w:eastAsia="uk-UA"/>
              </w:rPr>
            </w:pPr>
            <w:r w:rsidRPr="00C51CEB">
              <w:rPr>
                <w:rFonts w:ascii="Times New Roman" w:eastAsia="Times New Roman" w:hAnsi="Times New Roman" w:cs="Times New Roman"/>
                <w:color w:val="000000"/>
                <w:sz w:val="28"/>
                <w:szCs w:val="24"/>
                <w:shd w:val="clear" w:color="auto" w:fill="FFFFFF"/>
                <w:lang w:eastAsia="uk-UA"/>
              </w:rPr>
              <w:t>…</w:t>
            </w:r>
          </w:p>
          <w:p w:rsidR="00E6675E" w:rsidRPr="00C51CEB" w:rsidRDefault="00E6675E" w:rsidP="00E6675E">
            <w:pPr>
              <w:spacing w:after="0" w:line="240" w:lineRule="auto"/>
              <w:ind w:firstLine="306"/>
              <w:jc w:val="both"/>
              <w:rPr>
                <w:rFonts w:ascii="Times New Roman" w:eastAsia="Times New Roman" w:hAnsi="Times New Roman" w:cs="Times New Roman"/>
                <w:color w:val="000000"/>
                <w:sz w:val="28"/>
                <w:szCs w:val="24"/>
                <w:shd w:val="clear" w:color="auto" w:fill="FFFFFF"/>
                <w:lang w:eastAsia="uk-UA"/>
              </w:rPr>
            </w:pPr>
            <w:r w:rsidRPr="00C51CEB">
              <w:rPr>
                <w:rFonts w:ascii="Times New Roman" w:eastAsia="Times New Roman" w:hAnsi="Times New Roman" w:cs="Times New Roman"/>
                <w:color w:val="000000"/>
                <w:sz w:val="28"/>
                <w:szCs w:val="24"/>
                <w:shd w:val="clear" w:color="auto" w:fill="FFFFFF"/>
                <w:lang w:eastAsia="uk-UA"/>
              </w:rPr>
              <w:t>2. Державне регулювання та нагляд у порядку, передбаченому законодавством, здійснюють:</w:t>
            </w:r>
          </w:p>
          <w:p w:rsidR="00E6675E" w:rsidRPr="00C51CEB" w:rsidRDefault="00E6675E" w:rsidP="00E6675E">
            <w:pPr>
              <w:spacing w:after="0" w:line="240" w:lineRule="auto"/>
              <w:ind w:firstLine="306"/>
              <w:jc w:val="both"/>
              <w:rPr>
                <w:rFonts w:ascii="Times New Roman" w:eastAsia="Times New Roman" w:hAnsi="Times New Roman" w:cs="Times New Roman"/>
                <w:color w:val="000000"/>
                <w:sz w:val="28"/>
                <w:szCs w:val="24"/>
                <w:shd w:val="clear" w:color="auto" w:fill="FFFFFF"/>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color w:val="000000"/>
                <w:sz w:val="28"/>
                <w:szCs w:val="24"/>
                <w:shd w:val="clear" w:color="auto" w:fill="FFFFFF"/>
                <w:lang w:eastAsia="uk-UA"/>
              </w:rPr>
            </w:pPr>
            <w:r w:rsidRPr="00C51CEB">
              <w:rPr>
                <w:rFonts w:ascii="Times New Roman" w:eastAsia="Times New Roman" w:hAnsi="Times New Roman" w:cs="Times New Roman"/>
                <w:color w:val="000000"/>
                <w:sz w:val="28"/>
                <w:szCs w:val="24"/>
                <w:shd w:val="clear" w:color="auto" w:fill="FFFFFF"/>
                <w:lang w:eastAsia="uk-UA"/>
              </w:rPr>
              <w:t>…</w:t>
            </w:r>
          </w:p>
          <w:p w:rsidR="00E6675E" w:rsidRPr="00C51CEB" w:rsidRDefault="00E6675E" w:rsidP="00E6675E">
            <w:pPr>
              <w:spacing w:after="0" w:line="240" w:lineRule="auto"/>
              <w:ind w:firstLine="306"/>
              <w:jc w:val="both"/>
              <w:rPr>
                <w:rFonts w:ascii="Times New Roman" w:eastAsia="Times New Roman" w:hAnsi="Times New Roman" w:cs="Times New Roman"/>
                <w:color w:val="000000"/>
                <w:sz w:val="28"/>
                <w:szCs w:val="24"/>
                <w:shd w:val="clear" w:color="auto" w:fill="FFFFFF"/>
                <w:lang w:eastAsia="uk-UA"/>
              </w:rPr>
            </w:pPr>
            <w:r w:rsidRPr="00C51CEB">
              <w:rPr>
                <w:rFonts w:ascii="Times New Roman" w:eastAsia="Times New Roman" w:hAnsi="Times New Roman" w:cs="Times New Roman"/>
                <w:color w:val="000000"/>
                <w:sz w:val="28"/>
                <w:szCs w:val="24"/>
                <w:shd w:val="clear" w:color="auto" w:fill="FFFFFF"/>
                <w:lang w:eastAsia="uk-UA"/>
              </w:rPr>
              <w:t>Центральний орган виконавчої влади, що забезпечує формування державної політики у сферах трудових відносин, соціального захисту населення, надає разом з Пенсійним фондом роз’яснення з питань призначення, перерахунку та виплати пенсій відповідно до цього Закону.</w:t>
            </w:r>
          </w:p>
          <w:p w:rsidR="00E6675E" w:rsidRPr="00C51CEB" w:rsidRDefault="00E6675E" w:rsidP="00E6675E">
            <w:pPr>
              <w:spacing w:after="0" w:line="240" w:lineRule="auto"/>
              <w:ind w:firstLine="306"/>
              <w:jc w:val="both"/>
              <w:rPr>
                <w:rFonts w:ascii="Times New Roman" w:eastAsia="Times New Roman" w:hAnsi="Times New Roman" w:cs="Times New Roman"/>
                <w:color w:val="000000"/>
                <w:sz w:val="28"/>
                <w:szCs w:val="24"/>
                <w:shd w:val="clear" w:color="auto" w:fill="FFFFFF"/>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color w:val="000000"/>
                <w:sz w:val="28"/>
                <w:szCs w:val="24"/>
                <w:shd w:val="clear" w:color="auto" w:fill="FFFFFF"/>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color w:val="000000"/>
                <w:sz w:val="28"/>
                <w:szCs w:val="24"/>
                <w:shd w:val="clear" w:color="auto" w:fill="FFFFFF"/>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color w:val="000000"/>
                <w:sz w:val="28"/>
                <w:szCs w:val="24"/>
                <w:shd w:val="clear" w:color="auto" w:fill="FFFFFF"/>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color w:val="000000"/>
                <w:sz w:val="28"/>
                <w:szCs w:val="24"/>
                <w:shd w:val="clear" w:color="auto" w:fill="FFFFFF"/>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color w:val="000000"/>
                <w:sz w:val="28"/>
                <w:szCs w:val="24"/>
                <w:shd w:val="clear" w:color="auto" w:fill="FFFFFF"/>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color w:val="000000"/>
                <w:sz w:val="28"/>
                <w:szCs w:val="24"/>
                <w:shd w:val="clear" w:color="auto" w:fill="FFFFFF"/>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color w:val="000000"/>
                <w:sz w:val="28"/>
                <w:szCs w:val="24"/>
                <w:shd w:val="clear" w:color="auto" w:fill="FFFFFF"/>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color w:val="000000"/>
                <w:sz w:val="28"/>
                <w:szCs w:val="24"/>
                <w:shd w:val="clear" w:color="auto" w:fill="FFFFFF"/>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color w:val="000000"/>
                <w:sz w:val="28"/>
                <w:szCs w:val="24"/>
                <w:shd w:val="clear" w:color="auto" w:fill="FFFFFF"/>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color w:val="000000"/>
                <w:sz w:val="28"/>
                <w:szCs w:val="24"/>
                <w:shd w:val="clear" w:color="auto" w:fill="FFFFFF"/>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color w:val="000000"/>
                <w:sz w:val="28"/>
                <w:szCs w:val="24"/>
                <w:shd w:val="clear" w:color="auto" w:fill="FFFFFF"/>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color w:val="000000"/>
                <w:sz w:val="28"/>
                <w:szCs w:val="24"/>
                <w:shd w:val="clear" w:color="auto" w:fill="FFFFFF"/>
                <w:lang w:eastAsia="uk-UA"/>
              </w:rPr>
            </w:pPr>
          </w:p>
          <w:p w:rsidR="00E6675E" w:rsidRPr="00C51CEB" w:rsidRDefault="00E6675E" w:rsidP="00E6675E">
            <w:pPr>
              <w:spacing w:after="0" w:line="240" w:lineRule="auto"/>
              <w:ind w:firstLine="306"/>
              <w:jc w:val="both"/>
              <w:rPr>
                <w:rFonts w:ascii="Times New Roman" w:eastAsia="Times New Roman" w:hAnsi="Times New Roman" w:cs="Times New Roman"/>
                <w:b/>
                <w:bCs/>
                <w:kern w:val="2"/>
                <w:sz w:val="28"/>
                <w:szCs w:val="28"/>
                <w:lang w:eastAsia="uk-UA" w:bidi="ru-RU"/>
              </w:rPr>
            </w:pPr>
          </w:p>
        </w:tc>
        <w:tc>
          <w:tcPr>
            <w:tcW w:w="5892" w:type="dxa"/>
            <w:shd w:val="clear" w:color="auto" w:fill="auto"/>
          </w:tcPr>
          <w:p w:rsidR="00E6675E" w:rsidRPr="00C51CEB" w:rsidRDefault="00E6675E" w:rsidP="00E6675E">
            <w:pPr>
              <w:spacing w:after="0" w:line="240" w:lineRule="auto"/>
              <w:ind w:firstLine="306"/>
              <w:jc w:val="both"/>
              <w:rPr>
                <w:rFonts w:ascii="Times New Roman" w:eastAsia="Times New Roman" w:hAnsi="Times New Roman" w:cs="Times New Roman"/>
                <w:color w:val="000000"/>
                <w:sz w:val="28"/>
                <w:szCs w:val="24"/>
                <w:shd w:val="clear" w:color="auto" w:fill="FFFFFF"/>
                <w:lang w:eastAsia="uk-UA"/>
              </w:rPr>
            </w:pPr>
            <w:r w:rsidRPr="00C51CEB">
              <w:rPr>
                <w:rFonts w:ascii="Times New Roman" w:eastAsia="Times New Roman" w:hAnsi="Times New Roman" w:cs="Times New Roman"/>
                <w:b/>
                <w:bCs/>
                <w:color w:val="000000"/>
                <w:sz w:val="28"/>
                <w:szCs w:val="24"/>
                <w:shd w:val="clear" w:color="auto" w:fill="FFFFFF"/>
                <w:lang w:eastAsia="uk-UA"/>
              </w:rPr>
              <w:lastRenderedPageBreak/>
              <w:t xml:space="preserve">Стаття 103.  </w:t>
            </w:r>
            <w:r w:rsidRPr="00C51CEB">
              <w:rPr>
                <w:rFonts w:ascii="Times New Roman" w:eastAsia="Times New Roman" w:hAnsi="Times New Roman" w:cs="Times New Roman"/>
                <w:color w:val="000000"/>
                <w:sz w:val="28"/>
                <w:szCs w:val="24"/>
                <w:shd w:val="clear" w:color="auto" w:fill="FFFFFF"/>
                <w:lang w:eastAsia="uk-UA"/>
              </w:rPr>
              <w:t>Органи державного регулювання та нагляду</w:t>
            </w:r>
          </w:p>
          <w:p w:rsidR="00E6675E" w:rsidRPr="00C51CEB" w:rsidRDefault="00E6675E" w:rsidP="00E6675E">
            <w:pPr>
              <w:spacing w:after="0" w:line="240" w:lineRule="auto"/>
              <w:ind w:firstLine="306"/>
              <w:jc w:val="both"/>
              <w:rPr>
                <w:rFonts w:ascii="Times New Roman" w:eastAsia="Times New Roman" w:hAnsi="Times New Roman" w:cs="Times New Roman"/>
                <w:color w:val="000000"/>
                <w:sz w:val="28"/>
                <w:szCs w:val="24"/>
                <w:shd w:val="clear" w:color="auto" w:fill="FFFFFF"/>
                <w:lang w:eastAsia="uk-UA"/>
              </w:rPr>
            </w:pPr>
            <w:r w:rsidRPr="00C51CEB">
              <w:rPr>
                <w:rFonts w:ascii="Times New Roman" w:eastAsia="Times New Roman" w:hAnsi="Times New Roman" w:cs="Times New Roman"/>
                <w:color w:val="000000"/>
                <w:sz w:val="28"/>
                <w:szCs w:val="24"/>
                <w:shd w:val="clear" w:color="auto" w:fill="FFFFFF"/>
                <w:lang w:eastAsia="uk-UA"/>
              </w:rPr>
              <w:t>…</w:t>
            </w:r>
          </w:p>
          <w:p w:rsidR="00E6675E" w:rsidRPr="00C51CEB" w:rsidRDefault="00E6675E" w:rsidP="00E6675E">
            <w:pPr>
              <w:spacing w:after="0" w:line="240" w:lineRule="auto"/>
              <w:ind w:firstLine="306"/>
              <w:jc w:val="both"/>
              <w:rPr>
                <w:rFonts w:ascii="Times New Roman" w:eastAsia="Times New Roman" w:hAnsi="Times New Roman" w:cs="Times New Roman"/>
                <w:color w:val="000000"/>
                <w:sz w:val="28"/>
                <w:szCs w:val="24"/>
                <w:shd w:val="clear" w:color="auto" w:fill="FFFFFF"/>
                <w:lang w:eastAsia="uk-UA"/>
              </w:rPr>
            </w:pPr>
            <w:r w:rsidRPr="00C51CEB">
              <w:rPr>
                <w:rFonts w:ascii="Times New Roman" w:eastAsia="Times New Roman" w:hAnsi="Times New Roman" w:cs="Times New Roman"/>
                <w:color w:val="000000"/>
                <w:sz w:val="28"/>
                <w:szCs w:val="24"/>
                <w:shd w:val="clear" w:color="auto" w:fill="FFFFFF"/>
                <w:lang w:eastAsia="uk-UA"/>
              </w:rPr>
              <w:t>2. Державне регулювання та нагляд у порядку, передбаченому законодавством, здійснюють:</w:t>
            </w:r>
          </w:p>
          <w:p w:rsidR="00E6675E" w:rsidRPr="00C51CEB" w:rsidRDefault="00E6675E" w:rsidP="00E6675E">
            <w:pPr>
              <w:spacing w:after="0" w:line="240" w:lineRule="auto"/>
              <w:ind w:firstLine="306"/>
              <w:jc w:val="both"/>
              <w:rPr>
                <w:rFonts w:ascii="Times New Roman" w:eastAsia="Times New Roman" w:hAnsi="Times New Roman" w:cs="Times New Roman"/>
                <w:color w:val="000000"/>
                <w:sz w:val="28"/>
                <w:szCs w:val="24"/>
                <w:shd w:val="clear" w:color="auto" w:fill="FFFFFF"/>
                <w:lang w:eastAsia="uk-UA"/>
              </w:rPr>
            </w:pPr>
            <w:r w:rsidRPr="00C51CEB">
              <w:rPr>
                <w:rFonts w:ascii="Times New Roman" w:eastAsia="Times New Roman" w:hAnsi="Times New Roman" w:cs="Times New Roman"/>
                <w:color w:val="000000"/>
                <w:sz w:val="28"/>
                <w:szCs w:val="24"/>
                <w:shd w:val="clear" w:color="auto" w:fill="FFFFFF"/>
                <w:lang w:eastAsia="uk-UA"/>
              </w:rPr>
              <w:t>…</w:t>
            </w:r>
          </w:p>
          <w:p w:rsidR="00E6675E" w:rsidRPr="00C51CEB" w:rsidRDefault="00E6675E" w:rsidP="00E6675E">
            <w:pPr>
              <w:spacing w:after="0" w:line="240" w:lineRule="auto"/>
              <w:ind w:firstLine="306"/>
              <w:jc w:val="both"/>
              <w:rPr>
                <w:rFonts w:ascii="Times New Roman" w:eastAsia="Times New Roman" w:hAnsi="Times New Roman" w:cs="Times New Roman"/>
                <w:color w:val="000000"/>
                <w:sz w:val="28"/>
                <w:szCs w:val="24"/>
                <w:shd w:val="clear" w:color="auto" w:fill="FFFFFF"/>
                <w:lang w:eastAsia="uk-UA"/>
              </w:rPr>
            </w:pPr>
            <w:r w:rsidRPr="00C51CEB">
              <w:rPr>
                <w:rFonts w:ascii="Times New Roman" w:eastAsia="Times New Roman" w:hAnsi="Times New Roman" w:cs="Times New Roman"/>
                <w:color w:val="000000"/>
                <w:sz w:val="28"/>
                <w:szCs w:val="24"/>
                <w:shd w:val="clear" w:color="auto" w:fill="FFFFFF"/>
                <w:lang w:eastAsia="uk-UA"/>
              </w:rPr>
              <w:t xml:space="preserve">Центральний орган виконавчої влади, що забезпечує формування державної політики у сферах трудових відносин, соціального захисту населення, надає разом з Пенсійним фондом роз’яснення з питань призначення, перерахунку та виплати пенсій відповідно до цього Закону. </w:t>
            </w:r>
          </w:p>
          <w:p w:rsidR="00E6675E" w:rsidRPr="00C51CEB" w:rsidRDefault="00E6675E" w:rsidP="00BF54E6">
            <w:pPr>
              <w:autoSpaceDE w:val="0"/>
              <w:spacing w:after="0" w:line="240" w:lineRule="auto"/>
              <w:ind w:firstLine="306"/>
              <w:jc w:val="both"/>
              <w:rPr>
                <w:rFonts w:ascii="Times New Roman" w:eastAsia="Times New Roman" w:hAnsi="Times New Roman" w:cs="Times New Roman"/>
                <w:b/>
                <w:bCs/>
                <w:color w:val="FF0000"/>
                <w:kern w:val="2"/>
                <w:sz w:val="28"/>
                <w:szCs w:val="28"/>
                <w:lang w:eastAsia="uk-UA" w:bidi="ru-RU"/>
              </w:rPr>
            </w:pPr>
            <w:r w:rsidRPr="00C51CEB">
              <w:rPr>
                <w:rFonts w:ascii="Times New Roman" w:eastAsia="Times New Roman" w:hAnsi="Times New Roman" w:cs="Times New Roman"/>
                <w:b/>
                <w:color w:val="000000"/>
                <w:sz w:val="28"/>
                <w:szCs w:val="24"/>
                <w:shd w:val="clear" w:color="auto" w:fill="FFFFFF"/>
                <w:lang w:eastAsia="uk-UA"/>
              </w:rPr>
              <w:t xml:space="preserve">Центральний орган виконавчої влади, що забезпечує формування державної політики у сфері соціального захисту населення, у разі звернення застрахованих осіб, які сплачують (сплачували) страхові внески до накопичувальної системи пенсійного </w:t>
            </w:r>
            <w:r w:rsidRPr="00C51CEB">
              <w:rPr>
                <w:rFonts w:ascii="Times New Roman" w:eastAsia="Times New Roman" w:hAnsi="Times New Roman" w:cs="Times New Roman"/>
                <w:b/>
                <w:color w:val="000000"/>
                <w:sz w:val="28"/>
                <w:szCs w:val="24"/>
                <w:shd w:val="clear" w:color="auto" w:fill="FFFFFF"/>
                <w:lang w:eastAsia="uk-UA"/>
              </w:rPr>
              <w:lastRenderedPageBreak/>
              <w:t>страхування, з питань порушення їх</w:t>
            </w:r>
            <w:r w:rsidR="00231903" w:rsidRPr="00C51CEB">
              <w:rPr>
                <w:rFonts w:ascii="Times New Roman" w:eastAsia="Times New Roman" w:hAnsi="Times New Roman" w:cs="Times New Roman"/>
                <w:b/>
                <w:color w:val="000000"/>
                <w:sz w:val="28"/>
                <w:szCs w:val="24"/>
                <w:shd w:val="clear" w:color="auto" w:fill="FFFFFF"/>
                <w:lang w:eastAsia="uk-UA"/>
              </w:rPr>
              <w:t xml:space="preserve"> </w:t>
            </w:r>
            <w:r w:rsidRPr="00C51CEB">
              <w:rPr>
                <w:rFonts w:ascii="Times New Roman" w:eastAsia="Times New Roman" w:hAnsi="Times New Roman" w:cs="Times New Roman"/>
                <w:b/>
                <w:color w:val="000000"/>
                <w:sz w:val="28"/>
                <w:szCs w:val="24"/>
                <w:shd w:val="clear" w:color="auto" w:fill="FFFFFF"/>
                <w:lang w:eastAsia="uk-UA"/>
              </w:rPr>
              <w:t>прав суб’єктами накопичувальної системи пенсійного страхування має право звернутися до Національної комісії з цінних паперів та фондового ринку з ініціативою щодо</w:t>
            </w:r>
            <w:r w:rsidR="00BF54E6" w:rsidRPr="00C51CEB">
              <w:rPr>
                <w:rFonts w:ascii="Times New Roman" w:eastAsia="Times New Roman" w:hAnsi="Times New Roman" w:cs="Times New Roman"/>
                <w:b/>
                <w:color w:val="FFFF00"/>
                <w:sz w:val="28"/>
                <w:szCs w:val="24"/>
                <w:shd w:val="clear" w:color="auto" w:fill="FFFFFF"/>
                <w:lang w:eastAsia="uk-UA"/>
              </w:rPr>
              <w:t xml:space="preserve"> </w:t>
            </w:r>
            <w:r w:rsidR="00BF54E6" w:rsidRPr="00C51CEB">
              <w:rPr>
                <w:rFonts w:ascii="Times New Roman" w:eastAsia="Times New Roman" w:hAnsi="Times New Roman" w:cs="Times New Roman"/>
                <w:b/>
                <w:sz w:val="28"/>
                <w:szCs w:val="24"/>
                <w:shd w:val="clear" w:color="auto" w:fill="FFFFFF"/>
                <w:lang w:eastAsia="uk-UA"/>
              </w:rPr>
              <w:t>здійснення</w:t>
            </w:r>
            <w:r w:rsidR="00BF54E6" w:rsidRPr="00C51CEB">
              <w:rPr>
                <w:rFonts w:ascii="Times New Roman" w:eastAsia="Times New Roman" w:hAnsi="Times New Roman" w:cs="Times New Roman"/>
                <w:b/>
                <w:color w:val="FFFF00"/>
                <w:sz w:val="28"/>
                <w:szCs w:val="24"/>
                <w:shd w:val="clear" w:color="auto" w:fill="FFFFFF"/>
                <w:lang w:eastAsia="uk-UA"/>
              </w:rPr>
              <w:t xml:space="preserve"> </w:t>
            </w:r>
            <w:r w:rsidRPr="00C51CEB">
              <w:rPr>
                <w:rFonts w:ascii="Times New Roman" w:eastAsia="Times New Roman" w:hAnsi="Times New Roman" w:cs="Times New Roman"/>
                <w:b/>
                <w:color w:val="000000"/>
                <w:sz w:val="28"/>
                <w:szCs w:val="24"/>
                <w:shd w:val="clear" w:color="auto" w:fill="FFFFFF"/>
                <w:lang w:eastAsia="uk-UA"/>
              </w:rPr>
              <w:t>нею заходів із запобігання та  припинення порушень законодавства у накопичувальній системі пенсійного страхування такими суб’єктами та отримати інформацію про результати таких заходів.</w:t>
            </w:r>
          </w:p>
        </w:tc>
        <w:tc>
          <w:tcPr>
            <w:tcW w:w="3435" w:type="dxa"/>
            <w:gridSpan w:val="2"/>
          </w:tcPr>
          <w:p w:rsidR="00E6675E" w:rsidRPr="00C51CEB" w:rsidRDefault="00E6675E" w:rsidP="00E6675E">
            <w:pPr>
              <w:spacing w:after="0" w:line="240" w:lineRule="auto"/>
              <w:ind w:firstLine="567"/>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spacing w:after="0" w:line="240" w:lineRule="auto"/>
              <w:ind w:firstLine="567"/>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spacing w:after="0" w:line="240" w:lineRule="auto"/>
              <w:ind w:firstLine="567"/>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spacing w:after="0" w:line="240" w:lineRule="auto"/>
              <w:ind w:firstLine="567"/>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spacing w:after="0" w:line="240" w:lineRule="auto"/>
              <w:ind w:firstLine="567"/>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spacing w:after="0" w:line="240" w:lineRule="auto"/>
              <w:ind w:firstLine="567"/>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spacing w:after="0" w:line="240" w:lineRule="auto"/>
              <w:ind w:firstLine="567"/>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spacing w:after="0" w:line="240" w:lineRule="auto"/>
              <w:ind w:firstLine="567"/>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spacing w:after="0" w:line="240" w:lineRule="auto"/>
              <w:ind w:firstLine="567"/>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spacing w:after="0" w:line="240" w:lineRule="auto"/>
              <w:ind w:firstLine="567"/>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spacing w:after="0" w:line="240" w:lineRule="auto"/>
              <w:ind w:firstLine="567"/>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spacing w:after="0" w:line="240" w:lineRule="auto"/>
              <w:ind w:firstLine="567"/>
              <w:jc w:val="both"/>
              <w:rPr>
                <w:rFonts w:ascii="Times New Roman" w:eastAsia="Times New Roman" w:hAnsi="Times New Roman" w:cs="Times New Roman"/>
                <w:b/>
                <w:bCs/>
                <w:color w:val="000000"/>
                <w:sz w:val="28"/>
                <w:szCs w:val="24"/>
                <w:shd w:val="clear" w:color="auto" w:fill="FFFFFF"/>
                <w:lang w:eastAsia="uk-UA"/>
              </w:rPr>
            </w:pPr>
          </w:p>
          <w:p w:rsidR="00E6675E" w:rsidRPr="00C51CEB" w:rsidRDefault="00E6675E" w:rsidP="00E6675E">
            <w:pPr>
              <w:spacing w:after="0" w:line="240" w:lineRule="auto"/>
              <w:jc w:val="both"/>
              <w:rPr>
                <w:rFonts w:ascii="Times New Roman" w:eastAsia="Times New Roman" w:hAnsi="Times New Roman" w:cs="Times New Roman"/>
                <w:bCs/>
                <w:color w:val="000000"/>
                <w:sz w:val="28"/>
                <w:szCs w:val="24"/>
                <w:shd w:val="clear" w:color="auto" w:fill="FFFFFF"/>
                <w:lang w:eastAsia="uk-UA"/>
              </w:rPr>
            </w:pPr>
          </w:p>
          <w:p w:rsidR="00E6675E" w:rsidRPr="00C51CEB" w:rsidRDefault="00E6675E" w:rsidP="00E6675E">
            <w:pPr>
              <w:spacing w:after="0" w:line="240" w:lineRule="auto"/>
              <w:jc w:val="both"/>
              <w:rPr>
                <w:rFonts w:ascii="Times New Roman" w:eastAsia="Times New Roman" w:hAnsi="Times New Roman" w:cs="Times New Roman"/>
                <w:bCs/>
                <w:color w:val="000000"/>
                <w:sz w:val="28"/>
                <w:szCs w:val="24"/>
                <w:shd w:val="clear" w:color="auto" w:fill="FFFFFF"/>
                <w:lang w:eastAsia="uk-UA"/>
              </w:rPr>
            </w:pPr>
          </w:p>
          <w:p w:rsidR="00E6675E" w:rsidRPr="00C51CEB" w:rsidRDefault="00E6675E" w:rsidP="00E6675E">
            <w:pPr>
              <w:spacing w:after="0" w:line="240" w:lineRule="auto"/>
              <w:jc w:val="both"/>
              <w:rPr>
                <w:rFonts w:ascii="Times New Roman" w:eastAsia="Times New Roman" w:hAnsi="Times New Roman" w:cs="Times New Roman"/>
                <w:bCs/>
                <w:color w:val="000000"/>
                <w:sz w:val="28"/>
                <w:szCs w:val="24"/>
                <w:shd w:val="clear" w:color="auto" w:fill="FFFFFF"/>
                <w:lang w:eastAsia="uk-UA"/>
              </w:rPr>
            </w:pPr>
          </w:p>
          <w:p w:rsidR="00E6675E" w:rsidRPr="00C51CEB" w:rsidRDefault="00E6675E" w:rsidP="00E6675E">
            <w:pPr>
              <w:spacing w:after="0" w:line="240" w:lineRule="auto"/>
              <w:jc w:val="both"/>
              <w:rPr>
                <w:rFonts w:ascii="Times New Roman" w:eastAsia="Times New Roman" w:hAnsi="Times New Roman" w:cs="Times New Roman"/>
                <w:bCs/>
                <w:color w:val="000000"/>
                <w:sz w:val="28"/>
                <w:szCs w:val="24"/>
                <w:shd w:val="clear" w:color="auto" w:fill="FFFFFF"/>
                <w:lang w:eastAsia="uk-UA"/>
              </w:rPr>
            </w:pPr>
            <w:r w:rsidRPr="00C51CEB">
              <w:rPr>
                <w:rFonts w:ascii="Times New Roman" w:eastAsia="Times New Roman" w:hAnsi="Times New Roman" w:cs="Times New Roman"/>
                <w:bCs/>
                <w:color w:val="000000"/>
                <w:sz w:val="28"/>
                <w:szCs w:val="24"/>
                <w:shd w:val="clear" w:color="auto" w:fill="FFFFFF"/>
                <w:lang w:eastAsia="uk-UA"/>
              </w:rPr>
              <w:t xml:space="preserve">Доповнено з метою створення умов для безпечного накопичення пенсійних коштів учасників </w:t>
            </w:r>
            <w:r w:rsidRPr="00C51CEB">
              <w:rPr>
                <w:rFonts w:ascii="Times New Roman" w:eastAsia="Times New Roman" w:hAnsi="Times New Roman" w:cs="Times New Roman"/>
                <w:bCs/>
                <w:color w:val="000000"/>
                <w:sz w:val="28"/>
                <w:szCs w:val="24"/>
                <w:shd w:val="clear" w:color="auto" w:fill="FFFFFF"/>
                <w:lang w:eastAsia="uk-UA"/>
              </w:rPr>
              <w:lastRenderedPageBreak/>
              <w:t>накопичувальної професійної пенсійної системи</w:t>
            </w:r>
          </w:p>
          <w:p w:rsidR="00E6675E" w:rsidRPr="00C51CEB" w:rsidRDefault="00E6675E" w:rsidP="00E6675E">
            <w:pPr>
              <w:spacing w:after="0" w:line="240" w:lineRule="auto"/>
              <w:jc w:val="both"/>
              <w:rPr>
                <w:rFonts w:ascii="Times New Roman" w:eastAsia="Times New Roman" w:hAnsi="Times New Roman" w:cs="Times New Roman"/>
                <w:bCs/>
                <w:color w:val="000000"/>
                <w:sz w:val="28"/>
                <w:szCs w:val="24"/>
                <w:shd w:val="clear" w:color="auto" w:fill="FFFFFF"/>
                <w:lang w:eastAsia="uk-UA"/>
              </w:rPr>
            </w:pPr>
          </w:p>
          <w:p w:rsidR="00E6675E" w:rsidRPr="00C51CEB" w:rsidRDefault="00E6675E" w:rsidP="00E6675E">
            <w:pPr>
              <w:spacing w:after="0" w:line="240" w:lineRule="auto"/>
              <w:jc w:val="both"/>
              <w:rPr>
                <w:rFonts w:ascii="Times New Roman" w:eastAsia="Times New Roman" w:hAnsi="Times New Roman" w:cs="Times New Roman"/>
                <w:bCs/>
                <w:color w:val="000000"/>
                <w:sz w:val="28"/>
                <w:szCs w:val="24"/>
                <w:shd w:val="clear" w:color="auto" w:fill="FFFFFF"/>
                <w:lang w:eastAsia="uk-UA"/>
              </w:rPr>
            </w:pPr>
          </w:p>
          <w:p w:rsidR="00E6675E" w:rsidRPr="00C51CEB" w:rsidRDefault="00E6675E" w:rsidP="00E6675E">
            <w:pPr>
              <w:spacing w:after="0" w:line="240" w:lineRule="auto"/>
              <w:jc w:val="both"/>
              <w:rPr>
                <w:rFonts w:ascii="Times New Roman" w:eastAsia="Times New Roman" w:hAnsi="Times New Roman" w:cs="Times New Roman"/>
                <w:bCs/>
                <w:color w:val="000000"/>
                <w:sz w:val="28"/>
                <w:szCs w:val="24"/>
                <w:shd w:val="clear" w:color="auto" w:fill="FFFFFF"/>
                <w:lang w:eastAsia="uk-UA"/>
              </w:rPr>
            </w:pPr>
          </w:p>
          <w:p w:rsidR="00E6675E" w:rsidRPr="00C51CEB" w:rsidRDefault="00E6675E" w:rsidP="00E6675E">
            <w:pPr>
              <w:spacing w:after="0" w:line="240" w:lineRule="auto"/>
              <w:jc w:val="both"/>
              <w:rPr>
                <w:rFonts w:ascii="Times New Roman" w:eastAsia="Times New Roman" w:hAnsi="Times New Roman" w:cs="Times New Roman"/>
                <w:bCs/>
                <w:color w:val="000000"/>
                <w:sz w:val="28"/>
                <w:szCs w:val="24"/>
                <w:shd w:val="clear" w:color="auto" w:fill="FFFFFF"/>
                <w:lang w:eastAsia="uk-UA"/>
              </w:rPr>
            </w:pPr>
          </w:p>
          <w:p w:rsidR="00E6675E" w:rsidRPr="00C51CEB" w:rsidRDefault="00E6675E" w:rsidP="00E6675E">
            <w:pPr>
              <w:spacing w:after="0" w:line="240" w:lineRule="auto"/>
              <w:jc w:val="both"/>
              <w:rPr>
                <w:rFonts w:ascii="Times New Roman" w:eastAsia="Times New Roman" w:hAnsi="Times New Roman" w:cs="Times New Roman"/>
                <w:bCs/>
                <w:color w:val="000000"/>
                <w:sz w:val="28"/>
                <w:szCs w:val="24"/>
                <w:shd w:val="clear" w:color="auto" w:fill="FFFFFF"/>
                <w:lang w:eastAsia="uk-UA"/>
              </w:rPr>
            </w:pPr>
          </w:p>
          <w:p w:rsidR="00E6675E" w:rsidRPr="00C51CEB" w:rsidRDefault="00E6675E" w:rsidP="00E6675E">
            <w:pPr>
              <w:spacing w:after="0" w:line="240" w:lineRule="auto"/>
              <w:jc w:val="both"/>
              <w:rPr>
                <w:rFonts w:ascii="Times New Roman" w:eastAsia="Times New Roman" w:hAnsi="Times New Roman" w:cs="Times New Roman"/>
                <w:bCs/>
                <w:color w:val="000000"/>
                <w:sz w:val="28"/>
                <w:szCs w:val="24"/>
                <w:shd w:val="clear" w:color="auto" w:fill="FFFFFF"/>
                <w:lang w:eastAsia="uk-UA"/>
              </w:rPr>
            </w:pPr>
          </w:p>
          <w:p w:rsidR="00E6675E" w:rsidRPr="00C51CEB" w:rsidRDefault="00E6675E" w:rsidP="00E6675E">
            <w:pPr>
              <w:spacing w:after="0" w:line="240" w:lineRule="auto"/>
              <w:jc w:val="both"/>
              <w:rPr>
                <w:rFonts w:ascii="Times New Roman" w:eastAsia="Times New Roman" w:hAnsi="Times New Roman" w:cs="Times New Roman"/>
                <w:bCs/>
                <w:color w:val="000000"/>
                <w:sz w:val="28"/>
                <w:szCs w:val="24"/>
                <w:shd w:val="clear" w:color="auto" w:fill="FFFFFF"/>
                <w:lang w:eastAsia="uk-UA"/>
              </w:rPr>
            </w:pPr>
          </w:p>
          <w:p w:rsidR="00E6675E" w:rsidRPr="00C51CEB" w:rsidRDefault="00E6675E" w:rsidP="00E6675E">
            <w:pPr>
              <w:spacing w:after="0" w:line="240" w:lineRule="auto"/>
              <w:jc w:val="both"/>
              <w:rPr>
                <w:rFonts w:ascii="Times New Roman" w:eastAsia="Times New Roman" w:hAnsi="Times New Roman" w:cs="Times New Roman"/>
                <w:bCs/>
                <w:color w:val="000000"/>
                <w:sz w:val="28"/>
                <w:szCs w:val="24"/>
                <w:shd w:val="clear" w:color="auto" w:fill="FFFFFF"/>
                <w:lang w:eastAsia="uk-UA"/>
              </w:rPr>
            </w:pPr>
          </w:p>
        </w:tc>
      </w:tr>
      <w:tr w:rsidR="00E6675E" w:rsidRPr="00C51CEB" w:rsidTr="009C0E42">
        <w:tc>
          <w:tcPr>
            <w:tcW w:w="6066" w:type="dxa"/>
            <w:shd w:val="clear" w:color="auto" w:fill="auto"/>
          </w:tcPr>
          <w:p w:rsidR="00E6675E" w:rsidRPr="00C51CEB" w:rsidRDefault="00E6675E" w:rsidP="00E6675E">
            <w:pPr>
              <w:spacing w:after="0" w:line="240" w:lineRule="auto"/>
              <w:ind w:firstLine="319"/>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
                <w:kern w:val="1"/>
                <w:sz w:val="28"/>
                <w:szCs w:val="28"/>
                <w:lang w:eastAsia="uk-UA" w:bidi="ru-RU"/>
              </w:rPr>
              <w:lastRenderedPageBreak/>
              <w:t>Стаття 104</w:t>
            </w:r>
            <w:r w:rsidRPr="00C51CEB">
              <w:rPr>
                <w:rFonts w:ascii="Times New Roman" w:eastAsia="Times New Roman" w:hAnsi="Times New Roman" w:cs="Times New Roman"/>
                <w:kern w:val="1"/>
                <w:sz w:val="28"/>
                <w:szCs w:val="28"/>
                <w:lang w:eastAsia="uk-UA" w:bidi="ru-RU"/>
              </w:rPr>
              <w:t>.</w:t>
            </w:r>
            <w:r w:rsidRPr="00C51CEB">
              <w:rPr>
                <w:rFonts w:ascii="Times New Roman" w:eastAsia="Times New Roman" w:hAnsi="Times New Roman" w:cs="Times New Roman"/>
                <w:b/>
                <w:kern w:val="1"/>
                <w:sz w:val="28"/>
                <w:szCs w:val="28"/>
                <w:lang w:eastAsia="uk-UA" w:bidi="ru-RU"/>
              </w:rPr>
              <w:t xml:space="preserve"> </w:t>
            </w:r>
            <w:r w:rsidRPr="00C51CEB">
              <w:rPr>
                <w:rFonts w:ascii="Times New Roman" w:eastAsia="Times New Roman" w:hAnsi="Times New Roman" w:cs="Times New Roman"/>
                <w:sz w:val="28"/>
                <w:szCs w:val="24"/>
                <w:lang w:eastAsia="uk-UA"/>
              </w:rPr>
              <w:t xml:space="preserve">Основні завдання </w:t>
            </w:r>
            <w:r w:rsidRPr="00C51CEB">
              <w:rPr>
                <w:rFonts w:ascii="Times New Roman" w:eastAsia="Times New Roman" w:hAnsi="Times New Roman" w:cs="Times New Roman"/>
                <w:bCs/>
                <w:kern w:val="1"/>
                <w:sz w:val="28"/>
                <w:szCs w:val="28"/>
                <w:lang w:eastAsia="uk-UA" w:bidi="ru-RU"/>
              </w:rPr>
              <w:t>Національної комісії з цінних паперів та фондового ринку, щодо нагляду в накопичувальній системі пенсійного страхування</w:t>
            </w:r>
          </w:p>
          <w:p w:rsidR="00E6675E" w:rsidRPr="00C51CEB" w:rsidRDefault="00E6675E" w:rsidP="00E6675E">
            <w:pPr>
              <w:spacing w:after="0" w:line="240" w:lineRule="auto"/>
              <w:ind w:firstLine="319"/>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З метою здійснення державного регулювання та нагляду в накопичувальній системі пенсійного страхування Національна комісія з цінних паперів та фондового ринку:</w:t>
            </w:r>
          </w:p>
          <w:p w:rsidR="00E6675E" w:rsidRPr="00C51CEB" w:rsidRDefault="00E6675E" w:rsidP="00E6675E">
            <w:pPr>
              <w:spacing w:after="0" w:line="240" w:lineRule="auto"/>
              <w:ind w:firstLine="319"/>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 xml:space="preserve">1) забезпечує розроблення та координацію єдиної державної політики щодо </w:t>
            </w:r>
            <w:r w:rsidRPr="00C51CEB">
              <w:rPr>
                <w:rFonts w:ascii="Times New Roman" w:eastAsia="Times New Roman" w:hAnsi="Times New Roman" w:cs="Times New Roman"/>
                <w:bCs/>
                <w:strike/>
                <w:kern w:val="28"/>
                <w:sz w:val="28"/>
                <w:szCs w:val="28"/>
                <w:lang w:eastAsia="uk-UA" w:bidi="ru-RU"/>
              </w:rPr>
              <w:t>функціонування</w:t>
            </w:r>
            <w:r w:rsidRPr="00C51CEB">
              <w:rPr>
                <w:rFonts w:ascii="Times New Roman" w:eastAsia="Times New Roman" w:hAnsi="Times New Roman" w:cs="Times New Roman"/>
                <w:bCs/>
                <w:kern w:val="1"/>
                <w:sz w:val="28"/>
                <w:szCs w:val="28"/>
                <w:lang w:eastAsia="uk-UA" w:bidi="ru-RU"/>
              </w:rPr>
              <w:t xml:space="preserve"> накопичувальної системи пенсійного страхування;</w:t>
            </w:r>
          </w:p>
          <w:p w:rsidR="00E6675E" w:rsidRPr="00C51CEB" w:rsidRDefault="00E6675E" w:rsidP="00E6675E">
            <w:pPr>
              <w:spacing w:after="0" w:line="240" w:lineRule="auto"/>
              <w:ind w:firstLine="319"/>
              <w:jc w:val="both"/>
              <w:rPr>
                <w:rFonts w:ascii="Times New Roman" w:eastAsia="Times New Roman" w:hAnsi="Times New Roman" w:cs="Times New Roman"/>
                <w:bCs/>
                <w:kern w:val="1"/>
                <w:sz w:val="28"/>
                <w:szCs w:val="28"/>
                <w:lang w:eastAsia="uk-UA" w:bidi="ru-RU"/>
              </w:rPr>
            </w:pPr>
          </w:p>
          <w:p w:rsidR="00E6675E" w:rsidRPr="00C51CEB" w:rsidRDefault="00E6675E" w:rsidP="00E6675E">
            <w:pPr>
              <w:spacing w:after="0" w:line="240" w:lineRule="auto"/>
              <w:ind w:firstLine="319"/>
              <w:jc w:val="both"/>
              <w:rPr>
                <w:rFonts w:ascii="Times New Roman" w:eastAsia="Times New Roman" w:hAnsi="Times New Roman" w:cs="Times New Roman"/>
                <w:bCs/>
                <w:kern w:val="1"/>
                <w:sz w:val="28"/>
                <w:szCs w:val="28"/>
                <w:lang w:eastAsia="uk-UA" w:bidi="ru-RU"/>
              </w:rPr>
            </w:pPr>
          </w:p>
          <w:p w:rsidR="00E6675E" w:rsidRPr="00C51CEB" w:rsidRDefault="00E6675E" w:rsidP="00E6675E">
            <w:pPr>
              <w:spacing w:after="0" w:line="240" w:lineRule="auto"/>
              <w:ind w:firstLine="319"/>
              <w:jc w:val="both"/>
              <w:rPr>
                <w:rFonts w:ascii="Times New Roman" w:eastAsia="Times New Roman" w:hAnsi="Times New Roman" w:cs="Times New Roman"/>
                <w:bCs/>
                <w:i/>
                <w:strike/>
                <w:kern w:val="28"/>
                <w:sz w:val="28"/>
                <w:szCs w:val="28"/>
                <w:lang w:eastAsia="uk-UA" w:bidi="ru-RU"/>
              </w:rPr>
            </w:pPr>
            <w:r w:rsidRPr="00C51CEB">
              <w:rPr>
                <w:rFonts w:ascii="Times New Roman" w:eastAsia="Times New Roman" w:hAnsi="Times New Roman" w:cs="Times New Roman"/>
                <w:bCs/>
                <w:i/>
                <w:kern w:val="1"/>
                <w:sz w:val="28"/>
                <w:szCs w:val="28"/>
                <w:lang w:eastAsia="uk-UA" w:bidi="ru-RU"/>
              </w:rPr>
              <w:t xml:space="preserve">2) здійснює систематичний контроль за дотриманням </w:t>
            </w:r>
            <w:r w:rsidRPr="00C51CEB">
              <w:rPr>
                <w:rFonts w:ascii="Times New Roman" w:eastAsia="Times New Roman" w:hAnsi="Times New Roman" w:cs="Times New Roman"/>
                <w:bCs/>
                <w:i/>
                <w:strike/>
                <w:kern w:val="28"/>
                <w:sz w:val="28"/>
                <w:szCs w:val="28"/>
                <w:lang w:eastAsia="uk-UA" w:bidi="ru-RU"/>
              </w:rPr>
              <w:t xml:space="preserve">законодавства в накопичувальній системі пенсійного страхування, за достовірністю інформації, що надається та </w:t>
            </w:r>
            <w:r w:rsidRPr="00C51CEB">
              <w:rPr>
                <w:rFonts w:ascii="Times New Roman" w:eastAsia="Times New Roman" w:hAnsi="Times New Roman" w:cs="Times New Roman"/>
                <w:bCs/>
                <w:i/>
                <w:strike/>
                <w:kern w:val="28"/>
                <w:sz w:val="28"/>
                <w:szCs w:val="28"/>
                <w:lang w:eastAsia="uk-UA" w:bidi="ru-RU"/>
              </w:rPr>
              <w:lastRenderedPageBreak/>
              <w:t>оприлюднюється суб’єктами цієї системи;</w:t>
            </w:r>
          </w:p>
          <w:p w:rsidR="00E6675E" w:rsidRPr="00C51CEB" w:rsidRDefault="00E6675E" w:rsidP="00E6675E">
            <w:pPr>
              <w:spacing w:after="0" w:line="240" w:lineRule="auto"/>
              <w:ind w:firstLine="319"/>
              <w:jc w:val="both"/>
              <w:rPr>
                <w:rFonts w:ascii="Times New Roman" w:eastAsia="Times New Roman" w:hAnsi="Times New Roman" w:cs="Times New Roman"/>
                <w:bCs/>
                <w:kern w:val="1"/>
                <w:sz w:val="28"/>
                <w:szCs w:val="28"/>
                <w:lang w:eastAsia="uk-UA" w:bidi="ru-RU"/>
              </w:rPr>
            </w:pPr>
          </w:p>
          <w:p w:rsidR="00E6675E" w:rsidRPr="00C51CEB" w:rsidRDefault="00E6675E" w:rsidP="00E6675E">
            <w:pPr>
              <w:spacing w:after="0" w:line="240" w:lineRule="auto"/>
              <w:ind w:firstLine="319"/>
              <w:jc w:val="both"/>
              <w:rPr>
                <w:rFonts w:ascii="Times New Roman" w:eastAsia="Times New Roman" w:hAnsi="Times New Roman" w:cs="Times New Roman"/>
                <w:bCs/>
                <w:i/>
                <w:kern w:val="1"/>
                <w:sz w:val="28"/>
                <w:szCs w:val="28"/>
                <w:lang w:eastAsia="uk-UA" w:bidi="ru-RU"/>
              </w:rPr>
            </w:pPr>
            <w:r w:rsidRPr="00C51CEB">
              <w:rPr>
                <w:rFonts w:ascii="Times New Roman" w:eastAsia="Times New Roman" w:hAnsi="Times New Roman" w:cs="Times New Roman"/>
                <w:bCs/>
                <w:i/>
                <w:kern w:val="1"/>
                <w:sz w:val="28"/>
                <w:szCs w:val="28"/>
                <w:lang w:eastAsia="uk-UA" w:bidi="ru-RU"/>
              </w:rPr>
              <w:t xml:space="preserve">3) забезпечує захист прав застрахованих осіб, які сплачують страхові внески до </w:t>
            </w:r>
            <w:r w:rsidRPr="00C51CEB">
              <w:rPr>
                <w:rFonts w:ascii="Times New Roman" w:eastAsia="Times New Roman" w:hAnsi="Times New Roman" w:cs="Times New Roman"/>
                <w:bCs/>
                <w:i/>
                <w:strike/>
                <w:kern w:val="28"/>
                <w:sz w:val="28"/>
                <w:szCs w:val="28"/>
                <w:lang w:eastAsia="uk-UA" w:bidi="ru-RU"/>
              </w:rPr>
              <w:t>Накопичувального фонду,</w:t>
            </w:r>
            <w:r w:rsidRPr="00C51CEB">
              <w:rPr>
                <w:rFonts w:ascii="Times New Roman" w:eastAsia="Times New Roman" w:hAnsi="Times New Roman" w:cs="Times New Roman"/>
                <w:bCs/>
                <w:i/>
                <w:kern w:val="1"/>
                <w:sz w:val="28"/>
                <w:szCs w:val="28"/>
                <w:lang w:eastAsia="uk-UA" w:bidi="ru-RU"/>
              </w:rPr>
              <w:t xml:space="preserve"> шляхом застосування в межах </w:t>
            </w:r>
            <w:r w:rsidRPr="00C51CEB">
              <w:rPr>
                <w:rFonts w:ascii="Times New Roman" w:eastAsia="Times New Roman" w:hAnsi="Times New Roman" w:cs="Times New Roman"/>
                <w:bCs/>
                <w:i/>
                <w:strike/>
                <w:kern w:val="28"/>
                <w:sz w:val="28"/>
                <w:szCs w:val="28"/>
                <w:lang w:eastAsia="uk-UA" w:bidi="ru-RU"/>
              </w:rPr>
              <w:t>своїх</w:t>
            </w:r>
            <w:r w:rsidRPr="00C51CEB">
              <w:rPr>
                <w:rFonts w:ascii="Times New Roman" w:eastAsia="Times New Roman" w:hAnsi="Times New Roman" w:cs="Times New Roman"/>
                <w:bCs/>
                <w:i/>
                <w:kern w:val="1"/>
                <w:sz w:val="28"/>
                <w:szCs w:val="28"/>
                <w:lang w:eastAsia="uk-UA" w:bidi="ru-RU"/>
              </w:rPr>
              <w:t xml:space="preserve"> повноважень заходів впливу, з метою запобігання і припинення порушень законодавства в накопичувальній системі пенсійного страхування та про виявлені факти порушення інформує Раду Накопичувального фонду;</w:t>
            </w:r>
          </w:p>
          <w:p w:rsidR="00E6675E" w:rsidRPr="00C51CEB" w:rsidRDefault="00E6675E" w:rsidP="00E6675E">
            <w:pPr>
              <w:spacing w:after="0" w:line="240" w:lineRule="auto"/>
              <w:ind w:firstLine="319"/>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w:t>
            </w:r>
          </w:p>
          <w:p w:rsidR="00E6675E" w:rsidRPr="00C51CEB" w:rsidRDefault="00E6675E" w:rsidP="00E6675E">
            <w:pPr>
              <w:spacing w:after="0" w:line="240" w:lineRule="auto"/>
              <w:ind w:firstLine="319"/>
              <w:jc w:val="both"/>
              <w:rPr>
                <w:rFonts w:ascii="Times New Roman" w:eastAsia="Times New Roman" w:hAnsi="Times New Roman" w:cs="Times New Roman"/>
                <w:bCs/>
                <w:kern w:val="1"/>
                <w:sz w:val="28"/>
                <w:szCs w:val="28"/>
                <w:lang w:eastAsia="uk-UA" w:bidi="ru-RU"/>
              </w:rPr>
            </w:pPr>
          </w:p>
          <w:p w:rsidR="00E6675E" w:rsidRPr="00C51CEB" w:rsidRDefault="00E6675E" w:rsidP="00E6675E">
            <w:pPr>
              <w:spacing w:after="0" w:line="240" w:lineRule="auto"/>
              <w:ind w:firstLine="319"/>
              <w:jc w:val="both"/>
              <w:rPr>
                <w:rFonts w:ascii="Times New Roman" w:eastAsia="Times New Roman" w:hAnsi="Times New Roman" w:cs="Times New Roman"/>
                <w:bCs/>
                <w:kern w:val="1"/>
                <w:sz w:val="28"/>
                <w:szCs w:val="28"/>
                <w:lang w:eastAsia="uk-UA" w:bidi="ru-RU"/>
              </w:rPr>
            </w:pPr>
          </w:p>
          <w:p w:rsidR="00E6675E" w:rsidRPr="00C51CEB" w:rsidRDefault="00E6675E" w:rsidP="00E6675E">
            <w:pPr>
              <w:spacing w:after="0" w:line="240" w:lineRule="auto"/>
              <w:ind w:firstLine="319"/>
              <w:jc w:val="both"/>
              <w:rPr>
                <w:rFonts w:ascii="Times New Roman" w:eastAsia="Times New Roman" w:hAnsi="Times New Roman" w:cs="Times New Roman"/>
                <w:bCs/>
                <w:kern w:val="1"/>
                <w:sz w:val="28"/>
                <w:szCs w:val="28"/>
                <w:lang w:eastAsia="uk-UA" w:bidi="ru-RU"/>
              </w:rPr>
            </w:pPr>
          </w:p>
          <w:p w:rsidR="00E6675E" w:rsidRPr="00C51CEB" w:rsidRDefault="00E6675E" w:rsidP="00E6675E">
            <w:pPr>
              <w:spacing w:after="0" w:line="240" w:lineRule="auto"/>
              <w:ind w:firstLine="319"/>
              <w:jc w:val="both"/>
              <w:rPr>
                <w:rFonts w:ascii="Times New Roman" w:eastAsia="Times New Roman" w:hAnsi="Times New Roman" w:cs="Times New Roman"/>
                <w:bCs/>
                <w:kern w:val="1"/>
                <w:sz w:val="28"/>
                <w:szCs w:val="28"/>
                <w:lang w:eastAsia="uk-UA" w:bidi="ru-RU"/>
              </w:rPr>
            </w:pPr>
          </w:p>
          <w:p w:rsidR="00E6675E" w:rsidRPr="00C51CEB" w:rsidRDefault="00E6675E" w:rsidP="00E6675E">
            <w:pPr>
              <w:spacing w:after="0" w:line="240" w:lineRule="auto"/>
              <w:ind w:firstLine="319"/>
              <w:jc w:val="both"/>
              <w:rPr>
                <w:rFonts w:ascii="Times New Roman" w:eastAsia="Times New Roman" w:hAnsi="Times New Roman" w:cs="Times New Roman"/>
                <w:bCs/>
                <w:kern w:val="1"/>
                <w:sz w:val="28"/>
                <w:szCs w:val="28"/>
                <w:lang w:eastAsia="uk-UA" w:bidi="ru-RU"/>
              </w:rPr>
            </w:pPr>
          </w:p>
          <w:p w:rsidR="00E6675E" w:rsidRPr="00C51CEB" w:rsidRDefault="00E6675E" w:rsidP="00E6675E">
            <w:pPr>
              <w:spacing w:after="0" w:line="240" w:lineRule="auto"/>
              <w:ind w:firstLine="319"/>
              <w:jc w:val="both"/>
              <w:rPr>
                <w:rFonts w:ascii="Times New Roman" w:eastAsia="Times New Roman" w:hAnsi="Times New Roman" w:cs="Times New Roman"/>
                <w:bCs/>
                <w:kern w:val="1"/>
                <w:sz w:val="28"/>
                <w:szCs w:val="28"/>
                <w:lang w:eastAsia="uk-UA" w:bidi="ru-RU"/>
              </w:rPr>
            </w:pPr>
          </w:p>
          <w:p w:rsidR="00E6675E" w:rsidRPr="00C51CEB" w:rsidRDefault="00E6675E" w:rsidP="00E6675E">
            <w:pPr>
              <w:spacing w:after="0" w:line="240" w:lineRule="auto"/>
              <w:ind w:firstLine="319"/>
              <w:jc w:val="both"/>
              <w:rPr>
                <w:rFonts w:ascii="Times New Roman" w:eastAsia="Times New Roman" w:hAnsi="Times New Roman" w:cs="Times New Roman"/>
                <w:bCs/>
                <w:kern w:val="1"/>
                <w:sz w:val="28"/>
                <w:szCs w:val="28"/>
                <w:lang w:eastAsia="uk-UA" w:bidi="ru-RU"/>
              </w:rPr>
            </w:pPr>
          </w:p>
          <w:p w:rsidR="00E6675E" w:rsidRPr="00C51CEB" w:rsidRDefault="00E6675E" w:rsidP="00E6675E">
            <w:pPr>
              <w:spacing w:after="0" w:line="240" w:lineRule="auto"/>
              <w:ind w:firstLine="319"/>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 xml:space="preserve">6) встановлює строки та вимоги до розкриття інформації та складання звітності </w:t>
            </w:r>
            <w:r w:rsidRPr="00C51CEB">
              <w:rPr>
                <w:rFonts w:ascii="Times New Roman" w:eastAsia="Times New Roman" w:hAnsi="Times New Roman" w:cs="Times New Roman"/>
                <w:bCs/>
                <w:strike/>
                <w:kern w:val="28"/>
                <w:sz w:val="28"/>
                <w:szCs w:val="28"/>
                <w:lang w:eastAsia="uk-UA" w:bidi="ru-RU"/>
              </w:rPr>
              <w:t>учасниками ринків фінансових послуг – суб’єктами накопичувальної системи пенсійного страхування;</w:t>
            </w:r>
          </w:p>
          <w:p w:rsidR="00E6675E" w:rsidRPr="00C51CEB" w:rsidRDefault="00E6675E" w:rsidP="00E6675E">
            <w:pPr>
              <w:spacing w:after="0" w:line="240" w:lineRule="auto"/>
              <w:ind w:firstLine="319"/>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7) щомісяця надає Пенсійному фонду інформацію щодо показників діяльності страхових організацій, у тому числі даних, що використовуються при розрахунку довічних пенсій;</w:t>
            </w:r>
          </w:p>
          <w:p w:rsidR="00E6675E" w:rsidRPr="00C51CEB" w:rsidRDefault="00E6675E" w:rsidP="00E6675E">
            <w:pPr>
              <w:spacing w:after="0" w:line="240" w:lineRule="auto"/>
              <w:ind w:firstLine="319"/>
              <w:jc w:val="both"/>
              <w:rPr>
                <w:rFonts w:ascii="Times New Roman" w:eastAsia="Times New Roman" w:hAnsi="Times New Roman" w:cs="Times New Roman"/>
                <w:b/>
                <w:kern w:val="1"/>
                <w:sz w:val="28"/>
                <w:szCs w:val="28"/>
                <w:lang w:eastAsia="uk-UA" w:bidi="ru-RU"/>
              </w:rPr>
            </w:pPr>
            <w:r w:rsidRPr="00C51CEB">
              <w:rPr>
                <w:rFonts w:ascii="Times New Roman" w:eastAsia="Times New Roman" w:hAnsi="Times New Roman" w:cs="Times New Roman"/>
                <w:b/>
                <w:bCs/>
                <w:kern w:val="1"/>
                <w:sz w:val="28"/>
                <w:szCs w:val="28"/>
                <w:lang w:eastAsia="uk-UA" w:bidi="ru-RU"/>
              </w:rPr>
              <w:lastRenderedPageBreak/>
              <w:t>8</w:t>
            </w:r>
            <w:r w:rsidRPr="00C51CEB">
              <w:rPr>
                <w:rFonts w:ascii="Times New Roman" w:eastAsia="Times New Roman" w:hAnsi="Times New Roman" w:cs="Times New Roman"/>
                <w:bCs/>
                <w:i/>
                <w:kern w:val="1"/>
                <w:sz w:val="28"/>
                <w:szCs w:val="28"/>
                <w:lang w:eastAsia="uk-UA" w:bidi="ru-RU"/>
              </w:rPr>
              <w:t>) визначає форму та обсяг інформації про діяльність суб’єктів накопичувальної системи пенсійного страхування, що підлягає офіційному оприлюдненню, та визначає періодичність такого оприлюднення;</w:t>
            </w:r>
          </w:p>
        </w:tc>
        <w:tc>
          <w:tcPr>
            <w:tcW w:w="5892" w:type="dxa"/>
            <w:shd w:val="clear" w:color="auto" w:fill="auto"/>
          </w:tcPr>
          <w:p w:rsidR="00E6675E" w:rsidRPr="00C51CEB" w:rsidRDefault="00E6675E" w:rsidP="00E6675E">
            <w:pPr>
              <w:spacing w:after="0" w:line="240" w:lineRule="auto"/>
              <w:ind w:firstLine="484"/>
              <w:jc w:val="both"/>
              <w:rPr>
                <w:rFonts w:ascii="Times New Roman" w:eastAsia="Times New Roman" w:hAnsi="Times New Roman" w:cs="Times New Roman"/>
                <w:sz w:val="28"/>
                <w:szCs w:val="24"/>
                <w:lang w:eastAsia="uk-UA"/>
              </w:rPr>
            </w:pPr>
            <w:r w:rsidRPr="00C51CEB">
              <w:rPr>
                <w:rFonts w:ascii="Times New Roman" w:eastAsia="Times New Roman" w:hAnsi="Times New Roman" w:cs="Times New Roman"/>
                <w:b/>
                <w:sz w:val="28"/>
                <w:szCs w:val="24"/>
                <w:lang w:eastAsia="uk-UA"/>
              </w:rPr>
              <w:lastRenderedPageBreak/>
              <w:t>Стаття 104.</w:t>
            </w:r>
            <w:r w:rsidRPr="00C51CEB">
              <w:rPr>
                <w:rFonts w:ascii="Times New Roman" w:eastAsia="Times New Roman" w:hAnsi="Times New Roman" w:cs="Times New Roman"/>
                <w:sz w:val="28"/>
                <w:szCs w:val="24"/>
                <w:lang w:eastAsia="uk-UA"/>
              </w:rPr>
              <w:t xml:space="preserve"> Основні завдання </w:t>
            </w:r>
            <w:r w:rsidRPr="00C51CEB">
              <w:rPr>
                <w:rFonts w:ascii="Times New Roman" w:eastAsia="Times New Roman" w:hAnsi="Times New Roman" w:cs="Times New Roman"/>
                <w:bCs/>
                <w:kern w:val="1"/>
                <w:sz w:val="28"/>
                <w:szCs w:val="28"/>
                <w:lang w:eastAsia="uk-UA" w:bidi="ru-RU"/>
              </w:rPr>
              <w:t>Національної комісії з цінних паперів та фондового ринку</w:t>
            </w:r>
            <w:r w:rsidRPr="00C51CEB">
              <w:rPr>
                <w:rFonts w:ascii="Times New Roman" w:eastAsia="Times New Roman" w:hAnsi="Times New Roman" w:cs="Times New Roman"/>
                <w:sz w:val="28"/>
                <w:szCs w:val="24"/>
                <w:lang w:eastAsia="uk-UA"/>
              </w:rPr>
              <w:t xml:space="preserve">, щодо нагляду в накопичувальній системі пенсійного страхування </w:t>
            </w:r>
          </w:p>
          <w:p w:rsidR="00E6675E" w:rsidRPr="00C51CEB" w:rsidRDefault="00E6675E" w:rsidP="00E6675E">
            <w:pPr>
              <w:spacing w:after="0" w:line="240" w:lineRule="auto"/>
              <w:ind w:firstLine="484"/>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З метою здійснення державного регулювання та нагляду в накопичувальній системі пенсійного страхування Національна комісія з цінних паперів та фондового ринку:</w:t>
            </w:r>
          </w:p>
          <w:p w:rsidR="00E6675E" w:rsidRPr="00C51CEB" w:rsidRDefault="00E6675E" w:rsidP="00E6675E">
            <w:pPr>
              <w:spacing w:after="0" w:line="240" w:lineRule="auto"/>
              <w:ind w:firstLine="484"/>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 xml:space="preserve">1) забезпечує розроблення та координацію єдиної державної політики щодо </w:t>
            </w:r>
            <w:r w:rsidRPr="00C51CEB">
              <w:rPr>
                <w:rFonts w:ascii="Times New Roman" w:eastAsia="Times New Roman" w:hAnsi="Times New Roman" w:cs="Times New Roman"/>
                <w:b/>
                <w:bCs/>
                <w:kern w:val="1"/>
                <w:sz w:val="28"/>
                <w:szCs w:val="28"/>
                <w:lang w:eastAsia="uk-UA" w:bidi="ru-RU"/>
              </w:rPr>
              <w:t>діяльності суб’єктів (крім учасників і вкладників)</w:t>
            </w:r>
            <w:r w:rsidRPr="00C51CEB">
              <w:rPr>
                <w:rFonts w:ascii="Times New Roman" w:eastAsia="Times New Roman" w:hAnsi="Times New Roman" w:cs="Times New Roman"/>
                <w:bCs/>
                <w:kern w:val="1"/>
                <w:sz w:val="28"/>
                <w:szCs w:val="28"/>
                <w:lang w:eastAsia="uk-UA" w:bidi="ru-RU"/>
              </w:rPr>
              <w:t xml:space="preserve"> накопичувальної системи пенсійного страхування;</w:t>
            </w:r>
          </w:p>
          <w:p w:rsidR="00E6675E" w:rsidRPr="00C51CEB" w:rsidRDefault="00E6675E" w:rsidP="00E6675E">
            <w:pPr>
              <w:spacing w:after="0" w:line="240" w:lineRule="auto"/>
              <w:ind w:firstLine="484"/>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 xml:space="preserve">2) здійснює систематичний контроль за дотриманням Накопичувальним фондом та авторизованими суб’єктами другого рівня системи пенсійного забезпечення </w:t>
            </w:r>
            <w:r w:rsidRPr="00C51CEB">
              <w:rPr>
                <w:rFonts w:ascii="Times New Roman" w:eastAsia="Times New Roman" w:hAnsi="Times New Roman" w:cs="Times New Roman"/>
                <w:b/>
                <w:bCs/>
                <w:kern w:val="1"/>
                <w:sz w:val="28"/>
                <w:szCs w:val="28"/>
                <w:lang w:eastAsia="uk-UA" w:bidi="ru-RU"/>
              </w:rPr>
              <w:lastRenderedPageBreak/>
              <w:t>законодавства з питань накопичувальної системи пенсійного страхування;</w:t>
            </w:r>
          </w:p>
          <w:p w:rsidR="00E6675E" w:rsidRPr="00C51CEB" w:rsidRDefault="00E6675E" w:rsidP="00E6675E">
            <w:pPr>
              <w:spacing w:after="0" w:line="240" w:lineRule="auto"/>
              <w:ind w:firstLine="484"/>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3) забезпечує захист прав застрахованих осіб, які сплачують страхові внески до накопичувальної системи пенсійного страхування, шляхом застосування в межах повноважень заходів впливу з метою запобігання порушенням законодавства у накопичувальній системі пенсійного страхування та інформує  про виявлені факти порушень Раду Накопичувального фонду, р</w:t>
            </w:r>
            <w:r w:rsidRPr="00C51CEB">
              <w:rPr>
                <w:rFonts w:ascii="Times New Roman" w:eastAsia="Times New Roman" w:hAnsi="Times New Roman" w:cs="Times New Roman"/>
                <w:b/>
                <w:color w:val="000000"/>
                <w:sz w:val="28"/>
                <w:szCs w:val="24"/>
                <w:shd w:val="clear" w:color="auto" w:fill="FFFFFF"/>
                <w:lang w:eastAsia="uk-UA"/>
              </w:rPr>
              <w:t>аду недержавного пенсійного фонду – суб’єкта другого рівня системи пенсійного забезпечення</w:t>
            </w:r>
            <w:r w:rsidRPr="00C51CEB">
              <w:rPr>
                <w:rFonts w:ascii="Times New Roman" w:eastAsia="Times New Roman" w:hAnsi="Times New Roman" w:cs="Times New Roman"/>
                <w:b/>
                <w:bCs/>
                <w:kern w:val="1"/>
                <w:sz w:val="28"/>
                <w:szCs w:val="28"/>
                <w:lang w:eastAsia="uk-UA" w:bidi="ru-RU"/>
              </w:rPr>
              <w:t xml:space="preserve"> та </w:t>
            </w:r>
            <w:r w:rsidRPr="00C51CEB">
              <w:rPr>
                <w:rFonts w:ascii="Times New Roman" w:eastAsia="Times New Roman" w:hAnsi="Times New Roman" w:cs="Times New Roman"/>
                <w:b/>
                <w:color w:val="000000"/>
                <w:sz w:val="28"/>
                <w:szCs w:val="24"/>
                <w:shd w:val="clear" w:color="auto" w:fill="FFFFFF"/>
                <w:lang w:eastAsia="uk-UA"/>
              </w:rPr>
              <w:t>центральний орган виконавчої влади, що забезпечує формування державної політики у сфері соціального захисту населення</w:t>
            </w:r>
            <w:r w:rsidR="00231903" w:rsidRPr="00C51CEB">
              <w:rPr>
                <w:rFonts w:ascii="Times New Roman" w:eastAsia="Times New Roman" w:hAnsi="Times New Roman" w:cs="Times New Roman"/>
                <w:b/>
                <w:color w:val="000000"/>
                <w:sz w:val="28"/>
                <w:szCs w:val="24"/>
                <w:shd w:val="clear" w:color="auto" w:fill="FFFFFF"/>
                <w:lang w:eastAsia="uk-UA"/>
              </w:rPr>
              <w:t>.</w:t>
            </w:r>
          </w:p>
          <w:p w:rsidR="00E6675E" w:rsidRPr="00C51CEB" w:rsidRDefault="00E6675E" w:rsidP="00E6675E">
            <w:pPr>
              <w:spacing w:after="0" w:line="240" w:lineRule="auto"/>
              <w:ind w:firstLine="484"/>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w:t>
            </w:r>
          </w:p>
          <w:p w:rsidR="00E6675E" w:rsidRPr="00C51CEB" w:rsidRDefault="00E6675E" w:rsidP="00E6675E">
            <w:pPr>
              <w:spacing w:after="0" w:line="240" w:lineRule="auto"/>
              <w:ind w:firstLine="484"/>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 xml:space="preserve">6) встановлює строки та вимоги до розкриття інформації та складання звітності </w:t>
            </w:r>
            <w:r w:rsidRPr="00C51CEB">
              <w:rPr>
                <w:rFonts w:ascii="Times New Roman" w:eastAsia="Times New Roman" w:hAnsi="Times New Roman" w:cs="Times New Roman"/>
                <w:b/>
                <w:bCs/>
                <w:kern w:val="1"/>
                <w:sz w:val="28"/>
                <w:szCs w:val="28"/>
                <w:lang w:eastAsia="uk-UA" w:bidi="ru-RU"/>
              </w:rPr>
              <w:t xml:space="preserve">Накопичувальним фондом та авторизованими суб’єктами </w:t>
            </w:r>
            <w:r w:rsidRPr="00C51CEB">
              <w:rPr>
                <w:rFonts w:ascii="Times New Roman" w:eastAsia="Times New Roman" w:hAnsi="Times New Roman" w:cs="Times New Roman"/>
                <w:b/>
                <w:color w:val="000000"/>
                <w:sz w:val="28"/>
                <w:szCs w:val="24"/>
                <w:shd w:val="clear" w:color="auto" w:fill="FFFFFF"/>
                <w:lang w:eastAsia="uk-UA"/>
              </w:rPr>
              <w:t>другого рівня системи пенсійного забезпечення</w:t>
            </w:r>
            <w:r w:rsidRPr="00C51CEB">
              <w:rPr>
                <w:rFonts w:ascii="Times New Roman" w:eastAsia="Times New Roman" w:hAnsi="Times New Roman" w:cs="Times New Roman"/>
                <w:b/>
                <w:bCs/>
                <w:kern w:val="1"/>
                <w:sz w:val="28"/>
                <w:szCs w:val="28"/>
                <w:lang w:eastAsia="uk-UA" w:bidi="ru-RU"/>
              </w:rPr>
              <w:t>;</w:t>
            </w:r>
          </w:p>
          <w:p w:rsidR="00E6675E" w:rsidRPr="00C51CEB" w:rsidRDefault="00E6675E" w:rsidP="00E6675E">
            <w:pPr>
              <w:spacing w:after="0" w:line="240" w:lineRule="auto"/>
              <w:ind w:firstLine="484"/>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7) щомісяця надає Пенсійному фонду інформацію щодо показників діяльності страхових організацій, у тому числі даних, що використовуються при розрахунку довічних пенсій;</w:t>
            </w:r>
          </w:p>
          <w:p w:rsidR="00E6675E" w:rsidRPr="00C51CEB" w:rsidRDefault="00E6675E" w:rsidP="00BF54E6">
            <w:pPr>
              <w:spacing w:after="0" w:line="240" w:lineRule="auto"/>
              <w:ind w:firstLine="484"/>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8) визначає форму, обсяг</w:t>
            </w:r>
            <w:r w:rsidRPr="00C51CEB">
              <w:rPr>
                <w:rFonts w:ascii="Times New Roman" w:eastAsia="Times New Roman" w:hAnsi="Times New Roman" w:cs="Times New Roman"/>
                <w:bCs/>
                <w:kern w:val="1"/>
                <w:sz w:val="28"/>
                <w:szCs w:val="28"/>
                <w:lang w:eastAsia="uk-UA" w:bidi="ru-RU"/>
              </w:rPr>
              <w:t xml:space="preserve"> </w:t>
            </w:r>
            <w:r w:rsidRPr="00C51CEB">
              <w:rPr>
                <w:rFonts w:ascii="Times New Roman" w:eastAsia="Times New Roman" w:hAnsi="Times New Roman" w:cs="Times New Roman"/>
                <w:b/>
                <w:bCs/>
                <w:kern w:val="1"/>
                <w:sz w:val="28"/>
                <w:szCs w:val="28"/>
                <w:lang w:eastAsia="uk-UA" w:bidi="ru-RU"/>
              </w:rPr>
              <w:t>і періодичність</w:t>
            </w:r>
            <w:r w:rsidR="00BF54E6" w:rsidRPr="00C51CEB">
              <w:rPr>
                <w:rFonts w:ascii="Times New Roman" w:eastAsia="Times New Roman" w:hAnsi="Times New Roman" w:cs="Times New Roman"/>
                <w:b/>
                <w:bCs/>
                <w:kern w:val="1"/>
                <w:sz w:val="28"/>
                <w:szCs w:val="28"/>
                <w:lang w:eastAsia="uk-UA" w:bidi="ru-RU"/>
              </w:rPr>
              <w:t xml:space="preserve"> </w:t>
            </w:r>
            <w:r w:rsidRPr="00C51CEB">
              <w:rPr>
                <w:rFonts w:ascii="Times New Roman" w:eastAsia="Times New Roman" w:hAnsi="Times New Roman" w:cs="Times New Roman"/>
                <w:b/>
                <w:bCs/>
                <w:kern w:val="1"/>
                <w:sz w:val="28"/>
                <w:szCs w:val="28"/>
                <w:lang w:eastAsia="uk-UA" w:bidi="ru-RU"/>
              </w:rPr>
              <w:lastRenderedPageBreak/>
              <w:t>оприлюднення інформації</w:t>
            </w:r>
            <w:r w:rsidR="00BF54E6" w:rsidRPr="00C51CEB">
              <w:rPr>
                <w:rFonts w:ascii="Times New Roman" w:eastAsia="Times New Roman" w:hAnsi="Times New Roman" w:cs="Times New Roman"/>
                <w:b/>
                <w:bCs/>
                <w:kern w:val="1"/>
                <w:sz w:val="28"/>
                <w:szCs w:val="28"/>
                <w:lang w:eastAsia="uk-UA" w:bidi="ru-RU"/>
              </w:rPr>
              <w:t xml:space="preserve"> </w:t>
            </w:r>
            <w:r w:rsidR="009C0E42" w:rsidRPr="00C51CEB">
              <w:rPr>
                <w:rFonts w:ascii="Times New Roman" w:eastAsia="Times New Roman" w:hAnsi="Times New Roman" w:cs="Times New Roman"/>
                <w:b/>
                <w:bCs/>
                <w:kern w:val="1"/>
                <w:sz w:val="28"/>
                <w:szCs w:val="28"/>
                <w:lang w:eastAsia="uk-UA" w:bidi="ru-RU"/>
              </w:rPr>
              <w:t xml:space="preserve"> Накопичувальним фондом і авторизованими суб’єктами </w:t>
            </w:r>
            <w:r w:rsidRPr="00C51CEB">
              <w:rPr>
                <w:rFonts w:ascii="Times New Roman" w:eastAsia="Times New Roman" w:hAnsi="Times New Roman" w:cs="Times New Roman"/>
                <w:b/>
                <w:bCs/>
                <w:kern w:val="1"/>
                <w:sz w:val="28"/>
                <w:szCs w:val="28"/>
                <w:lang w:eastAsia="uk-UA" w:bidi="ru-RU"/>
              </w:rPr>
              <w:t xml:space="preserve">другого рівня системи пенсійного забезпечення </w:t>
            </w:r>
            <w:r w:rsidR="009C0E42" w:rsidRPr="00C51CEB">
              <w:rPr>
                <w:rFonts w:ascii="Times New Roman" w:eastAsia="Times New Roman" w:hAnsi="Times New Roman" w:cs="Times New Roman"/>
                <w:b/>
                <w:bCs/>
                <w:kern w:val="1"/>
                <w:sz w:val="28"/>
                <w:szCs w:val="28"/>
                <w:lang w:eastAsia="uk-UA" w:bidi="ru-RU"/>
              </w:rPr>
              <w:t xml:space="preserve">про їх діяльність та </w:t>
            </w:r>
            <w:r w:rsidRPr="00C51CEB">
              <w:rPr>
                <w:rFonts w:ascii="Times New Roman" w:eastAsia="Times New Roman" w:hAnsi="Times New Roman" w:cs="Times New Roman"/>
                <w:b/>
                <w:bCs/>
                <w:kern w:val="1"/>
                <w:sz w:val="28"/>
                <w:szCs w:val="28"/>
                <w:lang w:eastAsia="uk-UA" w:bidi="ru-RU"/>
              </w:rPr>
              <w:t>здійснює систематичний контроль  її достовірності;</w:t>
            </w:r>
          </w:p>
        </w:tc>
        <w:tc>
          <w:tcPr>
            <w:tcW w:w="3435" w:type="dxa"/>
            <w:gridSpan w:val="2"/>
          </w:tcPr>
          <w:p w:rsidR="00E6675E" w:rsidRPr="00C51CEB" w:rsidRDefault="00E6675E" w:rsidP="00E6675E">
            <w:pPr>
              <w:spacing w:after="0" w:line="240" w:lineRule="auto"/>
              <w:ind w:firstLine="514"/>
              <w:jc w:val="both"/>
              <w:rPr>
                <w:rFonts w:ascii="Times New Roman" w:eastAsia="Times New Roman" w:hAnsi="Times New Roman" w:cs="Times New Roman"/>
                <w:b/>
                <w:sz w:val="28"/>
                <w:szCs w:val="24"/>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4"/>
                <w:lang w:eastAsia="uk-UA"/>
              </w:rPr>
            </w:pPr>
            <w:r w:rsidRPr="00C51CEB">
              <w:rPr>
                <w:rFonts w:ascii="Times New Roman" w:eastAsia="Times New Roman" w:hAnsi="Times New Roman" w:cs="Times New Roman"/>
                <w:bCs/>
                <w:kern w:val="1"/>
                <w:sz w:val="28"/>
                <w:szCs w:val="28"/>
                <w:lang w:eastAsia="uk-UA" w:bidi="ru-RU"/>
              </w:rPr>
              <w:t xml:space="preserve">Поширення нагляду на авторизованих суб’єктів </w:t>
            </w:r>
            <w:r w:rsidRPr="00C51CEB">
              <w:rPr>
                <w:rFonts w:ascii="Times New Roman" w:eastAsia="Times New Roman" w:hAnsi="Times New Roman" w:cs="Times New Roman"/>
                <w:color w:val="000000"/>
                <w:sz w:val="28"/>
                <w:szCs w:val="24"/>
                <w:shd w:val="clear" w:color="auto" w:fill="FFFFFF"/>
                <w:lang w:eastAsia="uk-UA"/>
              </w:rPr>
              <w:t xml:space="preserve">другого рівня системи пенсійного забезпечення </w:t>
            </w:r>
            <w:r w:rsidRPr="00C51CEB">
              <w:rPr>
                <w:rFonts w:ascii="Times New Roman" w:eastAsia="Times New Roman" w:hAnsi="Times New Roman" w:cs="Times New Roman"/>
                <w:bCs/>
                <w:color w:val="000000"/>
                <w:sz w:val="28"/>
                <w:szCs w:val="24"/>
                <w:shd w:val="clear" w:color="auto" w:fill="FFFFFF"/>
                <w:lang w:eastAsia="uk-UA"/>
              </w:rPr>
              <w:t>з метою створення умов для безпечного накопичення пенсійних коштів учасників накопичувальної професійної пенсійної системи</w:t>
            </w:r>
          </w:p>
        </w:tc>
      </w:tr>
      <w:tr w:rsidR="00E6675E" w:rsidRPr="00C51CEB" w:rsidTr="009C0E42">
        <w:tc>
          <w:tcPr>
            <w:tcW w:w="6066" w:type="dxa"/>
            <w:shd w:val="clear" w:color="auto" w:fill="auto"/>
          </w:tcPr>
          <w:p w:rsidR="00E6675E" w:rsidRPr="00C51CEB" w:rsidRDefault="00E6675E" w:rsidP="00E6675E">
            <w:pPr>
              <w:spacing w:after="0" w:line="240" w:lineRule="auto"/>
              <w:ind w:firstLine="319"/>
              <w:jc w:val="both"/>
              <w:rPr>
                <w:rFonts w:ascii="Times New Roman" w:eastAsia="Times New Roman" w:hAnsi="Times New Roman" w:cs="Times New Roman"/>
                <w:kern w:val="1"/>
                <w:sz w:val="28"/>
                <w:szCs w:val="28"/>
                <w:lang w:eastAsia="uk-UA" w:bidi="ru-RU"/>
              </w:rPr>
            </w:pPr>
            <w:r w:rsidRPr="00C51CEB">
              <w:rPr>
                <w:rFonts w:ascii="Times New Roman" w:eastAsia="Times New Roman" w:hAnsi="Times New Roman" w:cs="Times New Roman"/>
                <w:b/>
                <w:kern w:val="1"/>
                <w:sz w:val="28"/>
                <w:szCs w:val="28"/>
                <w:lang w:eastAsia="uk-UA" w:bidi="ru-RU"/>
              </w:rPr>
              <w:lastRenderedPageBreak/>
              <w:t xml:space="preserve">Стаття 114. </w:t>
            </w:r>
            <w:r w:rsidRPr="00C51CEB">
              <w:rPr>
                <w:rFonts w:ascii="Times New Roman" w:eastAsia="Times New Roman" w:hAnsi="Times New Roman" w:cs="Times New Roman"/>
                <w:kern w:val="1"/>
                <w:sz w:val="28"/>
                <w:szCs w:val="28"/>
                <w:lang w:eastAsia="uk-UA" w:bidi="ru-RU"/>
              </w:rPr>
              <w:t>Пенсія за віком на пільгових умовах та за вислугу років для окремих категорій працівників</w:t>
            </w:r>
          </w:p>
          <w:p w:rsidR="00E6675E" w:rsidRPr="00C51CEB" w:rsidRDefault="00E6675E" w:rsidP="00E6675E">
            <w:pPr>
              <w:spacing w:after="0" w:line="240" w:lineRule="auto"/>
              <w:ind w:firstLine="319"/>
              <w:jc w:val="both"/>
              <w:rPr>
                <w:rFonts w:ascii="Times New Roman" w:eastAsia="Times New Roman" w:hAnsi="Times New Roman" w:cs="Times New Roman"/>
                <w:b/>
                <w:iCs/>
                <w:kern w:val="1"/>
                <w:sz w:val="28"/>
                <w:szCs w:val="28"/>
                <w:lang w:eastAsia="uk-UA" w:bidi="ru-RU"/>
              </w:rPr>
            </w:pPr>
            <w:r w:rsidRPr="00C51CEB">
              <w:rPr>
                <w:rFonts w:ascii="Times New Roman" w:eastAsia="Times New Roman" w:hAnsi="Times New Roman" w:cs="Times New Roman"/>
                <w:kern w:val="1"/>
                <w:sz w:val="28"/>
                <w:szCs w:val="28"/>
                <w:lang w:eastAsia="uk-UA" w:bidi="ru-RU"/>
              </w:rPr>
              <w:t xml:space="preserve">1. Право на пенсію за віком на пільгових умовах незалежно від місця останньої роботи мають особи, які працювали на роботах з особливо шкідливими і особливо важкими умовами праці за списком № 1 та на інших роботах із шкідливими і важкими умовами праці за списком № 2 виробництв, робіт, професій, посад і показників, затверджених Кабінетом Міністрів України, та за результатами атестації робочих місць, на роботах, що дають право на призначення пенсії за віком на пільгових умовах, зазначених у частинах другій і третій цієї статті, а пенсії за вислугу років </w:t>
            </w:r>
            <w:r w:rsidRPr="00C51CEB">
              <w:rPr>
                <w:rFonts w:ascii="Times New Roman" w:eastAsia="Times New Roman" w:hAnsi="Times New Roman" w:cs="Times New Roman"/>
                <w:sz w:val="28"/>
                <w:szCs w:val="28"/>
                <w:lang w:eastAsia="uk-UA"/>
              </w:rPr>
              <w:t>–</w:t>
            </w:r>
            <w:r w:rsidRPr="00C51CEB">
              <w:rPr>
                <w:rFonts w:ascii="Times New Roman" w:eastAsia="Times New Roman" w:hAnsi="Times New Roman" w:cs="Times New Roman"/>
                <w:kern w:val="1"/>
                <w:sz w:val="28"/>
                <w:szCs w:val="28"/>
                <w:lang w:eastAsia="uk-UA" w:bidi="ru-RU"/>
              </w:rPr>
              <w:t xml:space="preserve"> на умовах, зазначених у частині четвертій цієї статті. Розміри пенсій для осіб, визначених цією статтею, обчислюються відповідно до статті 27 та з урахуванням норм статті 28 цього Закону.</w:t>
            </w:r>
          </w:p>
        </w:tc>
        <w:tc>
          <w:tcPr>
            <w:tcW w:w="5892" w:type="dxa"/>
            <w:shd w:val="clear" w:color="auto" w:fill="auto"/>
          </w:tcPr>
          <w:p w:rsidR="00E6675E" w:rsidRPr="00C51CEB" w:rsidRDefault="00E6675E" w:rsidP="00E6675E">
            <w:pPr>
              <w:spacing w:after="0" w:line="240" w:lineRule="auto"/>
              <w:ind w:firstLine="484"/>
              <w:jc w:val="both"/>
              <w:rPr>
                <w:rFonts w:ascii="Times New Roman" w:eastAsia="Times New Roman" w:hAnsi="Times New Roman" w:cs="Times New Roman"/>
                <w:kern w:val="1"/>
                <w:sz w:val="28"/>
                <w:szCs w:val="28"/>
                <w:lang w:eastAsia="uk-UA" w:bidi="ru-RU"/>
              </w:rPr>
            </w:pPr>
            <w:r w:rsidRPr="00C51CEB">
              <w:rPr>
                <w:rFonts w:ascii="Times New Roman" w:eastAsia="Times New Roman" w:hAnsi="Times New Roman" w:cs="Times New Roman"/>
                <w:b/>
                <w:kern w:val="1"/>
                <w:sz w:val="28"/>
                <w:szCs w:val="28"/>
                <w:lang w:eastAsia="uk-UA" w:bidi="ru-RU"/>
              </w:rPr>
              <w:t xml:space="preserve">Стаття 114. </w:t>
            </w:r>
            <w:r w:rsidRPr="00C51CEB">
              <w:rPr>
                <w:rFonts w:ascii="Times New Roman" w:eastAsia="Times New Roman" w:hAnsi="Times New Roman" w:cs="Times New Roman"/>
                <w:kern w:val="1"/>
                <w:sz w:val="28"/>
                <w:szCs w:val="28"/>
                <w:lang w:eastAsia="uk-UA" w:bidi="ru-RU"/>
              </w:rPr>
              <w:t>Пенсія за віком на пільгових умовах та за вислугу років для окремих категорій працівників</w:t>
            </w:r>
          </w:p>
          <w:p w:rsidR="00E6675E" w:rsidRPr="00C51CEB" w:rsidRDefault="00E6675E" w:rsidP="00E6675E">
            <w:pPr>
              <w:spacing w:after="0" w:line="240" w:lineRule="auto"/>
              <w:ind w:firstLine="484"/>
              <w:jc w:val="both"/>
              <w:rPr>
                <w:rFonts w:ascii="Times New Roman" w:eastAsia="Times New Roman" w:hAnsi="Times New Roman" w:cs="Times New Roman"/>
                <w:b/>
                <w:iCs/>
                <w:kern w:val="1"/>
                <w:sz w:val="28"/>
                <w:szCs w:val="28"/>
                <w:lang w:eastAsia="uk-UA" w:bidi="ru-RU"/>
              </w:rPr>
            </w:pPr>
            <w:r w:rsidRPr="00C51CEB">
              <w:rPr>
                <w:rFonts w:ascii="Times New Roman" w:eastAsia="Times New Roman" w:hAnsi="Times New Roman" w:cs="Times New Roman"/>
                <w:kern w:val="1"/>
                <w:sz w:val="28"/>
                <w:szCs w:val="28"/>
                <w:lang w:eastAsia="uk-UA" w:bidi="ru-RU"/>
              </w:rPr>
              <w:t>1. Право на пенсію за віком на пільгових умовах незалежно від місця останньої роботи мають особи,</w:t>
            </w:r>
            <w:r w:rsidRPr="00C51CEB">
              <w:rPr>
                <w:rFonts w:ascii="UkrainianLazurski" w:eastAsia="UkrainianLazurski" w:hAnsi="UkrainianLazurski" w:cs="UkrainianLazurski"/>
                <w:b/>
                <w:bCs/>
                <w:kern w:val="1"/>
                <w:sz w:val="28"/>
                <w:szCs w:val="28"/>
                <w:lang w:eastAsia="uk-UA" w:bidi="ru-RU"/>
              </w:rPr>
              <w:t xml:space="preserve"> </w:t>
            </w:r>
            <w:r w:rsidRPr="00C51CEB">
              <w:rPr>
                <w:rFonts w:ascii="Times New Roman" w:eastAsia="Times New Roman" w:hAnsi="Times New Roman" w:cs="Times New Roman"/>
                <w:kern w:val="1"/>
                <w:sz w:val="28"/>
                <w:szCs w:val="28"/>
                <w:lang w:eastAsia="uk-UA" w:bidi="ru-RU"/>
              </w:rPr>
              <w:t xml:space="preserve">які працювали на роботах з особливо шкідливими і особливо важкими умовами праці за списком № 1 та на інших роботах із шкідливими і важкими умовами праці за списком № 2 виробництв, робіт, професій, посад і показників, затверджених Кабінетом Міністрів України, та за результатами атестації робочих місць, на роботах, що дають право на призначення пенсії за віком на пільгових умовах, зазначених у частинах другій і третій цієї статті </w:t>
            </w:r>
            <w:r w:rsidRPr="00C51CEB">
              <w:rPr>
                <w:rFonts w:ascii="Times New Roman" w:eastAsia="Times New Roman" w:hAnsi="Times New Roman" w:cs="Times New Roman"/>
                <w:b/>
                <w:kern w:val="1"/>
                <w:sz w:val="28"/>
                <w:szCs w:val="28"/>
                <w:lang w:eastAsia="uk-UA" w:bidi="ru-RU"/>
              </w:rPr>
              <w:t>(крім учасників</w:t>
            </w:r>
            <w:r w:rsidRPr="00C51CEB">
              <w:rPr>
                <w:rFonts w:ascii="UkrainianLazurski" w:eastAsia="UkrainianLazurski" w:hAnsi="UkrainianLazurski" w:cs="UkrainianLazurski"/>
                <w:b/>
                <w:bCs/>
                <w:kern w:val="1"/>
                <w:sz w:val="28"/>
                <w:szCs w:val="28"/>
                <w:lang w:eastAsia="uk-UA" w:bidi="ru-RU"/>
              </w:rPr>
              <w:t xml:space="preserve"> </w:t>
            </w:r>
            <w:r w:rsidRPr="00C51CEB">
              <w:rPr>
                <w:rFonts w:ascii="Times New Roman" w:eastAsia="Times New Roman" w:hAnsi="Times New Roman" w:cs="Times New Roman"/>
                <w:b/>
                <w:kern w:val="1"/>
                <w:sz w:val="28"/>
                <w:szCs w:val="28"/>
                <w:lang w:eastAsia="uk-UA" w:bidi="ru-RU"/>
              </w:rPr>
              <w:t>накопичувальної професійної пенсійної системи, зазначених у статті 116 цього Закону),</w:t>
            </w:r>
            <w:r w:rsidRPr="00C51CEB">
              <w:rPr>
                <w:rFonts w:ascii="Times New Roman" w:eastAsia="Times New Roman" w:hAnsi="Times New Roman" w:cs="Times New Roman"/>
                <w:kern w:val="1"/>
                <w:sz w:val="28"/>
                <w:szCs w:val="28"/>
                <w:lang w:eastAsia="uk-UA" w:bidi="ru-RU"/>
              </w:rPr>
              <w:t xml:space="preserve"> а пенсії за вислугу років </w:t>
            </w:r>
            <w:r w:rsidRPr="00C51CEB">
              <w:rPr>
                <w:rFonts w:ascii="Times New Roman" w:eastAsia="Times New Roman" w:hAnsi="Times New Roman" w:cs="Times New Roman"/>
                <w:sz w:val="28"/>
                <w:szCs w:val="28"/>
                <w:lang w:eastAsia="uk-UA"/>
              </w:rPr>
              <w:t>–</w:t>
            </w:r>
            <w:r w:rsidRPr="00C51CEB">
              <w:rPr>
                <w:rFonts w:ascii="Times New Roman" w:eastAsia="Times New Roman" w:hAnsi="Times New Roman" w:cs="Times New Roman"/>
                <w:kern w:val="1"/>
                <w:sz w:val="28"/>
                <w:szCs w:val="28"/>
                <w:lang w:eastAsia="uk-UA" w:bidi="ru-RU"/>
              </w:rPr>
              <w:t xml:space="preserve"> на умовах, зазначених у частині четвертій цієї статті. Розміри пенсій для осіб, визначених цією статтею</w:t>
            </w:r>
            <w:r w:rsidRPr="00C51CEB">
              <w:rPr>
                <w:rFonts w:ascii="Times New Roman" w:eastAsia="Times New Roman" w:hAnsi="Times New Roman" w:cs="Times New Roman"/>
                <w:b/>
                <w:kern w:val="1"/>
                <w:sz w:val="28"/>
                <w:szCs w:val="28"/>
                <w:lang w:eastAsia="uk-UA" w:bidi="ru-RU"/>
              </w:rPr>
              <w:t>,</w:t>
            </w:r>
            <w:r w:rsidRPr="00C51CEB">
              <w:rPr>
                <w:rFonts w:ascii="Times New Roman" w:eastAsia="Times New Roman" w:hAnsi="Times New Roman" w:cs="Times New Roman"/>
                <w:kern w:val="1"/>
                <w:sz w:val="28"/>
                <w:szCs w:val="28"/>
                <w:lang w:eastAsia="uk-UA" w:bidi="ru-RU"/>
              </w:rPr>
              <w:t xml:space="preserve"> обчислюються відповідно до статті 27 та з урахуванням норм статті 28 цього </w:t>
            </w:r>
            <w:r w:rsidRPr="00C51CEB">
              <w:rPr>
                <w:rFonts w:ascii="Times New Roman" w:eastAsia="Times New Roman" w:hAnsi="Times New Roman" w:cs="Times New Roman"/>
                <w:kern w:val="1"/>
                <w:sz w:val="28"/>
                <w:szCs w:val="28"/>
                <w:lang w:eastAsia="uk-UA" w:bidi="ru-RU"/>
              </w:rPr>
              <w:lastRenderedPageBreak/>
              <w:t>Закону.</w:t>
            </w:r>
          </w:p>
        </w:tc>
        <w:tc>
          <w:tcPr>
            <w:tcW w:w="3435" w:type="dxa"/>
            <w:gridSpan w:val="2"/>
          </w:tcPr>
          <w:p w:rsidR="00E6675E" w:rsidRPr="00C51CEB" w:rsidRDefault="00E6675E" w:rsidP="00E6675E">
            <w:pPr>
              <w:spacing w:after="0" w:line="240" w:lineRule="auto"/>
              <w:ind w:firstLine="514"/>
              <w:jc w:val="both"/>
              <w:rPr>
                <w:rFonts w:ascii="Times New Roman" w:eastAsia="Times New Roman" w:hAnsi="Times New Roman" w:cs="Times New Roman"/>
                <w:b/>
                <w:kern w:val="1"/>
                <w:sz w:val="28"/>
                <w:szCs w:val="28"/>
                <w:lang w:eastAsia="uk-UA" w:bidi="ru-RU"/>
              </w:rPr>
            </w:pPr>
          </w:p>
          <w:p w:rsidR="00E6675E" w:rsidRPr="00C51CEB" w:rsidRDefault="00E6675E" w:rsidP="00E6675E">
            <w:pPr>
              <w:spacing w:after="0" w:line="240" w:lineRule="auto"/>
              <w:ind w:firstLine="514"/>
              <w:jc w:val="both"/>
              <w:rPr>
                <w:rFonts w:ascii="Times New Roman" w:eastAsia="Times New Roman" w:hAnsi="Times New Roman" w:cs="Times New Roman"/>
                <w:b/>
                <w:kern w:val="1"/>
                <w:sz w:val="28"/>
                <w:szCs w:val="28"/>
                <w:lang w:eastAsia="uk-UA" w:bidi="ru-RU"/>
              </w:rPr>
            </w:pPr>
          </w:p>
          <w:p w:rsidR="00E6675E" w:rsidRPr="00C51CEB" w:rsidRDefault="00E6675E" w:rsidP="00E6675E">
            <w:pPr>
              <w:spacing w:after="0" w:line="240" w:lineRule="auto"/>
              <w:ind w:firstLine="514"/>
              <w:jc w:val="both"/>
              <w:rPr>
                <w:rFonts w:ascii="Times New Roman" w:eastAsia="Times New Roman" w:hAnsi="Times New Roman" w:cs="Times New Roman"/>
                <w:b/>
                <w:kern w:val="1"/>
                <w:sz w:val="28"/>
                <w:szCs w:val="28"/>
                <w:lang w:eastAsia="uk-UA" w:bidi="ru-RU"/>
              </w:rPr>
            </w:pPr>
          </w:p>
          <w:p w:rsidR="00E6675E" w:rsidRPr="00C51CEB" w:rsidRDefault="00E6675E" w:rsidP="00E6675E">
            <w:pPr>
              <w:spacing w:after="0" w:line="240" w:lineRule="auto"/>
              <w:ind w:firstLine="514"/>
              <w:jc w:val="both"/>
              <w:rPr>
                <w:rFonts w:ascii="Times New Roman" w:eastAsia="Times New Roman" w:hAnsi="Times New Roman" w:cs="Times New Roman"/>
                <w:b/>
                <w:kern w:val="1"/>
                <w:sz w:val="28"/>
                <w:szCs w:val="28"/>
                <w:lang w:eastAsia="uk-UA" w:bidi="ru-RU"/>
              </w:rPr>
            </w:pPr>
          </w:p>
          <w:p w:rsidR="00E6675E" w:rsidRPr="00C51CEB" w:rsidRDefault="00E6675E" w:rsidP="00E6675E">
            <w:pPr>
              <w:spacing w:after="0" w:line="240" w:lineRule="auto"/>
              <w:ind w:firstLine="514"/>
              <w:jc w:val="both"/>
              <w:rPr>
                <w:rFonts w:ascii="Times New Roman" w:eastAsia="Times New Roman" w:hAnsi="Times New Roman" w:cs="Times New Roman"/>
                <w:b/>
                <w:kern w:val="1"/>
                <w:sz w:val="28"/>
                <w:szCs w:val="28"/>
                <w:lang w:eastAsia="uk-UA" w:bidi="ru-RU"/>
              </w:rPr>
            </w:pPr>
          </w:p>
          <w:p w:rsidR="00E6675E" w:rsidRPr="00C51CEB" w:rsidRDefault="00E6675E" w:rsidP="00E6675E">
            <w:pPr>
              <w:spacing w:after="0" w:line="240" w:lineRule="auto"/>
              <w:ind w:firstLine="514"/>
              <w:jc w:val="both"/>
              <w:rPr>
                <w:rFonts w:ascii="Times New Roman" w:eastAsia="Times New Roman" w:hAnsi="Times New Roman" w:cs="Times New Roman"/>
                <w:b/>
                <w:kern w:val="1"/>
                <w:sz w:val="28"/>
                <w:szCs w:val="28"/>
                <w:lang w:eastAsia="uk-UA" w:bidi="ru-RU"/>
              </w:rPr>
            </w:pPr>
          </w:p>
          <w:p w:rsidR="00E6675E" w:rsidRPr="00C51CEB" w:rsidRDefault="00E6675E" w:rsidP="00E6675E">
            <w:pPr>
              <w:spacing w:after="0" w:line="240" w:lineRule="auto"/>
              <w:ind w:firstLine="514"/>
              <w:jc w:val="both"/>
              <w:rPr>
                <w:rFonts w:ascii="Times New Roman" w:eastAsia="Times New Roman" w:hAnsi="Times New Roman" w:cs="Times New Roman"/>
                <w:b/>
                <w:kern w:val="1"/>
                <w:sz w:val="28"/>
                <w:szCs w:val="28"/>
                <w:lang w:eastAsia="uk-UA" w:bidi="ru-RU"/>
              </w:rPr>
            </w:pPr>
          </w:p>
          <w:p w:rsidR="00E6675E" w:rsidRPr="00C51CEB" w:rsidRDefault="00E6675E" w:rsidP="00E6675E">
            <w:pPr>
              <w:spacing w:after="0" w:line="240" w:lineRule="auto"/>
              <w:ind w:firstLine="514"/>
              <w:jc w:val="both"/>
              <w:rPr>
                <w:rFonts w:ascii="Times New Roman" w:eastAsia="Times New Roman" w:hAnsi="Times New Roman" w:cs="Times New Roman"/>
                <w:b/>
                <w:kern w:val="1"/>
                <w:sz w:val="28"/>
                <w:szCs w:val="28"/>
                <w:lang w:eastAsia="uk-UA" w:bidi="ru-RU"/>
              </w:rPr>
            </w:pPr>
          </w:p>
          <w:p w:rsidR="00E6675E" w:rsidRPr="00C51CEB" w:rsidRDefault="00E6675E" w:rsidP="00E6675E">
            <w:pPr>
              <w:spacing w:after="0" w:line="240" w:lineRule="auto"/>
              <w:ind w:firstLine="514"/>
              <w:jc w:val="both"/>
              <w:rPr>
                <w:rFonts w:ascii="Times New Roman" w:eastAsia="Times New Roman" w:hAnsi="Times New Roman" w:cs="Times New Roman"/>
                <w:b/>
                <w:kern w:val="1"/>
                <w:sz w:val="28"/>
                <w:szCs w:val="28"/>
                <w:lang w:eastAsia="uk-UA" w:bidi="ru-RU"/>
              </w:rPr>
            </w:pPr>
          </w:p>
          <w:p w:rsidR="00E6675E" w:rsidRPr="00C51CEB" w:rsidRDefault="00E6675E" w:rsidP="00E6675E">
            <w:pPr>
              <w:spacing w:after="0" w:line="240" w:lineRule="auto"/>
              <w:ind w:firstLine="514"/>
              <w:jc w:val="both"/>
              <w:rPr>
                <w:rFonts w:ascii="Times New Roman" w:eastAsia="Times New Roman" w:hAnsi="Times New Roman" w:cs="Times New Roman"/>
                <w:b/>
                <w:kern w:val="1"/>
                <w:sz w:val="28"/>
                <w:szCs w:val="28"/>
                <w:lang w:eastAsia="uk-UA" w:bidi="ru-RU"/>
              </w:rPr>
            </w:pPr>
          </w:p>
          <w:p w:rsidR="00E6675E" w:rsidRPr="00C51CEB" w:rsidRDefault="00E6675E" w:rsidP="00E6675E">
            <w:pPr>
              <w:spacing w:after="0" w:line="240" w:lineRule="auto"/>
              <w:ind w:firstLine="514"/>
              <w:jc w:val="both"/>
              <w:rPr>
                <w:rFonts w:ascii="Times New Roman" w:eastAsia="Times New Roman" w:hAnsi="Times New Roman" w:cs="Times New Roman"/>
                <w:b/>
                <w:kern w:val="1"/>
                <w:sz w:val="28"/>
                <w:szCs w:val="28"/>
                <w:lang w:eastAsia="uk-UA" w:bidi="ru-RU"/>
              </w:rPr>
            </w:pPr>
          </w:p>
          <w:p w:rsidR="00E6675E" w:rsidRPr="00C51CEB" w:rsidRDefault="00E6675E" w:rsidP="00E6675E">
            <w:pPr>
              <w:spacing w:after="0" w:line="240" w:lineRule="auto"/>
              <w:jc w:val="both"/>
              <w:rPr>
                <w:rFonts w:ascii="Times New Roman" w:eastAsia="Times New Roman" w:hAnsi="Times New Roman" w:cs="Times New Roman"/>
                <w:kern w:val="1"/>
                <w:sz w:val="28"/>
                <w:szCs w:val="28"/>
                <w:lang w:eastAsia="uk-UA" w:bidi="ru-RU"/>
              </w:rPr>
            </w:pPr>
            <w:r w:rsidRPr="00C51CEB">
              <w:rPr>
                <w:rFonts w:ascii="Times New Roman" w:eastAsia="Times New Roman" w:hAnsi="Times New Roman" w:cs="Times New Roman"/>
                <w:kern w:val="1"/>
                <w:sz w:val="28"/>
                <w:szCs w:val="28"/>
                <w:lang w:eastAsia="uk-UA" w:bidi="ru-RU"/>
              </w:rPr>
              <w:t>Відокремлює учасників накопичувальної професійної пенсійної системи від осіб, які набули / набудуть право на пенсію на пільгових умовах у солідарній системі</w:t>
            </w:r>
          </w:p>
        </w:tc>
      </w:tr>
      <w:tr w:rsidR="00E6675E" w:rsidRPr="00C51CEB" w:rsidTr="009C0E42">
        <w:tc>
          <w:tcPr>
            <w:tcW w:w="6066" w:type="dxa"/>
          </w:tcPr>
          <w:p w:rsidR="00E6675E" w:rsidRPr="00C51CEB" w:rsidRDefault="00E6675E" w:rsidP="00E6675E">
            <w:pPr>
              <w:spacing w:after="0" w:line="240" w:lineRule="auto"/>
              <w:ind w:firstLine="709"/>
              <w:jc w:val="both"/>
              <w:rPr>
                <w:rFonts w:ascii="Times New Roman" w:eastAsia="Times New Roman" w:hAnsi="Times New Roman" w:cs="Times New Roman"/>
                <w:b/>
                <w:sz w:val="28"/>
                <w:szCs w:val="28"/>
                <w:lang w:eastAsia="uk-UA"/>
              </w:rPr>
            </w:pPr>
          </w:p>
        </w:tc>
        <w:tc>
          <w:tcPr>
            <w:tcW w:w="5892" w:type="dxa"/>
            <w:shd w:val="clear" w:color="auto" w:fill="auto"/>
          </w:tcPr>
          <w:p w:rsidR="00E6675E" w:rsidRPr="00C51CEB" w:rsidRDefault="00E6675E" w:rsidP="00E6675E">
            <w:pPr>
              <w:spacing w:after="0" w:line="240" w:lineRule="auto"/>
              <w:ind w:firstLine="484"/>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Стаття 116. Учасники накопичувальної професійної пенсійної системи</w:t>
            </w:r>
          </w:p>
          <w:p w:rsidR="00E6675E" w:rsidRPr="00C51CEB" w:rsidRDefault="00E6675E" w:rsidP="00E6675E">
            <w:pPr>
              <w:spacing w:after="0" w:line="240" w:lineRule="auto"/>
              <w:ind w:firstLine="484"/>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1. Учасниками накопичувальної професійної пенсійної системи є застраховані особи:</w:t>
            </w:r>
          </w:p>
          <w:p w:rsidR="00E6675E" w:rsidRPr="00C51CEB" w:rsidRDefault="00E6675E" w:rsidP="00E6675E">
            <w:pPr>
              <w:spacing w:after="0" w:line="240" w:lineRule="auto"/>
              <w:ind w:firstLine="484"/>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Які зазначені в абзацах другому – дев’ятому частини першої статті 117 цього Закону та вік яких на 1 </w:t>
            </w:r>
            <w:r w:rsidR="00AE503D" w:rsidRPr="00C51CEB">
              <w:rPr>
                <w:rFonts w:ascii="Times New Roman" w:eastAsia="Times New Roman" w:hAnsi="Times New Roman" w:cs="Times New Roman"/>
                <w:b/>
                <w:sz w:val="28"/>
                <w:szCs w:val="28"/>
                <w:lang w:eastAsia="uk-UA"/>
              </w:rPr>
              <w:t>липня</w:t>
            </w:r>
            <w:r w:rsidRPr="00C51CEB">
              <w:rPr>
                <w:rFonts w:ascii="Times New Roman" w:eastAsia="Times New Roman" w:hAnsi="Times New Roman" w:cs="Times New Roman"/>
                <w:b/>
                <w:sz w:val="28"/>
                <w:szCs w:val="28"/>
                <w:lang w:eastAsia="uk-UA"/>
              </w:rPr>
              <w:t xml:space="preserve"> 2021 року становить не більше ніж 35 років;</w:t>
            </w:r>
          </w:p>
          <w:p w:rsidR="00E6675E" w:rsidRPr="00C51CEB" w:rsidRDefault="00E6675E">
            <w:pPr>
              <w:spacing w:after="0" w:line="240" w:lineRule="auto"/>
              <w:ind w:firstLine="484"/>
              <w:jc w:val="both"/>
              <w:rPr>
                <w:rFonts w:ascii="Times New Roman" w:eastAsia="Times New Roman" w:hAnsi="Times New Roman" w:cs="Times New Roman"/>
                <w:b/>
                <w:caps/>
                <w:kern w:val="1"/>
                <w:sz w:val="28"/>
                <w:szCs w:val="28"/>
                <w:lang w:eastAsia="uk-UA" w:bidi="ru-RU"/>
              </w:rPr>
            </w:pPr>
            <w:r w:rsidRPr="00C51CEB">
              <w:rPr>
                <w:rFonts w:ascii="Times New Roman" w:eastAsia="Times New Roman" w:hAnsi="Times New Roman" w:cs="Times New Roman"/>
                <w:b/>
                <w:sz w:val="28"/>
                <w:szCs w:val="28"/>
                <w:lang w:eastAsia="uk-UA"/>
              </w:rPr>
              <w:t>які набули право участі в системі згідно зі статтею 118 цього Закону.</w:t>
            </w:r>
          </w:p>
        </w:tc>
        <w:tc>
          <w:tcPr>
            <w:tcW w:w="3435" w:type="dxa"/>
            <w:gridSpan w:val="2"/>
            <w:vMerge w:val="restart"/>
          </w:tcPr>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 xml:space="preserve">Визначаються обов’язкові умови участі у накопичувальній професійній пенсійній системі в залежності від віку та займаної посади. </w:t>
            </w:r>
          </w:p>
        </w:tc>
      </w:tr>
      <w:tr w:rsidR="00E6675E" w:rsidRPr="00C51CEB" w:rsidTr="009C0E42">
        <w:tc>
          <w:tcPr>
            <w:tcW w:w="6066" w:type="dxa"/>
          </w:tcPr>
          <w:p w:rsidR="00E6675E" w:rsidRPr="00C51CEB" w:rsidRDefault="00E6675E" w:rsidP="00E6675E">
            <w:pPr>
              <w:spacing w:after="0" w:line="240" w:lineRule="auto"/>
              <w:ind w:firstLine="709"/>
              <w:jc w:val="both"/>
              <w:rPr>
                <w:rFonts w:ascii="Times New Roman" w:eastAsia="Times New Roman" w:hAnsi="Times New Roman" w:cs="Times New Roman"/>
                <w:b/>
                <w:sz w:val="28"/>
                <w:szCs w:val="28"/>
                <w:lang w:eastAsia="uk-UA"/>
              </w:rPr>
            </w:pPr>
          </w:p>
        </w:tc>
        <w:tc>
          <w:tcPr>
            <w:tcW w:w="5892" w:type="dxa"/>
            <w:shd w:val="clear" w:color="auto" w:fill="auto"/>
          </w:tcPr>
          <w:p w:rsidR="00E6675E" w:rsidRPr="00C51CEB" w:rsidRDefault="00E6675E" w:rsidP="00E6675E">
            <w:pPr>
              <w:spacing w:after="0" w:line="240" w:lineRule="auto"/>
              <w:ind w:firstLine="484"/>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Стаття 117. Професійні пенсійні програми в накопичувальній професійній пенсійній системі </w:t>
            </w:r>
          </w:p>
          <w:p w:rsidR="00E6675E" w:rsidRPr="00C51CEB" w:rsidRDefault="00E6675E" w:rsidP="00E6675E">
            <w:pPr>
              <w:spacing w:after="0" w:line="240" w:lineRule="auto"/>
              <w:ind w:firstLine="484"/>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1. Пенсійне забезпечення учасників накопичувальної професійної пенсійної системи залежно від умов виконуваної роботи, професії або займаної посади здійснюється за однією з трьох професійних пенсійних програм.</w:t>
            </w:r>
          </w:p>
          <w:p w:rsidR="00E6675E" w:rsidRPr="00C51CEB" w:rsidRDefault="00E6675E" w:rsidP="00E6675E">
            <w:pPr>
              <w:spacing w:after="0" w:line="240" w:lineRule="auto"/>
              <w:ind w:firstLine="484"/>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До учасників професійної пенсійної системи за професійною пенсійною програмою № 1 належать працівники, зайняті повний робочий день (не менше ніж 80 відсотків робочого часу) на підземних роботах, на роботах з особливо шкідливими  і особливо важкими умовами праці за списком № 1 виробництв, робіт, професій, </w:t>
            </w:r>
            <w:r w:rsidRPr="00C51CEB">
              <w:rPr>
                <w:rFonts w:ascii="Times New Roman" w:eastAsia="Times New Roman" w:hAnsi="Times New Roman" w:cs="Times New Roman"/>
                <w:b/>
                <w:sz w:val="28"/>
                <w:szCs w:val="28"/>
                <w:lang w:eastAsia="uk-UA"/>
              </w:rPr>
              <w:lastRenderedPageBreak/>
              <w:t>посад і показників, зайнятість на яких повний робочий день дає право на пенсію за віком на пільгових умовах, затвердженим Кабінетом Міністрів України, та за результатами атестації робочих місць, крім осіб, зайнятих на підземних і відкритих гірничих роботах, зазначених у частині третій статті 114 цього Закону.</w:t>
            </w:r>
          </w:p>
          <w:p w:rsidR="00E6675E" w:rsidRPr="00C51CEB" w:rsidRDefault="00E6675E" w:rsidP="00E6675E">
            <w:pPr>
              <w:spacing w:after="0" w:line="240" w:lineRule="auto"/>
              <w:ind w:firstLine="484"/>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До учасників професійної пенсійної системи за професійною пенсійною програмою № 2 належать:</w:t>
            </w:r>
          </w:p>
          <w:p w:rsidR="00E6675E" w:rsidRPr="00C51CEB" w:rsidRDefault="00E6675E" w:rsidP="00E6675E">
            <w:pPr>
              <w:spacing w:after="0" w:line="240" w:lineRule="auto"/>
              <w:ind w:firstLine="484"/>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працівники, зайняті повний робочий день (не менше ніж 80 відсотків робочого часу) на роботах </w:t>
            </w:r>
            <w:r w:rsidR="009C0E42" w:rsidRPr="00C51CEB">
              <w:rPr>
                <w:rFonts w:ascii="Times New Roman" w:eastAsia="Times New Roman" w:hAnsi="Times New Roman" w:cs="Times New Roman"/>
                <w:b/>
                <w:sz w:val="28"/>
                <w:szCs w:val="28"/>
                <w:lang w:eastAsia="uk-UA"/>
              </w:rPr>
              <w:t xml:space="preserve">із </w:t>
            </w:r>
            <w:r w:rsidRPr="00C51CEB">
              <w:rPr>
                <w:rFonts w:ascii="Times New Roman" w:eastAsia="Times New Roman" w:hAnsi="Times New Roman" w:cs="Times New Roman"/>
                <w:b/>
                <w:sz w:val="28"/>
                <w:szCs w:val="28"/>
                <w:lang w:eastAsia="uk-UA"/>
              </w:rPr>
              <w:t>шкідливими і важкими умовами праці за списком № 2 виробництв, робіт, професій, посад і показників, зайнятість на яких повний робочий день дає право на пенсію за віком на пільгових умовах, затвердженим Кабінетом Міністрів України, та за результатами атестації робочих місць;</w:t>
            </w:r>
          </w:p>
          <w:p w:rsidR="00E6675E" w:rsidRPr="00C51CEB" w:rsidRDefault="00E6675E" w:rsidP="00E6675E">
            <w:pPr>
              <w:spacing w:after="0" w:line="240" w:lineRule="auto"/>
              <w:ind w:firstLine="484"/>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чоловіки, які працюють трактористами-машиністами і безпосередньо зайняті у виробництві сільськогосподарської продукції на підприємствах сільського господарства;</w:t>
            </w:r>
          </w:p>
          <w:p w:rsidR="00E6675E" w:rsidRPr="00C51CEB" w:rsidRDefault="00E6675E" w:rsidP="00E6675E">
            <w:pPr>
              <w:spacing w:after="0" w:line="240" w:lineRule="auto"/>
              <w:ind w:firstLine="484"/>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жінки, які працюють трактористами-машиністами, машиністами будівельних шляхових і вантажно-розвантажувальних </w:t>
            </w:r>
            <w:r w:rsidRPr="00C51CEB">
              <w:rPr>
                <w:rFonts w:ascii="Times New Roman" w:eastAsia="Times New Roman" w:hAnsi="Times New Roman" w:cs="Times New Roman"/>
                <w:b/>
                <w:sz w:val="28"/>
                <w:szCs w:val="28"/>
                <w:lang w:eastAsia="uk-UA"/>
              </w:rPr>
              <w:lastRenderedPageBreak/>
              <w:t>машин, змонтованих на базі тракторів та екскаваторів;</w:t>
            </w:r>
          </w:p>
          <w:p w:rsidR="00E6675E" w:rsidRPr="00C51CEB" w:rsidRDefault="00E6675E" w:rsidP="00E6675E">
            <w:pPr>
              <w:spacing w:after="0" w:line="240" w:lineRule="auto"/>
              <w:ind w:firstLine="484"/>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робітниці текстильних виробництв, зайняті на верстатах, обладнанні та машинах, – за списком виробництв і професій, затвердженим Кабінетом Міністрів України;</w:t>
            </w:r>
          </w:p>
          <w:p w:rsidR="00E6675E" w:rsidRPr="00C51CEB" w:rsidRDefault="00E6675E" w:rsidP="00E6675E">
            <w:pPr>
              <w:spacing w:after="0" w:line="240" w:lineRule="auto"/>
              <w:ind w:firstLine="484"/>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водії міського пасажирського транспорту (автобусів, тролейбусів, трамваїв) і великовагових автомобілів, зайняті у технологічному процесі важких і шкідливих виробництв;</w:t>
            </w:r>
          </w:p>
          <w:p w:rsidR="00E6675E" w:rsidRPr="00C51CEB" w:rsidRDefault="00E6675E" w:rsidP="00E6675E">
            <w:pPr>
              <w:spacing w:after="0" w:line="240" w:lineRule="auto"/>
              <w:ind w:firstLine="484"/>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жінки, які працюють доярками (операторами машинного доїння), свинарками-операторами на підприємствах сільського господарства.</w:t>
            </w:r>
          </w:p>
          <w:p w:rsidR="00E6675E" w:rsidRPr="00C51CEB" w:rsidRDefault="00E6675E" w:rsidP="00E6675E">
            <w:pPr>
              <w:spacing w:after="0" w:line="240" w:lineRule="auto"/>
              <w:ind w:firstLine="484"/>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Учасниками професійної пенсійної програми № 3 є працівники, які набули право участі в накопичувальній професійній пенсійній системі відповідно до статті 118 цього Закону.</w:t>
            </w:r>
          </w:p>
          <w:p w:rsidR="00E6675E" w:rsidRPr="00C51CEB" w:rsidRDefault="00E6675E" w:rsidP="00E6675E">
            <w:pPr>
              <w:spacing w:after="0" w:line="240" w:lineRule="auto"/>
              <w:ind w:firstLine="484"/>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2. Особи, зазначені в абзацах четвертому – дев’ятому частини першої цієї статті, які працюють у сільськогосподарських товаровиробників, віднесених до четвертої групи платників єдиного податку, визначених у підпункті 4 пункту 291.4              статті 291 Податкового кодексу України, не беруть участі в накопичувальній </w:t>
            </w:r>
            <w:r w:rsidRPr="00C51CEB">
              <w:rPr>
                <w:rFonts w:ascii="Times New Roman" w:eastAsia="Times New Roman" w:hAnsi="Times New Roman" w:cs="Times New Roman"/>
                <w:b/>
                <w:sz w:val="28"/>
                <w:szCs w:val="28"/>
                <w:lang w:eastAsia="uk-UA"/>
              </w:rPr>
              <w:lastRenderedPageBreak/>
              <w:t>професійній пенсійній системі.</w:t>
            </w:r>
          </w:p>
        </w:tc>
        <w:tc>
          <w:tcPr>
            <w:tcW w:w="3435" w:type="dxa"/>
            <w:gridSpan w:val="2"/>
            <w:vMerge/>
          </w:tcPr>
          <w:p w:rsidR="00E6675E" w:rsidRPr="00C51CEB" w:rsidRDefault="00E6675E" w:rsidP="00E6675E">
            <w:pPr>
              <w:spacing w:after="0" w:line="240" w:lineRule="auto"/>
              <w:ind w:firstLine="709"/>
              <w:jc w:val="both"/>
              <w:rPr>
                <w:rFonts w:ascii="Times New Roman" w:eastAsia="Times New Roman" w:hAnsi="Times New Roman" w:cs="Times New Roman"/>
                <w:b/>
                <w:sz w:val="28"/>
                <w:szCs w:val="28"/>
                <w:lang w:eastAsia="uk-UA"/>
              </w:rPr>
            </w:pPr>
          </w:p>
        </w:tc>
      </w:tr>
      <w:tr w:rsidR="00E6675E" w:rsidRPr="00C51CEB" w:rsidTr="009C0E42">
        <w:tc>
          <w:tcPr>
            <w:tcW w:w="6066" w:type="dxa"/>
          </w:tcPr>
          <w:p w:rsidR="00E6675E" w:rsidRPr="00C51CEB" w:rsidRDefault="00E6675E" w:rsidP="00E6675E">
            <w:pPr>
              <w:spacing w:after="0" w:line="240" w:lineRule="auto"/>
              <w:ind w:firstLine="709"/>
              <w:jc w:val="both"/>
              <w:rPr>
                <w:rFonts w:ascii="Times New Roman" w:eastAsia="Times New Roman" w:hAnsi="Times New Roman" w:cs="Times New Roman"/>
                <w:b/>
                <w:sz w:val="28"/>
                <w:szCs w:val="28"/>
                <w:lang w:eastAsia="uk-UA"/>
              </w:rPr>
            </w:pPr>
          </w:p>
        </w:tc>
        <w:tc>
          <w:tcPr>
            <w:tcW w:w="5892" w:type="dxa"/>
            <w:shd w:val="clear" w:color="auto" w:fill="auto"/>
          </w:tcPr>
          <w:p w:rsidR="00E6675E" w:rsidRPr="00C51CEB" w:rsidRDefault="00E6675E" w:rsidP="00060B37">
            <w:pPr>
              <w:widowControl w:val="0"/>
              <w:spacing w:after="0" w:line="240" w:lineRule="auto"/>
              <w:ind w:firstLine="48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Стаття 118. </w:t>
            </w:r>
            <w:r w:rsidR="009C0E42" w:rsidRPr="00C51CEB">
              <w:rPr>
                <w:rFonts w:ascii="Times New Roman" w:eastAsia="Times New Roman" w:hAnsi="Times New Roman" w:cs="Times New Roman"/>
                <w:b/>
                <w:sz w:val="28"/>
                <w:szCs w:val="28"/>
                <w:lang w:eastAsia="uk-UA"/>
              </w:rPr>
              <w:t>Набуття</w:t>
            </w:r>
            <w:r w:rsidRPr="00C51CEB">
              <w:rPr>
                <w:rFonts w:ascii="Times New Roman" w:eastAsia="Times New Roman" w:hAnsi="Times New Roman" w:cs="Times New Roman"/>
                <w:b/>
                <w:sz w:val="28"/>
                <w:szCs w:val="28"/>
                <w:lang w:eastAsia="uk-UA"/>
              </w:rPr>
              <w:t xml:space="preserve"> права участі в накопичувальній професійній пенсійній системі </w:t>
            </w:r>
            <w:r w:rsidR="009C0E42" w:rsidRPr="00C51CEB">
              <w:rPr>
                <w:rFonts w:ascii="Times New Roman" w:eastAsia="Times New Roman" w:hAnsi="Times New Roman" w:cs="Times New Roman"/>
                <w:b/>
                <w:sz w:val="28"/>
                <w:szCs w:val="28"/>
                <w:lang w:eastAsia="uk-UA"/>
              </w:rPr>
              <w:t>на підставі колективного договору (угоди)</w:t>
            </w:r>
          </w:p>
          <w:p w:rsidR="00E6675E" w:rsidRPr="00C51CEB" w:rsidRDefault="00E6675E" w:rsidP="00060B37">
            <w:pPr>
              <w:widowControl w:val="0"/>
              <w:spacing w:after="0" w:line="240" w:lineRule="auto"/>
              <w:ind w:firstLine="48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1.</w:t>
            </w:r>
            <w:r w:rsidR="00060B37" w:rsidRPr="00C51CEB">
              <w:rPr>
                <w:rFonts w:ascii="Times New Roman" w:eastAsia="Times New Roman" w:hAnsi="Times New Roman" w:cs="Times New Roman"/>
                <w:b/>
                <w:sz w:val="28"/>
                <w:szCs w:val="28"/>
                <w:lang w:eastAsia="uk-UA"/>
              </w:rPr>
              <w:t xml:space="preserve"> Працівники мають право на участь у накопичувальній професійній пенсійній системі за професійною пенсійною програмою № 3 на таких умовах</w:t>
            </w:r>
            <w:r w:rsidRPr="00C51CEB">
              <w:rPr>
                <w:rFonts w:ascii="Times New Roman" w:eastAsia="Times New Roman" w:hAnsi="Times New Roman" w:cs="Times New Roman"/>
                <w:b/>
                <w:sz w:val="28"/>
                <w:szCs w:val="28"/>
                <w:lang w:eastAsia="uk-UA"/>
              </w:rPr>
              <w:t>:</w:t>
            </w:r>
          </w:p>
          <w:p w:rsidR="00E6675E" w:rsidRPr="00C51CEB" w:rsidRDefault="00E6675E" w:rsidP="00E6675E">
            <w:pPr>
              <w:spacing w:after="0" w:line="240" w:lineRule="auto"/>
              <w:ind w:firstLine="484"/>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1) колективний договір, угода містять умови участі в накопичувальній професійній пенсійній системі за професійною пенсійною програмою № 3; </w:t>
            </w:r>
          </w:p>
          <w:p w:rsidR="00E6675E" w:rsidRPr="00C51CEB" w:rsidRDefault="00E6675E" w:rsidP="00E6675E">
            <w:pPr>
              <w:spacing w:after="0" w:line="240" w:lineRule="auto"/>
              <w:ind w:firstLine="484"/>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2) працівник не належить до переліку працівників, визначених абзацами другим – дев’ятим частини першої статті 117 цього Закону;</w:t>
            </w:r>
          </w:p>
          <w:p w:rsidR="00E6675E" w:rsidRPr="00C51CEB" w:rsidRDefault="00E6675E" w:rsidP="00E6675E">
            <w:pPr>
              <w:spacing w:after="0" w:line="240" w:lineRule="auto"/>
              <w:ind w:firstLine="484"/>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3) платників страхових внесків до накопичувальної професійної пенсійної системи (страхувальники), визначених у колективних договорах, угодах, взято на облік платників єдиного внеску шляхом внесення до реєстру страхувальників відповідних відомостей про сплату ними страхових внесків до накопичувальної професійної пенсійної системи. </w:t>
            </w:r>
          </w:p>
          <w:p w:rsidR="00E6675E" w:rsidRPr="00C51CEB" w:rsidRDefault="00E6675E" w:rsidP="00E6675E">
            <w:pPr>
              <w:spacing w:after="0" w:line="240" w:lineRule="auto"/>
              <w:ind w:firstLine="484"/>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2. Умовами участі в накопичувальній професійній пенсійній системі за професійною пенсійною програмою № 3 </w:t>
            </w:r>
            <w:r w:rsidRPr="00C51CEB">
              <w:rPr>
                <w:rFonts w:ascii="Times New Roman" w:eastAsia="Times New Roman" w:hAnsi="Times New Roman" w:cs="Times New Roman"/>
                <w:b/>
                <w:sz w:val="28"/>
                <w:szCs w:val="28"/>
                <w:lang w:eastAsia="uk-UA"/>
              </w:rPr>
              <w:lastRenderedPageBreak/>
              <w:t>обов’язково має бути визначено:</w:t>
            </w:r>
          </w:p>
          <w:p w:rsidR="00E6675E" w:rsidRPr="00C51CEB" w:rsidRDefault="00E6675E" w:rsidP="00E6675E">
            <w:pPr>
              <w:spacing w:after="0" w:line="240" w:lineRule="auto"/>
              <w:ind w:firstLine="484"/>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1) перелік робіт (посад, професій), зайнятість на яких дає право на участь у накопичувальній професійній системі за професійною пенсійною програмою № 3;</w:t>
            </w:r>
          </w:p>
          <w:p w:rsidR="00E6675E" w:rsidRPr="00C51CEB" w:rsidRDefault="00E6675E" w:rsidP="00E6675E">
            <w:pPr>
              <w:spacing w:after="0" w:line="240" w:lineRule="auto"/>
              <w:ind w:firstLine="484"/>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2) розмір внеску та його розподіл між роботодавцем та працівником, якщо умовами колективного договору, угоди передбачається </w:t>
            </w:r>
            <w:proofErr w:type="spellStart"/>
            <w:r w:rsidRPr="00C51CEB">
              <w:rPr>
                <w:rFonts w:ascii="Times New Roman" w:eastAsia="Times New Roman" w:hAnsi="Times New Roman" w:cs="Times New Roman"/>
                <w:b/>
                <w:sz w:val="28"/>
                <w:szCs w:val="28"/>
                <w:lang w:eastAsia="uk-UA"/>
              </w:rPr>
              <w:t>співфінансування</w:t>
            </w:r>
            <w:proofErr w:type="spellEnd"/>
            <w:r w:rsidRPr="00C51CEB">
              <w:rPr>
                <w:rFonts w:ascii="Times New Roman" w:eastAsia="Times New Roman" w:hAnsi="Times New Roman" w:cs="Times New Roman"/>
                <w:b/>
                <w:sz w:val="28"/>
                <w:szCs w:val="28"/>
                <w:lang w:eastAsia="uk-UA"/>
              </w:rPr>
              <w:t xml:space="preserve"> внеску працівниками;</w:t>
            </w:r>
          </w:p>
          <w:p w:rsidR="00E6675E" w:rsidRPr="00C51CEB" w:rsidRDefault="00E6675E" w:rsidP="00E6675E">
            <w:pPr>
              <w:spacing w:after="0" w:line="240" w:lineRule="auto"/>
              <w:ind w:firstLine="484"/>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3) порядок визначення недержавного пенсійного фонду – суб’єкта другого рівня системи пенсійного забезпечення, якщо особа не зробить самостійний вибір у визначений строк.</w:t>
            </w:r>
          </w:p>
          <w:p w:rsidR="00E6675E" w:rsidRPr="00C51CEB" w:rsidRDefault="00E6675E" w:rsidP="00E6675E">
            <w:pPr>
              <w:spacing w:after="0" w:line="240" w:lineRule="auto"/>
              <w:ind w:firstLine="484"/>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3. Умовами участі </w:t>
            </w:r>
            <w:r w:rsidR="002933CA" w:rsidRPr="00C51CEB">
              <w:rPr>
                <w:rFonts w:ascii="Times New Roman" w:eastAsia="Times New Roman" w:hAnsi="Times New Roman" w:cs="Times New Roman"/>
                <w:b/>
                <w:sz w:val="28"/>
                <w:szCs w:val="28"/>
                <w:lang w:eastAsia="uk-UA"/>
              </w:rPr>
              <w:t>в</w:t>
            </w:r>
            <w:r w:rsidRPr="00C51CEB">
              <w:rPr>
                <w:rFonts w:ascii="Times New Roman" w:eastAsia="Times New Roman" w:hAnsi="Times New Roman" w:cs="Times New Roman"/>
                <w:b/>
                <w:sz w:val="28"/>
                <w:szCs w:val="28"/>
                <w:lang w:eastAsia="uk-UA"/>
              </w:rPr>
              <w:t xml:space="preserve"> накопичувальній професійній пенсійній системі має передбачатися сплата внесків за всіх працівників, які зайняті на одній і тій самій роботі (професії, посаді), з урахуванням положень частини четвертої цієї статті.</w:t>
            </w:r>
          </w:p>
          <w:p w:rsidR="00E6675E" w:rsidRPr="00C51CEB" w:rsidRDefault="00E6675E" w:rsidP="00E6675E">
            <w:pPr>
              <w:spacing w:after="0" w:line="240" w:lineRule="auto"/>
              <w:ind w:firstLine="484"/>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4. Розмір внеску може бути диференційований залежно від тривалості роботи працівника на підприємстві та інших критеріїв, які визначаються в колективному договорі, угоді. Умови такої диференціації визначаються у колективному договорі, угоді. Вимоги до тривалості роботи на підприємстві, що </w:t>
            </w:r>
            <w:r w:rsidRPr="00C51CEB">
              <w:rPr>
                <w:rFonts w:ascii="Times New Roman" w:eastAsia="Times New Roman" w:hAnsi="Times New Roman" w:cs="Times New Roman"/>
                <w:b/>
                <w:sz w:val="28"/>
                <w:szCs w:val="28"/>
                <w:lang w:eastAsia="uk-UA"/>
              </w:rPr>
              <w:lastRenderedPageBreak/>
              <w:t xml:space="preserve">дають право на участь у відповідній пенсійній програмі, не можуть передбачати більше ніж </w:t>
            </w:r>
            <w:r w:rsidR="009C0E42" w:rsidRPr="00C51CEB">
              <w:rPr>
                <w:rFonts w:ascii="Times New Roman" w:eastAsia="Times New Roman" w:hAnsi="Times New Roman" w:cs="Times New Roman"/>
                <w:b/>
                <w:sz w:val="28"/>
                <w:szCs w:val="28"/>
                <w:lang w:eastAsia="uk-UA"/>
              </w:rPr>
              <w:t xml:space="preserve">один </w:t>
            </w:r>
            <w:r w:rsidRPr="00C51CEB">
              <w:rPr>
                <w:rFonts w:ascii="Times New Roman" w:eastAsia="Times New Roman" w:hAnsi="Times New Roman" w:cs="Times New Roman"/>
                <w:b/>
                <w:sz w:val="28"/>
                <w:szCs w:val="28"/>
                <w:lang w:eastAsia="uk-UA"/>
              </w:rPr>
              <w:t>рік роботи.</w:t>
            </w:r>
          </w:p>
          <w:p w:rsidR="00E6675E" w:rsidRPr="00C51CEB" w:rsidRDefault="00E6675E" w:rsidP="00E6675E">
            <w:pPr>
              <w:spacing w:after="0" w:line="240" w:lineRule="auto"/>
              <w:ind w:firstLine="484"/>
              <w:jc w:val="both"/>
              <w:rPr>
                <w:rFonts w:ascii="Times New Roman" w:eastAsia="Times New Roman" w:hAnsi="Times New Roman" w:cs="Times New Roman"/>
                <w:bCs/>
                <w:kern w:val="2"/>
                <w:sz w:val="28"/>
                <w:szCs w:val="28"/>
                <w:lang w:eastAsia="uk-UA" w:bidi="ru-RU"/>
              </w:rPr>
            </w:pPr>
          </w:p>
        </w:tc>
        <w:tc>
          <w:tcPr>
            <w:tcW w:w="3435" w:type="dxa"/>
            <w:gridSpan w:val="2"/>
          </w:tcPr>
          <w:p w:rsidR="00E6675E" w:rsidRPr="00C51CEB" w:rsidRDefault="00E6675E" w:rsidP="00E6675E">
            <w:pPr>
              <w:spacing w:after="0" w:line="240" w:lineRule="auto"/>
              <w:jc w:val="both"/>
              <w:rPr>
                <w:rFonts w:ascii="Times New Roman" w:eastAsia="Times New Roman" w:hAnsi="Times New Roman" w:cs="Times New Roman"/>
                <w:b/>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Визначаються умови добровільного набуття участі у накопичувальній професійній пенсійній системі</w:t>
            </w:r>
          </w:p>
        </w:tc>
      </w:tr>
      <w:tr w:rsidR="00E6675E" w:rsidRPr="00C51CEB" w:rsidTr="009C0E42">
        <w:tc>
          <w:tcPr>
            <w:tcW w:w="6066" w:type="dxa"/>
            <w:shd w:val="clear" w:color="auto" w:fill="auto"/>
          </w:tcPr>
          <w:p w:rsidR="00E6675E" w:rsidRPr="00C51CEB" w:rsidRDefault="00E6675E" w:rsidP="00E6675E">
            <w:pPr>
              <w:autoSpaceDE w:val="0"/>
              <w:spacing w:after="0" w:line="240" w:lineRule="auto"/>
              <w:ind w:firstLine="567"/>
              <w:jc w:val="center"/>
              <w:rPr>
                <w:rFonts w:ascii="Times New Roman" w:eastAsia="Times New Roman" w:hAnsi="Times New Roman" w:cs="Times New Roman"/>
                <w:b/>
                <w:kern w:val="1"/>
                <w:sz w:val="28"/>
                <w:szCs w:val="28"/>
                <w:lang w:eastAsia="uk-UA" w:bidi="ru-RU"/>
              </w:rPr>
            </w:pPr>
            <w:r w:rsidRPr="00C51CEB">
              <w:rPr>
                <w:rFonts w:ascii="Times New Roman" w:eastAsia="Times New Roman" w:hAnsi="Times New Roman" w:cs="Times New Roman"/>
                <w:b/>
                <w:kern w:val="1"/>
                <w:sz w:val="28"/>
                <w:szCs w:val="28"/>
                <w:lang w:eastAsia="uk-UA" w:bidi="ru-RU"/>
              </w:rPr>
              <w:lastRenderedPageBreak/>
              <w:t>Розділ XV</w:t>
            </w:r>
          </w:p>
          <w:p w:rsidR="00E6675E" w:rsidRPr="00C51CEB" w:rsidRDefault="00E6675E" w:rsidP="00E6675E">
            <w:pPr>
              <w:spacing w:after="0" w:line="240" w:lineRule="auto"/>
              <w:ind w:firstLine="709"/>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kern w:val="1"/>
                <w:sz w:val="28"/>
                <w:szCs w:val="28"/>
                <w:lang w:eastAsia="uk-UA" w:bidi="ru-RU"/>
              </w:rPr>
              <w:t>ПРИКІНЦЕВІ ПОЛОЖЕННЯ</w:t>
            </w:r>
            <w:r w:rsidRPr="00C51CEB">
              <w:rPr>
                <w:rFonts w:ascii="Times New Roman" w:eastAsia="Times New Roman" w:hAnsi="Times New Roman" w:cs="Times New Roman"/>
                <w:sz w:val="28"/>
                <w:szCs w:val="28"/>
                <w:lang w:eastAsia="uk-UA"/>
              </w:rPr>
              <w:t xml:space="preserve"> </w:t>
            </w:r>
          </w:p>
          <w:p w:rsidR="00E6675E" w:rsidRPr="00C51CEB" w:rsidRDefault="00E6675E" w:rsidP="00E6675E">
            <w:pPr>
              <w:spacing w:after="0" w:line="240"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1. Цей Закон набирає чинності з 1 січня 2004 року.</w:t>
            </w:r>
          </w:p>
          <w:p w:rsidR="00E6675E" w:rsidRPr="00C51CEB" w:rsidRDefault="00E6675E" w:rsidP="00E6675E">
            <w:pPr>
              <w:spacing w:after="0" w:line="240"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spacing w:after="0" w:line="240"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Розділи X і XI, а також положення цього Закону, що стосуються Накопичувального фонду, набирають чинності з дня набрання чинності законом про запровадження перерахування страхових внесків до Накопичувального фонду.</w:t>
            </w:r>
          </w:p>
          <w:p w:rsidR="00E6675E" w:rsidRPr="00C51CEB" w:rsidRDefault="00E6675E" w:rsidP="00E6675E">
            <w:pPr>
              <w:spacing w:after="0" w:line="240" w:lineRule="auto"/>
              <w:ind w:firstLine="460"/>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460"/>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460"/>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460"/>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460"/>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460"/>
              <w:jc w:val="both"/>
              <w:rPr>
                <w:rFonts w:ascii="Times New Roman" w:eastAsia="Times New Roman" w:hAnsi="Times New Roman" w:cs="Times New Roman"/>
                <w:strike/>
                <w:sz w:val="28"/>
                <w:szCs w:val="28"/>
                <w:lang w:eastAsia="uk-UA"/>
              </w:rPr>
            </w:pPr>
            <w:r w:rsidRPr="00C51CEB">
              <w:rPr>
                <w:rFonts w:ascii="Times New Roman" w:eastAsia="Times New Roman" w:hAnsi="Times New Roman" w:cs="Times New Roman"/>
                <w:strike/>
                <w:sz w:val="28"/>
                <w:szCs w:val="28"/>
                <w:lang w:eastAsia="uk-UA"/>
              </w:rPr>
              <w:t>Частина четверта статті 20 та частина п’ята статті 78 цього Закону, які стосуються спрямування страхових внесків застрахованими особами до недержавних пенсійних фондів, набирають чинності через два роки після запровадження перерахування страхових внесків до Накопичувального фонду.</w:t>
            </w:r>
          </w:p>
          <w:p w:rsidR="00E6675E" w:rsidRPr="00C51CEB" w:rsidRDefault="00E6675E" w:rsidP="00E6675E">
            <w:pPr>
              <w:spacing w:after="0" w:line="240"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spacing w:after="0" w:line="240" w:lineRule="auto"/>
              <w:ind w:firstLine="460"/>
              <w:jc w:val="both"/>
              <w:rPr>
                <w:rFonts w:ascii="Times New Roman" w:eastAsia="Times New Roman" w:hAnsi="Times New Roman" w:cs="Times New Roman"/>
                <w:i/>
                <w:strike/>
                <w:sz w:val="28"/>
                <w:szCs w:val="28"/>
                <w:lang w:eastAsia="uk-UA"/>
              </w:rPr>
            </w:pPr>
            <w:r w:rsidRPr="00C51CEB">
              <w:rPr>
                <w:rFonts w:ascii="Times New Roman" w:eastAsia="Times New Roman" w:hAnsi="Times New Roman" w:cs="Times New Roman"/>
                <w:i/>
                <w:sz w:val="28"/>
                <w:szCs w:val="28"/>
                <w:lang w:eastAsia="uk-UA"/>
              </w:rPr>
              <w:t xml:space="preserve">2. </w:t>
            </w:r>
            <w:r w:rsidRPr="00C51CEB">
              <w:rPr>
                <w:rFonts w:ascii="Times New Roman" w:eastAsia="Times New Roman" w:hAnsi="Times New Roman" w:cs="Times New Roman"/>
                <w:i/>
                <w:strike/>
                <w:sz w:val="28"/>
                <w:szCs w:val="28"/>
                <w:lang w:eastAsia="uk-UA"/>
              </w:rPr>
              <w:t xml:space="preserve">Пенсійне забезпечення застрахованих </w:t>
            </w:r>
            <w:r w:rsidRPr="00C51CEB">
              <w:rPr>
                <w:rFonts w:ascii="Times New Roman" w:eastAsia="Times New Roman" w:hAnsi="Times New Roman" w:cs="Times New Roman"/>
                <w:i/>
                <w:strike/>
                <w:sz w:val="28"/>
                <w:szCs w:val="28"/>
                <w:lang w:eastAsia="uk-UA"/>
              </w:rPr>
              <w:lastRenderedPageBreak/>
              <w:t>осіб, які працювали або працюють на підземних роботах, на роботах з особливо шкідливими і особливо важкими умовами праці за списком № 1 та на інших роботах із шкідливими і важкими умовами праці за списком № 2 виробництв, робіт, професій, посад і показників, затверджених Кабінетом Міністрів України, та за результатами атестації робочих місць, на посадах, що дають право на призначення пенсії за віком на пільгових умовах, які відповідно до цього Закону мають право на пенсію на пільгових умовах, здійснюється згідно з окремим законодавчим актом через професійні та корпоративні фонди.</w:t>
            </w:r>
          </w:p>
          <w:p w:rsidR="00E6675E" w:rsidRPr="00C51CEB" w:rsidRDefault="00E6675E" w:rsidP="00E6675E">
            <w:pPr>
              <w:spacing w:after="0" w:line="240" w:lineRule="auto"/>
              <w:ind w:firstLine="460"/>
              <w:jc w:val="both"/>
              <w:rPr>
                <w:rFonts w:ascii="Times New Roman" w:eastAsia="Times New Roman" w:hAnsi="Times New Roman" w:cs="Times New Roman"/>
                <w:b/>
                <w:i/>
                <w:sz w:val="28"/>
                <w:szCs w:val="28"/>
                <w:lang w:eastAsia="uk-UA"/>
              </w:rPr>
            </w:pPr>
            <w:r w:rsidRPr="00C51CEB">
              <w:rPr>
                <w:rFonts w:ascii="Times New Roman" w:eastAsia="Times New Roman" w:hAnsi="Times New Roman" w:cs="Times New Roman"/>
                <w:i/>
                <w:strike/>
                <w:sz w:val="28"/>
                <w:szCs w:val="28"/>
                <w:lang w:eastAsia="uk-UA"/>
              </w:rPr>
              <w:t>До запровадження пенсійного забезпечення через професійні та корпоративні фонди особам, зазначеним в абзаці першому цього пункту,</w:t>
            </w:r>
            <w:r w:rsidRPr="00C51CEB">
              <w:rPr>
                <w:rFonts w:ascii="Times New Roman" w:eastAsia="Times New Roman" w:hAnsi="Times New Roman" w:cs="Times New Roman"/>
                <w:strike/>
                <w:sz w:val="28"/>
                <w:szCs w:val="28"/>
                <w:lang w:eastAsia="uk-UA"/>
              </w:rPr>
              <w:t xml:space="preserve"> </w:t>
            </w:r>
            <w:r w:rsidRPr="00C51CEB">
              <w:rPr>
                <w:rFonts w:ascii="Times New Roman" w:eastAsia="Times New Roman" w:hAnsi="Times New Roman" w:cs="Times New Roman"/>
                <w:i/>
                <w:strike/>
                <w:sz w:val="28"/>
                <w:szCs w:val="28"/>
                <w:lang w:eastAsia="uk-UA"/>
              </w:rPr>
              <w:t>пенсії призначаються за нормами цього Закону.</w:t>
            </w:r>
          </w:p>
          <w:p w:rsidR="00E6675E" w:rsidRPr="00C51CEB" w:rsidRDefault="00E6675E" w:rsidP="00E6675E">
            <w:pPr>
              <w:spacing w:after="0" w:line="240" w:lineRule="auto"/>
              <w:ind w:firstLine="460"/>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 xml:space="preserve">Покриття витрат Пенсійного фонду на виплату і доставку пенсій за віком, призначених на пільгових умовах відповідно до статей 13 і 14 Закону України </w:t>
            </w:r>
            <w:proofErr w:type="spellStart"/>
            <w:r w:rsidRPr="00C51CEB">
              <w:rPr>
                <w:rFonts w:ascii="Times New Roman" w:eastAsia="Times New Roman" w:hAnsi="Times New Roman" w:cs="Times New Roman"/>
                <w:i/>
                <w:sz w:val="28"/>
                <w:szCs w:val="28"/>
                <w:lang w:eastAsia="uk-UA"/>
              </w:rPr>
              <w:t>„Про</w:t>
            </w:r>
            <w:proofErr w:type="spellEnd"/>
            <w:r w:rsidRPr="00C51CEB">
              <w:rPr>
                <w:rFonts w:ascii="Times New Roman" w:eastAsia="Times New Roman" w:hAnsi="Times New Roman" w:cs="Times New Roman"/>
                <w:i/>
                <w:sz w:val="28"/>
                <w:szCs w:val="28"/>
                <w:lang w:eastAsia="uk-UA"/>
              </w:rPr>
              <w:t xml:space="preserve"> пенсійне забезпечення” до набрання чинності Законом України </w:t>
            </w:r>
            <w:proofErr w:type="spellStart"/>
            <w:r w:rsidRPr="00C51CEB">
              <w:rPr>
                <w:rFonts w:ascii="Times New Roman" w:eastAsia="Times New Roman" w:hAnsi="Times New Roman" w:cs="Times New Roman"/>
                <w:i/>
                <w:sz w:val="28"/>
                <w:szCs w:val="28"/>
                <w:lang w:eastAsia="uk-UA"/>
              </w:rPr>
              <w:t>„Про</w:t>
            </w:r>
            <w:proofErr w:type="spellEnd"/>
            <w:r w:rsidRPr="00C51CEB">
              <w:rPr>
                <w:rFonts w:ascii="Times New Roman" w:eastAsia="Times New Roman" w:hAnsi="Times New Roman" w:cs="Times New Roman"/>
                <w:i/>
                <w:sz w:val="28"/>
                <w:szCs w:val="28"/>
                <w:lang w:eastAsia="uk-UA"/>
              </w:rPr>
              <w:t xml:space="preserve"> внесення змін до деяких законодавчих актів України щодо підвищення пенсій” та призначених відповідно до частин другої і третьої статті 114 цього Закону до досягнення пенсійного віку, визначеного </w:t>
            </w:r>
            <w:r w:rsidRPr="00C51CEB">
              <w:rPr>
                <w:rFonts w:ascii="Times New Roman" w:eastAsia="Times New Roman" w:hAnsi="Times New Roman" w:cs="Times New Roman"/>
                <w:i/>
                <w:sz w:val="28"/>
                <w:szCs w:val="28"/>
                <w:lang w:eastAsia="uk-UA"/>
              </w:rPr>
              <w:lastRenderedPageBreak/>
              <w:t>статтею 26 цього Закону, здійснюється у такому порядку:</w:t>
            </w:r>
            <w:bookmarkStart w:id="29" w:name="n2418"/>
            <w:bookmarkStart w:id="30" w:name="n2419"/>
            <w:bookmarkEnd w:id="29"/>
            <w:bookmarkEnd w:id="30"/>
          </w:p>
          <w:p w:rsidR="00E6675E" w:rsidRPr="00C51CEB" w:rsidRDefault="00E6675E" w:rsidP="00E6675E">
            <w:pPr>
              <w:spacing w:after="0" w:line="240" w:lineRule="auto"/>
              <w:ind w:firstLine="460"/>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460"/>
              <w:jc w:val="both"/>
              <w:rPr>
                <w:rFonts w:ascii="Times New Roman" w:eastAsia="Times New Roman" w:hAnsi="Times New Roman" w:cs="Times New Roman"/>
                <w:i/>
                <w:sz w:val="28"/>
                <w:szCs w:val="28"/>
                <w:lang w:eastAsia="uk-UA"/>
              </w:rPr>
            </w:pPr>
            <w:bookmarkStart w:id="31" w:name="n2420"/>
            <w:bookmarkEnd w:id="31"/>
            <w:r w:rsidRPr="00C51CEB">
              <w:rPr>
                <w:rFonts w:ascii="Times New Roman" w:eastAsia="Times New Roman" w:hAnsi="Times New Roman" w:cs="Times New Roman"/>
                <w:i/>
                <w:sz w:val="28"/>
                <w:szCs w:val="28"/>
                <w:lang w:eastAsia="uk-UA"/>
              </w:rPr>
              <w:t xml:space="preserve">підприємства та організації (крім сільськогосподарських товаровиробників, віднесених до четвертої групи платників єдиного податку, що визначені підпунктом 4 пункту 291.4 статті 291 Податкового кодексу України) вносять до Пенсійного фонду плату, що покриває фактичні витрати на виплату і доставку пенсій особам, які були зайняті повний робочий день на підземних роботах, на роботах з особливо шкідливими і особливо важкими умовами праці за списком № 1 виробництв, робіт, професій, посад і показників, затвердженим Кабінетом Міністрів України, крім тих, які були безпосередньо зайняті повний робочий день на підземних роботах (включаючи особовий склад гірничорятувальних частин) з видобутку вугілля, сланцю, руди та інших корисних копалин, на будівництві шахт та рудників за списком робіт і професій, затвердженим Кабінетом Міністрів України; на виплату і доставку пенсій особам, які були зайняті повний робочий день на інших роботах із шкідливими і важкими умовами праці за списком № 2 виробництв, робіт, професій, посад і показників, затвердженим Кабінетом Міністрів України, а також на інших роботах, </w:t>
            </w:r>
            <w:r w:rsidRPr="00C51CEB">
              <w:rPr>
                <w:rFonts w:ascii="Times New Roman" w:eastAsia="Times New Roman" w:hAnsi="Times New Roman" w:cs="Times New Roman"/>
                <w:i/>
                <w:sz w:val="28"/>
                <w:szCs w:val="28"/>
                <w:lang w:eastAsia="uk-UA"/>
              </w:rPr>
              <w:lastRenderedPageBreak/>
              <w:t>що дають право на призначення пенсії за віком на пільгових умовах відповідно до частини другої статті 114 цього Закону, - до набуття права на пенсію за віком відповідно до цього Закону за раніше діючим порядком;</w:t>
            </w:r>
          </w:p>
          <w:p w:rsidR="00E6675E" w:rsidRPr="00C51CEB" w:rsidRDefault="00E6675E" w:rsidP="00E6675E">
            <w:pPr>
              <w:spacing w:after="0" w:line="240" w:lineRule="auto"/>
              <w:ind w:firstLine="460"/>
              <w:jc w:val="both"/>
              <w:rPr>
                <w:rFonts w:ascii="Times New Roman" w:eastAsia="Times New Roman" w:hAnsi="Times New Roman" w:cs="Times New Roman"/>
                <w:i/>
                <w:sz w:val="28"/>
                <w:szCs w:val="28"/>
                <w:lang w:eastAsia="uk-UA"/>
              </w:rPr>
            </w:pPr>
            <w:r w:rsidRPr="00C51CEB">
              <w:rPr>
                <w:rFonts w:ascii="Times New Roman" w:eastAsia="Times New Roman" w:hAnsi="Times New Roman" w:cs="Times New Roman"/>
                <w:i/>
                <w:sz w:val="28"/>
                <w:szCs w:val="28"/>
                <w:lang w:eastAsia="uk-UA"/>
              </w:rPr>
              <w:t xml:space="preserve">за рахунок коштів Державного бюджету України пенсії, призначені особам відповідно до пунктів </w:t>
            </w:r>
            <w:proofErr w:type="spellStart"/>
            <w:r w:rsidRPr="00C51CEB">
              <w:rPr>
                <w:rFonts w:ascii="Times New Roman" w:eastAsia="Times New Roman" w:hAnsi="Times New Roman" w:cs="Times New Roman"/>
                <w:i/>
                <w:sz w:val="28"/>
                <w:szCs w:val="28"/>
                <w:lang w:eastAsia="uk-UA"/>
              </w:rPr>
              <w:t>„б”–„з</w:t>
            </w:r>
            <w:proofErr w:type="spellEnd"/>
            <w:r w:rsidRPr="00C51CEB">
              <w:rPr>
                <w:rFonts w:ascii="Times New Roman" w:eastAsia="Times New Roman" w:hAnsi="Times New Roman" w:cs="Times New Roman"/>
                <w:i/>
                <w:sz w:val="28"/>
                <w:szCs w:val="28"/>
                <w:lang w:eastAsia="uk-UA"/>
              </w:rPr>
              <w:t xml:space="preserve">” статті 13 Закону України </w:t>
            </w:r>
            <w:proofErr w:type="spellStart"/>
            <w:r w:rsidRPr="00C51CEB">
              <w:rPr>
                <w:rFonts w:ascii="Times New Roman" w:eastAsia="Times New Roman" w:hAnsi="Times New Roman" w:cs="Times New Roman"/>
                <w:i/>
                <w:sz w:val="28"/>
                <w:szCs w:val="28"/>
                <w:lang w:eastAsia="uk-UA"/>
              </w:rPr>
              <w:t>„Про</w:t>
            </w:r>
            <w:proofErr w:type="spellEnd"/>
            <w:r w:rsidRPr="00C51CEB">
              <w:rPr>
                <w:rFonts w:ascii="Times New Roman" w:eastAsia="Times New Roman" w:hAnsi="Times New Roman" w:cs="Times New Roman"/>
                <w:i/>
                <w:sz w:val="28"/>
                <w:szCs w:val="28"/>
                <w:lang w:eastAsia="uk-UA"/>
              </w:rPr>
              <w:t xml:space="preserve"> пенсійне забезпечення” (стосовно осіб, які на дату відшкодування віднесені до четвертої групи платників єдиного податку, що визначені підпунктом 4 пункту 291.4 статті 291 Податкового кодексу України) та відповідно до статті 14 Закону України </w:t>
            </w:r>
            <w:proofErr w:type="spellStart"/>
            <w:r w:rsidRPr="00C51CEB">
              <w:rPr>
                <w:rFonts w:ascii="Times New Roman" w:eastAsia="Times New Roman" w:hAnsi="Times New Roman" w:cs="Times New Roman"/>
                <w:i/>
                <w:sz w:val="28"/>
                <w:szCs w:val="28"/>
                <w:lang w:eastAsia="uk-UA"/>
              </w:rPr>
              <w:t>„Про</w:t>
            </w:r>
            <w:proofErr w:type="spellEnd"/>
            <w:r w:rsidRPr="00C51CEB">
              <w:rPr>
                <w:rFonts w:ascii="Times New Roman" w:eastAsia="Times New Roman" w:hAnsi="Times New Roman" w:cs="Times New Roman"/>
                <w:i/>
                <w:sz w:val="28"/>
                <w:szCs w:val="28"/>
                <w:lang w:eastAsia="uk-UA"/>
              </w:rPr>
              <w:t xml:space="preserve"> пенсійне забезпечення” до набрання чинності Законом України </w:t>
            </w:r>
            <w:proofErr w:type="spellStart"/>
            <w:r w:rsidRPr="00C51CEB">
              <w:rPr>
                <w:rFonts w:ascii="Times New Roman" w:eastAsia="Times New Roman" w:hAnsi="Times New Roman" w:cs="Times New Roman"/>
                <w:i/>
                <w:sz w:val="28"/>
                <w:szCs w:val="28"/>
                <w:lang w:eastAsia="uk-UA"/>
              </w:rPr>
              <w:t>„Про</w:t>
            </w:r>
            <w:proofErr w:type="spellEnd"/>
            <w:r w:rsidRPr="00C51CEB">
              <w:rPr>
                <w:rFonts w:ascii="Times New Roman" w:eastAsia="Times New Roman" w:hAnsi="Times New Roman" w:cs="Times New Roman"/>
                <w:i/>
                <w:sz w:val="28"/>
                <w:szCs w:val="28"/>
                <w:lang w:eastAsia="uk-UA"/>
              </w:rPr>
              <w:t xml:space="preserve"> внесення змін до деяких законодавчих актів України щодо підвищення пенсій” та після цієї дати відповідно до пунктів 2-8 частини другої статті 114 цього Закону (стосовно осіб, які працювали у сільськогосподарських товаровиробників, які на дату відшкодування віднесені до четвертої групи платників єдиного податку, що визначені підпунктом 4 пункту 291.4 статті 291 Податкового кодексу України) та частини третьої статті 114 цього Закону.</w:t>
            </w:r>
          </w:p>
          <w:p w:rsidR="00E6675E" w:rsidRPr="00C51CEB" w:rsidRDefault="00E6675E" w:rsidP="00E6675E">
            <w:pPr>
              <w:autoSpaceDE w:val="0"/>
              <w:spacing w:after="0" w:line="240" w:lineRule="auto"/>
              <w:ind w:firstLine="460"/>
              <w:jc w:val="both"/>
              <w:rPr>
                <w:rFonts w:ascii="Times New Roman" w:eastAsia="Times New Roman" w:hAnsi="Times New Roman" w:cs="Times New Roman"/>
                <w:bCs/>
                <w:i/>
                <w:kern w:val="2"/>
                <w:sz w:val="28"/>
                <w:szCs w:val="28"/>
                <w:lang w:eastAsia="uk-UA" w:bidi="ru-RU"/>
              </w:rPr>
            </w:pPr>
            <w:r w:rsidRPr="00C51CEB">
              <w:rPr>
                <w:rFonts w:ascii="Times New Roman" w:eastAsia="Times New Roman" w:hAnsi="Times New Roman" w:cs="Times New Roman"/>
                <w:i/>
                <w:sz w:val="28"/>
                <w:szCs w:val="28"/>
                <w:lang w:eastAsia="uk-UA"/>
              </w:rPr>
              <w:t xml:space="preserve">У разі недостатності зазначених коштів фінансування суми, якої не вистачає для повного покриття витрат на виплату та </w:t>
            </w:r>
            <w:r w:rsidRPr="00C51CEB">
              <w:rPr>
                <w:rFonts w:ascii="Times New Roman" w:eastAsia="Times New Roman" w:hAnsi="Times New Roman" w:cs="Times New Roman"/>
                <w:i/>
                <w:sz w:val="28"/>
                <w:szCs w:val="28"/>
                <w:lang w:eastAsia="uk-UA"/>
              </w:rPr>
              <w:lastRenderedPageBreak/>
              <w:t>доставку таких пенсій, здійснюється за рахунок коштів Державного бюджету України.</w:t>
            </w:r>
          </w:p>
        </w:tc>
        <w:tc>
          <w:tcPr>
            <w:tcW w:w="5892" w:type="dxa"/>
            <w:shd w:val="clear" w:color="auto" w:fill="auto"/>
          </w:tcPr>
          <w:p w:rsidR="00E6675E" w:rsidRPr="00C51CEB" w:rsidRDefault="00E6675E" w:rsidP="00E6675E">
            <w:pPr>
              <w:autoSpaceDE w:val="0"/>
              <w:spacing w:after="0" w:line="240" w:lineRule="auto"/>
              <w:ind w:firstLine="514"/>
              <w:jc w:val="center"/>
              <w:rPr>
                <w:rFonts w:ascii="Times New Roman" w:eastAsia="Times New Roman" w:hAnsi="Times New Roman" w:cs="Times New Roman"/>
                <w:b/>
                <w:kern w:val="1"/>
                <w:sz w:val="28"/>
                <w:szCs w:val="28"/>
                <w:lang w:eastAsia="uk-UA" w:bidi="ru-RU"/>
              </w:rPr>
            </w:pPr>
            <w:r w:rsidRPr="00C51CEB">
              <w:rPr>
                <w:rFonts w:ascii="Times New Roman" w:eastAsia="Times New Roman" w:hAnsi="Times New Roman" w:cs="Times New Roman"/>
                <w:b/>
                <w:kern w:val="1"/>
                <w:sz w:val="28"/>
                <w:szCs w:val="28"/>
                <w:lang w:eastAsia="uk-UA" w:bidi="ru-RU"/>
              </w:rPr>
              <w:lastRenderedPageBreak/>
              <w:t>Розділ XV</w:t>
            </w:r>
          </w:p>
          <w:p w:rsidR="00E6675E" w:rsidRPr="00C51CEB" w:rsidRDefault="00E6675E" w:rsidP="00E6675E">
            <w:pPr>
              <w:spacing w:after="0" w:line="240" w:lineRule="auto"/>
              <w:ind w:firstLine="491"/>
              <w:jc w:val="both"/>
              <w:rPr>
                <w:rFonts w:ascii="UkrainianLazurski" w:eastAsia="UkrainianLazurski" w:hAnsi="UkrainianLazurski" w:cs="UkrainianLazurski"/>
                <w:bCs/>
                <w:kern w:val="1"/>
                <w:sz w:val="28"/>
                <w:szCs w:val="28"/>
                <w:lang w:eastAsia="uk-UA" w:bidi="ru-RU"/>
              </w:rPr>
            </w:pPr>
            <w:r w:rsidRPr="00C51CEB">
              <w:rPr>
                <w:rFonts w:ascii="Times New Roman" w:eastAsia="Times New Roman" w:hAnsi="Times New Roman" w:cs="Times New Roman"/>
                <w:b/>
                <w:kern w:val="1"/>
                <w:sz w:val="28"/>
                <w:szCs w:val="28"/>
                <w:lang w:eastAsia="uk-UA" w:bidi="ru-RU"/>
              </w:rPr>
              <w:t>ПРИКІНЦЕВІ ПОЛОЖЕННЯ</w:t>
            </w:r>
            <w:r w:rsidRPr="00C51CEB">
              <w:rPr>
                <w:rFonts w:ascii="UkrainianLazurski" w:eastAsia="UkrainianLazurski" w:hAnsi="UkrainianLazurski" w:cs="UkrainianLazurski"/>
                <w:bCs/>
                <w:kern w:val="1"/>
                <w:sz w:val="28"/>
                <w:szCs w:val="28"/>
                <w:lang w:eastAsia="uk-UA" w:bidi="ru-RU"/>
              </w:rPr>
              <w:t xml:space="preserve"> </w:t>
            </w:r>
          </w:p>
          <w:p w:rsidR="00E6675E" w:rsidRPr="00C51CEB" w:rsidRDefault="00E6675E" w:rsidP="00E6675E">
            <w:pPr>
              <w:spacing w:after="0" w:line="240" w:lineRule="auto"/>
              <w:ind w:firstLine="491"/>
              <w:jc w:val="both"/>
              <w:rPr>
                <w:rFonts w:ascii="UkrainianLazurski" w:eastAsia="UkrainianLazurski" w:hAnsi="UkrainianLazurski" w:cs="UkrainianLazurski"/>
                <w:bCs/>
                <w:kern w:val="1"/>
                <w:sz w:val="28"/>
                <w:szCs w:val="28"/>
                <w:lang w:eastAsia="uk-UA" w:bidi="ru-RU"/>
              </w:rPr>
            </w:pPr>
            <w:r w:rsidRPr="00C51CEB">
              <w:rPr>
                <w:rFonts w:ascii="UkrainianLazurski" w:eastAsia="UkrainianLazurski" w:hAnsi="UkrainianLazurski" w:cs="UkrainianLazurski"/>
                <w:bCs/>
                <w:kern w:val="1"/>
                <w:sz w:val="28"/>
                <w:szCs w:val="28"/>
                <w:lang w:eastAsia="uk-UA" w:bidi="ru-RU"/>
              </w:rPr>
              <w:t>1. Цей Закон набирає чинності з 1 січня 2004 року.</w:t>
            </w:r>
          </w:p>
          <w:p w:rsidR="00E6675E" w:rsidRPr="00C51CEB" w:rsidRDefault="00E6675E" w:rsidP="00E6675E">
            <w:pPr>
              <w:spacing w:after="0" w:line="240" w:lineRule="auto"/>
              <w:ind w:firstLine="491"/>
              <w:jc w:val="both"/>
              <w:rPr>
                <w:rFonts w:ascii="UkrainianLazurski" w:eastAsia="UkrainianLazurski" w:hAnsi="UkrainianLazurski" w:cs="UkrainianLazurski"/>
                <w:bCs/>
                <w:kern w:val="1"/>
                <w:sz w:val="28"/>
                <w:szCs w:val="28"/>
                <w:lang w:eastAsia="uk-UA" w:bidi="ru-RU"/>
              </w:rPr>
            </w:pPr>
            <w:r w:rsidRPr="00C51CEB">
              <w:rPr>
                <w:rFonts w:ascii="UkrainianLazurski" w:eastAsia="UkrainianLazurski" w:hAnsi="UkrainianLazurski" w:cs="UkrainianLazurski"/>
                <w:bCs/>
                <w:kern w:val="1"/>
                <w:sz w:val="28"/>
                <w:szCs w:val="28"/>
                <w:lang w:eastAsia="uk-UA" w:bidi="ru-RU"/>
              </w:rPr>
              <w:t>…</w:t>
            </w:r>
          </w:p>
          <w:p w:rsidR="00E6675E" w:rsidRPr="00C51CEB" w:rsidRDefault="00E6675E" w:rsidP="00E6675E">
            <w:pPr>
              <w:spacing w:after="0" w:line="240" w:lineRule="auto"/>
              <w:ind w:firstLine="491"/>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 xml:space="preserve">Розділи X </w:t>
            </w:r>
            <w:r w:rsidRPr="00C51CEB">
              <w:rPr>
                <w:rFonts w:ascii="Times New Roman" w:eastAsia="Times New Roman" w:hAnsi="Times New Roman" w:cs="Times New Roman"/>
                <w:b/>
                <w:sz w:val="28"/>
                <w:szCs w:val="28"/>
                <w:lang w:eastAsia="uk-UA"/>
              </w:rPr>
              <w:t xml:space="preserve">(крім статті 79, частин п’ятої – десятої статті 80, які набирають чинності з дати набрання чинності Законом України </w:t>
            </w:r>
            <w:proofErr w:type="spellStart"/>
            <w:r w:rsidRPr="00C51CEB">
              <w:rPr>
                <w:rFonts w:ascii="Times New Roman" w:eastAsia="Times New Roman" w:hAnsi="Times New Roman" w:cs="Times New Roman"/>
                <w:b/>
                <w:sz w:val="28"/>
                <w:szCs w:val="28"/>
                <w:lang w:eastAsia="uk-UA"/>
              </w:rPr>
              <w:t>„Про</w:t>
            </w:r>
            <w:proofErr w:type="spellEnd"/>
            <w:r w:rsidRPr="00C51CEB">
              <w:rPr>
                <w:rFonts w:ascii="Times New Roman" w:eastAsia="Times New Roman" w:hAnsi="Times New Roman" w:cs="Times New Roman"/>
                <w:b/>
                <w:sz w:val="28"/>
                <w:szCs w:val="28"/>
                <w:lang w:eastAsia="uk-UA"/>
              </w:rPr>
              <w:t xml:space="preserve"> внесення змін до деяких законодавчих актів України щодо накопичувальної професійної пенсійної </w:t>
            </w:r>
            <w:proofErr w:type="spellStart"/>
            <w:r w:rsidRPr="00C51CEB">
              <w:rPr>
                <w:rFonts w:ascii="Times New Roman" w:eastAsia="Times New Roman" w:hAnsi="Times New Roman" w:cs="Times New Roman"/>
                <w:b/>
                <w:sz w:val="28"/>
                <w:szCs w:val="28"/>
                <w:lang w:eastAsia="uk-UA"/>
              </w:rPr>
              <w:t>системиˮ</w:t>
            </w:r>
            <w:proofErr w:type="spellEnd"/>
            <w:r w:rsidRPr="00C51CEB">
              <w:rPr>
                <w:rFonts w:ascii="Times New Roman" w:eastAsia="Times New Roman" w:hAnsi="Times New Roman" w:cs="Times New Roman"/>
                <w:b/>
                <w:sz w:val="28"/>
                <w:szCs w:val="28"/>
                <w:lang w:eastAsia="uk-UA"/>
              </w:rPr>
              <w:t>)</w:t>
            </w:r>
            <w:r w:rsidRPr="00C51CEB">
              <w:rPr>
                <w:rFonts w:ascii="Times New Roman" w:eastAsia="Times New Roman" w:hAnsi="Times New Roman" w:cs="Times New Roman"/>
                <w:sz w:val="28"/>
                <w:szCs w:val="28"/>
                <w:lang w:eastAsia="uk-UA"/>
              </w:rPr>
              <w:t xml:space="preserve"> і XI, а також положення цього Закону, що стосуються Накопичувального фонду, набирають чинності з дня набрання чинності законом про запровадження перерахування страхових внесків до Накопичувального фонду.</w:t>
            </w:r>
          </w:p>
          <w:p w:rsidR="00E6675E" w:rsidRPr="00C51CEB" w:rsidRDefault="00E6675E" w:rsidP="00E6675E">
            <w:pPr>
              <w:spacing w:after="0" w:line="240" w:lineRule="auto"/>
              <w:ind w:firstLine="491"/>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Виключити</w:t>
            </w:r>
          </w:p>
          <w:p w:rsidR="00E6675E" w:rsidRPr="00C51CEB" w:rsidRDefault="00E6675E" w:rsidP="00E6675E">
            <w:pPr>
              <w:spacing w:after="0" w:line="240" w:lineRule="auto"/>
              <w:ind w:firstLine="491"/>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491"/>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491"/>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491"/>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491"/>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491"/>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491"/>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E6675E">
            <w:pPr>
              <w:spacing w:after="0" w:line="240" w:lineRule="auto"/>
              <w:ind w:firstLine="491"/>
              <w:jc w:val="both"/>
              <w:rPr>
                <w:rFonts w:ascii="Times New Roman" w:eastAsia="Times New Roman" w:hAnsi="Times New Roman" w:cs="Times New Roman"/>
                <w:sz w:val="28"/>
                <w:szCs w:val="28"/>
                <w:lang w:val="ru-RU" w:eastAsia="uk-UA"/>
              </w:rPr>
            </w:pPr>
            <w:r w:rsidRPr="00C51CEB">
              <w:rPr>
                <w:rFonts w:ascii="Times New Roman" w:eastAsia="Times New Roman" w:hAnsi="Times New Roman" w:cs="Times New Roman"/>
                <w:sz w:val="28"/>
                <w:szCs w:val="28"/>
                <w:lang w:val="ru-RU" w:eastAsia="uk-UA"/>
              </w:rPr>
              <w:t xml:space="preserve">2. </w:t>
            </w:r>
          </w:p>
          <w:p w:rsidR="00E6675E" w:rsidRPr="00C51CEB" w:rsidRDefault="00E6675E" w:rsidP="00E6675E">
            <w:pPr>
              <w:spacing w:after="0" w:line="240" w:lineRule="auto"/>
              <w:ind w:firstLine="491"/>
              <w:jc w:val="both"/>
              <w:rPr>
                <w:rFonts w:ascii="Times New Roman" w:eastAsia="Times New Roman" w:hAnsi="Times New Roman" w:cs="Times New Roman"/>
                <w:sz w:val="28"/>
                <w:szCs w:val="28"/>
                <w:lang w:val="ru-RU" w:eastAsia="uk-UA"/>
              </w:rPr>
            </w:pPr>
          </w:p>
          <w:p w:rsidR="00E6675E" w:rsidRPr="00C51CEB" w:rsidRDefault="00E6675E" w:rsidP="00E6675E">
            <w:pPr>
              <w:spacing w:after="0" w:line="240" w:lineRule="auto"/>
              <w:ind w:firstLine="491"/>
              <w:jc w:val="both"/>
              <w:rPr>
                <w:rFonts w:ascii="Times New Roman" w:eastAsia="Times New Roman" w:hAnsi="Times New Roman" w:cs="Times New Roman"/>
                <w:sz w:val="28"/>
                <w:szCs w:val="28"/>
                <w:lang w:val="ru-RU" w:eastAsia="uk-UA"/>
              </w:rPr>
            </w:pPr>
          </w:p>
          <w:p w:rsidR="00E6675E" w:rsidRPr="00C51CEB" w:rsidRDefault="00E6675E" w:rsidP="00E6675E">
            <w:pPr>
              <w:spacing w:after="0" w:line="240" w:lineRule="auto"/>
              <w:ind w:firstLine="491"/>
              <w:jc w:val="both"/>
              <w:rPr>
                <w:rFonts w:ascii="Times New Roman" w:eastAsia="Times New Roman" w:hAnsi="Times New Roman" w:cs="Times New Roman"/>
                <w:sz w:val="28"/>
                <w:szCs w:val="28"/>
                <w:lang w:val="ru-RU" w:eastAsia="uk-UA"/>
              </w:rPr>
            </w:pPr>
          </w:p>
          <w:p w:rsidR="00E6675E" w:rsidRPr="00C51CEB" w:rsidRDefault="00E6675E" w:rsidP="00E6675E">
            <w:pPr>
              <w:spacing w:after="0" w:line="240" w:lineRule="auto"/>
              <w:ind w:firstLine="491"/>
              <w:jc w:val="both"/>
              <w:rPr>
                <w:rFonts w:ascii="Times New Roman" w:eastAsia="Times New Roman" w:hAnsi="Times New Roman" w:cs="Times New Roman"/>
                <w:sz w:val="28"/>
                <w:szCs w:val="28"/>
                <w:lang w:val="ru-RU" w:eastAsia="uk-UA"/>
              </w:rPr>
            </w:pPr>
          </w:p>
          <w:p w:rsidR="00E6675E" w:rsidRPr="00C51CEB" w:rsidRDefault="00E6675E" w:rsidP="00E6675E">
            <w:pPr>
              <w:spacing w:after="0" w:line="240" w:lineRule="auto"/>
              <w:ind w:firstLine="491"/>
              <w:jc w:val="both"/>
              <w:rPr>
                <w:rFonts w:ascii="Times New Roman" w:eastAsia="Times New Roman" w:hAnsi="Times New Roman" w:cs="Times New Roman"/>
                <w:sz w:val="28"/>
                <w:szCs w:val="28"/>
                <w:lang w:val="ru-RU" w:eastAsia="uk-UA"/>
              </w:rPr>
            </w:pPr>
          </w:p>
          <w:p w:rsidR="00E6675E" w:rsidRPr="00C51CEB" w:rsidRDefault="00E6675E" w:rsidP="00E6675E">
            <w:pPr>
              <w:spacing w:after="0" w:line="240" w:lineRule="auto"/>
              <w:ind w:firstLine="491"/>
              <w:jc w:val="both"/>
              <w:rPr>
                <w:rFonts w:ascii="Times New Roman" w:eastAsia="Times New Roman" w:hAnsi="Times New Roman" w:cs="Times New Roman"/>
                <w:sz w:val="28"/>
                <w:szCs w:val="28"/>
                <w:lang w:val="ru-RU" w:eastAsia="uk-UA"/>
              </w:rPr>
            </w:pPr>
          </w:p>
          <w:p w:rsidR="00E6675E" w:rsidRPr="00C51CEB" w:rsidRDefault="00E6675E" w:rsidP="00E6675E">
            <w:pPr>
              <w:spacing w:after="0" w:line="240" w:lineRule="auto"/>
              <w:ind w:firstLine="491"/>
              <w:jc w:val="both"/>
              <w:rPr>
                <w:rFonts w:ascii="Times New Roman" w:eastAsia="Times New Roman" w:hAnsi="Times New Roman" w:cs="Times New Roman"/>
                <w:sz w:val="28"/>
                <w:szCs w:val="28"/>
                <w:lang w:val="ru-RU" w:eastAsia="uk-UA"/>
              </w:rPr>
            </w:pPr>
          </w:p>
          <w:p w:rsidR="00E6675E" w:rsidRPr="00C51CEB" w:rsidRDefault="00E6675E" w:rsidP="00E6675E">
            <w:pPr>
              <w:spacing w:after="0" w:line="240" w:lineRule="auto"/>
              <w:ind w:firstLine="491"/>
              <w:jc w:val="both"/>
              <w:rPr>
                <w:rFonts w:ascii="Times New Roman" w:eastAsia="Times New Roman" w:hAnsi="Times New Roman" w:cs="Times New Roman"/>
                <w:sz w:val="28"/>
                <w:szCs w:val="28"/>
                <w:lang w:val="ru-RU" w:eastAsia="uk-UA"/>
              </w:rPr>
            </w:pPr>
          </w:p>
          <w:p w:rsidR="00E6675E" w:rsidRPr="00C51CEB" w:rsidRDefault="00E6675E" w:rsidP="00E6675E">
            <w:pPr>
              <w:spacing w:after="0" w:line="240" w:lineRule="auto"/>
              <w:ind w:firstLine="491"/>
              <w:jc w:val="both"/>
              <w:rPr>
                <w:rFonts w:ascii="Times New Roman" w:eastAsia="Times New Roman" w:hAnsi="Times New Roman" w:cs="Times New Roman"/>
                <w:sz w:val="28"/>
                <w:szCs w:val="28"/>
                <w:lang w:val="ru-RU" w:eastAsia="uk-UA"/>
              </w:rPr>
            </w:pPr>
          </w:p>
          <w:p w:rsidR="00E6675E" w:rsidRPr="00C51CEB" w:rsidRDefault="00E6675E" w:rsidP="00E6675E">
            <w:pPr>
              <w:spacing w:after="0" w:line="240" w:lineRule="auto"/>
              <w:ind w:firstLine="491"/>
              <w:jc w:val="both"/>
              <w:rPr>
                <w:rFonts w:ascii="Times New Roman" w:eastAsia="Times New Roman" w:hAnsi="Times New Roman" w:cs="Times New Roman"/>
                <w:sz w:val="28"/>
                <w:szCs w:val="28"/>
                <w:lang w:val="ru-RU" w:eastAsia="uk-UA"/>
              </w:rPr>
            </w:pPr>
          </w:p>
          <w:p w:rsidR="00E6675E" w:rsidRPr="00C51CEB" w:rsidRDefault="00E6675E" w:rsidP="00E6675E">
            <w:pPr>
              <w:spacing w:after="0" w:line="240" w:lineRule="auto"/>
              <w:ind w:firstLine="491"/>
              <w:jc w:val="both"/>
              <w:rPr>
                <w:rFonts w:ascii="Times New Roman" w:eastAsia="Times New Roman" w:hAnsi="Times New Roman" w:cs="Times New Roman"/>
                <w:sz w:val="28"/>
                <w:szCs w:val="28"/>
                <w:lang w:val="ru-RU" w:eastAsia="uk-UA"/>
              </w:rPr>
            </w:pPr>
          </w:p>
          <w:p w:rsidR="00E6675E" w:rsidRPr="00C51CEB" w:rsidRDefault="00E6675E" w:rsidP="00E6675E">
            <w:pPr>
              <w:spacing w:after="0" w:line="240" w:lineRule="auto"/>
              <w:ind w:firstLine="491"/>
              <w:jc w:val="both"/>
              <w:rPr>
                <w:rFonts w:ascii="Times New Roman" w:eastAsia="Times New Roman" w:hAnsi="Times New Roman" w:cs="Times New Roman"/>
                <w:sz w:val="28"/>
                <w:szCs w:val="28"/>
                <w:lang w:val="ru-RU" w:eastAsia="uk-UA"/>
              </w:rPr>
            </w:pPr>
          </w:p>
          <w:p w:rsidR="00E6675E" w:rsidRPr="00C51CEB" w:rsidRDefault="00E6675E" w:rsidP="00E6675E">
            <w:pPr>
              <w:spacing w:after="0" w:line="240" w:lineRule="auto"/>
              <w:ind w:firstLine="491"/>
              <w:jc w:val="both"/>
              <w:rPr>
                <w:rFonts w:ascii="Times New Roman" w:eastAsia="Times New Roman" w:hAnsi="Times New Roman" w:cs="Times New Roman"/>
                <w:sz w:val="28"/>
                <w:szCs w:val="28"/>
                <w:lang w:val="ru-RU" w:eastAsia="uk-UA"/>
              </w:rPr>
            </w:pPr>
          </w:p>
          <w:p w:rsidR="00E6675E" w:rsidRPr="00C51CEB" w:rsidRDefault="00E6675E" w:rsidP="00E6675E">
            <w:pPr>
              <w:spacing w:after="0" w:line="240" w:lineRule="auto"/>
              <w:ind w:firstLine="491"/>
              <w:jc w:val="both"/>
              <w:rPr>
                <w:rFonts w:ascii="Times New Roman" w:eastAsia="Times New Roman" w:hAnsi="Times New Roman" w:cs="Times New Roman"/>
                <w:sz w:val="28"/>
                <w:szCs w:val="28"/>
                <w:lang w:val="ru-RU" w:eastAsia="uk-UA"/>
              </w:rPr>
            </w:pPr>
          </w:p>
          <w:p w:rsidR="00E6675E" w:rsidRPr="00C51CEB" w:rsidRDefault="00E6675E" w:rsidP="00E6675E">
            <w:pPr>
              <w:spacing w:after="0" w:line="240" w:lineRule="auto"/>
              <w:ind w:firstLine="491"/>
              <w:jc w:val="both"/>
              <w:rPr>
                <w:rFonts w:ascii="Times New Roman" w:eastAsia="Times New Roman" w:hAnsi="Times New Roman" w:cs="Times New Roman"/>
                <w:sz w:val="28"/>
                <w:szCs w:val="28"/>
                <w:lang w:val="ru-RU" w:eastAsia="uk-UA"/>
              </w:rPr>
            </w:pPr>
          </w:p>
          <w:p w:rsidR="00E6675E" w:rsidRPr="00C51CEB" w:rsidRDefault="00E6675E" w:rsidP="00E6675E">
            <w:pPr>
              <w:spacing w:after="0" w:line="240" w:lineRule="auto"/>
              <w:ind w:firstLine="491"/>
              <w:jc w:val="both"/>
              <w:rPr>
                <w:rFonts w:ascii="Times New Roman" w:eastAsia="Times New Roman" w:hAnsi="Times New Roman" w:cs="Times New Roman"/>
                <w:sz w:val="28"/>
                <w:szCs w:val="28"/>
                <w:lang w:val="ru-RU" w:eastAsia="uk-UA"/>
              </w:rPr>
            </w:pPr>
          </w:p>
          <w:p w:rsidR="00E6675E" w:rsidRPr="00C51CEB" w:rsidRDefault="00E6675E" w:rsidP="00E6675E">
            <w:pPr>
              <w:spacing w:after="0" w:line="240" w:lineRule="auto"/>
              <w:ind w:firstLine="491"/>
              <w:jc w:val="both"/>
              <w:rPr>
                <w:rFonts w:ascii="Times New Roman" w:eastAsia="Times New Roman" w:hAnsi="Times New Roman" w:cs="Times New Roman"/>
                <w:sz w:val="28"/>
                <w:szCs w:val="28"/>
                <w:lang w:val="ru-RU" w:eastAsia="uk-UA"/>
              </w:rPr>
            </w:pPr>
          </w:p>
          <w:p w:rsidR="00E6675E" w:rsidRPr="00C51CEB" w:rsidRDefault="00E6675E" w:rsidP="00E6675E">
            <w:pPr>
              <w:spacing w:after="0" w:line="240" w:lineRule="auto"/>
              <w:ind w:firstLine="491"/>
              <w:jc w:val="both"/>
              <w:rPr>
                <w:rFonts w:ascii="Times New Roman" w:eastAsia="Times New Roman" w:hAnsi="Times New Roman" w:cs="Times New Roman"/>
                <w:sz w:val="28"/>
                <w:szCs w:val="28"/>
                <w:lang w:val="ru-RU" w:eastAsia="uk-UA"/>
              </w:rPr>
            </w:pPr>
          </w:p>
          <w:p w:rsidR="00BF54E6" w:rsidRPr="00C51CEB" w:rsidRDefault="00BF54E6" w:rsidP="00E6675E">
            <w:pPr>
              <w:spacing w:after="0" w:line="240" w:lineRule="auto"/>
              <w:ind w:firstLine="491"/>
              <w:jc w:val="both"/>
              <w:rPr>
                <w:rFonts w:ascii="Times New Roman" w:eastAsia="Times New Roman" w:hAnsi="Times New Roman" w:cs="Times New Roman"/>
                <w:sz w:val="28"/>
                <w:szCs w:val="28"/>
                <w:lang w:val="ru-RU" w:eastAsia="uk-UA"/>
              </w:rPr>
            </w:pPr>
          </w:p>
          <w:p w:rsidR="00E6675E" w:rsidRPr="00C51CEB" w:rsidRDefault="00E6675E" w:rsidP="00E6675E">
            <w:pPr>
              <w:spacing w:after="0" w:line="240" w:lineRule="auto"/>
              <w:ind w:firstLine="491"/>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val="ru-RU" w:eastAsia="uk-UA"/>
              </w:rPr>
              <w:t>П</w:t>
            </w:r>
            <w:proofErr w:type="spellStart"/>
            <w:r w:rsidRPr="00C51CEB">
              <w:rPr>
                <w:rFonts w:ascii="Times New Roman" w:eastAsia="Times New Roman" w:hAnsi="Times New Roman" w:cs="Times New Roman" w:hint="eastAsia"/>
                <w:b/>
                <w:sz w:val="28"/>
                <w:szCs w:val="28"/>
                <w:lang w:eastAsia="uk-UA"/>
              </w:rPr>
              <w:t>окриття</w:t>
            </w:r>
            <w:proofErr w:type="spellEnd"/>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витрат</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Пенсійного</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фонду</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на</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виплату</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і</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доставку</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пенсій</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за</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віком</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призначених</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на</w:t>
            </w:r>
            <w:r w:rsidRPr="00C51CEB">
              <w:rPr>
                <w:rFonts w:ascii="Times New Roman" w:eastAsia="Times New Roman" w:hAnsi="Times New Roman" w:cs="Times New Roman"/>
                <w:b/>
                <w:sz w:val="28"/>
                <w:szCs w:val="28"/>
                <w:lang w:eastAsia="uk-UA"/>
              </w:rPr>
              <w:t xml:space="preserve"> </w:t>
            </w:r>
            <w:proofErr w:type="gramStart"/>
            <w:r w:rsidRPr="00C51CEB">
              <w:rPr>
                <w:rFonts w:ascii="Times New Roman" w:eastAsia="Times New Roman" w:hAnsi="Times New Roman" w:cs="Times New Roman" w:hint="eastAsia"/>
                <w:b/>
                <w:sz w:val="28"/>
                <w:szCs w:val="28"/>
                <w:lang w:eastAsia="uk-UA"/>
              </w:rPr>
              <w:t>п</w:t>
            </w:r>
            <w:proofErr w:type="gramEnd"/>
            <w:r w:rsidRPr="00C51CEB">
              <w:rPr>
                <w:rFonts w:ascii="Times New Roman" w:eastAsia="Times New Roman" w:hAnsi="Times New Roman" w:cs="Times New Roman" w:hint="eastAsia"/>
                <w:b/>
                <w:sz w:val="28"/>
                <w:szCs w:val="28"/>
                <w:lang w:eastAsia="uk-UA"/>
              </w:rPr>
              <w:t>ільгових</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умовах</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відповідно</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до</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статей</w:t>
            </w:r>
            <w:r w:rsidRPr="00C51CEB">
              <w:rPr>
                <w:rFonts w:ascii="Times New Roman" w:eastAsia="Times New Roman" w:hAnsi="Times New Roman" w:cs="Times New Roman"/>
                <w:b/>
                <w:sz w:val="28"/>
                <w:szCs w:val="28"/>
                <w:lang w:eastAsia="uk-UA"/>
              </w:rPr>
              <w:t xml:space="preserve"> 13 </w:t>
            </w:r>
            <w:r w:rsidRPr="00C51CEB">
              <w:rPr>
                <w:rFonts w:ascii="Times New Roman" w:eastAsia="Times New Roman" w:hAnsi="Times New Roman" w:cs="Times New Roman" w:hint="eastAsia"/>
                <w:b/>
                <w:sz w:val="28"/>
                <w:szCs w:val="28"/>
                <w:lang w:eastAsia="uk-UA"/>
              </w:rPr>
              <w:t>і</w:t>
            </w:r>
            <w:r w:rsidRPr="00C51CEB">
              <w:rPr>
                <w:rFonts w:ascii="Times New Roman" w:eastAsia="Times New Roman" w:hAnsi="Times New Roman" w:cs="Times New Roman"/>
                <w:b/>
                <w:sz w:val="28"/>
                <w:szCs w:val="28"/>
                <w:lang w:eastAsia="uk-UA"/>
              </w:rPr>
              <w:t xml:space="preserve"> 14 </w:t>
            </w:r>
            <w:r w:rsidRPr="00C51CEB">
              <w:rPr>
                <w:rFonts w:ascii="Times New Roman" w:eastAsia="Times New Roman" w:hAnsi="Times New Roman" w:cs="Times New Roman" w:hint="eastAsia"/>
                <w:b/>
                <w:sz w:val="28"/>
                <w:szCs w:val="28"/>
                <w:lang w:eastAsia="uk-UA"/>
              </w:rPr>
              <w:t>Закону</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України</w:t>
            </w:r>
            <w:r w:rsidRPr="00C51CEB">
              <w:rPr>
                <w:rFonts w:ascii="Times New Roman" w:eastAsia="Times New Roman" w:hAnsi="Times New Roman" w:cs="Times New Roman"/>
                <w:b/>
                <w:sz w:val="28"/>
                <w:szCs w:val="28"/>
                <w:lang w:eastAsia="uk-UA"/>
              </w:rPr>
              <w:t xml:space="preserve"> </w:t>
            </w:r>
            <w:proofErr w:type="spellStart"/>
            <w:r w:rsidRPr="00C51CEB">
              <w:rPr>
                <w:rFonts w:ascii="Times New Roman" w:eastAsia="Times New Roman" w:hAnsi="Times New Roman" w:cs="Times New Roman"/>
                <w:b/>
                <w:sz w:val="28"/>
                <w:szCs w:val="28"/>
                <w:lang w:eastAsia="uk-UA"/>
              </w:rPr>
              <w:t>„</w:t>
            </w:r>
            <w:r w:rsidRPr="00C51CEB">
              <w:rPr>
                <w:rFonts w:ascii="Times New Roman" w:eastAsia="Times New Roman" w:hAnsi="Times New Roman" w:cs="Times New Roman" w:hint="eastAsia"/>
                <w:b/>
                <w:sz w:val="28"/>
                <w:szCs w:val="28"/>
                <w:lang w:eastAsia="uk-UA"/>
              </w:rPr>
              <w:t>Про</w:t>
            </w:r>
            <w:proofErr w:type="spellEnd"/>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пенсійне</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забезпечення”</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до</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набрання</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чинності</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Законом</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України</w:t>
            </w:r>
            <w:r w:rsidRPr="00C51CEB">
              <w:rPr>
                <w:rFonts w:ascii="Times New Roman" w:eastAsia="Times New Roman" w:hAnsi="Times New Roman" w:cs="Times New Roman"/>
                <w:b/>
                <w:sz w:val="28"/>
                <w:szCs w:val="28"/>
                <w:lang w:eastAsia="uk-UA"/>
              </w:rPr>
              <w:t xml:space="preserve"> </w:t>
            </w:r>
            <w:proofErr w:type="spellStart"/>
            <w:r w:rsidRPr="00C51CEB">
              <w:rPr>
                <w:rFonts w:ascii="Times New Roman" w:eastAsia="Times New Roman" w:hAnsi="Times New Roman" w:cs="Times New Roman"/>
                <w:b/>
                <w:sz w:val="28"/>
                <w:szCs w:val="28"/>
                <w:lang w:eastAsia="uk-UA"/>
              </w:rPr>
              <w:t>„</w:t>
            </w:r>
            <w:r w:rsidRPr="00C51CEB">
              <w:rPr>
                <w:rFonts w:ascii="Times New Roman" w:eastAsia="Times New Roman" w:hAnsi="Times New Roman" w:cs="Times New Roman" w:hint="eastAsia"/>
                <w:b/>
                <w:sz w:val="28"/>
                <w:szCs w:val="28"/>
                <w:lang w:eastAsia="uk-UA"/>
              </w:rPr>
              <w:t>Про</w:t>
            </w:r>
            <w:proofErr w:type="spellEnd"/>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внесення</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змін</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до</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деяких</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законодавчих</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актів</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України</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щодо</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підвищення</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пенсій</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та</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призначених</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відповідно</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до</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частин</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другої</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і</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третьої</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статті</w:t>
            </w:r>
            <w:r w:rsidRPr="00C51CEB">
              <w:rPr>
                <w:rFonts w:ascii="Times New Roman" w:eastAsia="Times New Roman" w:hAnsi="Times New Roman" w:cs="Times New Roman"/>
                <w:b/>
                <w:sz w:val="28"/>
                <w:szCs w:val="28"/>
                <w:lang w:eastAsia="uk-UA"/>
              </w:rPr>
              <w:t xml:space="preserve"> 114 </w:t>
            </w:r>
            <w:r w:rsidRPr="00C51CEB">
              <w:rPr>
                <w:rFonts w:ascii="Times New Roman" w:eastAsia="Times New Roman" w:hAnsi="Times New Roman" w:cs="Times New Roman" w:hint="eastAsia"/>
                <w:b/>
                <w:sz w:val="28"/>
                <w:szCs w:val="28"/>
                <w:lang w:eastAsia="uk-UA"/>
              </w:rPr>
              <w:t>цього</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Закону</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до</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досягнення</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пенсійного</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lastRenderedPageBreak/>
              <w:t>віку</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визначеного</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статтею</w:t>
            </w:r>
            <w:r w:rsidRPr="00C51CEB">
              <w:rPr>
                <w:rFonts w:ascii="Times New Roman" w:eastAsia="Times New Roman" w:hAnsi="Times New Roman" w:cs="Times New Roman"/>
                <w:b/>
                <w:sz w:val="28"/>
                <w:szCs w:val="28"/>
                <w:lang w:eastAsia="uk-UA"/>
              </w:rPr>
              <w:t xml:space="preserve"> 26 </w:t>
            </w:r>
            <w:r w:rsidRPr="00C51CEB">
              <w:rPr>
                <w:rFonts w:ascii="Times New Roman" w:eastAsia="Times New Roman" w:hAnsi="Times New Roman" w:cs="Times New Roman" w:hint="eastAsia"/>
                <w:b/>
                <w:sz w:val="28"/>
                <w:szCs w:val="28"/>
                <w:lang w:eastAsia="uk-UA"/>
              </w:rPr>
              <w:t>цього</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Закону</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здійснюється</w:t>
            </w:r>
            <w:r w:rsidRPr="00C51CEB">
              <w:rPr>
                <w:rFonts w:ascii="Times New Roman" w:eastAsia="Times New Roman" w:hAnsi="Times New Roman" w:cs="Times New Roman"/>
                <w:b/>
                <w:sz w:val="28"/>
                <w:szCs w:val="28"/>
                <w:lang w:eastAsia="uk-UA"/>
              </w:rPr>
              <w:t xml:space="preserve"> в </w:t>
            </w:r>
            <w:r w:rsidRPr="00C51CEB">
              <w:rPr>
                <w:rFonts w:ascii="Times New Roman" w:eastAsia="Times New Roman" w:hAnsi="Times New Roman" w:cs="Times New Roman" w:hint="eastAsia"/>
                <w:b/>
                <w:sz w:val="28"/>
                <w:szCs w:val="28"/>
                <w:lang w:eastAsia="uk-UA"/>
              </w:rPr>
              <w:t>такому</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hint="eastAsia"/>
                <w:b/>
                <w:sz w:val="28"/>
                <w:szCs w:val="28"/>
                <w:lang w:eastAsia="uk-UA"/>
              </w:rPr>
              <w:t>порядку</w:t>
            </w:r>
            <w:r w:rsidRPr="00C51CEB">
              <w:rPr>
                <w:rFonts w:ascii="Times New Roman" w:eastAsia="Times New Roman" w:hAnsi="Times New Roman" w:cs="Times New Roman"/>
                <w:b/>
                <w:sz w:val="28"/>
                <w:szCs w:val="28"/>
                <w:lang w:eastAsia="uk-UA"/>
              </w:rPr>
              <w:t>:</w:t>
            </w:r>
          </w:p>
          <w:p w:rsidR="00E6675E" w:rsidRPr="00C51CEB" w:rsidRDefault="00E6675E" w:rsidP="00E6675E">
            <w:pPr>
              <w:spacing w:after="0" w:line="240" w:lineRule="auto"/>
              <w:ind w:firstLine="491"/>
              <w:jc w:val="both"/>
              <w:rPr>
                <w:rFonts w:ascii="Times New Roman" w:eastAsia="UkrainianLazurski" w:hAnsi="Times New Roman" w:cs="Times New Roman"/>
                <w:bCs/>
                <w:kern w:val="1"/>
                <w:sz w:val="28"/>
                <w:szCs w:val="28"/>
                <w:lang w:eastAsia="uk-UA" w:bidi="ru-RU"/>
              </w:rPr>
            </w:pPr>
            <w:r w:rsidRPr="00C51CEB">
              <w:rPr>
                <w:rFonts w:ascii="Times New Roman" w:eastAsia="UkrainianLazurski" w:hAnsi="Times New Roman" w:cs="Times New Roman"/>
                <w:b/>
                <w:bCs/>
                <w:kern w:val="1"/>
                <w:sz w:val="28"/>
                <w:szCs w:val="28"/>
                <w:lang w:eastAsia="uk-UA" w:bidi="ru-RU"/>
              </w:rPr>
              <w:t xml:space="preserve">за рахунок підвищеного розміру єдиного внеску, який спрямовується до солідарної системи, покриваються витрати на виплату і доставку пенсій, призначених на пільгових умовах відповідно до статті 13 </w:t>
            </w:r>
            <w:r w:rsidRPr="00C51CEB">
              <w:rPr>
                <w:rFonts w:ascii="Times New Roman" w:eastAsia="Times New Roman" w:hAnsi="Times New Roman" w:cs="Times New Roman"/>
                <w:b/>
                <w:sz w:val="28"/>
                <w:szCs w:val="28"/>
                <w:lang w:eastAsia="uk-UA"/>
              </w:rPr>
              <w:t xml:space="preserve"> (крім                   пункту „жˮ) </w:t>
            </w:r>
            <w:r w:rsidRPr="00C51CEB">
              <w:rPr>
                <w:rFonts w:ascii="Times New Roman" w:eastAsia="UkrainianLazurski" w:hAnsi="Times New Roman" w:cs="Times New Roman"/>
                <w:b/>
                <w:bCs/>
                <w:kern w:val="1"/>
                <w:sz w:val="28"/>
                <w:szCs w:val="28"/>
                <w:lang w:eastAsia="uk-UA" w:bidi="ru-RU"/>
              </w:rPr>
              <w:t xml:space="preserve">Закону України </w:t>
            </w:r>
            <w:proofErr w:type="spellStart"/>
            <w:r w:rsidRPr="00C51CEB">
              <w:rPr>
                <w:rFonts w:ascii="Times New Roman" w:eastAsia="UkrainianLazurski" w:hAnsi="Times New Roman" w:cs="Times New Roman"/>
                <w:b/>
                <w:bCs/>
                <w:kern w:val="1"/>
                <w:sz w:val="28"/>
                <w:szCs w:val="28"/>
                <w:lang w:eastAsia="uk-UA" w:bidi="ru-RU"/>
              </w:rPr>
              <w:t>„Про</w:t>
            </w:r>
            <w:proofErr w:type="spellEnd"/>
            <w:r w:rsidRPr="00C51CEB">
              <w:rPr>
                <w:rFonts w:ascii="Times New Roman" w:eastAsia="UkrainianLazurski" w:hAnsi="Times New Roman" w:cs="Times New Roman"/>
                <w:b/>
                <w:bCs/>
                <w:kern w:val="1"/>
                <w:sz w:val="28"/>
                <w:szCs w:val="28"/>
                <w:lang w:eastAsia="uk-UA" w:bidi="ru-RU"/>
              </w:rPr>
              <w:t xml:space="preserve"> пенсійне забезпечення” та частини другої статті 114 </w:t>
            </w:r>
            <w:r w:rsidRPr="00C51CEB">
              <w:rPr>
                <w:rFonts w:ascii="Times New Roman" w:eastAsia="Times New Roman" w:hAnsi="Times New Roman" w:cs="Times New Roman"/>
                <w:b/>
                <w:sz w:val="28"/>
                <w:szCs w:val="28"/>
                <w:lang w:eastAsia="uk-UA"/>
              </w:rPr>
              <w:t xml:space="preserve">(крім пункту 7) </w:t>
            </w:r>
            <w:r w:rsidRPr="00C51CEB">
              <w:rPr>
                <w:rFonts w:ascii="Times New Roman" w:eastAsia="UkrainianLazurski" w:hAnsi="Times New Roman" w:cs="Times New Roman"/>
                <w:b/>
                <w:bCs/>
                <w:kern w:val="1"/>
                <w:sz w:val="28"/>
                <w:szCs w:val="28"/>
                <w:lang w:eastAsia="uk-UA" w:bidi="ru-RU"/>
              </w:rPr>
              <w:t xml:space="preserve"> цього Закону, крім пенсій, призначених особам, які працювали у товаровиробників, віднесених до четвертої групи платників єдиного податку, визначених у підпункті 4 пункту 291.4 статті 291 Податкового кодексу України;</w:t>
            </w:r>
          </w:p>
          <w:p w:rsidR="00E6675E" w:rsidRPr="00C51CEB" w:rsidRDefault="00E6675E" w:rsidP="00E6675E">
            <w:pPr>
              <w:spacing w:after="0" w:line="240" w:lineRule="auto"/>
              <w:ind w:firstLine="491"/>
              <w:jc w:val="both"/>
              <w:rPr>
                <w:rFonts w:ascii="Times New Roman" w:eastAsia="UkrainianLazurski" w:hAnsi="Times New Roman" w:cs="Times New Roman"/>
                <w:b/>
                <w:bCs/>
                <w:kern w:val="1"/>
                <w:sz w:val="28"/>
                <w:szCs w:val="28"/>
                <w:lang w:eastAsia="uk-UA" w:bidi="ru-RU"/>
              </w:rPr>
            </w:pPr>
          </w:p>
          <w:p w:rsidR="00E6675E" w:rsidRPr="00C51CEB" w:rsidRDefault="00E6675E" w:rsidP="00E6675E">
            <w:pPr>
              <w:spacing w:after="0" w:line="240" w:lineRule="auto"/>
              <w:ind w:firstLine="491"/>
              <w:jc w:val="both"/>
              <w:rPr>
                <w:rFonts w:ascii="Times New Roman" w:eastAsia="UkrainianLazurski" w:hAnsi="Times New Roman" w:cs="Times New Roman"/>
                <w:b/>
                <w:bCs/>
                <w:kern w:val="1"/>
                <w:sz w:val="28"/>
                <w:szCs w:val="28"/>
                <w:lang w:eastAsia="uk-UA" w:bidi="ru-RU"/>
              </w:rPr>
            </w:pPr>
          </w:p>
          <w:p w:rsidR="00E6675E" w:rsidRPr="00C51CEB" w:rsidRDefault="00E6675E" w:rsidP="00E6675E">
            <w:pPr>
              <w:spacing w:after="0" w:line="240" w:lineRule="auto"/>
              <w:ind w:firstLine="491"/>
              <w:jc w:val="both"/>
              <w:rPr>
                <w:rFonts w:ascii="Times New Roman" w:eastAsia="UkrainianLazurski" w:hAnsi="Times New Roman" w:cs="Times New Roman"/>
                <w:b/>
                <w:bCs/>
                <w:kern w:val="1"/>
                <w:sz w:val="28"/>
                <w:szCs w:val="28"/>
                <w:lang w:eastAsia="uk-UA" w:bidi="ru-RU"/>
              </w:rPr>
            </w:pPr>
          </w:p>
          <w:p w:rsidR="00E6675E" w:rsidRPr="00C51CEB" w:rsidRDefault="00E6675E" w:rsidP="00E6675E">
            <w:pPr>
              <w:spacing w:after="0" w:line="240" w:lineRule="auto"/>
              <w:ind w:firstLine="491"/>
              <w:jc w:val="both"/>
              <w:rPr>
                <w:rFonts w:ascii="Times New Roman" w:eastAsia="UkrainianLazurski" w:hAnsi="Times New Roman" w:cs="Times New Roman"/>
                <w:b/>
                <w:bCs/>
                <w:kern w:val="1"/>
                <w:sz w:val="28"/>
                <w:szCs w:val="28"/>
                <w:lang w:eastAsia="uk-UA" w:bidi="ru-RU"/>
              </w:rPr>
            </w:pPr>
          </w:p>
          <w:p w:rsidR="00E6675E" w:rsidRPr="00C51CEB" w:rsidRDefault="00E6675E" w:rsidP="00E6675E">
            <w:pPr>
              <w:spacing w:after="0" w:line="240" w:lineRule="auto"/>
              <w:ind w:firstLine="491"/>
              <w:jc w:val="both"/>
              <w:rPr>
                <w:rFonts w:ascii="Times New Roman" w:eastAsia="UkrainianLazurski" w:hAnsi="Times New Roman" w:cs="Times New Roman"/>
                <w:b/>
                <w:bCs/>
                <w:kern w:val="1"/>
                <w:sz w:val="28"/>
                <w:szCs w:val="28"/>
                <w:lang w:eastAsia="uk-UA" w:bidi="ru-RU"/>
              </w:rPr>
            </w:pPr>
          </w:p>
          <w:p w:rsidR="00E6675E" w:rsidRPr="00C51CEB" w:rsidRDefault="00E6675E" w:rsidP="00E6675E">
            <w:pPr>
              <w:spacing w:after="0" w:line="240" w:lineRule="auto"/>
              <w:ind w:firstLine="491"/>
              <w:jc w:val="both"/>
              <w:rPr>
                <w:rFonts w:ascii="Times New Roman" w:eastAsia="UkrainianLazurski" w:hAnsi="Times New Roman" w:cs="Times New Roman"/>
                <w:b/>
                <w:bCs/>
                <w:kern w:val="1"/>
                <w:sz w:val="28"/>
                <w:szCs w:val="28"/>
                <w:lang w:eastAsia="uk-UA" w:bidi="ru-RU"/>
              </w:rPr>
            </w:pPr>
          </w:p>
          <w:p w:rsidR="00E6675E" w:rsidRPr="00C51CEB" w:rsidRDefault="00E6675E" w:rsidP="00E6675E">
            <w:pPr>
              <w:spacing w:after="0" w:line="240" w:lineRule="auto"/>
              <w:ind w:firstLine="491"/>
              <w:jc w:val="both"/>
              <w:rPr>
                <w:rFonts w:ascii="Times New Roman" w:eastAsia="UkrainianLazurski" w:hAnsi="Times New Roman" w:cs="Times New Roman"/>
                <w:b/>
                <w:bCs/>
                <w:kern w:val="1"/>
                <w:sz w:val="28"/>
                <w:szCs w:val="28"/>
                <w:lang w:eastAsia="uk-UA" w:bidi="ru-RU"/>
              </w:rPr>
            </w:pPr>
          </w:p>
          <w:p w:rsidR="00E6675E" w:rsidRPr="00C51CEB" w:rsidRDefault="00E6675E" w:rsidP="00E6675E">
            <w:pPr>
              <w:spacing w:after="0" w:line="240" w:lineRule="auto"/>
              <w:ind w:firstLine="491"/>
              <w:jc w:val="both"/>
              <w:rPr>
                <w:rFonts w:ascii="Times New Roman" w:eastAsia="UkrainianLazurski" w:hAnsi="Times New Roman" w:cs="Times New Roman"/>
                <w:b/>
                <w:bCs/>
                <w:kern w:val="1"/>
                <w:sz w:val="28"/>
                <w:szCs w:val="28"/>
                <w:lang w:eastAsia="uk-UA" w:bidi="ru-RU"/>
              </w:rPr>
            </w:pPr>
          </w:p>
          <w:p w:rsidR="00E6675E" w:rsidRPr="00C51CEB" w:rsidRDefault="00E6675E" w:rsidP="00E6675E">
            <w:pPr>
              <w:spacing w:after="0" w:line="240" w:lineRule="auto"/>
              <w:ind w:firstLine="491"/>
              <w:jc w:val="both"/>
              <w:rPr>
                <w:rFonts w:ascii="Times New Roman" w:eastAsia="UkrainianLazurski" w:hAnsi="Times New Roman" w:cs="Times New Roman"/>
                <w:b/>
                <w:bCs/>
                <w:kern w:val="1"/>
                <w:sz w:val="28"/>
                <w:szCs w:val="28"/>
                <w:lang w:eastAsia="uk-UA" w:bidi="ru-RU"/>
              </w:rPr>
            </w:pPr>
          </w:p>
          <w:p w:rsidR="00E6675E" w:rsidRPr="00C51CEB" w:rsidRDefault="00E6675E" w:rsidP="00E6675E">
            <w:pPr>
              <w:spacing w:after="0" w:line="240" w:lineRule="auto"/>
              <w:ind w:firstLine="491"/>
              <w:jc w:val="both"/>
              <w:rPr>
                <w:rFonts w:ascii="Times New Roman" w:eastAsia="UkrainianLazurski" w:hAnsi="Times New Roman" w:cs="Times New Roman"/>
                <w:b/>
                <w:bCs/>
                <w:kern w:val="1"/>
                <w:sz w:val="28"/>
                <w:szCs w:val="28"/>
                <w:lang w:eastAsia="uk-UA" w:bidi="ru-RU"/>
              </w:rPr>
            </w:pPr>
          </w:p>
          <w:p w:rsidR="00E6675E" w:rsidRPr="00C51CEB" w:rsidRDefault="00E6675E" w:rsidP="00E6675E">
            <w:pPr>
              <w:spacing w:after="0" w:line="240" w:lineRule="auto"/>
              <w:ind w:firstLine="491"/>
              <w:jc w:val="both"/>
              <w:rPr>
                <w:rFonts w:ascii="Times New Roman" w:eastAsia="UkrainianLazurski" w:hAnsi="Times New Roman" w:cs="Times New Roman"/>
                <w:b/>
                <w:bCs/>
                <w:kern w:val="1"/>
                <w:sz w:val="28"/>
                <w:szCs w:val="28"/>
                <w:lang w:eastAsia="uk-UA" w:bidi="ru-RU"/>
              </w:rPr>
            </w:pPr>
          </w:p>
          <w:p w:rsidR="00E6675E" w:rsidRPr="00C51CEB" w:rsidRDefault="00E6675E" w:rsidP="00E6675E">
            <w:pPr>
              <w:spacing w:after="0" w:line="240" w:lineRule="auto"/>
              <w:ind w:firstLine="491"/>
              <w:jc w:val="both"/>
              <w:rPr>
                <w:rFonts w:ascii="Times New Roman" w:eastAsia="UkrainianLazurski" w:hAnsi="Times New Roman" w:cs="Times New Roman"/>
                <w:b/>
                <w:bCs/>
                <w:kern w:val="1"/>
                <w:sz w:val="28"/>
                <w:szCs w:val="28"/>
                <w:lang w:eastAsia="uk-UA" w:bidi="ru-RU"/>
              </w:rPr>
            </w:pPr>
          </w:p>
          <w:p w:rsidR="00E6675E" w:rsidRPr="00C51CEB" w:rsidRDefault="00E6675E" w:rsidP="00E6675E">
            <w:pPr>
              <w:spacing w:after="0" w:line="240" w:lineRule="auto"/>
              <w:ind w:firstLine="491"/>
              <w:jc w:val="both"/>
              <w:rPr>
                <w:rFonts w:ascii="Times New Roman" w:eastAsia="UkrainianLazurski" w:hAnsi="Times New Roman" w:cs="Times New Roman"/>
                <w:b/>
                <w:bCs/>
                <w:kern w:val="1"/>
                <w:sz w:val="28"/>
                <w:szCs w:val="28"/>
                <w:lang w:eastAsia="uk-UA" w:bidi="ru-RU"/>
              </w:rPr>
            </w:pPr>
          </w:p>
          <w:p w:rsidR="00E6675E" w:rsidRPr="00C51CEB" w:rsidRDefault="00E6675E" w:rsidP="00E6675E">
            <w:pPr>
              <w:spacing w:after="0" w:line="240" w:lineRule="auto"/>
              <w:ind w:firstLine="491"/>
              <w:jc w:val="both"/>
              <w:rPr>
                <w:rFonts w:ascii="Times New Roman" w:eastAsia="UkrainianLazurski" w:hAnsi="Times New Roman" w:cs="Times New Roman"/>
                <w:b/>
                <w:bCs/>
                <w:kern w:val="1"/>
                <w:sz w:val="28"/>
                <w:szCs w:val="28"/>
                <w:lang w:eastAsia="uk-UA" w:bidi="ru-RU"/>
              </w:rPr>
            </w:pPr>
          </w:p>
          <w:p w:rsidR="00E6675E" w:rsidRPr="00C51CEB" w:rsidRDefault="00E6675E" w:rsidP="00E6675E">
            <w:pPr>
              <w:spacing w:after="0" w:line="240" w:lineRule="auto"/>
              <w:ind w:firstLine="491"/>
              <w:jc w:val="both"/>
              <w:rPr>
                <w:rFonts w:ascii="Times New Roman" w:eastAsia="UkrainianLazurski" w:hAnsi="Times New Roman" w:cs="Times New Roman"/>
                <w:b/>
                <w:bCs/>
                <w:kern w:val="1"/>
                <w:sz w:val="28"/>
                <w:szCs w:val="28"/>
                <w:lang w:eastAsia="uk-UA" w:bidi="ru-RU"/>
              </w:rPr>
            </w:pPr>
          </w:p>
          <w:p w:rsidR="00E6675E" w:rsidRPr="00C51CEB" w:rsidRDefault="00E6675E" w:rsidP="00E6675E">
            <w:pPr>
              <w:spacing w:after="0" w:line="240" w:lineRule="auto"/>
              <w:ind w:firstLine="491"/>
              <w:jc w:val="both"/>
              <w:rPr>
                <w:rFonts w:ascii="Times New Roman" w:eastAsia="UkrainianLazurski" w:hAnsi="Times New Roman" w:cs="Times New Roman"/>
                <w:b/>
                <w:bCs/>
                <w:kern w:val="1"/>
                <w:sz w:val="28"/>
                <w:szCs w:val="28"/>
                <w:lang w:eastAsia="uk-UA" w:bidi="ru-RU"/>
              </w:rPr>
            </w:pPr>
          </w:p>
          <w:p w:rsidR="00E6675E" w:rsidRPr="00C51CEB" w:rsidRDefault="00E6675E" w:rsidP="00E6675E">
            <w:pPr>
              <w:spacing w:after="0" w:line="240" w:lineRule="auto"/>
              <w:ind w:firstLine="491"/>
              <w:jc w:val="both"/>
              <w:rPr>
                <w:rFonts w:ascii="Times New Roman" w:eastAsia="UkrainianLazurski" w:hAnsi="Times New Roman" w:cs="Times New Roman"/>
                <w:b/>
                <w:bCs/>
                <w:kern w:val="1"/>
                <w:sz w:val="28"/>
                <w:szCs w:val="28"/>
                <w:lang w:eastAsia="uk-UA" w:bidi="ru-RU"/>
              </w:rPr>
            </w:pPr>
          </w:p>
          <w:p w:rsidR="00E6675E" w:rsidRPr="00C51CEB" w:rsidRDefault="00E6675E" w:rsidP="00E6675E">
            <w:pPr>
              <w:spacing w:after="0" w:line="240" w:lineRule="auto"/>
              <w:ind w:firstLine="491"/>
              <w:jc w:val="both"/>
              <w:rPr>
                <w:rFonts w:ascii="Times New Roman" w:eastAsia="UkrainianLazurski" w:hAnsi="Times New Roman" w:cs="Times New Roman"/>
                <w:b/>
                <w:bCs/>
                <w:kern w:val="1"/>
                <w:sz w:val="28"/>
                <w:szCs w:val="28"/>
                <w:lang w:eastAsia="uk-UA" w:bidi="ru-RU"/>
              </w:rPr>
            </w:pPr>
          </w:p>
          <w:p w:rsidR="00E6675E" w:rsidRPr="00C51CEB" w:rsidRDefault="00E6675E" w:rsidP="00E6675E">
            <w:pPr>
              <w:spacing w:after="0" w:line="240" w:lineRule="auto"/>
              <w:ind w:firstLine="491"/>
              <w:jc w:val="both"/>
              <w:rPr>
                <w:rFonts w:ascii="Times New Roman" w:eastAsia="UkrainianLazurski" w:hAnsi="Times New Roman" w:cs="Times New Roman"/>
                <w:bCs/>
                <w:kern w:val="1"/>
                <w:sz w:val="28"/>
                <w:szCs w:val="28"/>
                <w:lang w:eastAsia="uk-UA" w:bidi="ru-RU"/>
              </w:rPr>
            </w:pPr>
            <w:r w:rsidRPr="00C51CEB">
              <w:rPr>
                <w:rFonts w:ascii="Times New Roman" w:eastAsia="UkrainianLazurski" w:hAnsi="Times New Roman" w:cs="Times New Roman"/>
                <w:b/>
                <w:bCs/>
                <w:kern w:val="1"/>
                <w:sz w:val="28"/>
                <w:szCs w:val="28"/>
                <w:lang w:eastAsia="uk-UA" w:bidi="ru-RU"/>
              </w:rPr>
              <w:t xml:space="preserve">за рахунок коштів Державного бюджету України покриваються  витрати на виплату і доставку пенсій, призначених особам, зазначеним у   пунктах „б” – „є”, „з” статті 13 Закону України </w:t>
            </w:r>
            <w:proofErr w:type="spellStart"/>
            <w:r w:rsidRPr="00C51CEB">
              <w:rPr>
                <w:rFonts w:ascii="Times New Roman" w:eastAsia="UkrainianLazurski" w:hAnsi="Times New Roman" w:cs="Times New Roman"/>
                <w:b/>
                <w:bCs/>
                <w:kern w:val="1"/>
                <w:sz w:val="28"/>
                <w:szCs w:val="28"/>
                <w:lang w:eastAsia="uk-UA" w:bidi="ru-RU"/>
              </w:rPr>
              <w:t>„Про</w:t>
            </w:r>
            <w:proofErr w:type="spellEnd"/>
            <w:r w:rsidRPr="00C51CEB">
              <w:rPr>
                <w:rFonts w:ascii="Times New Roman" w:eastAsia="UkrainianLazurski" w:hAnsi="Times New Roman" w:cs="Times New Roman"/>
                <w:b/>
                <w:bCs/>
                <w:kern w:val="1"/>
                <w:sz w:val="28"/>
                <w:szCs w:val="28"/>
                <w:lang w:eastAsia="uk-UA" w:bidi="ru-RU"/>
              </w:rPr>
              <w:t xml:space="preserve"> пенсійне забезпечення” і пунктах 2–6, 8 частини другої статті 114 цього Закону, які працювали у товаровиробників, віднесених до четвертої групи платників єдиного податку, визначених у підпункті 4 пункту 291.4 статті 291 Податкового кодексу України, а також </w:t>
            </w:r>
            <w:r w:rsidR="00F27AB1" w:rsidRPr="00C51CEB">
              <w:rPr>
                <w:rFonts w:ascii="Times New Roman" w:eastAsia="UkrainianLazurski" w:hAnsi="Times New Roman" w:cs="Times New Roman"/>
                <w:b/>
                <w:bCs/>
                <w:kern w:val="1"/>
                <w:sz w:val="28"/>
                <w:szCs w:val="28"/>
                <w:lang w:eastAsia="uk-UA" w:bidi="ru-RU"/>
              </w:rPr>
              <w:t>особам</w:t>
            </w:r>
            <w:r w:rsidR="0093614B" w:rsidRPr="00C51CEB">
              <w:rPr>
                <w:rFonts w:ascii="Times New Roman" w:eastAsia="UkrainianLazurski" w:hAnsi="Times New Roman" w:cs="Times New Roman"/>
                <w:b/>
                <w:bCs/>
                <w:kern w:val="1"/>
                <w:sz w:val="28"/>
                <w:szCs w:val="28"/>
                <w:lang w:eastAsia="uk-UA" w:bidi="ru-RU"/>
              </w:rPr>
              <w:t>,</w:t>
            </w:r>
            <w:r w:rsidR="00F27AB1" w:rsidRPr="00C51CEB">
              <w:rPr>
                <w:rFonts w:ascii="Times New Roman" w:eastAsia="UkrainianLazurski" w:hAnsi="Times New Roman" w:cs="Times New Roman"/>
                <w:b/>
                <w:bCs/>
                <w:kern w:val="1"/>
                <w:sz w:val="28"/>
                <w:szCs w:val="28"/>
                <w:lang w:eastAsia="uk-UA" w:bidi="ru-RU"/>
              </w:rPr>
              <w:t xml:space="preserve"> </w:t>
            </w:r>
            <w:r w:rsidRPr="00C51CEB">
              <w:rPr>
                <w:rFonts w:ascii="Times New Roman" w:eastAsia="UkrainianLazurski" w:hAnsi="Times New Roman" w:cs="Times New Roman"/>
                <w:b/>
                <w:bCs/>
                <w:kern w:val="1"/>
                <w:sz w:val="28"/>
                <w:szCs w:val="28"/>
                <w:lang w:eastAsia="uk-UA" w:bidi="ru-RU"/>
              </w:rPr>
              <w:t xml:space="preserve">зазначеним у пункті „ж” статті 13, статті 14 Закону України </w:t>
            </w:r>
            <w:proofErr w:type="spellStart"/>
            <w:r w:rsidRPr="00C51CEB">
              <w:rPr>
                <w:rFonts w:ascii="Times New Roman" w:eastAsia="UkrainianLazurski" w:hAnsi="Times New Roman" w:cs="Times New Roman"/>
                <w:b/>
                <w:bCs/>
                <w:kern w:val="1"/>
                <w:sz w:val="28"/>
                <w:szCs w:val="28"/>
                <w:lang w:eastAsia="uk-UA" w:bidi="ru-RU"/>
              </w:rPr>
              <w:t>„Про</w:t>
            </w:r>
            <w:proofErr w:type="spellEnd"/>
            <w:r w:rsidRPr="00C51CEB">
              <w:rPr>
                <w:rFonts w:ascii="Times New Roman" w:eastAsia="UkrainianLazurski" w:hAnsi="Times New Roman" w:cs="Times New Roman"/>
                <w:b/>
                <w:bCs/>
                <w:kern w:val="1"/>
                <w:sz w:val="28"/>
                <w:szCs w:val="28"/>
                <w:lang w:eastAsia="uk-UA" w:bidi="ru-RU"/>
              </w:rPr>
              <w:t xml:space="preserve"> пенсійне забезпечення” та в пункті 7 частини другої, частині третій статті 114 цього Закону. </w:t>
            </w:r>
          </w:p>
          <w:p w:rsidR="00E6675E" w:rsidRPr="00C51CEB" w:rsidRDefault="00E6675E" w:rsidP="00E6675E">
            <w:pPr>
              <w:spacing w:after="0" w:line="240" w:lineRule="auto"/>
              <w:ind w:firstLine="491"/>
              <w:jc w:val="both"/>
              <w:rPr>
                <w:rFonts w:ascii="Times New Roman" w:eastAsia="UkrainianLazurski" w:hAnsi="Times New Roman" w:cs="Times New Roman"/>
                <w:bCs/>
                <w:kern w:val="1"/>
                <w:sz w:val="28"/>
                <w:szCs w:val="28"/>
                <w:lang w:eastAsia="uk-UA" w:bidi="ru-RU"/>
              </w:rPr>
            </w:pPr>
          </w:p>
          <w:p w:rsidR="00E6675E" w:rsidRPr="00C51CEB" w:rsidRDefault="00E6675E" w:rsidP="00E6675E">
            <w:pPr>
              <w:autoSpaceDE w:val="0"/>
              <w:spacing w:after="0" w:line="240" w:lineRule="auto"/>
              <w:ind w:firstLine="491"/>
              <w:jc w:val="both"/>
              <w:rPr>
                <w:rFonts w:ascii="Times New Roman" w:eastAsia="UkrainianLazurski" w:hAnsi="Times New Roman" w:cs="Times New Roman"/>
                <w:bCs/>
                <w:kern w:val="1"/>
                <w:sz w:val="28"/>
                <w:szCs w:val="28"/>
                <w:lang w:eastAsia="uk-UA" w:bidi="ru-RU"/>
              </w:rPr>
            </w:pPr>
          </w:p>
          <w:p w:rsidR="00E6675E" w:rsidRPr="00C51CEB" w:rsidRDefault="00E6675E" w:rsidP="00E6675E">
            <w:pPr>
              <w:autoSpaceDE w:val="0"/>
              <w:spacing w:after="0" w:line="240" w:lineRule="auto"/>
              <w:ind w:firstLine="491"/>
              <w:jc w:val="both"/>
              <w:rPr>
                <w:rFonts w:ascii="Times New Roman" w:eastAsia="UkrainianLazurski" w:hAnsi="Times New Roman" w:cs="Times New Roman"/>
                <w:bCs/>
                <w:kern w:val="1"/>
                <w:sz w:val="28"/>
                <w:szCs w:val="28"/>
                <w:lang w:eastAsia="uk-UA" w:bidi="ru-RU"/>
              </w:rPr>
            </w:pPr>
          </w:p>
          <w:p w:rsidR="00E6675E" w:rsidRPr="00C51CEB" w:rsidRDefault="00E6675E" w:rsidP="00E6675E">
            <w:pPr>
              <w:autoSpaceDE w:val="0"/>
              <w:spacing w:after="0" w:line="240" w:lineRule="auto"/>
              <w:ind w:firstLine="491"/>
              <w:jc w:val="both"/>
              <w:rPr>
                <w:rFonts w:ascii="Times New Roman" w:eastAsia="UkrainianLazurski" w:hAnsi="Times New Roman" w:cs="Times New Roman"/>
                <w:bCs/>
                <w:kern w:val="1"/>
                <w:sz w:val="28"/>
                <w:szCs w:val="28"/>
                <w:lang w:eastAsia="uk-UA" w:bidi="ru-RU"/>
              </w:rPr>
            </w:pPr>
          </w:p>
          <w:p w:rsidR="00E6675E" w:rsidRPr="00C51CEB" w:rsidRDefault="00E6675E" w:rsidP="00E6675E">
            <w:pPr>
              <w:autoSpaceDE w:val="0"/>
              <w:spacing w:after="0" w:line="240" w:lineRule="auto"/>
              <w:ind w:firstLine="491"/>
              <w:jc w:val="both"/>
              <w:rPr>
                <w:rFonts w:ascii="Times New Roman" w:eastAsia="UkrainianLazurski" w:hAnsi="Times New Roman" w:cs="Times New Roman"/>
                <w:bCs/>
                <w:kern w:val="1"/>
                <w:sz w:val="28"/>
                <w:szCs w:val="28"/>
                <w:lang w:eastAsia="uk-UA" w:bidi="ru-RU"/>
              </w:rPr>
            </w:pPr>
          </w:p>
          <w:p w:rsidR="00BF54E6" w:rsidRPr="00C51CEB" w:rsidRDefault="00BF54E6" w:rsidP="00E6675E">
            <w:pPr>
              <w:autoSpaceDE w:val="0"/>
              <w:spacing w:after="0" w:line="240" w:lineRule="auto"/>
              <w:ind w:firstLine="491"/>
              <w:jc w:val="both"/>
              <w:rPr>
                <w:rFonts w:ascii="Times New Roman" w:eastAsia="UkrainianLazurski" w:hAnsi="Times New Roman" w:cs="Times New Roman"/>
                <w:bCs/>
                <w:kern w:val="1"/>
                <w:sz w:val="28"/>
                <w:szCs w:val="28"/>
                <w:lang w:eastAsia="uk-UA" w:bidi="ru-RU"/>
              </w:rPr>
            </w:pPr>
          </w:p>
          <w:p w:rsidR="00E6675E" w:rsidRPr="00C51CEB" w:rsidRDefault="00E6675E" w:rsidP="00E6675E">
            <w:pPr>
              <w:spacing w:after="120" w:line="240" w:lineRule="auto"/>
              <w:ind w:firstLine="567"/>
              <w:jc w:val="both"/>
              <w:rPr>
                <w:rFonts w:ascii="Times New Roman" w:eastAsia="Times New Roman" w:hAnsi="Times New Roman" w:cs="Times New Roman"/>
                <w:b/>
                <w:bCs/>
                <w:kern w:val="2"/>
                <w:sz w:val="28"/>
                <w:szCs w:val="28"/>
                <w:lang w:eastAsia="uk-UA" w:bidi="ru-RU"/>
              </w:rPr>
            </w:pPr>
            <w:r w:rsidRPr="00C51CEB">
              <w:rPr>
                <w:rFonts w:ascii="Times New Roman" w:eastAsia="Times New Roman" w:hAnsi="Times New Roman" w:cs="Times New Roman"/>
                <w:b/>
                <w:sz w:val="28"/>
                <w:szCs w:val="28"/>
                <w:lang w:eastAsia="uk-UA"/>
              </w:rPr>
              <w:t xml:space="preserve">У разі недостатності зазначених коштів їх фінансування на суму, якої не вистачає для повного покриття витрат на виплату та </w:t>
            </w:r>
            <w:r w:rsidRPr="00C51CEB">
              <w:rPr>
                <w:rFonts w:ascii="Times New Roman" w:eastAsia="Times New Roman" w:hAnsi="Times New Roman" w:cs="Times New Roman"/>
                <w:b/>
                <w:sz w:val="28"/>
                <w:szCs w:val="28"/>
                <w:lang w:eastAsia="uk-UA"/>
              </w:rPr>
              <w:lastRenderedPageBreak/>
              <w:t xml:space="preserve">доставку пенсій за віком, призначених на пільгових умовах відповідно до статей 13 і 14 Закону України </w:t>
            </w:r>
            <w:proofErr w:type="spellStart"/>
            <w:r w:rsidRPr="00C51CEB">
              <w:rPr>
                <w:rFonts w:ascii="Times New Roman" w:eastAsia="Times New Roman" w:hAnsi="Times New Roman" w:cs="Times New Roman"/>
                <w:b/>
                <w:sz w:val="28"/>
                <w:szCs w:val="28"/>
                <w:lang w:eastAsia="uk-UA"/>
              </w:rPr>
              <w:t>„Про</w:t>
            </w:r>
            <w:proofErr w:type="spellEnd"/>
            <w:r w:rsidRPr="00C51CEB">
              <w:rPr>
                <w:rFonts w:ascii="Times New Roman" w:eastAsia="Times New Roman" w:hAnsi="Times New Roman" w:cs="Times New Roman"/>
                <w:b/>
                <w:sz w:val="28"/>
                <w:szCs w:val="28"/>
                <w:lang w:eastAsia="uk-UA"/>
              </w:rPr>
              <w:t xml:space="preserve"> пенсійне забезпечення” до набрання чинності Законом України </w:t>
            </w:r>
            <w:proofErr w:type="spellStart"/>
            <w:r w:rsidRPr="00C51CEB">
              <w:rPr>
                <w:rFonts w:ascii="Times New Roman" w:eastAsia="Times New Roman" w:hAnsi="Times New Roman" w:cs="Times New Roman"/>
                <w:b/>
                <w:sz w:val="28"/>
                <w:szCs w:val="28"/>
                <w:lang w:eastAsia="uk-UA"/>
              </w:rPr>
              <w:t>„Про</w:t>
            </w:r>
            <w:proofErr w:type="spellEnd"/>
            <w:r w:rsidRPr="00C51CEB">
              <w:rPr>
                <w:rFonts w:ascii="Times New Roman" w:eastAsia="Times New Roman" w:hAnsi="Times New Roman" w:cs="Times New Roman"/>
                <w:b/>
                <w:sz w:val="28"/>
                <w:szCs w:val="28"/>
                <w:lang w:eastAsia="uk-UA"/>
              </w:rPr>
              <w:t xml:space="preserve"> внесення змін до деяких законодавчих актів України щодо підвищення пенсій” та призначених відповідно до частин другої і третьої статті 114 цього Закону до досягнення віку, що дає право на призначення пенсії за віком, встановленого відповідно до статті 26 цього Закону, здійснюється за рахунок коштів Державного бюджету України. </w:t>
            </w:r>
          </w:p>
        </w:tc>
        <w:tc>
          <w:tcPr>
            <w:tcW w:w="3435" w:type="dxa"/>
            <w:gridSpan w:val="2"/>
          </w:tcPr>
          <w:p w:rsidR="00E6675E" w:rsidRPr="00C51CEB" w:rsidRDefault="00E6675E" w:rsidP="00E6675E">
            <w:pPr>
              <w:autoSpaceDE w:val="0"/>
              <w:spacing w:after="0" w:line="240" w:lineRule="auto"/>
              <w:ind w:firstLine="514"/>
              <w:jc w:val="center"/>
              <w:rPr>
                <w:rFonts w:ascii="Times New Roman" w:eastAsia="Times New Roman" w:hAnsi="Times New Roman" w:cs="Times New Roman"/>
                <w:b/>
                <w:kern w:val="1"/>
                <w:sz w:val="28"/>
                <w:szCs w:val="28"/>
                <w:lang w:eastAsia="uk-UA" w:bidi="ru-RU"/>
              </w:rPr>
            </w:pPr>
          </w:p>
          <w:p w:rsidR="00E6675E" w:rsidRPr="00C51CEB" w:rsidRDefault="00E6675E" w:rsidP="00E6675E">
            <w:pPr>
              <w:autoSpaceDE w:val="0"/>
              <w:spacing w:after="0" w:line="240" w:lineRule="auto"/>
              <w:ind w:firstLine="514"/>
              <w:jc w:val="center"/>
              <w:rPr>
                <w:rFonts w:ascii="Times New Roman" w:eastAsia="Times New Roman" w:hAnsi="Times New Roman" w:cs="Times New Roman"/>
                <w:b/>
                <w:kern w:val="1"/>
                <w:sz w:val="28"/>
                <w:szCs w:val="28"/>
                <w:lang w:eastAsia="uk-UA" w:bidi="ru-RU"/>
              </w:rPr>
            </w:pPr>
          </w:p>
          <w:p w:rsidR="00E6675E" w:rsidRPr="00C51CEB" w:rsidRDefault="00E6675E" w:rsidP="00E6675E">
            <w:pPr>
              <w:autoSpaceDE w:val="0"/>
              <w:spacing w:after="0" w:line="240" w:lineRule="auto"/>
              <w:ind w:firstLine="514"/>
              <w:jc w:val="center"/>
              <w:rPr>
                <w:rFonts w:ascii="Times New Roman" w:eastAsia="Times New Roman" w:hAnsi="Times New Roman" w:cs="Times New Roman"/>
                <w:b/>
                <w:kern w:val="1"/>
                <w:sz w:val="28"/>
                <w:szCs w:val="28"/>
                <w:lang w:eastAsia="uk-UA" w:bidi="ru-RU"/>
              </w:rPr>
            </w:pPr>
          </w:p>
          <w:p w:rsidR="00E6675E" w:rsidRPr="00C51CEB" w:rsidRDefault="00E6675E" w:rsidP="00E6675E">
            <w:pPr>
              <w:autoSpaceDE w:val="0"/>
              <w:spacing w:after="0" w:line="240" w:lineRule="auto"/>
              <w:ind w:firstLine="514"/>
              <w:jc w:val="center"/>
              <w:rPr>
                <w:rFonts w:ascii="Times New Roman" w:eastAsia="Times New Roman" w:hAnsi="Times New Roman" w:cs="Times New Roman"/>
                <w:b/>
                <w:kern w:val="1"/>
                <w:sz w:val="28"/>
                <w:szCs w:val="28"/>
                <w:lang w:eastAsia="uk-UA" w:bidi="ru-RU"/>
              </w:rPr>
            </w:pPr>
          </w:p>
          <w:p w:rsidR="00E6675E" w:rsidRPr="00C51CEB" w:rsidRDefault="00E6675E" w:rsidP="00E6675E">
            <w:pPr>
              <w:autoSpaceDE w:val="0"/>
              <w:spacing w:after="0" w:line="240" w:lineRule="auto"/>
              <w:ind w:firstLine="514"/>
              <w:jc w:val="center"/>
              <w:rPr>
                <w:rFonts w:ascii="Times New Roman" w:eastAsia="Times New Roman" w:hAnsi="Times New Roman" w:cs="Times New Roman"/>
                <w:b/>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r w:rsidRPr="00C51CEB">
              <w:rPr>
                <w:rFonts w:ascii="Times New Roman" w:eastAsia="Times New Roman" w:hAnsi="Times New Roman" w:cs="Times New Roman"/>
                <w:kern w:val="1"/>
                <w:sz w:val="28"/>
                <w:szCs w:val="28"/>
                <w:lang w:eastAsia="uk-UA" w:bidi="ru-RU"/>
              </w:rPr>
              <w:t>У зв’язку з спрямуванням страхових внесків до недержавних пенсійних фонді – суб’єктів другого рівня системи пенсійного забезпечення, набувають чинності статті, що стосуються діяльності фондів та щодо спрямування внесків до таких фондів.</w:t>
            </w: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r w:rsidRPr="00C51CEB">
              <w:rPr>
                <w:rFonts w:ascii="Times New Roman" w:eastAsia="Times New Roman" w:hAnsi="Times New Roman" w:cs="Times New Roman"/>
                <w:kern w:val="1"/>
                <w:sz w:val="28"/>
                <w:szCs w:val="28"/>
                <w:lang w:eastAsia="uk-UA" w:bidi="ru-RU"/>
              </w:rPr>
              <w:t>Проектом передбачається запровадження накопичувальної професійної пенсійної системи для таких працівників.</w:t>
            </w:r>
          </w:p>
          <w:p w:rsidR="00E6675E" w:rsidRPr="00C51CEB" w:rsidRDefault="00E6675E" w:rsidP="00E6675E">
            <w:pPr>
              <w:autoSpaceDE w:val="0"/>
              <w:spacing w:after="0" w:line="240" w:lineRule="auto"/>
              <w:jc w:val="both"/>
              <w:rPr>
                <w:rFonts w:ascii="Times New Roman" w:eastAsia="Times New Roman" w:hAnsi="Times New Roman" w:cs="Times New Roman"/>
                <w:kern w:val="1"/>
                <w:sz w:val="28"/>
                <w:szCs w:val="28"/>
                <w:lang w:eastAsia="uk-UA" w:bidi="ru-RU"/>
              </w:rPr>
            </w:pPr>
            <w:r w:rsidRPr="00C51CEB">
              <w:rPr>
                <w:rFonts w:ascii="Times New Roman" w:eastAsia="Times New Roman" w:hAnsi="Times New Roman" w:cs="Times New Roman"/>
                <w:kern w:val="1"/>
                <w:sz w:val="28"/>
                <w:szCs w:val="28"/>
                <w:lang w:eastAsia="uk-UA" w:bidi="ru-RU"/>
              </w:rPr>
              <w:lastRenderedPageBreak/>
              <w:t>Передбачається зміна механізму відшкодування витрат на виплату і доставку пільгових пенсій на сплату підвищеної ставки єдиного внеску для таких підприємств.</w:t>
            </w:r>
          </w:p>
          <w:p w:rsidR="00E6675E" w:rsidRPr="00C51CEB" w:rsidRDefault="00E6675E" w:rsidP="00E6675E">
            <w:pPr>
              <w:autoSpaceDE w:val="0"/>
              <w:spacing w:after="0" w:line="240" w:lineRule="auto"/>
              <w:ind w:firstLine="514"/>
              <w:jc w:val="center"/>
              <w:rPr>
                <w:rFonts w:ascii="Times New Roman" w:eastAsia="Times New Roman" w:hAnsi="Times New Roman" w:cs="Times New Roman"/>
                <w:b/>
                <w:kern w:val="1"/>
                <w:sz w:val="28"/>
                <w:szCs w:val="28"/>
                <w:lang w:eastAsia="uk-UA" w:bidi="ru-RU"/>
              </w:rPr>
            </w:pPr>
          </w:p>
          <w:p w:rsidR="00E6675E" w:rsidRPr="00C51CEB" w:rsidRDefault="00E6675E" w:rsidP="00E6675E">
            <w:pPr>
              <w:autoSpaceDE w:val="0"/>
              <w:spacing w:after="0" w:line="240" w:lineRule="auto"/>
              <w:rPr>
                <w:rFonts w:ascii="Times New Roman" w:eastAsia="Times New Roman" w:hAnsi="Times New Roman" w:cs="Times New Roman"/>
                <w:b/>
                <w:kern w:val="1"/>
                <w:sz w:val="28"/>
                <w:szCs w:val="28"/>
                <w:lang w:eastAsia="uk-UA" w:bidi="ru-RU"/>
              </w:rPr>
            </w:pPr>
          </w:p>
        </w:tc>
      </w:tr>
      <w:tr w:rsidR="00E6675E" w:rsidRPr="00C51CEB" w:rsidTr="009C0E42">
        <w:tc>
          <w:tcPr>
            <w:tcW w:w="6066" w:type="dxa"/>
            <w:shd w:val="clear" w:color="auto" w:fill="auto"/>
          </w:tcPr>
          <w:p w:rsidR="00E6675E" w:rsidRPr="00C51CEB" w:rsidRDefault="00E6675E" w:rsidP="00E6675E">
            <w:pPr>
              <w:spacing w:after="0" w:line="240" w:lineRule="auto"/>
              <w:ind w:firstLine="460"/>
              <w:jc w:val="both"/>
              <w:rPr>
                <w:rFonts w:ascii="Times New Roman" w:eastAsia="Times New Roman" w:hAnsi="Times New Roman" w:cs="Times New Roman"/>
                <w:bCs/>
                <w:i/>
                <w:kern w:val="1"/>
                <w:sz w:val="28"/>
                <w:szCs w:val="28"/>
                <w:lang w:eastAsia="uk-UA" w:bidi="ru-RU"/>
              </w:rPr>
            </w:pPr>
            <w:r w:rsidRPr="00C51CEB">
              <w:rPr>
                <w:rFonts w:ascii="Times New Roman" w:eastAsia="Times New Roman" w:hAnsi="Times New Roman" w:cs="Times New Roman"/>
                <w:bCs/>
                <w:i/>
                <w:kern w:val="1"/>
                <w:sz w:val="28"/>
                <w:szCs w:val="28"/>
                <w:lang w:eastAsia="uk-UA" w:bidi="ru-RU"/>
              </w:rPr>
              <w:lastRenderedPageBreak/>
              <w:t xml:space="preserve">8. До набрання чинності законом про спрямування частини страхових внесків до Накопичувального фонду (крім підпункту 5, який діє протягом строку, визначеного Законом України </w:t>
            </w:r>
            <w:proofErr w:type="spellStart"/>
            <w:r w:rsidRPr="00C51CEB">
              <w:rPr>
                <w:rFonts w:ascii="Times New Roman" w:eastAsia="Times New Roman" w:hAnsi="Times New Roman" w:cs="Times New Roman"/>
                <w:bCs/>
                <w:i/>
                <w:kern w:val="1"/>
                <w:sz w:val="28"/>
                <w:szCs w:val="28"/>
                <w:lang w:eastAsia="uk-UA" w:bidi="ru-RU"/>
              </w:rPr>
              <w:t>„Про</w:t>
            </w:r>
            <w:proofErr w:type="spellEnd"/>
            <w:r w:rsidRPr="00C51CEB">
              <w:rPr>
                <w:rFonts w:ascii="Times New Roman" w:eastAsia="Times New Roman" w:hAnsi="Times New Roman" w:cs="Times New Roman"/>
                <w:bCs/>
                <w:i/>
                <w:kern w:val="1"/>
                <w:sz w:val="28"/>
                <w:szCs w:val="28"/>
                <w:lang w:eastAsia="uk-UA" w:bidi="ru-RU"/>
              </w:rPr>
              <w:t xml:space="preserve"> внесення змін до деяких законів України щодо оподаткування сільськогосподарських підприємств та підтримки соціальних стандартів їх працівників” від 24 червня 2004 року):</w:t>
            </w:r>
          </w:p>
          <w:p w:rsidR="00E6675E" w:rsidRPr="00C51CEB" w:rsidRDefault="00E6675E" w:rsidP="00E6675E">
            <w:pPr>
              <w:autoSpaceDE w:val="0"/>
              <w:spacing w:after="0" w:line="240" w:lineRule="auto"/>
              <w:ind w:firstLine="460"/>
              <w:jc w:val="both"/>
              <w:rPr>
                <w:rFonts w:ascii="Times New Roman" w:eastAsia="Times New Roman" w:hAnsi="Times New Roman" w:cs="Times New Roman"/>
                <w:bCs/>
                <w:kern w:val="2"/>
                <w:sz w:val="28"/>
                <w:szCs w:val="28"/>
                <w:lang w:eastAsia="uk-UA" w:bidi="ru-RU"/>
              </w:rPr>
            </w:pPr>
            <w:r w:rsidRPr="00C51CEB">
              <w:rPr>
                <w:rFonts w:ascii="Times New Roman" w:eastAsia="Times New Roman" w:hAnsi="Times New Roman" w:cs="Times New Roman"/>
                <w:bCs/>
                <w:kern w:val="1"/>
                <w:sz w:val="28"/>
                <w:szCs w:val="28"/>
                <w:lang w:eastAsia="uk-UA" w:bidi="ru-RU"/>
              </w:rPr>
              <w:t xml:space="preserve">1) Платники збору на обов’язкове державне пенсійне страхування, визначені пунктами 6-10 статті 1 Закону України </w:t>
            </w:r>
            <w:proofErr w:type="spellStart"/>
            <w:r w:rsidRPr="00C51CEB">
              <w:rPr>
                <w:rFonts w:ascii="Times New Roman" w:eastAsia="Times New Roman" w:hAnsi="Times New Roman" w:cs="Times New Roman"/>
                <w:bCs/>
                <w:kern w:val="1"/>
                <w:sz w:val="28"/>
                <w:szCs w:val="28"/>
                <w:lang w:eastAsia="uk-UA" w:bidi="ru-RU"/>
              </w:rPr>
              <w:t>„Про</w:t>
            </w:r>
            <w:proofErr w:type="spellEnd"/>
            <w:r w:rsidRPr="00C51CEB">
              <w:rPr>
                <w:rFonts w:ascii="Times New Roman" w:eastAsia="Times New Roman" w:hAnsi="Times New Roman" w:cs="Times New Roman"/>
                <w:bCs/>
                <w:kern w:val="1"/>
                <w:sz w:val="28"/>
                <w:szCs w:val="28"/>
                <w:lang w:eastAsia="uk-UA" w:bidi="ru-RU"/>
              </w:rPr>
              <w:t xml:space="preserve"> збір на обов’язкове державне пенсійне страхування”, сплачують збір на обов’язкове державне пенсійне страхування в порядку та розмірах, визначених зазначеним Законом;</w:t>
            </w:r>
          </w:p>
        </w:tc>
        <w:tc>
          <w:tcPr>
            <w:tcW w:w="5892" w:type="dxa"/>
            <w:shd w:val="clear" w:color="auto" w:fill="auto"/>
          </w:tcPr>
          <w:p w:rsidR="00E6675E" w:rsidRPr="00C51CEB" w:rsidRDefault="00E6675E" w:rsidP="00E6675E">
            <w:pPr>
              <w:spacing w:after="0" w:line="240" w:lineRule="auto"/>
              <w:ind w:firstLine="460"/>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8. До набрання чинності законом про спрямування частини страхових внесків до Накопичувального фонду:</w:t>
            </w:r>
          </w:p>
          <w:p w:rsidR="00E6675E" w:rsidRPr="00C51CEB" w:rsidRDefault="00E6675E" w:rsidP="00E6675E">
            <w:pPr>
              <w:autoSpaceDE w:val="0"/>
              <w:spacing w:after="0" w:line="240" w:lineRule="auto"/>
              <w:ind w:firstLine="460"/>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ind w:firstLine="460"/>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ind w:firstLine="460"/>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ind w:firstLine="460"/>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ind w:firstLine="460"/>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ind w:firstLine="460"/>
              <w:jc w:val="both"/>
              <w:rPr>
                <w:rFonts w:ascii="Times New Roman" w:eastAsia="Times New Roman" w:hAnsi="Times New Roman" w:cs="Times New Roman"/>
                <w:bCs/>
                <w:kern w:val="1"/>
                <w:sz w:val="28"/>
                <w:szCs w:val="28"/>
                <w:lang w:eastAsia="uk-UA" w:bidi="ru-RU"/>
              </w:rPr>
            </w:pPr>
          </w:p>
          <w:p w:rsidR="00E6675E" w:rsidRPr="00C51CEB" w:rsidRDefault="00E6675E" w:rsidP="00E6675E">
            <w:pPr>
              <w:autoSpaceDE w:val="0"/>
              <w:spacing w:after="0" w:line="240" w:lineRule="auto"/>
              <w:ind w:firstLine="460"/>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 xml:space="preserve">1) Платники збору на обов’язкове державне пенсійне страхування, визначені пунктами 6-10 статті 1 Закону України </w:t>
            </w:r>
            <w:proofErr w:type="spellStart"/>
            <w:r w:rsidRPr="00C51CEB">
              <w:rPr>
                <w:rFonts w:ascii="Times New Roman" w:eastAsia="Times New Roman" w:hAnsi="Times New Roman" w:cs="Times New Roman"/>
                <w:bCs/>
                <w:kern w:val="1"/>
                <w:sz w:val="28"/>
                <w:szCs w:val="28"/>
                <w:lang w:eastAsia="uk-UA" w:bidi="ru-RU"/>
              </w:rPr>
              <w:t>„Про</w:t>
            </w:r>
            <w:proofErr w:type="spellEnd"/>
            <w:r w:rsidRPr="00C51CEB">
              <w:rPr>
                <w:rFonts w:ascii="Times New Roman" w:eastAsia="Times New Roman" w:hAnsi="Times New Roman" w:cs="Times New Roman"/>
                <w:bCs/>
                <w:kern w:val="1"/>
                <w:sz w:val="28"/>
                <w:szCs w:val="28"/>
                <w:lang w:eastAsia="uk-UA" w:bidi="ru-RU"/>
              </w:rPr>
              <w:t xml:space="preserve"> збір на обов’язкове державне пенсійне страхування”, сплачують збір на обов’язкове державне пенсійне страхування в порядку та розмірах, визначених зазначеним Законом;</w:t>
            </w:r>
          </w:p>
        </w:tc>
        <w:tc>
          <w:tcPr>
            <w:tcW w:w="3435" w:type="dxa"/>
            <w:gridSpan w:val="2"/>
          </w:tcPr>
          <w:p w:rsidR="00E6675E" w:rsidRPr="00C51CEB" w:rsidRDefault="00E6675E" w:rsidP="00E6675E">
            <w:pPr>
              <w:spacing w:after="0" w:line="240" w:lineRule="auto"/>
              <w:jc w:val="both"/>
              <w:rPr>
                <w:rFonts w:eastAsia="UkrainianLazurski" w:cs="UkrainianLazurski"/>
                <w:bCs/>
                <w:kern w:val="1"/>
                <w:sz w:val="28"/>
                <w:szCs w:val="28"/>
                <w:lang w:eastAsia="uk-UA" w:bidi="ru-RU"/>
              </w:rPr>
            </w:pPr>
            <w:r w:rsidRPr="00C51CEB">
              <w:rPr>
                <w:rFonts w:ascii="UkrainianLazurski" w:eastAsia="UkrainianLazurski" w:hAnsi="UkrainianLazurski" w:cs="UkrainianLazurski"/>
                <w:bCs/>
                <w:kern w:val="1"/>
                <w:sz w:val="28"/>
                <w:szCs w:val="28"/>
                <w:lang w:eastAsia="uk-UA" w:bidi="ru-RU"/>
              </w:rPr>
              <w:t xml:space="preserve">Пункт 5 є </w:t>
            </w:r>
            <w:proofErr w:type="spellStart"/>
            <w:r w:rsidRPr="00C51CEB">
              <w:rPr>
                <w:rFonts w:ascii="UkrainianLazurski" w:eastAsia="UkrainianLazurski" w:hAnsi="UkrainianLazurski" w:cs="UkrainianLazurski"/>
                <w:bCs/>
                <w:kern w:val="1"/>
                <w:sz w:val="28"/>
                <w:szCs w:val="28"/>
                <w:lang w:eastAsia="uk-UA" w:bidi="ru-RU"/>
              </w:rPr>
              <w:t>нечинним</w:t>
            </w:r>
            <w:proofErr w:type="spellEnd"/>
            <w:r w:rsidRPr="00C51CEB">
              <w:rPr>
                <w:rFonts w:eastAsia="UkrainianLazurski" w:cs="UkrainianLazurski"/>
                <w:bCs/>
                <w:kern w:val="1"/>
                <w:sz w:val="28"/>
                <w:szCs w:val="28"/>
                <w:lang w:eastAsia="uk-UA" w:bidi="ru-RU"/>
              </w:rPr>
              <w:t>.</w:t>
            </w:r>
          </w:p>
        </w:tc>
      </w:tr>
      <w:tr w:rsidR="00E6675E" w:rsidRPr="00C51CEB" w:rsidTr="009C0E42">
        <w:tc>
          <w:tcPr>
            <w:tcW w:w="6066" w:type="dxa"/>
            <w:shd w:val="clear" w:color="auto" w:fill="auto"/>
          </w:tcPr>
          <w:p w:rsidR="00E6675E" w:rsidRPr="00C51CEB" w:rsidRDefault="00E6675E" w:rsidP="00E6675E">
            <w:pPr>
              <w:spacing w:after="0" w:line="240" w:lineRule="auto"/>
              <w:ind w:firstLine="567"/>
              <w:jc w:val="both"/>
              <w:rPr>
                <w:rFonts w:ascii="Times New Roman" w:eastAsia="Times New Roman" w:hAnsi="Times New Roman" w:cs="Times New Roman"/>
                <w:b/>
                <w:bCs/>
                <w:i/>
                <w:kern w:val="1"/>
                <w:sz w:val="28"/>
                <w:szCs w:val="28"/>
                <w:lang w:eastAsia="uk-UA" w:bidi="ru-RU"/>
              </w:rPr>
            </w:pPr>
          </w:p>
        </w:tc>
        <w:tc>
          <w:tcPr>
            <w:tcW w:w="5892" w:type="dxa"/>
            <w:shd w:val="clear" w:color="auto" w:fill="auto"/>
          </w:tcPr>
          <w:p w:rsidR="00E6675E" w:rsidRPr="00C51CEB" w:rsidRDefault="00E6675E" w:rsidP="00E6675E">
            <w:pPr>
              <w:spacing w:before="120"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14</w:t>
            </w:r>
            <w:r w:rsidR="009C0E42" w:rsidRPr="00C51CEB">
              <w:rPr>
                <w:rFonts w:ascii="Times New Roman" w:eastAsia="Times New Roman" w:hAnsi="Times New Roman" w:cs="Times New Roman"/>
                <w:b/>
                <w:sz w:val="28"/>
                <w:szCs w:val="28"/>
                <w:vertAlign w:val="superscript"/>
                <w:lang w:eastAsia="uk-UA"/>
              </w:rPr>
              <w:t>7</w:t>
            </w:r>
            <w:r w:rsidRPr="00C51CEB">
              <w:rPr>
                <w:rFonts w:ascii="Times New Roman" w:eastAsia="Times New Roman" w:hAnsi="Times New Roman" w:cs="Times New Roman"/>
                <w:b/>
                <w:sz w:val="28"/>
                <w:szCs w:val="28"/>
                <w:lang w:eastAsia="uk-UA"/>
              </w:rPr>
              <w:t xml:space="preserve">. Суми фактичних витрат на виплату і доставку пільгових пенсій, які не були відшкодовані Пенсійному фонду на дату набрання чинності Законом України </w:t>
            </w:r>
            <w:proofErr w:type="spellStart"/>
            <w:r w:rsidRPr="00C51CEB">
              <w:rPr>
                <w:rFonts w:ascii="Times New Roman" w:eastAsia="Times New Roman" w:hAnsi="Times New Roman" w:cs="Times New Roman"/>
                <w:b/>
                <w:sz w:val="28"/>
                <w:szCs w:val="28"/>
                <w:lang w:eastAsia="uk-UA"/>
              </w:rPr>
              <w:t>„Про</w:t>
            </w:r>
            <w:proofErr w:type="spellEnd"/>
            <w:r w:rsidRPr="00C51CEB">
              <w:rPr>
                <w:rFonts w:ascii="Times New Roman" w:eastAsia="Times New Roman" w:hAnsi="Times New Roman" w:cs="Times New Roman"/>
                <w:b/>
                <w:sz w:val="28"/>
                <w:szCs w:val="28"/>
                <w:lang w:eastAsia="uk-UA"/>
              </w:rPr>
              <w:t xml:space="preserve"> внесення змін до деяких законодавчих актів України щодо накопичувальної професійної пенсійної системи”, в тому числі оскаржені в судовому порядку, можуть бути розстрочені за заявою страхувальника, форма якої затверджується Пенсійним фондом, на період до 60 календарних місяців з місяця укладення договору про розстрочення сум заборгованості з відшкодування фактичних витрат на виплату і доставку пільгових пенсій. Така заява подається страхувальником до територіального органу Пенсійного фонду, в якому страхувальник перебуває на обліку як платник єдиного внеску, не пізніше ніж через шість місяців з дати набрання чинності Законом України </w:t>
            </w:r>
            <w:proofErr w:type="spellStart"/>
            <w:r w:rsidRPr="00C51CEB">
              <w:rPr>
                <w:rFonts w:ascii="Times New Roman" w:eastAsia="Times New Roman" w:hAnsi="Times New Roman" w:cs="Times New Roman"/>
                <w:b/>
                <w:sz w:val="28"/>
                <w:szCs w:val="28"/>
                <w:lang w:eastAsia="uk-UA"/>
              </w:rPr>
              <w:t>„Про</w:t>
            </w:r>
            <w:proofErr w:type="spellEnd"/>
            <w:r w:rsidRPr="00C51CEB">
              <w:rPr>
                <w:rFonts w:ascii="Times New Roman" w:eastAsia="Times New Roman" w:hAnsi="Times New Roman" w:cs="Times New Roman"/>
                <w:b/>
                <w:sz w:val="28"/>
                <w:szCs w:val="28"/>
                <w:lang w:eastAsia="uk-UA"/>
              </w:rPr>
              <w:t xml:space="preserve"> внесення змін до деяких законодавчих актів України щодо накопичувальної професійної пенсійної системи”.</w:t>
            </w: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Розстрочена сума підлягає сплаті рівними частинами щокварталу не пізніше ніж                      20 числа місяця, наступного за звітним </w:t>
            </w:r>
            <w:r w:rsidR="009C0E42" w:rsidRPr="00C51CEB">
              <w:rPr>
                <w:rFonts w:ascii="Times New Roman" w:eastAsia="Times New Roman" w:hAnsi="Times New Roman" w:cs="Times New Roman"/>
                <w:b/>
                <w:sz w:val="28"/>
                <w:szCs w:val="28"/>
                <w:lang w:eastAsia="uk-UA"/>
              </w:rPr>
              <w:t>періодом</w:t>
            </w:r>
            <w:r w:rsidRPr="00C51CEB">
              <w:rPr>
                <w:rFonts w:ascii="Times New Roman" w:eastAsia="Times New Roman" w:hAnsi="Times New Roman" w:cs="Times New Roman"/>
                <w:b/>
                <w:sz w:val="28"/>
                <w:szCs w:val="28"/>
                <w:lang w:eastAsia="uk-UA"/>
              </w:rPr>
              <w:t>.</w:t>
            </w:r>
          </w:p>
          <w:p w:rsidR="00E6675E" w:rsidRPr="00C51CEB" w:rsidRDefault="00E6675E" w:rsidP="00E6675E">
            <w:pPr>
              <w:spacing w:after="0" w:line="240"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Несплачені суми фактичних витрат на </w:t>
            </w:r>
            <w:r w:rsidRPr="00C51CEB">
              <w:rPr>
                <w:rFonts w:ascii="Times New Roman" w:eastAsia="Times New Roman" w:hAnsi="Times New Roman" w:cs="Times New Roman"/>
                <w:b/>
                <w:sz w:val="28"/>
                <w:szCs w:val="28"/>
                <w:lang w:eastAsia="uk-UA"/>
              </w:rPr>
              <w:lastRenderedPageBreak/>
              <w:t xml:space="preserve">виплату і доставку пільгових пенсій, в тому числі у строки, визначені договором про розстрочення сум заборгованості, підлягають стягненню на підставі вимоги про їх сплату з нарахуванням пені в розмірі 0,1 відсотка зазначених сум коштів, розрахованої за кожний день прострочення платежу починаючи з дати набрання чинності Законом </w:t>
            </w:r>
            <w:r w:rsidR="009C0E42" w:rsidRPr="00C51CEB">
              <w:rPr>
                <w:rFonts w:ascii="Times New Roman" w:hAnsi="Times New Roman"/>
                <w:b/>
                <w:sz w:val="28"/>
                <w:szCs w:val="28"/>
                <w:lang w:eastAsia="uk-UA"/>
              </w:rPr>
              <w:t xml:space="preserve">України </w:t>
            </w:r>
            <w:proofErr w:type="spellStart"/>
            <w:r w:rsidR="009C0E42" w:rsidRPr="00C51CEB">
              <w:rPr>
                <w:rFonts w:ascii="Times New Roman" w:hAnsi="Times New Roman"/>
                <w:b/>
                <w:sz w:val="28"/>
                <w:szCs w:val="28"/>
                <w:lang w:eastAsia="uk-UA"/>
              </w:rPr>
              <w:t>„Про</w:t>
            </w:r>
            <w:proofErr w:type="spellEnd"/>
            <w:r w:rsidR="009C0E42" w:rsidRPr="00C51CEB">
              <w:rPr>
                <w:rFonts w:ascii="Times New Roman" w:hAnsi="Times New Roman"/>
                <w:b/>
                <w:sz w:val="28"/>
                <w:szCs w:val="28"/>
                <w:lang w:eastAsia="uk-UA"/>
              </w:rPr>
              <w:t xml:space="preserve"> внесення змін до деяких законодавчих актів України щодо накопичувальної професійної пенсійної системи” </w:t>
            </w:r>
            <w:r w:rsidRPr="00C51CEB">
              <w:rPr>
                <w:rFonts w:ascii="Times New Roman" w:eastAsia="Times New Roman" w:hAnsi="Times New Roman" w:cs="Times New Roman"/>
                <w:b/>
                <w:sz w:val="28"/>
                <w:szCs w:val="28"/>
                <w:lang w:eastAsia="uk-UA"/>
              </w:rPr>
              <w:t>до дня сплати включно. Вимога про сплату фактичних витрат на виплату і доставку пільгових пенсій є виконавчим документом. Порядок надсилання та узгодження вимоги визначається Пенсійним фондом за погодженням із центральним органом виконавчої влади, що забезпечує формування державної політики у сфері соціального захисту населення.</w:t>
            </w:r>
          </w:p>
          <w:p w:rsidR="00BF54E6" w:rsidRPr="00C51CEB" w:rsidRDefault="00BF54E6" w:rsidP="00E6675E">
            <w:pPr>
              <w:spacing w:after="0" w:line="240" w:lineRule="auto"/>
              <w:ind w:firstLine="342"/>
              <w:jc w:val="both"/>
              <w:rPr>
                <w:rFonts w:ascii="Times New Roman" w:eastAsia="Times New Roman" w:hAnsi="Times New Roman" w:cs="Times New Roman"/>
                <w:b/>
                <w:sz w:val="28"/>
                <w:szCs w:val="28"/>
                <w:lang w:eastAsia="uk-UA"/>
              </w:rPr>
            </w:pPr>
          </w:p>
          <w:p w:rsidR="00BF54E6" w:rsidRPr="00C51CEB" w:rsidRDefault="00BF54E6" w:rsidP="00E6675E">
            <w:pPr>
              <w:spacing w:after="0" w:line="240" w:lineRule="auto"/>
              <w:ind w:firstLine="342"/>
              <w:jc w:val="both"/>
              <w:rPr>
                <w:rFonts w:ascii="Times New Roman" w:eastAsia="Times New Roman" w:hAnsi="Times New Roman" w:cs="Times New Roman"/>
                <w:b/>
                <w:sz w:val="28"/>
                <w:szCs w:val="28"/>
                <w:lang w:eastAsia="uk-UA"/>
              </w:rPr>
            </w:pPr>
          </w:p>
          <w:p w:rsidR="00E6675E" w:rsidRPr="00C51CEB" w:rsidRDefault="00E6675E" w:rsidP="00E6675E">
            <w:pPr>
              <w:autoSpaceDE w:val="0"/>
              <w:spacing w:after="0" w:line="240" w:lineRule="auto"/>
              <w:ind w:firstLine="514"/>
              <w:jc w:val="both"/>
              <w:rPr>
                <w:rFonts w:ascii="Times New Roman" w:eastAsia="Times New Roman" w:hAnsi="Times New Roman" w:cs="Times New Roman"/>
                <w:b/>
                <w:color w:val="FF0000"/>
                <w:sz w:val="27"/>
                <w:szCs w:val="27"/>
                <w:lang w:eastAsia="uk-UA"/>
              </w:rPr>
            </w:pPr>
          </w:p>
        </w:tc>
        <w:tc>
          <w:tcPr>
            <w:tcW w:w="3435" w:type="dxa"/>
            <w:gridSpan w:val="2"/>
          </w:tcPr>
          <w:p w:rsidR="00E6675E" w:rsidRPr="00C51CEB" w:rsidRDefault="00E6675E" w:rsidP="00E6675E">
            <w:pPr>
              <w:autoSpaceDE w:val="0"/>
              <w:spacing w:after="0" w:line="240" w:lineRule="auto"/>
              <w:jc w:val="both"/>
              <w:rPr>
                <w:rFonts w:ascii="Times New Roman" w:eastAsia="Times New Roman" w:hAnsi="Times New Roman" w:cs="Times New Roman"/>
                <w:b/>
                <w:sz w:val="27"/>
                <w:szCs w:val="27"/>
                <w:lang w:eastAsia="uk-UA"/>
              </w:rPr>
            </w:pPr>
            <w:r w:rsidRPr="00C51CEB">
              <w:rPr>
                <w:rFonts w:ascii="Times New Roman" w:eastAsia="Times New Roman" w:hAnsi="Times New Roman" w:cs="Times New Roman"/>
                <w:sz w:val="27"/>
                <w:szCs w:val="27"/>
                <w:lang w:eastAsia="uk-UA"/>
              </w:rPr>
              <w:lastRenderedPageBreak/>
              <w:t>Доповнено пунктом з метою</w:t>
            </w:r>
            <w:r w:rsidRPr="00C51CEB">
              <w:rPr>
                <w:rFonts w:ascii="Times New Roman" w:eastAsia="Times New Roman" w:hAnsi="Times New Roman" w:cs="Times New Roman"/>
                <w:b/>
                <w:sz w:val="27"/>
                <w:szCs w:val="27"/>
                <w:lang w:eastAsia="uk-UA"/>
              </w:rPr>
              <w:t xml:space="preserve"> з</w:t>
            </w:r>
            <w:r w:rsidRPr="00C51CEB">
              <w:rPr>
                <w:rFonts w:ascii="Times New Roman" w:eastAsia="Times New Roman" w:hAnsi="Times New Roman" w:cs="Times New Roman"/>
                <w:sz w:val="28"/>
                <w:szCs w:val="28"/>
                <w:lang w:eastAsia="uk-UA"/>
              </w:rPr>
              <w:t>вільнення солідарної системи загальнообов’язкового державного пенсійного страхування від невластивих для неї видатків і запобігання збільшенню заборгованості підприємств перед Пенсійним фондом України,  пов’язаної з фінансуванням пенсій, призначених на пільгових умовах</w:t>
            </w:r>
          </w:p>
        </w:tc>
      </w:tr>
      <w:tr w:rsidR="00E6675E" w:rsidRPr="00C51CEB" w:rsidTr="009C0E42">
        <w:tc>
          <w:tcPr>
            <w:tcW w:w="15393" w:type="dxa"/>
            <w:gridSpan w:val="4"/>
            <w:shd w:val="clear" w:color="auto" w:fill="auto"/>
            <w:vAlign w:val="center"/>
          </w:tcPr>
          <w:p w:rsidR="00E6675E" w:rsidRPr="00C51CEB" w:rsidRDefault="00E6675E" w:rsidP="00E6675E">
            <w:pPr>
              <w:autoSpaceDE w:val="0"/>
              <w:spacing w:after="0" w:line="240" w:lineRule="auto"/>
              <w:ind w:firstLine="514"/>
              <w:jc w:val="center"/>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lastRenderedPageBreak/>
              <w:t xml:space="preserve">Закон України </w:t>
            </w:r>
            <w:proofErr w:type="spellStart"/>
            <w:r w:rsidRPr="00C51CEB">
              <w:rPr>
                <w:rFonts w:ascii="Times New Roman" w:eastAsia="Times New Roman" w:hAnsi="Times New Roman" w:cs="Times New Roman"/>
                <w:b/>
                <w:bCs/>
                <w:kern w:val="1"/>
                <w:sz w:val="28"/>
                <w:szCs w:val="28"/>
                <w:lang w:eastAsia="uk-UA" w:bidi="ru-RU"/>
              </w:rPr>
              <w:t>„Про</w:t>
            </w:r>
            <w:proofErr w:type="spellEnd"/>
            <w:r w:rsidRPr="00C51CEB">
              <w:rPr>
                <w:rFonts w:ascii="Times New Roman" w:eastAsia="Times New Roman" w:hAnsi="Times New Roman" w:cs="Times New Roman"/>
                <w:b/>
                <w:bCs/>
                <w:kern w:val="1"/>
                <w:sz w:val="28"/>
                <w:szCs w:val="28"/>
                <w:lang w:eastAsia="uk-UA" w:bidi="ru-RU"/>
              </w:rPr>
              <w:t xml:space="preserve"> збір та облік єдиного внеску на загальнообов’язкове</w:t>
            </w:r>
          </w:p>
          <w:p w:rsidR="00E6675E" w:rsidRPr="00C51CEB" w:rsidRDefault="00E6675E" w:rsidP="00E6675E">
            <w:pPr>
              <w:autoSpaceDE w:val="0"/>
              <w:spacing w:after="0" w:line="240" w:lineRule="auto"/>
              <w:ind w:firstLine="514"/>
              <w:jc w:val="center"/>
              <w:rPr>
                <w:rFonts w:ascii="Times New Roman" w:eastAsia="Times New Roman" w:hAnsi="Times New Roman" w:cs="Times New Roman"/>
                <w:b/>
                <w:sz w:val="27"/>
                <w:szCs w:val="27"/>
                <w:lang w:eastAsia="uk-UA"/>
              </w:rPr>
            </w:pPr>
            <w:r w:rsidRPr="00C51CEB">
              <w:rPr>
                <w:rFonts w:ascii="Times New Roman" w:eastAsia="Times New Roman" w:hAnsi="Times New Roman" w:cs="Times New Roman"/>
                <w:b/>
                <w:bCs/>
                <w:kern w:val="1"/>
                <w:sz w:val="28"/>
                <w:szCs w:val="28"/>
                <w:lang w:eastAsia="uk-UA" w:bidi="ru-RU"/>
              </w:rPr>
              <w:t>державне соціальне страхування”</w:t>
            </w:r>
          </w:p>
        </w:tc>
      </w:tr>
      <w:tr w:rsidR="00E6675E" w:rsidRPr="00C51CEB" w:rsidTr="009C0E42">
        <w:trPr>
          <w:trHeight w:val="606"/>
        </w:trPr>
        <w:tc>
          <w:tcPr>
            <w:tcW w:w="6066" w:type="dxa"/>
            <w:shd w:val="clear" w:color="auto" w:fill="auto"/>
          </w:tcPr>
          <w:p w:rsidR="00E6675E" w:rsidRPr="00C51CEB" w:rsidRDefault="00E6675E" w:rsidP="00E6675E">
            <w:pPr>
              <w:spacing w:after="0" w:line="240" w:lineRule="auto"/>
              <w:ind w:firstLine="319"/>
              <w:jc w:val="both"/>
              <w:rPr>
                <w:rFonts w:ascii="UkrainianLazurski" w:eastAsia="UkrainianLazurski" w:hAnsi="UkrainianLazurski" w:cs="UkrainianLazurski"/>
                <w:bCs/>
                <w:kern w:val="1"/>
                <w:sz w:val="28"/>
                <w:szCs w:val="28"/>
                <w:lang w:eastAsia="uk-UA" w:bidi="ru-RU"/>
              </w:rPr>
            </w:pPr>
            <w:r w:rsidRPr="00C51CEB">
              <w:rPr>
                <w:rFonts w:ascii="UkrainianLazurski" w:eastAsia="UkrainianLazurski" w:hAnsi="UkrainianLazurski" w:cs="UkrainianLazurski"/>
                <w:b/>
                <w:bCs/>
                <w:kern w:val="1"/>
                <w:sz w:val="28"/>
                <w:szCs w:val="28"/>
                <w:lang w:eastAsia="uk-UA" w:bidi="ru-RU"/>
              </w:rPr>
              <w:t>Стаття 1.</w:t>
            </w:r>
            <w:r w:rsidRPr="00C51CEB">
              <w:rPr>
                <w:rFonts w:ascii="UkrainianLazurski" w:eastAsia="UkrainianLazurski" w:hAnsi="UkrainianLazurski" w:cs="UkrainianLazurski"/>
                <w:bCs/>
                <w:kern w:val="1"/>
                <w:sz w:val="28"/>
                <w:szCs w:val="28"/>
                <w:lang w:eastAsia="uk-UA" w:bidi="ru-RU"/>
              </w:rPr>
              <w:t xml:space="preserve"> Визначення термінів</w:t>
            </w:r>
          </w:p>
          <w:p w:rsidR="00E6675E" w:rsidRPr="00C51CEB" w:rsidRDefault="00E6675E" w:rsidP="00E6675E">
            <w:pPr>
              <w:spacing w:after="0" w:line="240" w:lineRule="auto"/>
              <w:ind w:firstLine="319"/>
              <w:jc w:val="both"/>
              <w:rPr>
                <w:rFonts w:ascii="UkrainianLazurski" w:eastAsia="UkrainianLazurski" w:hAnsi="UkrainianLazurski" w:cs="UkrainianLazurski"/>
                <w:bCs/>
                <w:kern w:val="1"/>
                <w:sz w:val="28"/>
                <w:szCs w:val="28"/>
                <w:lang w:eastAsia="uk-UA" w:bidi="ru-RU"/>
              </w:rPr>
            </w:pPr>
            <w:r w:rsidRPr="00C51CEB">
              <w:rPr>
                <w:rFonts w:ascii="UkrainianLazurski" w:eastAsia="UkrainianLazurski" w:hAnsi="UkrainianLazurski" w:cs="UkrainianLazurski"/>
                <w:bCs/>
                <w:kern w:val="1"/>
                <w:sz w:val="28"/>
                <w:szCs w:val="28"/>
                <w:lang w:eastAsia="uk-UA" w:bidi="ru-RU"/>
              </w:rPr>
              <w:t>1. У цьому Законі нижченаведені терміни вживаються в такому значенні:</w:t>
            </w:r>
          </w:p>
          <w:p w:rsidR="00E6675E" w:rsidRPr="00C51CEB" w:rsidRDefault="00E6675E" w:rsidP="00E6675E">
            <w:pPr>
              <w:spacing w:after="0" w:line="240" w:lineRule="auto"/>
              <w:ind w:firstLine="319"/>
              <w:jc w:val="both"/>
              <w:rPr>
                <w:rFonts w:ascii="Times New Roman" w:eastAsia="Times New Roman" w:hAnsi="Times New Roman" w:cs="Times New Roman"/>
                <w:bCs/>
                <w:kern w:val="1"/>
                <w:sz w:val="28"/>
                <w:szCs w:val="28"/>
                <w:lang w:eastAsia="uk-UA" w:bidi="ru-RU"/>
              </w:rPr>
            </w:pPr>
            <w:r w:rsidRPr="00C51CEB">
              <w:rPr>
                <w:rFonts w:ascii="UkrainianLazurski" w:eastAsia="UkrainianLazurski" w:hAnsi="UkrainianLazurski" w:cs="UkrainianLazurski"/>
                <w:bCs/>
                <w:kern w:val="1"/>
                <w:sz w:val="28"/>
                <w:szCs w:val="28"/>
                <w:lang w:eastAsia="uk-UA" w:bidi="ru-RU"/>
              </w:rPr>
              <w:lastRenderedPageBreak/>
              <w:t>…</w:t>
            </w:r>
          </w:p>
          <w:p w:rsidR="00E6675E" w:rsidRPr="00C51CEB" w:rsidRDefault="00E6675E" w:rsidP="00E6675E">
            <w:pPr>
              <w:spacing w:after="0" w:line="240" w:lineRule="auto"/>
              <w:ind w:firstLine="319"/>
              <w:jc w:val="both"/>
              <w:rPr>
                <w:rFonts w:ascii="Times New Roman" w:eastAsia="Times New Roman" w:hAnsi="Times New Roman" w:cs="Times New Roman"/>
                <w:sz w:val="28"/>
                <w:szCs w:val="24"/>
                <w:lang w:eastAsia="uk-UA"/>
              </w:rPr>
            </w:pPr>
            <w:r w:rsidRPr="00C51CEB">
              <w:rPr>
                <w:rFonts w:ascii="Times New Roman" w:eastAsia="Times New Roman" w:hAnsi="Times New Roman" w:cs="Times New Roman"/>
                <w:bCs/>
                <w:kern w:val="1"/>
                <w:sz w:val="28"/>
                <w:szCs w:val="28"/>
                <w:lang w:eastAsia="uk-UA" w:bidi="ru-RU"/>
              </w:rPr>
              <w:t xml:space="preserve">11) учасники накопичувальної системи пенсійного страхування </w:t>
            </w:r>
            <w:r w:rsidRPr="00C51CEB">
              <w:rPr>
                <w:rFonts w:ascii="Times New Roman" w:eastAsia="Times New Roman" w:hAnsi="Times New Roman" w:cs="Times New Roman"/>
                <w:sz w:val="28"/>
                <w:szCs w:val="28"/>
                <w:lang w:eastAsia="uk-UA"/>
              </w:rPr>
              <w:t>–</w:t>
            </w:r>
            <w:r w:rsidRPr="00C51CEB">
              <w:rPr>
                <w:rFonts w:ascii="Times New Roman" w:eastAsia="Times New Roman" w:hAnsi="Times New Roman" w:cs="Times New Roman"/>
                <w:bCs/>
                <w:kern w:val="1"/>
                <w:sz w:val="28"/>
                <w:szCs w:val="28"/>
                <w:lang w:eastAsia="uk-UA" w:bidi="ru-RU"/>
              </w:rPr>
              <w:t xml:space="preserve"> фізичні особи, які сплачують / за яких сплачуються страхові внески до накопичувальної системи загальнообов’язкового державного пенсійного страхування;</w:t>
            </w:r>
          </w:p>
        </w:tc>
        <w:tc>
          <w:tcPr>
            <w:tcW w:w="5892" w:type="dxa"/>
            <w:shd w:val="clear" w:color="auto" w:fill="auto"/>
          </w:tcPr>
          <w:p w:rsidR="00E6675E" w:rsidRPr="00C51CEB" w:rsidRDefault="00E6675E" w:rsidP="00E6675E">
            <w:pPr>
              <w:spacing w:after="0" w:line="240" w:lineRule="auto"/>
              <w:ind w:firstLine="349"/>
              <w:jc w:val="both"/>
              <w:rPr>
                <w:rFonts w:ascii="UkrainianLazurski" w:eastAsia="UkrainianLazurski" w:hAnsi="UkrainianLazurski" w:cs="UkrainianLazurski"/>
                <w:bCs/>
                <w:kern w:val="1"/>
                <w:sz w:val="28"/>
                <w:szCs w:val="28"/>
                <w:lang w:eastAsia="uk-UA" w:bidi="ru-RU"/>
              </w:rPr>
            </w:pPr>
            <w:r w:rsidRPr="00C51CEB">
              <w:rPr>
                <w:rFonts w:ascii="UkrainianLazurski" w:eastAsia="UkrainianLazurski" w:hAnsi="UkrainianLazurski" w:cs="UkrainianLazurski"/>
                <w:b/>
                <w:bCs/>
                <w:kern w:val="1"/>
                <w:sz w:val="28"/>
                <w:szCs w:val="28"/>
                <w:lang w:eastAsia="uk-UA" w:bidi="ru-RU"/>
              </w:rPr>
              <w:lastRenderedPageBreak/>
              <w:t>Стаття 1.</w:t>
            </w:r>
            <w:r w:rsidRPr="00C51CEB">
              <w:rPr>
                <w:rFonts w:ascii="UkrainianLazurski" w:eastAsia="UkrainianLazurski" w:hAnsi="UkrainianLazurski" w:cs="UkrainianLazurski"/>
                <w:bCs/>
                <w:kern w:val="1"/>
                <w:sz w:val="28"/>
                <w:szCs w:val="28"/>
                <w:lang w:eastAsia="uk-UA" w:bidi="ru-RU"/>
              </w:rPr>
              <w:t xml:space="preserve"> Визначення термінів</w:t>
            </w:r>
          </w:p>
          <w:p w:rsidR="00E6675E" w:rsidRPr="00C51CEB" w:rsidRDefault="00E6675E" w:rsidP="00E6675E">
            <w:pPr>
              <w:spacing w:after="0" w:line="240" w:lineRule="auto"/>
              <w:ind w:firstLine="349"/>
              <w:jc w:val="both"/>
              <w:rPr>
                <w:rFonts w:ascii="UkrainianLazurski" w:eastAsia="UkrainianLazurski" w:hAnsi="UkrainianLazurski" w:cs="UkrainianLazurski"/>
                <w:bCs/>
                <w:kern w:val="1"/>
                <w:sz w:val="28"/>
                <w:szCs w:val="28"/>
                <w:lang w:eastAsia="uk-UA" w:bidi="ru-RU"/>
              </w:rPr>
            </w:pPr>
            <w:r w:rsidRPr="00C51CEB">
              <w:rPr>
                <w:rFonts w:ascii="UkrainianLazurski" w:eastAsia="UkrainianLazurski" w:hAnsi="UkrainianLazurski" w:cs="UkrainianLazurski"/>
                <w:bCs/>
                <w:kern w:val="1"/>
                <w:sz w:val="28"/>
                <w:szCs w:val="28"/>
                <w:lang w:eastAsia="uk-UA" w:bidi="ru-RU"/>
              </w:rPr>
              <w:t>1. У цьому Законі нижченаведені терміни вживаються в такому значенні:</w:t>
            </w:r>
          </w:p>
          <w:p w:rsidR="00E6675E" w:rsidRPr="00C51CEB" w:rsidRDefault="00E6675E" w:rsidP="00E6675E">
            <w:pPr>
              <w:spacing w:after="0" w:line="240" w:lineRule="auto"/>
              <w:ind w:firstLine="349"/>
              <w:jc w:val="both"/>
              <w:rPr>
                <w:rFonts w:ascii="Times New Roman" w:eastAsia="Times New Roman" w:hAnsi="Times New Roman" w:cs="Times New Roman"/>
                <w:bCs/>
                <w:kern w:val="1"/>
                <w:sz w:val="28"/>
                <w:szCs w:val="28"/>
                <w:lang w:eastAsia="uk-UA" w:bidi="ru-RU"/>
              </w:rPr>
            </w:pPr>
            <w:r w:rsidRPr="00C51CEB">
              <w:rPr>
                <w:rFonts w:ascii="UkrainianLazurski" w:eastAsia="UkrainianLazurski" w:hAnsi="UkrainianLazurski" w:cs="UkrainianLazurski"/>
                <w:bCs/>
                <w:kern w:val="1"/>
                <w:sz w:val="28"/>
                <w:szCs w:val="28"/>
                <w:lang w:eastAsia="uk-UA" w:bidi="ru-RU"/>
              </w:rPr>
              <w:lastRenderedPageBreak/>
              <w:t>…</w:t>
            </w:r>
          </w:p>
          <w:p w:rsidR="00E6675E" w:rsidRPr="00C51CEB" w:rsidRDefault="00E6675E" w:rsidP="00E6675E">
            <w:pPr>
              <w:spacing w:after="0" w:line="240" w:lineRule="auto"/>
              <w:ind w:firstLine="349"/>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 xml:space="preserve">11) учасники накопичувальної системи пенсійного страхування </w:t>
            </w:r>
            <w:r w:rsidRPr="00C51CEB">
              <w:rPr>
                <w:rFonts w:ascii="Times New Roman" w:eastAsia="Times New Roman" w:hAnsi="Times New Roman" w:cs="Times New Roman"/>
                <w:sz w:val="28"/>
                <w:szCs w:val="28"/>
                <w:lang w:eastAsia="uk-UA"/>
              </w:rPr>
              <w:t xml:space="preserve">– </w:t>
            </w:r>
            <w:r w:rsidRPr="00C51CEB">
              <w:rPr>
                <w:rFonts w:ascii="Times New Roman" w:eastAsia="Times New Roman" w:hAnsi="Times New Roman" w:cs="Times New Roman"/>
                <w:bCs/>
                <w:kern w:val="1"/>
                <w:sz w:val="28"/>
                <w:szCs w:val="28"/>
                <w:lang w:eastAsia="uk-UA" w:bidi="ru-RU"/>
              </w:rPr>
              <w:t xml:space="preserve">фізичні особи, які сплачують / за яких сплачуються страхові внески до накопичувальної системи загальнообов’язкового державного пенсійного страхування </w:t>
            </w:r>
            <w:r w:rsidRPr="00C51CEB">
              <w:rPr>
                <w:rFonts w:ascii="Times New Roman" w:eastAsia="Times New Roman" w:hAnsi="Times New Roman" w:cs="Times New Roman"/>
                <w:b/>
                <w:bCs/>
                <w:kern w:val="1"/>
                <w:sz w:val="28"/>
                <w:szCs w:val="28"/>
                <w:lang w:eastAsia="uk-UA" w:bidi="ru-RU"/>
              </w:rPr>
              <w:t>(в тому числі</w:t>
            </w:r>
            <w:r w:rsidRPr="00C51CEB">
              <w:rPr>
                <w:rFonts w:ascii="Times New Roman" w:eastAsia="Times New Roman" w:hAnsi="Times New Roman" w:cs="Times New Roman"/>
                <w:bCs/>
                <w:kern w:val="1"/>
                <w:sz w:val="28"/>
                <w:szCs w:val="28"/>
                <w:lang w:eastAsia="uk-UA" w:bidi="ru-RU"/>
              </w:rPr>
              <w:t xml:space="preserve"> </w:t>
            </w:r>
            <w:r w:rsidRPr="00C51CEB">
              <w:rPr>
                <w:rFonts w:ascii="Times New Roman" w:eastAsia="Times New Roman" w:hAnsi="Times New Roman" w:cs="Times New Roman"/>
                <w:b/>
                <w:bCs/>
                <w:kern w:val="1"/>
                <w:sz w:val="28"/>
                <w:szCs w:val="28"/>
                <w:lang w:eastAsia="uk-UA" w:bidi="ru-RU"/>
              </w:rPr>
              <w:t>учасники</w:t>
            </w:r>
            <w:r w:rsidRPr="00C51CEB">
              <w:rPr>
                <w:rFonts w:ascii="Times New Roman" w:eastAsia="Times New Roman" w:hAnsi="Times New Roman" w:cs="Times New Roman"/>
                <w:bCs/>
                <w:kern w:val="1"/>
                <w:sz w:val="28"/>
                <w:szCs w:val="28"/>
                <w:lang w:eastAsia="uk-UA" w:bidi="ru-RU"/>
              </w:rPr>
              <w:t xml:space="preserve"> </w:t>
            </w:r>
            <w:r w:rsidRPr="00C51CEB">
              <w:rPr>
                <w:rFonts w:ascii="Times New Roman" w:eastAsia="Times New Roman" w:hAnsi="Times New Roman" w:cs="Times New Roman"/>
                <w:b/>
                <w:bCs/>
                <w:kern w:val="1"/>
                <w:sz w:val="28"/>
                <w:szCs w:val="28"/>
                <w:lang w:eastAsia="uk-UA" w:bidi="ru-RU"/>
              </w:rPr>
              <w:t>накопичувальної професійної пенсійної системи)</w:t>
            </w:r>
            <w:r w:rsidRPr="00C51CEB">
              <w:rPr>
                <w:rFonts w:ascii="Times New Roman" w:eastAsia="Times New Roman" w:hAnsi="Times New Roman" w:cs="Times New Roman"/>
                <w:bCs/>
                <w:kern w:val="1"/>
                <w:sz w:val="28"/>
                <w:szCs w:val="28"/>
                <w:lang w:eastAsia="uk-UA" w:bidi="ru-RU"/>
              </w:rPr>
              <w:t>;</w:t>
            </w:r>
          </w:p>
          <w:p w:rsidR="00E6675E" w:rsidRPr="00C51CEB" w:rsidRDefault="00E6675E" w:rsidP="00E6675E">
            <w:pPr>
              <w:spacing w:after="0" w:line="240" w:lineRule="auto"/>
              <w:ind w:firstLine="349"/>
              <w:jc w:val="both"/>
              <w:rPr>
                <w:rFonts w:ascii="Times New Roman" w:eastAsia="Times New Roman" w:hAnsi="Times New Roman" w:cs="Times New Roman"/>
                <w:bCs/>
                <w:kern w:val="1"/>
                <w:sz w:val="28"/>
                <w:szCs w:val="28"/>
                <w:lang w:eastAsia="uk-UA" w:bidi="ru-RU"/>
              </w:rPr>
            </w:pPr>
          </w:p>
        </w:tc>
        <w:tc>
          <w:tcPr>
            <w:tcW w:w="3435" w:type="dxa"/>
            <w:gridSpan w:val="2"/>
          </w:tcPr>
          <w:p w:rsidR="00E6675E" w:rsidRPr="00C51CEB" w:rsidRDefault="00E6675E" w:rsidP="00E6675E">
            <w:pPr>
              <w:spacing w:after="0" w:line="240" w:lineRule="auto"/>
              <w:rPr>
                <w:rFonts w:ascii="Times New Roman" w:eastAsia="Times New Roman" w:hAnsi="Times New Roman" w:cs="Times New Roman"/>
                <w:sz w:val="24"/>
                <w:szCs w:val="24"/>
                <w:lang w:eastAsia="uk-UA"/>
              </w:rPr>
            </w:pPr>
          </w:p>
          <w:p w:rsidR="00E6675E" w:rsidRPr="00C51CEB" w:rsidRDefault="00E6675E" w:rsidP="00E6675E">
            <w:pPr>
              <w:spacing w:after="0" w:line="240" w:lineRule="auto"/>
              <w:rPr>
                <w:rFonts w:ascii="Times New Roman" w:eastAsia="Times New Roman" w:hAnsi="Times New Roman" w:cs="Times New Roman"/>
                <w:sz w:val="24"/>
                <w:szCs w:val="24"/>
                <w:lang w:eastAsia="uk-UA"/>
              </w:rPr>
            </w:pPr>
          </w:p>
          <w:p w:rsidR="00E6675E" w:rsidRPr="00C51CEB" w:rsidRDefault="00E6675E" w:rsidP="00E6675E">
            <w:pPr>
              <w:spacing w:after="0" w:line="240" w:lineRule="auto"/>
              <w:rPr>
                <w:rFonts w:ascii="Times New Roman" w:eastAsia="Times New Roman" w:hAnsi="Times New Roman" w:cs="Times New Roman"/>
                <w:sz w:val="24"/>
                <w:szCs w:val="24"/>
                <w:lang w:eastAsia="uk-UA"/>
              </w:rPr>
            </w:pPr>
          </w:p>
          <w:p w:rsidR="00E6675E" w:rsidRPr="00C51CEB" w:rsidRDefault="00E6675E" w:rsidP="00E6675E">
            <w:pPr>
              <w:spacing w:after="0" w:line="240" w:lineRule="auto"/>
              <w:rPr>
                <w:rFonts w:ascii="Times New Roman" w:eastAsia="Times New Roman" w:hAnsi="Times New Roman" w:cs="Times New Roman"/>
                <w:sz w:val="24"/>
                <w:szCs w:val="24"/>
                <w:lang w:eastAsia="uk-UA"/>
              </w:rPr>
            </w:pPr>
          </w:p>
          <w:p w:rsidR="00E6675E" w:rsidRPr="00C51CEB" w:rsidRDefault="00E6675E" w:rsidP="00E6675E">
            <w:pPr>
              <w:spacing w:after="0" w:line="240" w:lineRule="auto"/>
              <w:rPr>
                <w:rFonts w:ascii="Times New Roman" w:eastAsia="Times New Roman" w:hAnsi="Times New Roman" w:cs="Times New Roman"/>
                <w:sz w:val="24"/>
                <w:szCs w:val="24"/>
                <w:lang w:eastAsia="uk-UA"/>
              </w:rPr>
            </w:pPr>
          </w:p>
          <w:p w:rsidR="00E6675E" w:rsidRPr="00C51CEB" w:rsidRDefault="00E6675E" w:rsidP="00E6675E">
            <w:pPr>
              <w:spacing w:after="0" w:line="240" w:lineRule="auto"/>
              <w:rPr>
                <w:rFonts w:ascii="Times New Roman" w:eastAsia="Times New Roman" w:hAnsi="Times New Roman" w:cs="Times New Roman"/>
                <w:sz w:val="24"/>
                <w:szCs w:val="24"/>
                <w:lang w:eastAsia="uk-UA"/>
              </w:rPr>
            </w:pPr>
            <w:r w:rsidRPr="00C51CEB">
              <w:rPr>
                <w:rFonts w:ascii="Times New Roman" w:eastAsia="Times New Roman" w:hAnsi="Times New Roman" w:cs="Times New Roman"/>
                <w:sz w:val="28"/>
                <w:szCs w:val="24"/>
                <w:lang w:eastAsia="uk-UA"/>
              </w:rPr>
              <w:t>Уточнення терміні у зв’язку з визначенням учасника накопичувальної професійної пенсійної системи</w:t>
            </w:r>
          </w:p>
        </w:tc>
      </w:tr>
      <w:tr w:rsidR="00E6675E" w:rsidRPr="00C51CEB" w:rsidTr="009C0E42">
        <w:tc>
          <w:tcPr>
            <w:tcW w:w="6066" w:type="dxa"/>
            <w:shd w:val="clear" w:color="auto" w:fill="auto"/>
          </w:tcPr>
          <w:p w:rsidR="00E6675E" w:rsidRPr="00C51CEB" w:rsidRDefault="00E6675E" w:rsidP="00E6675E">
            <w:pPr>
              <w:spacing w:after="0" w:line="240" w:lineRule="auto"/>
              <w:ind w:firstLine="319"/>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lastRenderedPageBreak/>
              <w:t>Стаття 5</w:t>
            </w:r>
            <w:r w:rsidRPr="00C51CEB">
              <w:rPr>
                <w:rFonts w:ascii="Times New Roman" w:eastAsia="Times New Roman" w:hAnsi="Times New Roman" w:cs="Times New Roman"/>
                <w:bCs/>
                <w:kern w:val="1"/>
                <w:sz w:val="28"/>
                <w:szCs w:val="28"/>
                <w:lang w:eastAsia="uk-UA" w:bidi="ru-RU"/>
              </w:rPr>
              <w:t>. Облік платників єдиного внеску</w:t>
            </w:r>
          </w:p>
          <w:p w:rsidR="00E6675E" w:rsidRPr="00C51CEB" w:rsidRDefault="00E6675E" w:rsidP="00E6675E">
            <w:pPr>
              <w:autoSpaceDE w:val="0"/>
              <w:autoSpaceDN w:val="0"/>
              <w:adjustRightInd w:val="0"/>
              <w:spacing w:after="0" w:line="240" w:lineRule="auto"/>
              <w:ind w:firstLine="319"/>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1. Облік осіб, зазначених у пунктах 1, 4, 5 та 5</w:t>
            </w:r>
            <w:r w:rsidRPr="00C51CEB">
              <w:rPr>
                <w:rFonts w:ascii="Times New Roman" w:eastAsia="Times New Roman" w:hAnsi="Times New Roman" w:cs="Times New Roman"/>
                <w:bCs/>
                <w:kern w:val="1"/>
                <w:sz w:val="28"/>
                <w:szCs w:val="28"/>
                <w:vertAlign w:val="superscript"/>
                <w:lang w:eastAsia="uk-UA" w:bidi="ru-RU"/>
              </w:rPr>
              <w:t>1</w:t>
            </w:r>
            <w:r w:rsidRPr="00C51CEB">
              <w:rPr>
                <w:rFonts w:ascii="Times New Roman" w:eastAsia="Times New Roman" w:hAnsi="Times New Roman" w:cs="Times New Roman"/>
                <w:bCs/>
                <w:kern w:val="1"/>
                <w:sz w:val="28"/>
                <w:szCs w:val="28"/>
                <w:lang w:eastAsia="uk-UA" w:bidi="ru-RU"/>
              </w:rPr>
              <w:t xml:space="preserve"> частини першої статті 4 цього Закону, ведеться в порядку, встановленому центральним органом виконавчої влади, що забезпечує формування та реалізує державну податкову і митну політику, за погодженням з Пенсійним фондом та фондами загальнообов’язкового державного соціального страхування, а щодо застрахованих осіб, які є учасниками накопичувальної системи загальнообов’язкового державного пенсійного страхування (далі </w:t>
            </w:r>
            <w:r w:rsidRPr="00C51CEB">
              <w:rPr>
                <w:rFonts w:ascii="Times New Roman" w:eastAsia="Times New Roman" w:hAnsi="Times New Roman" w:cs="Times New Roman"/>
                <w:sz w:val="28"/>
                <w:szCs w:val="28"/>
                <w:lang w:eastAsia="uk-UA"/>
              </w:rPr>
              <w:t>–</w:t>
            </w:r>
            <w:r w:rsidRPr="00C51CEB">
              <w:rPr>
                <w:rFonts w:ascii="Times New Roman" w:eastAsia="Times New Roman" w:hAnsi="Times New Roman" w:cs="Times New Roman"/>
                <w:bCs/>
                <w:kern w:val="1"/>
                <w:sz w:val="28"/>
                <w:szCs w:val="28"/>
                <w:lang w:eastAsia="uk-UA" w:bidi="ru-RU"/>
              </w:rPr>
              <w:t xml:space="preserve"> учасниками накопичувальної пенсійної системи), </w:t>
            </w:r>
            <w:r w:rsidRPr="00C51CEB">
              <w:rPr>
                <w:rFonts w:ascii="Times New Roman" w:eastAsia="Times New Roman" w:hAnsi="Times New Roman" w:cs="Times New Roman"/>
                <w:sz w:val="28"/>
                <w:szCs w:val="28"/>
                <w:lang w:eastAsia="uk-UA"/>
              </w:rPr>
              <w:t>–</w:t>
            </w:r>
            <w:r w:rsidRPr="00C51CEB">
              <w:rPr>
                <w:rFonts w:ascii="Times New Roman" w:eastAsia="Times New Roman" w:hAnsi="Times New Roman" w:cs="Times New Roman"/>
                <w:bCs/>
                <w:kern w:val="1"/>
                <w:sz w:val="28"/>
                <w:szCs w:val="28"/>
                <w:lang w:eastAsia="uk-UA" w:bidi="ru-RU"/>
              </w:rPr>
              <w:t xml:space="preserve"> з Національною комісією з цінних паперів та фондового ринку, центральним органом виконавчої влади, що забезпечує формування державної політики у сферах трудових відносин, соціального захисту населення, та Пенсійним фондом.</w:t>
            </w:r>
          </w:p>
          <w:p w:rsidR="00E6675E" w:rsidRPr="00C51CEB" w:rsidRDefault="00E6675E" w:rsidP="00E6675E">
            <w:pPr>
              <w:autoSpaceDE w:val="0"/>
              <w:autoSpaceDN w:val="0"/>
              <w:adjustRightInd w:val="0"/>
              <w:spacing w:after="0" w:line="240" w:lineRule="auto"/>
              <w:ind w:firstLine="567"/>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lastRenderedPageBreak/>
              <w:t>Взяття на облік осіб, зазначених у </w:t>
            </w:r>
            <w:hyperlink r:id="rId15" w:anchor="n59" w:history="1">
              <w:r w:rsidRPr="00C51CEB">
                <w:rPr>
                  <w:rFonts w:ascii="Times New Roman" w:eastAsia="Times New Roman" w:hAnsi="Times New Roman" w:cs="Times New Roman"/>
                  <w:bCs/>
                  <w:kern w:val="1"/>
                  <w:sz w:val="28"/>
                  <w:szCs w:val="28"/>
                  <w:lang w:eastAsia="uk-UA" w:bidi="ru-RU"/>
                </w:rPr>
                <w:t>пунктах 1</w:t>
              </w:r>
            </w:hyperlink>
            <w:r w:rsidRPr="00C51CEB">
              <w:rPr>
                <w:rFonts w:ascii="Times New Roman" w:eastAsia="Times New Roman" w:hAnsi="Times New Roman" w:cs="Times New Roman"/>
                <w:bCs/>
                <w:kern w:val="1"/>
                <w:sz w:val="28"/>
                <w:szCs w:val="28"/>
                <w:lang w:eastAsia="uk-UA" w:bidi="ru-RU"/>
              </w:rPr>
              <w:t>, </w:t>
            </w:r>
            <w:hyperlink r:id="rId16" w:anchor="n85" w:history="1">
              <w:r w:rsidRPr="00C51CEB">
                <w:rPr>
                  <w:rFonts w:ascii="Times New Roman" w:eastAsia="Times New Roman" w:hAnsi="Times New Roman" w:cs="Times New Roman"/>
                  <w:bCs/>
                  <w:kern w:val="1"/>
                  <w:sz w:val="28"/>
                  <w:szCs w:val="28"/>
                  <w:lang w:eastAsia="uk-UA" w:bidi="ru-RU"/>
                </w:rPr>
                <w:t>4</w:t>
              </w:r>
            </w:hyperlink>
            <w:r w:rsidRPr="00C51CEB">
              <w:rPr>
                <w:rFonts w:ascii="Times New Roman" w:eastAsia="Times New Roman" w:hAnsi="Times New Roman" w:cs="Times New Roman"/>
                <w:bCs/>
                <w:kern w:val="1"/>
                <w:sz w:val="28"/>
                <w:szCs w:val="28"/>
                <w:lang w:eastAsia="uk-UA" w:bidi="ru-RU"/>
              </w:rPr>
              <w:t>, </w:t>
            </w:r>
            <w:hyperlink r:id="rId17" w:anchor="n87" w:history="1">
              <w:r w:rsidRPr="00C51CEB">
                <w:rPr>
                  <w:rFonts w:ascii="Times New Roman" w:eastAsia="Times New Roman" w:hAnsi="Times New Roman" w:cs="Times New Roman"/>
                  <w:bCs/>
                  <w:kern w:val="1"/>
                  <w:sz w:val="28"/>
                  <w:szCs w:val="28"/>
                  <w:lang w:eastAsia="uk-UA" w:bidi="ru-RU"/>
                </w:rPr>
                <w:t>5</w:t>
              </w:r>
            </w:hyperlink>
            <w:r w:rsidRPr="00C51CEB">
              <w:rPr>
                <w:rFonts w:ascii="Times New Roman" w:eastAsia="Times New Roman" w:hAnsi="Times New Roman" w:cs="Times New Roman"/>
                <w:bCs/>
                <w:kern w:val="1"/>
                <w:sz w:val="28"/>
                <w:szCs w:val="28"/>
                <w:lang w:eastAsia="uk-UA" w:bidi="ru-RU"/>
              </w:rPr>
              <w:t> та </w:t>
            </w:r>
            <w:hyperlink r:id="rId18" w:anchor="n1079" w:history="1">
              <w:r w:rsidRPr="00C51CEB">
                <w:rPr>
                  <w:rFonts w:ascii="Times New Roman" w:eastAsia="Times New Roman" w:hAnsi="Times New Roman" w:cs="Times New Roman"/>
                  <w:bCs/>
                  <w:kern w:val="1"/>
                  <w:sz w:val="28"/>
                  <w:szCs w:val="28"/>
                  <w:lang w:eastAsia="uk-UA" w:bidi="ru-RU"/>
                </w:rPr>
                <w:t>5</w:t>
              </w:r>
            </w:hyperlink>
            <w:hyperlink r:id="rId19" w:anchor="n1079" w:history="1">
              <w:r w:rsidRPr="00C51CEB">
                <w:rPr>
                  <w:rFonts w:ascii="Times New Roman" w:eastAsia="Times New Roman" w:hAnsi="Times New Roman" w:cs="Times New Roman"/>
                  <w:bCs/>
                  <w:kern w:val="1"/>
                  <w:sz w:val="28"/>
                  <w:szCs w:val="28"/>
                  <w:lang w:eastAsia="uk-UA" w:bidi="ru-RU"/>
                </w:rPr>
                <w:t>-1</w:t>
              </w:r>
            </w:hyperlink>
            <w:r w:rsidRPr="00C51CEB">
              <w:rPr>
                <w:rFonts w:ascii="Times New Roman" w:eastAsia="Times New Roman" w:hAnsi="Times New Roman" w:cs="Times New Roman"/>
                <w:bCs/>
                <w:kern w:val="1"/>
                <w:sz w:val="28"/>
                <w:szCs w:val="28"/>
                <w:lang w:eastAsia="uk-UA" w:bidi="ru-RU"/>
              </w:rPr>
              <w:t> частини першої статті 4 цього Закону, здійснюється органом доходів і зборів шляхом внесення відповідних відомостей до реєстру страхувальників.</w:t>
            </w:r>
          </w:p>
          <w:p w:rsidR="00E6675E" w:rsidRPr="00C51CEB" w:rsidRDefault="00E6675E" w:rsidP="00E6675E">
            <w:pPr>
              <w:spacing w:after="0" w:line="240" w:lineRule="auto"/>
              <w:ind w:firstLine="709"/>
              <w:jc w:val="both"/>
              <w:rPr>
                <w:rFonts w:ascii="Times New Roman" w:eastAsia="UkrainianLazurski" w:hAnsi="Times New Roman" w:cs="UkrainianLazurski"/>
                <w:bCs/>
                <w:kern w:val="1"/>
                <w:sz w:val="28"/>
                <w:szCs w:val="28"/>
                <w:lang w:eastAsia="uk-UA" w:bidi="hi-IN"/>
              </w:rPr>
            </w:pPr>
            <w:r w:rsidRPr="00C51CEB">
              <w:rPr>
                <w:rFonts w:ascii="Times New Roman" w:eastAsia="UkrainianLazurski" w:hAnsi="Times New Roman" w:cs="UkrainianLazurski"/>
                <w:bCs/>
                <w:kern w:val="1"/>
                <w:sz w:val="28"/>
                <w:szCs w:val="28"/>
                <w:lang w:eastAsia="uk-UA" w:bidi="hi-IN"/>
              </w:rPr>
              <w:t>…</w:t>
            </w:r>
          </w:p>
          <w:p w:rsidR="00E6675E" w:rsidRPr="00C51CEB" w:rsidRDefault="00E6675E" w:rsidP="00E6675E">
            <w:pPr>
              <w:spacing w:after="0" w:line="240" w:lineRule="auto"/>
              <w:ind w:firstLine="709"/>
              <w:jc w:val="both"/>
              <w:rPr>
                <w:rFonts w:ascii="Times New Roman" w:eastAsia="UkrainianLazurski" w:hAnsi="Times New Roman" w:cs="UkrainianLazurski"/>
                <w:bCs/>
                <w:kern w:val="1"/>
                <w:sz w:val="28"/>
                <w:szCs w:val="28"/>
                <w:lang w:eastAsia="uk-UA" w:bidi="hi-IN"/>
              </w:rPr>
            </w:pPr>
          </w:p>
          <w:p w:rsidR="00E6675E" w:rsidRPr="00C51CEB" w:rsidRDefault="00E6675E" w:rsidP="00E6675E">
            <w:pPr>
              <w:spacing w:after="0" w:line="240" w:lineRule="auto"/>
              <w:ind w:firstLine="709"/>
              <w:jc w:val="both"/>
              <w:rPr>
                <w:rFonts w:ascii="Times New Roman" w:eastAsia="UkrainianLazurski" w:hAnsi="Times New Roman" w:cs="UkrainianLazurski"/>
                <w:bCs/>
                <w:kern w:val="1"/>
                <w:sz w:val="28"/>
                <w:szCs w:val="28"/>
                <w:lang w:eastAsia="uk-UA" w:bidi="hi-IN"/>
              </w:rPr>
            </w:pPr>
          </w:p>
          <w:p w:rsidR="00E6675E" w:rsidRPr="00C51CEB" w:rsidRDefault="00E6675E" w:rsidP="00E6675E">
            <w:pPr>
              <w:spacing w:after="0" w:line="240" w:lineRule="auto"/>
              <w:ind w:firstLine="709"/>
              <w:jc w:val="both"/>
              <w:rPr>
                <w:rFonts w:ascii="Times New Roman" w:eastAsia="UkrainianLazurski" w:hAnsi="Times New Roman" w:cs="UkrainianLazurski"/>
                <w:bCs/>
                <w:kern w:val="1"/>
                <w:sz w:val="28"/>
                <w:szCs w:val="28"/>
                <w:lang w:eastAsia="uk-UA" w:bidi="hi-IN"/>
              </w:rPr>
            </w:pPr>
          </w:p>
          <w:p w:rsidR="00E6675E" w:rsidRPr="00C51CEB" w:rsidRDefault="00E6675E" w:rsidP="00E6675E">
            <w:pPr>
              <w:spacing w:after="0" w:line="240" w:lineRule="auto"/>
              <w:ind w:firstLine="709"/>
              <w:jc w:val="both"/>
              <w:rPr>
                <w:rFonts w:ascii="Times New Roman" w:eastAsia="UkrainianLazurski" w:hAnsi="Times New Roman" w:cs="UkrainianLazurski"/>
                <w:bCs/>
                <w:kern w:val="1"/>
                <w:sz w:val="28"/>
                <w:szCs w:val="28"/>
                <w:lang w:eastAsia="uk-UA" w:bidi="hi-IN"/>
              </w:rPr>
            </w:pPr>
          </w:p>
          <w:p w:rsidR="00E6675E" w:rsidRPr="00C51CEB" w:rsidRDefault="00E6675E" w:rsidP="00E6675E">
            <w:pPr>
              <w:spacing w:after="0" w:line="240" w:lineRule="auto"/>
              <w:ind w:firstLine="709"/>
              <w:jc w:val="both"/>
              <w:rPr>
                <w:rFonts w:ascii="Times New Roman" w:eastAsia="UkrainianLazurski" w:hAnsi="Times New Roman" w:cs="UkrainianLazurski"/>
                <w:bCs/>
                <w:kern w:val="1"/>
                <w:sz w:val="28"/>
                <w:szCs w:val="28"/>
                <w:lang w:eastAsia="uk-UA" w:bidi="hi-IN"/>
              </w:rPr>
            </w:pPr>
          </w:p>
          <w:p w:rsidR="00E6675E" w:rsidRPr="00C51CEB" w:rsidRDefault="00E6675E" w:rsidP="00E6675E">
            <w:pPr>
              <w:spacing w:after="0" w:line="240" w:lineRule="auto"/>
              <w:ind w:firstLine="709"/>
              <w:jc w:val="both"/>
              <w:rPr>
                <w:rFonts w:ascii="Times New Roman" w:eastAsia="UkrainianLazurski" w:hAnsi="Times New Roman" w:cs="UkrainianLazurski"/>
                <w:bCs/>
                <w:kern w:val="1"/>
                <w:sz w:val="28"/>
                <w:szCs w:val="28"/>
                <w:lang w:eastAsia="uk-UA" w:bidi="hi-IN"/>
              </w:rPr>
            </w:pPr>
          </w:p>
          <w:p w:rsidR="00E6675E" w:rsidRPr="00C51CEB" w:rsidRDefault="00E6675E" w:rsidP="00E6675E">
            <w:pPr>
              <w:spacing w:after="0" w:line="240" w:lineRule="auto"/>
              <w:ind w:firstLine="709"/>
              <w:jc w:val="both"/>
              <w:rPr>
                <w:rFonts w:ascii="Times New Roman" w:eastAsia="UkrainianLazurski" w:hAnsi="Times New Roman" w:cs="UkrainianLazurski"/>
                <w:bCs/>
                <w:kern w:val="1"/>
                <w:sz w:val="28"/>
                <w:szCs w:val="28"/>
                <w:lang w:eastAsia="uk-UA" w:bidi="hi-IN"/>
              </w:rPr>
            </w:pPr>
          </w:p>
          <w:p w:rsidR="00E6675E" w:rsidRPr="00C51CEB" w:rsidRDefault="00E6675E" w:rsidP="00E6675E">
            <w:pPr>
              <w:spacing w:after="0" w:line="240" w:lineRule="auto"/>
              <w:ind w:firstLine="709"/>
              <w:jc w:val="both"/>
              <w:rPr>
                <w:rFonts w:ascii="Times New Roman" w:eastAsia="UkrainianLazurski" w:hAnsi="Times New Roman" w:cs="UkrainianLazurski"/>
                <w:bCs/>
                <w:kern w:val="1"/>
                <w:sz w:val="28"/>
                <w:szCs w:val="28"/>
                <w:lang w:eastAsia="uk-UA" w:bidi="hi-IN"/>
              </w:rPr>
            </w:pPr>
          </w:p>
          <w:p w:rsidR="00E6675E" w:rsidRPr="00C51CEB" w:rsidRDefault="00E6675E" w:rsidP="00E6675E">
            <w:pPr>
              <w:spacing w:after="0" w:line="240" w:lineRule="auto"/>
              <w:ind w:firstLine="709"/>
              <w:jc w:val="both"/>
              <w:rPr>
                <w:rFonts w:ascii="Times New Roman" w:eastAsia="UkrainianLazurski" w:hAnsi="Times New Roman" w:cs="UkrainianLazurski"/>
                <w:bCs/>
                <w:kern w:val="1"/>
                <w:sz w:val="28"/>
                <w:szCs w:val="28"/>
                <w:lang w:eastAsia="uk-UA" w:bidi="hi-IN"/>
              </w:rPr>
            </w:pPr>
          </w:p>
          <w:p w:rsidR="00E6675E" w:rsidRPr="00C51CEB" w:rsidRDefault="00E6675E" w:rsidP="00E6675E">
            <w:pPr>
              <w:spacing w:after="0" w:line="240" w:lineRule="auto"/>
              <w:ind w:firstLine="709"/>
              <w:jc w:val="both"/>
              <w:rPr>
                <w:rFonts w:ascii="Times New Roman" w:eastAsia="UkrainianLazurski" w:hAnsi="Times New Roman" w:cs="UkrainianLazurski"/>
                <w:bCs/>
                <w:kern w:val="1"/>
                <w:sz w:val="28"/>
                <w:szCs w:val="28"/>
                <w:lang w:eastAsia="uk-UA" w:bidi="hi-IN"/>
              </w:rPr>
            </w:pPr>
          </w:p>
          <w:p w:rsidR="00E6675E" w:rsidRPr="00C51CEB" w:rsidRDefault="00E6675E" w:rsidP="00E6675E">
            <w:pPr>
              <w:spacing w:after="0" w:line="240" w:lineRule="auto"/>
              <w:ind w:firstLine="709"/>
              <w:jc w:val="both"/>
              <w:rPr>
                <w:rFonts w:ascii="Times New Roman" w:eastAsia="UkrainianLazurski" w:hAnsi="Times New Roman" w:cs="UkrainianLazurski"/>
                <w:bCs/>
                <w:kern w:val="1"/>
                <w:sz w:val="28"/>
                <w:szCs w:val="28"/>
                <w:lang w:eastAsia="uk-UA" w:bidi="hi-IN"/>
              </w:rPr>
            </w:pPr>
          </w:p>
          <w:p w:rsidR="00E6675E" w:rsidRPr="00C51CEB" w:rsidRDefault="00E6675E" w:rsidP="00E6675E">
            <w:pPr>
              <w:spacing w:after="0" w:line="240" w:lineRule="auto"/>
              <w:ind w:firstLine="709"/>
              <w:jc w:val="both"/>
              <w:rPr>
                <w:rFonts w:ascii="Times New Roman" w:eastAsia="UkrainianLazurski" w:hAnsi="Times New Roman" w:cs="UkrainianLazurski"/>
                <w:bCs/>
                <w:kern w:val="1"/>
                <w:sz w:val="28"/>
                <w:szCs w:val="28"/>
                <w:lang w:eastAsia="uk-UA" w:bidi="hi-IN"/>
              </w:rPr>
            </w:pPr>
          </w:p>
          <w:p w:rsidR="00E6675E" w:rsidRPr="00C51CEB" w:rsidRDefault="00E6675E" w:rsidP="00E6675E">
            <w:pPr>
              <w:spacing w:after="0" w:line="240" w:lineRule="auto"/>
              <w:ind w:firstLine="709"/>
              <w:jc w:val="both"/>
              <w:rPr>
                <w:rFonts w:ascii="Times New Roman" w:eastAsia="UkrainianLazurski" w:hAnsi="Times New Roman" w:cs="UkrainianLazurski"/>
                <w:bCs/>
                <w:kern w:val="1"/>
                <w:sz w:val="28"/>
                <w:szCs w:val="28"/>
                <w:lang w:eastAsia="uk-UA" w:bidi="hi-IN"/>
              </w:rPr>
            </w:pPr>
          </w:p>
          <w:p w:rsidR="00E6675E" w:rsidRPr="00C51CEB" w:rsidRDefault="00E6675E" w:rsidP="00E6675E">
            <w:pPr>
              <w:spacing w:after="0" w:line="240" w:lineRule="auto"/>
              <w:ind w:firstLine="709"/>
              <w:jc w:val="both"/>
              <w:rPr>
                <w:rFonts w:ascii="Times New Roman" w:eastAsia="UkrainianLazurski" w:hAnsi="Times New Roman" w:cs="UkrainianLazurski"/>
                <w:bCs/>
                <w:kern w:val="1"/>
                <w:sz w:val="28"/>
                <w:szCs w:val="28"/>
                <w:lang w:eastAsia="uk-UA" w:bidi="hi-IN"/>
              </w:rPr>
            </w:pPr>
          </w:p>
          <w:p w:rsidR="00E6675E" w:rsidRPr="00C51CEB" w:rsidRDefault="00E6675E" w:rsidP="00E6675E">
            <w:pPr>
              <w:spacing w:after="0" w:line="240" w:lineRule="auto"/>
              <w:ind w:firstLine="709"/>
              <w:jc w:val="both"/>
              <w:rPr>
                <w:rFonts w:ascii="Times New Roman" w:eastAsia="UkrainianLazurski" w:hAnsi="Times New Roman" w:cs="UkrainianLazurski"/>
                <w:bCs/>
                <w:kern w:val="1"/>
                <w:sz w:val="28"/>
                <w:szCs w:val="28"/>
                <w:lang w:eastAsia="uk-UA" w:bidi="hi-IN"/>
              </w:rPr>
            </w:pPr>
          </w:p>
          <w:p w:rsidR="00E6675E" w:rsidRPr="00C51CEB" w:rsidRDefault="00E6675E" w:rsidP="00E6675E">
            <w:pPr>
              <w:spacing w:after="0" w:line="240" w:lineRule="auto"/>
              <w:ind w:firstLine="709"/>
              <w:jc w:val="both"/>
              <w:rPr>
                <w:rFonts w:ascii="Times New Roman" w:eastAsia="UkrainianLazurski" w:hAnsi="Times New Roman" w:cs="UkrainianLazurski"/>
                <w:bCs/>
                <w:kern w:val="1"/>
                <w:sz w:val="28"/>
                <w:szCs w:val="28"/>
                <w:lang w:eastAsia="uk-UA" w:bidi="hi-IN"/>
              </w:rPr>
            </w:pPr>
          </w:p>
          <w:p w:rsidR="00E6675E" w:rsidRPr="00C51CEB" w:rsidRDefault="00E6675E" w:rsidP="00E6675E">
            <w:pPr>
              <w:spacing w:after="0" w:line="240" w:lineRule="auto"/>
              <w:ind w:firstLine="709"/>
              <w:jc w:val="both"/>
              <w:rPr>
                <w:rFonts w:ascii="Times New Roman" w:eastAsia="UkrainianLazurski" w:hAnsi="Times New Roman" w:cs="UkrainianLazurski"/>
                <w:bCs/>
                <w:kern w:val="1"/>
                <w:sz w:val="28"/>
                <w:szCs w:val="28"/>
                <w:lang w:eastAsia="uk-UA" w:bidi="hi-IN"/>
              </w:rPr>
            </w:pPr>
          </w:p>
          <w:p w:rsidR="00E6675E" w:rsidRPr="00C51CEB" w:rsidRDefault="00E6675E" w:rsidP="00E6675E">
            <w:pPr>
              <w:spacing w:after="0" w:line="240" w:lineRule="auto"/>
              <w:ind w:firstLine="709"/>
              <w:jc w:val="both"/>
              <w:rPr>
                <w:rFonts w:ascii="Times New Roman" w:eastAsia="UkrainianLazurski" w:hAnsi="Times New Roman" w:cs="UkrainianLazurski"/>
                <w:bCs/>
                <w:kern w:val="1"/>
                <w:sz w:val="28"/>
                <w:szCs w:val="28"/>
                <w:lang w:eastAsia="uk-UA" w:bidi="hi-IN"/>
              </w:rPr>
            </w:pPr>
          </w:p>
          <w:p w:rsidR="00E6675E" w:rsidRPr="00C51CEB" w:rsidRDefault="00E6675E" w:rsidP="00E6675E">
            <w:pPr>
              <w:spacing w:after="0" w:line="240" w:lineRule="auto"/>
              <w:ind w:firstLine="709"/>
              <w:jc w:val="both"/>
              <w:rPr>
                <w:rFonts w:ascii="Times New Roman" w:eastAsia="UkrainianLazurski" w:hAnsi="Times New Roman" w:cs="UkrainianLazurski"/>
                <w:bCs/>
                <w:kern w:val="1"/>
                <w:sz w:val="28"/>
                <w:szCs w:val="28"/>
                <w:lang w:eastAsia="uk-UA" w:bidi="hi-IN"/>
              </w:rPr>
            </w:pPr>
          </w:p>
          <w:p w:rsidR="00E6675E" w:rsidRPr="00C51CEB" w:rsidRDefault="00E6675E" w:rsidP="00E6675E">
            <w:pPr>
              <w:spacing w:after="0" w:line="240" w:lineRule="auto"/>
              <w:ind w:firstLine="709"/>
              <w:jc w:val="both"/>
              <w:rPr>
                <w:rFonts w:ascii="Times New Roman" w:eastAsia="UkrainianLazurski" w:hAnsi="Times New Roman" w:cs="UkrainianLazurski"/>
                <w:bCs/>
                <w:kern w:val="1"/>
                <w:sz w:val="28"/>
                <w:szCs w:val="28"/>
                <w:lang w:eastAsia="uk-UA" w:bidi="hi-IN"/>
              </w:rPr>
            </w:pPr>
          </w:p>
          <w:p w:rsidR="00E6675E" w:rsidRPr="00C51CEB" w:rsidRDefault="00E6675E" w:rsidP="00E6675E">
            <w:pPr>
              <w:spacing w:after="0" w:line="240" w:lineRule="auto"/>
              <w:ind w:firstLine="709"/>
              <w:jc w:val="both"/>
              <w:rPr>
                <w:rFonts w:ascii="Times New Roman" w:eastAsia="UkrainianLazurski" w:hAnsi="Times New Roman" w:cs="UkrainianLazurski"/>
                <w:bCs/>
                <w:kern w:val="1"/>
                <w:sz w:val="28"/>
                <w:szCs w:val="28"/>
                <w:lang w:eastAsia="uk-UA" w:bidi="hi-IN"/>
              </w:rPr>
            </w:pPr>
            <w:r w:rsidRPr="00C51CEB">
              <w:rPr>
                <w:rFonts w:ascii="Times New Roman" w:eastAsia="UkrainianLazurski" w:hAnsi="Times New Roman" w:cs="UkrainianLazurski"/>
                <w:bCs/>
                <w:kern w:val="1"/>
                <w:sz w:val="28"/>
                <w:szCs w:val="28"/>
                <w:lang w:eastAsia="uk-UA" w:bidi="hi-IN"/>
              </w:rPr>
              <w:t>4. Обов’язки платників єдиного внеску виникають:</w:t>
            </w:r>
          </w:p>
          <w:p w:rsidR="00E6675E" w:rsidRPr="00C51CEB" w:rsidRDefault="00E6675E" w:rsidP="00E6675E">
            <w:pPr>
              <w:spacing w:after="0" w:line="240" w:lineRule="auto"/>
              <w:ind w:firstLine="709"/>
              <w:jc w:val="both"/>
              <w:rPr>
                <w:rFonts w:ascii="Times New Roman" w:eastAsia="UkrainianLazurski" w:hAnsi="Times New Roman" w:cs="UkrainianLazurski"/>
                <w:bCs/>
                <w:kern w:val="1"/>
                <w:sz w:val="28"/>
                <w:szCs w:val="28"/>
                <w:lang w:eastAsia="uk-UA" w:bidi="hi-IN"/>
              </w:rPr>
            </w:pPr>
            <w:r w:rsidRPr="00C51CEB">
              <w:rPr>
                <w:rFonts w:ascii="Times New Roman" w:eastAsia="UkrainianLazurski" w:hAnsi="Times New Roman" w:cs="UkrainianLazurski"/>
                <w:bCs/>
                <w:kern w:val="1"/>
                <w:sz w:val="28"/>
                <w:szCs w:val="28"/>
                <w:lang w:eastAsia="uk-UA" w:bidi="hi-IN"/>
              </w:rPr>
              <w:t>…</w:t>
            </w:r>
          </w:p>
          <w:p w:rsidR="00E6675E" w:rsidRPr="00C51CEB" w:rsidRDefault="00E6675E" w:rsidP="00E6675E">
            <w:pPr>
              <w:spacing w:after="0" w:line="240" w:lineRule="auto"/>
              <w:ind w:firstLine="514"/>
              <w:jc w:val="both"/>
              <w:rPr>
                <w:rFonts w:ascii="Times New Roman" w:eastAsia="Times New Roman" w:hAnsi="Times New Roman" w:cs="Times New Roman"/>
                <w:kern w:val="1"/>
                <w:sz w:val="28"/>
                <w:szCs w:val="28"/>
                <w:lang w:eastAsia="uk-UA" w:bidi="ru-RU"/>
              </w:rPr>
            </w:pPr>
            <w:r w:rsidRPr="00C51CEB">
              <w:rPr>
                <w:rFonts w:ascii="Times New Roman" w:eastAsia="UkrainianLazurski" w:hAnsi="Times New Roman" w:cs="UkrainianLazurski"/>
                <w:bCs/>
                <w:kern w:val="1"/>
                <w:sz w:val="28"/>
                <w:szCs w:val="28"/>
                <w:lang w:eastAsia="uk-UA" w:bidi="hi-IN"/>
              </w:rPr>
              <w:lastRenderedPageBreak/>
              <w:t>у платників, зазначених у пункті 16 частини першої статті 4 цього Закону, - з дня направлення непрацюючого іншого з подружжя працівника дипломатичної служби, який перебуває за кордоном за місцем довготермінового відрядження такого працівника, по день перетину кордону України у зв’язку з остаточним поверненням в Україну.</w:t>
            </w:r>
          </w:p>
        </w:tc>
        <w:tc>
          <w:tcPr>
            <w:tcW w:w="5892" w:type="dxa"/>
            <w:shd w:val="clear" w:color="auto" w:fill="auto"/>
          </w:tcPr>
          <w:p w:rsidR="00E6675E" w:rsidRPr="00C51CEB" w:rsidRDefault="00E6675E" w:rsidP="00E6675E">
            <w:pPr>
              <w:spacing w:after="0" w:line="240" w:lineRule="auto"/>
              <w:ind w:firstLine="491"/>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lastRenderedPageBreak/>
              <w:t>Стаття 5.</w:t>
            </w:r>
            <w:r w:rsidRPr="00C51CEB">
              <w:rPr>
                <w:rFonts w:ascii="Times New Roman" w:eastAsia="Times New Roman" w:hAnsi="Times New Roman" w:cs="Times New Roman"/>
                <w:bCs/>
                <w:kern w:val="1"/>
                <w:sz w:val="28"/>
                <w:szCs w:val="28"/>
                <w:lang w:eastAsia="uk-UA" w:bidi="ru-RU"/>
              </w:rPr>
              <w:t xml:space="preserve"> Облік платників єдиного внеску</w:t>
            </w:r>
          </w:p>
          <w:p w:rsidR="00E6675E" w:rsidRPr="00C51CEB" w:rsidRDefault="00E6675E" w:rsidP="00E6675E">
            <w:pPr>
              <w:spacing w:after="0" w:line="240" w:lineRule="auto"/>
              <w:ind w:firstLine="491"/>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1. Облік осіб, зазначених у пунктах 1, 4, 5 та 5</w:t>
            </w:r>
            <w:r w:rsidRPr="00C51CEB">
              <w:rPr>
                <w:rFonts w:ascii="Times New Roman" w:eastAsia="Times New Roman" w:hAnsi="Times New Roman" w:cs="Times New Roman"/>
                <w:bCs/>
                <w:kern w:val="1"/>
                <w:sz w:val="28"/>
                <w:szCs w:val="28"/>
                <w:vertAlign w:val="superscript"/>
                <w:lang w:eastAsia="uk-UA" w:bidi="ru-RU"/>
              </w:rPr>
              <w:t>1</w:t>
            </w:r>
            <w:r w:rsidRPr="00C51CEB">
              <w:rPr>
                <w:rFonts w:ascii="Times New Roman" w:eastAsia="Times New Roman" w:hAnsi="Times New Roman" w:cs="Times New Roman"/>
                <w:bCs/>
                <w:kern w:val="1"/>
                <w:sz w:val="28"/>
                <w:szCs w:val="28"/>
                <w:lang w:eastAsia="uk-UA" w:bidi="ru-RU"/>
              </w:rPr>
              <w:t xml:space="preserve"> </w:t>
            </w:r>
            <w:r w:rsidRPr="00C51CEB">
              <w:rPr>
                <w:rFonts w:ascii="Times New Roman" w:eastAsia="Times New Roman" w:hAnsi="Times New Roman" w:cs="Times New Roman"/>
                <w:iCs/>
                <w:sz w:val="28"/>
                <w:szCs w:val="28"/>
                <w:lang w:eastAsia="uk-UA"/>
              </w:rPr>
              <w:t>частини</w:t>
            </w:r>
            <w:r w:rsidRPr="00C51CEB">
              <w:rPr>
                <w:rFonts w:ascii="Times New Roman" w:eastAsia="Times New Roman" w:hAnsi="Times New Roman" w:cs="Times New Roman"/>
                <w:bCs/>
                <w:kern w:val="1"/>
                <w:sz w:val="28"/>
                <w:szCs w:val="28"/>
                <w:lang w:eastAsia="uk-UA" w:bidi="ru-RU"/>
              </w:rPr>
              <w:t xml:space="preserve"> першої статті 4 цього Закону, ведеться в порядку, встановленому центральним органом виконавчої влади, що забезпечує формування та реалізує державну податкову і митну політику, за погодженням з Пенсійним фондом  та фондами загальнообов’язкового державного соціального страхування, а щодо застрахованих осіб, які є учасниками накопичувальної системи загальнообов’язкового державного пенсійного страхування  (далі </w:t>
            </w:r>
            <w:r w:rsidRPr="00C51CEB">
              <w:rPr>
                <w:rFonts w:ascii="Times New Roman" w:eastAsia="Times New Roman" w:hAnsi="Times New Roman" w:cs="Times New Roman"/>
                <w:sz w:val="28"/>
                <w:szCs w:val="28"/>
                <w:lang w:eastAsia="uk-UA"/>
              </w:rPr>
              <w:t>–</w:t>
            </w:r>
            <w:r w:rsidRPr="00C51CEB">
              <w:rPr>
                <w:rFonts w:ascii="Times New Roman" w:eastAsia="Times New Roman" w:hAnsi="Times New Roman" w:cs="Times New Roman"/>
                <w:bCs/>
                <w:kern w:val="1"/>
                <w:sz w:val="28"/>
                <w:szCs w:val="28"/>
                <w:lang w:eastAsia="uk-UA" w:bidi="ru-RU"/>
              </w:rPr>
              <w:t xml:space="preserve"> учасниками накопичувальної пенсійної системи), </w:t>
            </w:r>
            <w:r w:rsidRPr="00C51CEB">
              <w:rPr>
                <w:rFonts w:ascii="Times New Roman" w:eastAsia="Times New Roman" w:hAnsi="Times New Roman" w:cs="Times New Roman"/>
                <w:sz w:val="28"/>
                <w:szCs w:val="28"/>
                <w:lang w:eastAsia="uk-UA"/>
              </w:rPr>
              <w:t>–</w:t>
            </w:r>
            <w:r w:rsidRPr="00C51CEB">
              <w:rPr>
                <w:rFonts w:ascii="Times New Roman" w:eastAsia="Times New Roman" w:hAnsi="Times New Roman" w:cs="Times New Roman"/>
                <w:bCs/>
                <w:kern w:val="1"/>
                <w:sz w:val="28"/>
                <w:szCs w:val="28"/>
                <w:lang w:eastAsia="uk-UA" w:bidi="ru-RU"/>
              </w:rPr>
              <w:t xml:space="preserve"> з Національною комісією з цінних паперів та фондового ринку, центральним органом виконавчої влади, що забезпечує формування державної політики у сферах трудових відносин, соціального захисту населення, та </w:t>
            </w:r>
            <w:r w:rsidRPr="00C51CEB">
              <w:rPr>
                <w:rFonts w:ascii="Times New Roman" w:eastAsia="Times New Roman" w:hAnsi="Times New Roman" w:cs="Times New Roman"/>
                <w:bCs/>
                <w:kern w:val="1"/>
                <w:sz w:val="28"/>
                <w:szCs w:val="28"/>
                <w:lang w:eastAsia="uk-UA" w:bidi="ru-RU"/>
              </w:rPr>
              <w:lastRenderedPageBreak/>
              <w:t>Пенсійним фондом.</w:t>
            </w:r>
          </w:p>
          <w:p w:rsidR="00E6675E" w:rsidRPr="00C51CEB" w:rsidRDefault="00E6675E" w:rsidP="00E6675E">
            <w:pPr>
              <w:spacing w:after="0" w:line="240" w:lineRule="auto"/>
              <w:ind w:firstLine="514"/>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Взяття на облік осіб, зазначених у </w:t>
            </w:r>
            <w:hyperlink r:id="rId20" w:anchor="n59" w:history="1">
              <w:r w:rsidRPr="00C51CEB">
                <w:rPr>
                  <w:rFonts w:ascii="Times New Roman" w:eastAsia="Times New Roman" w:hAnsi="Times New Roman" w:cs="Times New Roman"/>
                  <w:bCs/>
                  <w:kern w:val="1"/>
                  <w:sz w:val="28"/>
                  <w:szCs w:val="28"/>
                  <w:lang w:eastAsia="uk-UA" w:bidi="ru-RU"/>
                </w:rPr>
                <w:t>пунктах 1</w:t>
              </w:r>
            </w:hyperlink>
            <w:r w:rsidRPr="00C51CEB">
              <w:rPr>
                <w:rFonts w:ascii="Times New Roman" w:eastAsia="Times New Roman" w:hAnsi="Times New Roman" w:cs="Times New Roman"/>
                <w:bCs/>
                <w:kern w:val="1"/>
                <w:sz w:val="28"/>
                <w:szCs w:val="28"/>
                <w:lang w:eastAsia="uk-UA" w:bidi="ru-RU"/>
              </w:rPr>
              <w:t>, </w:t>
            </w:r>
            <w:hyperlink r:id="rId21" w:anchor="n85" w:history="1">
              <w:r w:rsidRPr="00C51CEB">
                <w:rPr>
                  <w:rFonts w:ascii="Times New Roman" w:eastAsia="Times New Roman" w:hAnsi="Times New Roman" w:cs="Times New Roman"/>
                  <w:bCs/>
                  <w:kern w:val="1"/>
                  <w:sz w:val="28"/>
                  <w:szCs w:val="28"/>
                  <w:lang w:eastAsia="uk-UA" w:bidi="ru-RU"/>
                </w:rPr>
                <w:t>4</w:t>
              </w:r>
            </w:hyperlink>
            <w:r w:rsidRPr="00C51CEB">
              <w:rPr>
                <w:rFonts w:ascii="Times New Roman" w:eastAsia="Times New Roman" w:hAnsi="Times New Roman" w:cs="Times New Roman"/>
                <w:bCs/>
                <w:kern w:val="1"/>
                <w:sz w:val="28"/>
                <w:szCs w:val="28"/>
                <w:lang w:eastAsia="uk-UA" w:bidi="ru-RU"/>
              </w:rPr>
              <w:t>, </w:t>
            </w:r>
            <w:hyperlink r:id="rId22" w:anchor="n87" w:history="1">
              <w:r w:rsidRPr="00C51CEB">
                <w:rPr>
                  <w:rFonts w:ascii="Times New Roman" w:eastAsia="Times New Roman" w:hAnsi="Times New Roman" w:cs="Times New Roman"/>
                  <w:bCs/>
                  <w:kern w:val="1"/>
                  <w:sz w:val="28"/>
                  <w:szCs w:val="28"/>
                  <w:lang w:eastAsia="uk-UA" w:bidi="ru-RU"/>
                </w:rPr>
                <w:t>5</w:t>
              </w:r>
            </w:hyperlink>
            <w:r w:rsidRPr="00C51CEB">
              <w:rPr>
                <w:rFonts w:ascii="Times New Roman" w:eastAsia="Times New Roman" w:hAnsi="Times New Roman" w:cs="Times New Roman"/>
                <w:bCs/>
                <w:kern w:val="1"/>
                <w:sz w:val="28"/>
                <w:szCs w:val="28"/>
                <w:lang w:eastAsia="uk-UA" w:bidi="ru-RU"/>
              </w:rPr>
              <w:t> та </w:t>
            </w:r>
            <w:hyperlink r:id="rId23" w:anchor="n1079" w:history="1">
              <w:r w:rsidRPr="00C51CEB">
                <w:rPr>
                  <w:rFonts w:ascii="Times New Roman" w:eastAsia="Times New Roman" w:hAnsi="Times New Roman" w:cs="Times New Roman"/>
                  <w:bCs/>
                  <w:kern w:val="1"/>
                  <w:sz w:val="28"/>
                  <w:szCs w:val="28"/>
                  <w:lang w:eastAsia="uk-UA" w:bidi="ru-RU"/>
                </w:rPr>
                <w:t>5</w:t>
              </w:r>
            </w:hyperlink>
            <w:hyperlink r:id="rId24" w:anchor="n1079" w:history="1">
              <w:r w:rsidRPr="00C51CEB">
                <w:rPr>
                  <w:rFonts w:ascii="Times New Roman" w:eastAsia="Times New Roman" w:hAnsi="Times New Roman" w:cs="Times New Roman"/>
                  <w:bCs/>
                  <w:kern w:val="1"/>
                  <w:sz w:val="28"/>
                  <w:szCs w:val="28"/>
                  <w:lang w:eastAsia="uk-UA" w:bidi="ru-RU"/>
                </w:rPr>
                <w:t>-1</w:t>
              </w:r>
            </w:hyperlink>
            <w:r w:rsidRPr="00C51CEB">
              <w:rPr>
                <w:rFonts w:ascii="Times New Roman" w:eastAsia="Times New Roman" w:hAnsi="Times New Roman" w:cs="Times New Roman"/>
                <w:bCs/>
                <w:kern w:val="1"/>
                <w:sz w:val="28"/>
                <w:szCs w:val="28"/>
                <w:lang w:eastAsia="uk-UA" w:bidi="ru-RU"/>
              </w:rPr>
              <w:t> частини першої статті 4 цього Закону, здійснюється органом доходів і зборів шляхом внесення відповідних відомостей до реєстру страхувальників.</w:t>
            </w:r>
          </w:p>
          <w:p w:rsidR="00E6675E" w:rsidRPr="00C51CEB" w:rsidRDefault="00060B37" w:rsidP="00E6675E">
            <w:pPr>
              <w:spacing w:after="0" w:line="240" w:lineRule="auto"/>
              <w:ind w:firstLine="514"/>
              <w:jc w:val="both"/>
              <w:rPr>
                <w:rFonts w:ascii="Times New Roman" w:eastAsia="Times New Roman" w:hAnsi="Times New Roman" w:cs="Times New Roman"/>
                <w:b/>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t xml:space="preserve">Внесення до реєстру страхувальників </w:t>
            </w:r>
            <w:r w:rsidR="00F27AB1" w:rsidRPr="00C51CEB">
              <w:rPr>
                <w:rFonts w:ascii="Times New Roman" w:eastAsia="Times New Roman" w:hAnsi="Times New Roman" w:cs="Times New Roman"/>
                <w:b/>
                <w:bCs/>
                <w:kern w:val="1"/>
                <w:sz w:val="28"/>
                <w:szCs w:val="28"/>
                <w:lang w:eastAsia="uk-UA" w:bidi="ru-RU"/>
              </w:rPr>
              <w:t xml:space="preserve">відомостей </w:t>
            </w:r>
            <w:r w:rsidRPr="00C51CEB">
              <w:rPr>
                <w:rFonts w:ascii="Times New Roman" w:eastAsia="Times New Roman" w:hAnsi="Times New Roman" w:cs="Times New Roman"/>
                <w:b/>
                <w:bCs/>
                <w:kern w:val="1"/>
                <w:sz w:val="28"/>
                <w:szCs w:val="28"/>
                <w:lang w:eastAsia="uk-UA" w:bidi="ru-RU"/>
              </w:rPr>
              <w:t>щодо платників, зазначених у пункті 1 частини першої статті 4 цього Закону, що використовують працю найманих працівників, які є учасниками накопичувальної професійної пенсійної системи за професійною пенсійною програмою № 3</w:t>
            </w:r>
            <w:r w:rsidR="00F27AB1" w:rsidRPr="00C51CEB">
              <w:rPr>
                <w:rFonts w:ascii="Times New Roman" w:eastAsia="Times New Roman" w:hAnsi="Times New Roman" w:cs="Times New Roman"/>
                <w:b/>
                <w:bCs/>
                <w:kern w:val="1"/>
                <w:sz w:val="28"/>
                <w:szCs w:val="28"/>
                <w:lang w:eastAsia="uk-UA" w:bidi="ru-RU"/>
              </w:rPr>
              <w:t>,</w:t>
            </w:r>
            <w:r w:rsidRPr="00C51CEB">
              <w:rPr>
                <w:rFonts w:ascii="Times New Roman" w:eastAsia="Times New Roman" w:hAnsi="Times New Roman" w:cs="Times New Roman"/>
                <w:b/>
                <w:bCs/>
                <w:kern w:val="1"/>
                <w:sz w:val="28"/>
                <w:szCs w:val="28"/>
                <w:lang w:eastAsia="uk-UA" w:bidi="ru-RU"/>
              </w:rPr>
              <w:t xml:space="preserve"> на підставі колективного договору (угоди) проводиться в порядку, встановленому центральним органом виконавчої влади, що реалізує державну податкову політику, державну політику з адміністрування єдиного внеску на загальнообов’язкове державне соціальне страхування</w:t>
            </w:r>
            <w:r w:rsidR="00F27AB1" w:rsidRPr="00C51CEB">
              <w:rPr>
                <w:rFonts w:ascii="Times New Roman" w:eastAsia="Times New Roman" w:hAnsi="Times New Roman" w:cs="Times New Roman"/>
                <w:b/>
                <w:bCs/>
                <w:kern w:val="1"/>
                <w:sz w:val="28"/>
                <w:szCs w:val="28"/>
                <w:lang w:eastAsia="uk-UA" w:bidi="ru-RU"/>
              </w:rPr>
              <w:t>,</w:t>
            </w:r>
            <w:r w:rsidRPr="00C51CEB">
              <w:rPr>
                <w:rFonts w:ascii="Times New Roman" w:eastAsia="Times New Roman" w:hAnsi="Times New Roman" w:cs="Times New Roman"/>
                <w:b/>
                <w:bCs/>
                <w:kern w:val="1"/>
                <w:sz w:val="28"/>
                <w:szCs w:val="28"/>
                <w:lang w:eastAsia="uk-UA" w:bidi="ru-RU"/>
              </w:rPr>
              <w:t xml:space="preserve"> за погодженням із центральним органом виконавчої влади, що забезпечує формування державної політики у сфері соціального захисту населення</w:t>
            </w:r>
            <w:r w:rsidR="00E6675E" w:rsidRPr="00C51CEB">
              <w:rPr>
                <w:rFonts w:ascii="Times New Roman" w:eastAsia="Times New Roman" w:hAnsi="Times New Roman" w:cs="Times New Roman"/>
                <w:b/>
                <w:bCs/>
                <w:kern w:val="1"/>
                <w:sz w:val="28"/>
                <w:szCs w:val="28"/>
                <w:lang w:eastAsia="uk-UA" w:bidi="ru-RU"/>
              </w:rPr>
              <w:t>.</w:t>
            </w:r>
          </w:p>
          <w:p w:rsidR="00E6675E" w:rsidRPr="00C51CEB" w:rsidRDefault="00E6675E" w:rsidP="00E6675E">
            <w:pPr>
              <w:spacing w:after="0" w:line="240" w:lineRule="auto"/>
              <w:ind w:firstLine="514"/>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w:t>
            </w:r>
          </w:p>
          <w:p w:rsidR="00E6675E" w:rsidRPr="00C51CEB" w:rsidRDefault="00E6675E" w:rsidP="00E6675E">
            <w:pPr>
              <w:spacing w:after="0" w:line="240" w:lineRule="auto"/>
              <w:ind w:firstLine="514"/>
              <w:jc w:val="both"/>
              <w:rPr>
                <w:rFonts w:ascii="Times New Roman" w:eastAsia="UkrainianLazurski" w:hAnsi="Times New Roman" w:cs="UkrainianLazurski"/>
                <w:bCs/>
                <w:kern w:val="1"/>
                <w:sz w:val="28"/>
                <w:szCs w:val="28"/>
                <w:lang w:eastAsia="uk-UA" w:bidi="hi-IN"/>
              </w:rPr>
            </w:pPr>
            <w:r w:rsidRPr="00C51CEB">
              <w:rPr>
                <w:rFonts w:ascii="Times New Roman" w:eastAsia="UkrainianLazurski" w:hAnsi="Times New Roman" w:cs="UkrainianLazurski"/>
                <w:bCs/>
                <w:kern w:val="1"/>
                <w:sz w:val="28"/>
                <w:szCs w:val="28"/>
                <w:lang w:eastAsia="uk-UA" w:bidi="hi-IN"/>
              </w:rPr>
              <w:t>4. Обов’язки платників єдиного внеску виникають:</w:t>
            </w:r>
          </w:p>
          <w:p w:rsidR="00E6675E" w:rsidRPr="00C51CEB" w:rsidRDefault="00E6675E" w:rsidP="00E6675E">
            <w:pPr>
              <w:spacing w:after="0" w:line="240" w:lineRule="auto"/>
              <w:ind w:firstLine="514"/>
              <w:jc w:val="both"/>
              <w:rPr>
                <w:rFonts w:ascii="Times New Roman" w:eastAsia="UkrainianLazurski" w:hAnsi="Times New Roman" w:cs="UkrainianLazurski"/>
                <w:bCs/>
                <w:kern w:val="1"/>
                <w:sz w:val="28"/>
                <w:szCs w:val="28"/>
                <w:lang w:eastAsia="uk-UA" w:bidi="hi-IN"/>
              </w:rPr>
            </w:pPr>
            <w:r w:rsidRPr="00C51CEB">
              <w:rPr>
                <w:rFonts w:ascii="Times New Roman" w:eastAsia="UkrainianLazurski" w:hAnsi="Times New Roman" w:cs="UkrainianLazurski"/>
                <w:bCs/>
                <w:kern w:val="1"/>
                <w:sz w:val="28"/>
                <w:szCs w:val="28"/>
                <w:lang w:eastAsia="uk-UA" w:bidi="hi-IN"/>
              </w:rPr>
              <w:t>…</w:t>
            </w:r>
          </w:p>
          <w:p w:rsidR="00E6675E" w:rsidRPr="00C51CEB" w:rsidRDefault="00E6675E" w:rsidP="00E6675E">
            <w:pPr>
              <w:spacing w:after="0" w:line="240" w:lineRule="auto"/>
              <w:ind w:firstLine="514"/>
              <w:jc w:val="both"/>
              <w:rPr>
                <w:rFonts w:ascii="Times New Roman" w:eastAsia="UkrainianLazurski" w:hAnsi="Times New Roman" w:cs="UkrainianLazurski"/>
                <w:b/>
                <w:bCs/>
                <w:kern w:val="1"/>
                <w:sz w:val="28"/>
                <w:szCs w:val="28"/>
                <w:lang w:eastAsia="uk-UA" w:bidi="hi-IN"/>
              </w:rPr>
            </w:pPr>
            <w:r w:rsidRPr="00C51CEB">
              <w:rPr>
                <w:rFonts w:ascii="Times New Roman" w:eastAsia="UkrainianLazurski" w:hAnsi="Times New Roman" w:cs="UkrainianLazurski"/>
                <w:bCs/>
                <w:kern w:val="1"/>
                <w:sz w:val="28"/>
                <w:szCs w:val="28"/>
                <w:lang w:eastAsia="uk-UA" w:bidi="hi-IN"/>
              </w:rPr>
              <w:t xml:space="preserve">у платників, зазначених у пункті 16 </w:t>
            </w:r>
            <w:r w:rsidRPr="00C51CEB">
              <w:rPr>
                <w:rFonts w:ascii="Times New Roman" w:eastAsia="UkrainianLazurski" w:hAnsi="Times New Roman" w:cs="UkrainianLazurski"/>
                <w:bCs/>
                <w:kern w:val="1"/>
                <w:sz w:val="28"/>
                <w:szCs w:val="28"/>
                <w:lang w:eastAsia="uk-UA" w:bidi="hi-IN"/>
              </w:rPr>
              <w:lastRenderedPageBreak/>
              <w:t>частини першої статті 4 цього Закону, - з дня направлення непрацюючого іншого з подружжя працівника дипломатичної служби, який перебуває за кордоном за місцем довготермінового відрядження такого працівника, по день перетину кордону України у зв’язку з остаточним поверненням в Україну</w:t>
            </w:r>
            <w:r w:rsidR="00254EA7" w:rsidRPr="00C51CEB">
              <w:rPr>
                <w:rFonts w:ascii="Times New Roman" w:eastAsia="UkrainianLazurski" w:hAnsi="Times New Roman" w:cs="UkrainianLazurski"/>
                <w:bCs/>
                <w:kern w:val="1"/>
                <w:sz w:val="28"/>
                <w:szCs w:val="28"/>
                <w:lang w:eastAsia="uk-UA" w:bidi="hi-IN"/>
              </w:rPr>
              <w:t>.</w:t>
            </w:r>
          </w:p>
          <w:p w:rsidR="00E6675E" w:rsidRPr="00C51CEB" w:rsidRDefault="00F27AB1" w:rsidP="00254EA7">
            <w:pPr>
              <w:spacing w:after="0" w:line="240" w:lineRule="auto"/>
              <w:ind w:firstLine="484"/>
              <w:jc w:val="both"/>
              <w:rPr>
                <w:rFonts w:ascii="Times New Roman" w:eastAsia="Times New Roman" w:hAnsi="Times New Roman" w:cs="Times New Roman"/>
                <w:b/>
                <w:sz w:val="24"/>
                <w:szCs w:val="24"/>
                <w:lang w:eastAsia="uk-UA"/>
              </w:rPr>
            </w:pPr>
            <w:r w:rsidRPr="00C51CEB">
              <w:rPr>
                <w:rFonts w:ascii="Times New Roman" w:hAnsi="Times New Roman"/>
                <w:b/>
                <w:sz w:val="28"/>
                <w:szCs w:val="28"/>
                <w:lang w:eastAsia="uk-UA"/>
              </w:rPr>
              <w:t>Платники, зазначені у пункті 1 частини першої статті 4 цього Закону, що використовують працю найманих працівників, які є учасниками накопичувальної професійної пенсійної системи за професійною пенсійною програмою № 3, зобов’язані сплачувати підвищену ставку єдиного внеску, зазначену в частині тридцятій статті 8 цього Закону, з першого дня місяця, наступного за місяцем, у якому було визначено в колективному договорі (угоді) умови сплати такої ставки за учасників накопичувальної професійної пенсійної системи.</w:t>
            </w:r>
          </w:p>
        </w:tc>
        <w:tc>
          <w:tcPr>
            <w:tcW w:w="3435" w:type="dxa"/>
            <w:gridSpan w:val="2"/>
          </w:tcPr>
          <w:p w:rsidR="00E6675E" w:rsidRPr="00C51CEB" w:rsidRDefault="00E6675E" w:rsidP="00E6675E">
            <w:pPr>
              <w:spacing w:after="0" w:line="240" w:lineRule="auto"/>
              <w:ind w:firstLine="514"/>
              <w:jc w:val="both"/>
              <w:rPr>
                <w:rFonts w:ascii="UkrainianLazurski" w:eastAsia="UkrainianLazurski" w:hAnsi="UkrainianLazurski" w:cs="UkrainianLazurski"/>
                <w:b/>
                <w:bCs/>
                <w:kern w:val="1"/>
                <w:sz w:val="28"/>
                <w:szCs w:val="28"/>
                <w:lang w:eastAsia="uk-UA" w:bidi="ru-RU"/>
              </w:rPr>
            </w:pPr>
          </w:p>
          <w:p w:rsidR="00E6675E" w:rsidRPr="00C51CEB" w:rsidRDefault="00E6675E" w:rsidP="00E6675E">
            <w:pPr>
              <w:spacing w:after="0" w:line="240" w:lineRule="auto"/>
              <w:ind w:firstLine="514"/>
              <w:jc w:val="both"/>
              <w:rPr>
                <w:rFonts w:ascii="UkrainianLazurski" w:eastAsia="UkrainianLazurski" w:hAnsi="UkrainianLazurski" w:cs="UkrainianLazurski"/>
                <w:b/>
                <w:bCs/>
                <w:kern w:val="1"/>
                <w:sz w:val="28"/>
                <w:szCs w:val="28"/>
                <w:lang w:eastAsia="uk-UA" w:bidi="ru-RU"/>
              </w:rPr>
            </w:pPr>
          </w:p>
          <w:p w:rsidR="00E6675E" w:rsidRPr="00C51CEB" w:rsidRDefault="00E6675E" w:rsidP="00E6675E">
            <w:pPr>
              <w:spacing w:after="0" w:line="240" w:lineRule="auto"/>
              <w:ind w:firstLine="514"/>
              <w:jc w:val="both"/>
              <w:rPr>
                <w:rFonts w:ascii="UkrainianLazurski" w:eastAsia="UkrainianLazurski" w:hAnsi="UkrainianLazurski" w:cs="UkrainianLazurski"/>
                <w:b/>
                <w:bCs/>
                <w:kern w:val="1"/>
                <w:sz w:val="28"/>
                <w:szCs w:val="28"/>
                <w:lang w:eastAsia="uk-UA" w:bidi="ru-RU"/>
              </w:rPr>
            </w:pPr>
          </w:p>
          <w:p w:rsidR="00E6675E" w:rsidRPr="00C51CEB" w:rsidRDefault="00E6675E" w:rsidP="00E6675E">
            <w:pPr>
              <w:spacing w:after="0" w:line="240" w:lineRule="auto"/>
              <w:ind w:firstLine="514"/>
              <w:jc w:val="both"/>
              <w:rPr>
                <w:rFonts w:ascii="UkrainianLazurski" w:eastAsia="UkrainianLazurski" w:hAnsi="UkrainianLazurski" w:cs="UkrainianLazurski"/>
                <w:b/>
                <w:bCs/>
                <w:kern w:val="1"/>
                <w:sz w:val="28"/>
                <w:szCs w:val="28"/>
                <w:lang w:eastAsia="uk-UA" w:bidi="ru-RU"/>
              </w:rPr>
            </w:pPr>
          </w:p>
          <w:p w:rsidR="00E6675E" w:rsidRPr="00C51CEB" w:rsidRDefault="00E6675E" w:rsidP="00E6675E">
            <w:pPr>
              <w:spacing w:after="0" w:line="240" w:lineRule="auto"/>
              <w:ind w:firstLine="514"/>
              <w:jc w:val="both"/>
              <w:rPr>
                <w:rFonts w:ascii="UkrainianLazurski" w:eastAsia="UkrainianLazurski" w:hAnsi="UkrainianLazurski" w:cs="UkrainianLazurski"/>
                <w:b/>
                <w:bCs/>
                <w:kern w:val="1"/>
                <w:sz w:val="28"/>
                <w:szCs w:val="28"/>
                <w:lang w:eastAsia="uk-UA" w:bidi="ru-RU"/>
              </w:rPr>
            </w:pPr>
          </w:p>
          <w:p w:rsidR="00E6675E" w:rsidRPr="00C51CEB" w:rsidRDefault="00E6675E" w:rsidP="00E6675E">
            <w:pPr>
              <w:spacing w:after="0" w:line="240" w:lineRule="auto"/>
              <w:ind w:firstLine="514"/>
              <w:jc w:val="both"/>
              <w:rPr>
                <w:rFonts w:ascii="UkrainianLazurski" w:eastAsia="UkrainianLazurski" w:hAnsi="UkrainianLazurski" w:cs="UkrainianLazurski"/>
                <w:b/>
                <w:bCs/>
                <w:kern w:val="1"/>
                <w:sz w:val="28"/>
                <w:szCs w:val="28"/>
                <w:lang w:eastAsia="uk-UA" w:bidi="ru-RU"/>
              </w:rPr>
            </w:pPr>
          </w:p>
          <w:p w:rsidR="00E6675E" w:rsidRPr="00C51CEB" w:rsidRDefault="00E6675E" w:rsidP="00E6675E">
            <w:pPr>
              <w:spacing w:after="0" w:line="240" w:lineRule="auto"/>
              <w:ind w:firstLine="514"/>
              <w:jc w:val="both"/>
              <w:rPr>
                <w:rFonts w:ascii="UkrainianLazurski" w:eastAsia="UkrainianLazurski" w:hAnsi="UkrainianLazurski" w:cs="UkrainianLazurski"/>
                <w:b/>
                <w:bCs/>
                <w:kern w:val="1"/>
                <w:sz w:val="28"/>
                <w:szCs w:val="28"/>
                <w:lang w:eastAsia="uk-UA" w:bidi="ru-RU"/>
              </w:rPr>
            </w:pPr>
          </w:p>
          <w:p w:rsidR="00E6675E" w:rsidRPr="00C51CEB" w:rsidRDefault="00E6675E" w:rsidP="00E6675E">
            <w:pPr>
              <w:spacing w:after="0" w:line="240" w:lineRule="auto"/>
              <w:ind w:firstLine="514"/>
              <w:jc w:val="both"/>
              <w:rPr>
                <w:rFonts w:ascii="UkrainianLazurski" w:eastAsia="UkrainianLazurski" w:hAnsi="UkrainianLazurski" w:cs="UkrainianLazurski"/>
                <w:b/>
                <w:bCs/>
                <w:kern w:val="1"/>
                <w:sz w:val="28"/>
                <w:szCs w:val="28"/>
                <w:lang w:eastAsia="uk-UA" w:bidi="ru-RU"/>
              </w:rPr>
            </w:pPr>
          </w:p>
          <w:p w:rsidR="00E6675E" w:rsidRPr="00C51CEB" w:rsidRDefault="00E6675E" w:rsidP="00E6675E">
            <w:pPr>
              <w:spacing w:after="0" w:line="240" w:lineRule="auto"/>
              <w:ind w:firstLine="514"/>
              <w:jc w:val="both"/>
              <w:rPr>
                <w:rFonts w:ascii="UkrainianLazurski" w:eastAsia="UkrainianLazurski" w:hAnsi="UkrainianLazurski" w:cs="UkrainianLazurski"/>
                <w:b/>
                <w:bCs/>
                <w:kern w:val="1"/>
                <w:sz w:val="28"/>
                <w:szCs w:val="28"/>
                <w:lang w:eastAsia="uk-UA" w:bidi="ru-RU"/>
              </w:rPr>
            </w:pPr>
          </w:p>
          <w:p w:rsidR="00E6675E" w:rsidRPr="00C51CEB" w:rsidRDefault="00E6675E" w:rsidP="00E6675E">
            <w:pPr>
              <w:spacing w:after="0" w:line="240" w:lineRule="auto"/>
              <w:ind w:firstLine="514"/>
              <w:jc w:val="both"/>
              <w:rPr>
                <w:rFonts w:ascii="UkrainianLazurski" w:eastAsia="UkrainianLazurski" w:hAnsi="UkrainianLazurski" w:cs="UkrainianLazurski"/>
                <w:b/>
                <w:bCs/>
                <w:kern w:val="1"/>
                <w:sz w:val="28"/>
                <w:szCs w:val="28"/>
                <w:lang w:eastAsia="uk-UA" w:bidi="ru-RU"/>
              </w:rPr>
            </w:pPr>
          </w:p>
          <w:p w:rsidR="00E6675E" w:rsidRPr="00C51CEB" w:rsidRDefault="00E6675E" w:rsidP="00E6675E">
            <w:pPr>
              <w:spacing w:after="0" w:line="240" w:lineRule="auto"/>
              <w:ind w:firstLine="514"/>
              <w:jc w:val="both"/>
              <w:rPr>
                <w:rFonts w:ascii="UkrainianLazurski" w:eastAsia="UkrainianLazurski" w:hAnsi="UkrainianLazurski" w:cs="UkrainianLazurski"/>
                <w:b/>
                <w:bCs/>
                <w:kern w:val="1"/>
                <w:sz w:val="28"/>
                <w:szCs w:val="28"/>
                <w:lang w:eastAsia="uk-UA" w:bidi="ru-RU"/>
              </w:rPr>
            </w:pPr>
          </w:p>
          <w:p w:rsidR="00E6675E" w:rsidRPr="00C51CEB" w:rsidRDefault="00E6675E" w:rsidP="00E6675E">
            <w:pPr>
              <w:spacing w:after="0" w:line="240" w:lineRule="auto"/>
              <w:ind w:firstLine="514"/>
              <w:jc w:val="both"/>
              <w:rPr>
                <w:rFonts w:ascii="UkrainianLazurski" w:eastAsia="UkrainianLazurski" w:hAnsi="UkrainianLazurski" w:cs="UkrainianLazurski"/>
                <w:b/>
                <w:bCs/>
                <w:kern w:val="1"/>
                <w:sz w:val="28"/>
                <w:szCs w:val="28"/>
                <w:lang w:eastAsia="uk-UA" w:bidi="ru-RU"/>
              </w:rPr>
            </w:pPr>
          </w:p>
          <w:p w:rsidR="00E6675E" w:rsidRPr="00C51CEB" w:rsidRDefault="00E6675E" w:rsidP="00E6675E">
            <w:pPr>
              <w:spacing w:after="0" w:line="240" w:lineRule="auto"/>
              <w:ind w:firstLine="514"/>
              <w:jc w:val="both"/>
              <w:rPr>
                <w:rFonts w:ascii="UkrainianLazurski" w:eastAsia="UkrainianLazurski" w:hAnsi="UkrainianLazurski" w:cs="UkrainianLazurski"/>
                <w:b/>
                <w:bCs/>
                <w:kern w:val="1"/>
                <w:sz w:val="28"/>
                <w:szCs w:val="28"/>
                <w:lang w:eastAsia="uk-UA" w:bidi="ru-RU"/>
              </w:rPr>
            </w:pPr>
          </w:p>
          <w:p w:rsidR="00E6675E" w:rsidRPr="00C51CEB" w:rsidRDefault="00E6675E" w:rsidP="00E6675E">
            <w:pPr>
              <w:spacing w:after="0" w:line="240" w:lineRule="auto"/>
              <w:ind w:firstLine="514"/>
              <w:jc w:val="both"/>
              <w:rPr>
                <w:rFonts w:ascii="UkrainianLazurski" w:eastAsia="UkrainianLazurski" w:hAnsi="UkrainianLazurski" w:cs="UkrainianLazurski"/>
                <w:b/>
                <w:bCs/>
                <w:kern w:val="1"/>
                <w:sz w:val="28"/>
                <w:szCs w:val="28"/>
                <w:lang w:eastAsia="uk-UA" w:bidi="ru-RU"/>
              </w:rPr>
            </w:pPr>
          </w:p>
          <w:p w:rsidR="00E6675E" w:rsidRPr="00C51CEB" w:rsidRDefault="00E6675E" w:rsidP="00E6675E">
            <w:pPr>
              <w:spacing w:after="0" w:line="240" w:lineRule="auto"/>
              <w:ind w:firstLine="514"/>
              <w:jc w:val="both"/>
              <w:rPr>
                <w:rFonts w:ascii="UkrainianLazurski" w:eastAsia="UkrainianLazurski" w:hAnsi="UkrainianLazurski" w:cs="UkrainianLazurski"/>
                <w:b/>
                <w:bCs/>
                <w:kern w:val="1"/>
                <w:sz w:val="28"/>
                <w:szCs w:val="28"/>
                <w:lang w:eastAsia="uk-UA" w:bidi="ru-RU"/>
              </w:rPr>
            </w:pPr>
          </w:p>
          <w:p w:rsidR="00E6675E" w:rsidRPr="00C51CEB" w:rsidRDefault="00E6675E" w:rsidP="00E6675E">
            <w:pPr>
              <w:spacing w:after="0" w:line="240" w:lineRule="auto"/>
              <w:ind w:firstLine="514"/>
              <w:jc w:val="both"/>
              <w:rPr>
                <w:rFonts w:ascii="UkrainianLazurski" w:eastAsia="UkrainianLazurski" w:hAnsi="UkrainianLazurski" w:cs="UkrainianLazurski"/>
                <w:b/>
                <w:bCs/>
                <w:kern w:val="1"/>
                <w:sz w:val="28"/>
                <w:szCs w:val="28"/>
                <w:lang w:eastAsia="uk-UA" w:bidi="ru-RU"/>
              </w:rPr>
            </w:pPr>
          </w:p>
          <w:p w:rsidR="00E6675E" w:rsidRPr="00C51CEB" w:rsidRDefault="00E6675E" w:rsidP="00E6675E">
            <w:pPr>
              <w:spacing w:after="0" w:line="240" w:lineRule="auto"/>
              <w:ind w:firstLine="514"/>
              <w:jc w:val="both"/>
              <w:rPr>
                <w:rFonts w:ascii="UkrainianLazurski" w:eastAsia="UkrainianLazurski" w:hAnsi="UkrainianLazurski" w:cs="UkrainianLazurski"/>
                <w:b/>
                <w:bCs/>
                <w:kern w:val="1"/>
                <w:sz w:val="28"/>
                <w:szCs w:val="28"/>
                <w:lang w:eastAsia="uk-UA" w:bidi="ru-RU"/>
              </w:rPr>
            </w:pPr>
          </w:p>
          <w:p w:rsidR="00E6675E" w:rsidRPr="00C51CEB" w:rsidRDefault="00E6675E" w:rsidP="00E6675E">
            <w:pPr>
              <w:spacing w:after="0" w:line="240" w:lineRule="auto"/>
              <w:ind w:firstLine="514"/>
              <w:jc w:val="both"/>
              <w:rPr>
                <w:rFonts w:ascii="UkrainianLazurski" w:eastAsia="UkrainianLazurski" w:hAnsi="UkrainianLazurski" w:cs="UkrainianLazurski"/>
                <w:b/>
                <w:bCs/>
                <w:kern w:val="1"/>
                <w:sz w:val="28"/>
                <w:szCs w:val="28"/>
                <w:lang w:eastAsia="uk-UA" w:bidi="ru-RU"/>
              </w:rPr>
            </w:pPr>
          </w:p>
          <w:p w:rsidR="00E6675E" w:rsidRPr="00C51CEB" w:rsidRDefault="00E6675E" w:rsidP="00E6675E">
            <w:pPr>
              <w:spacing w:after="0" w:line="240" w:lineRule="auto"/>
              <w:ind w:firstLine="514"/>
              <w:jc w:val="both"/>
              <w:rPr>
                <w:rFonts w:ascii="UkrainianLazurski" w:eastAsia="UkrainianLazurski" w:hAnsi="UkrainianLazurski" w:cs="UkrainianLazurski"/>
                <w:b/>
                <w:bCs/>
                <w:kern w:val="1"/>
                <w:sz w:val="28"/>
                <w:szCs w:val="28"/>
                <w:lang w:eastAsia="uk-UA" w:bidi="ru-RU"/>
              </w:rPr>
            </w:pPr>
          </w:p>
          <w:p w:rsidR="00E6675E" w:rsidRPr="00C51CEB" w:rsidRDefault="00E6675E" w:rsidP="00E6675E">
            <w:pPr>
              <w:spacing w:after="0" w:line="240" w:lineRule="auto"/>
              <w:ind w:firstLine="514"/>
              <w:jc w:val="both"/>
              <w:rPr>
                <w:rFonts w:ascii="UkrainianLazurski" w:eastAsia="UkrainianLazurski" w:hAnsi="UkrainianLazurski" w:cs="UkrainianLazurski"/>
                <w:b/>
                <w:bCs/>
                <w:kern w:val="1"/>
                <w:sz w:val="28"/>
                <w:szCs w:val="28"/>
                <w:lang w:eastAsia="uk-UA" w:bidi="ru-RU"/>
              </w:rPr>
            </w:pPr>
          </w:p>
          <w:p w:rsidR="00E6675E" w:rsidRPr="00C51CEB" w:rsidRDefault="00E6675E" w:rsidP="00E6675E">
            <w:pPr>
              <w:spacing w:after="0" w:line="240" w:lineRule="auto"/>
              <w:ind w:firstLine="514"/>
              <w:jc w:val="both"/>
              <w:rPr>
                <w:rFonts w:ascii="UkrainianLazurski" w:eastAsia="UkrainianLazurski" w:hAnsi="UkrainianLazurski" w:cs="UkrainianLazurski"/>
                <w:b/>
                <w:bCs/>
                <w:kern w:val="1"/>
                <w:sz w:val="28"/>
                <w:szCs w:val="28"/>
                <w:lang w:eastAsia="uk-UA" w:bidi="ru-RU"/>
              </w:rPr>
            </w:pPr>
          </w:p>
          <w:p w:rsidR="00E6675E" w:rsidRPr="00C51CEB" w:rsidRDefault="00E6675E" w:rsidP="00E6675E">
            <w:pPr>
              <w:spacing w:after="0" w:line="240" w:lineRule="auto"/>
              <w:ind w:firstLine="514"/>
              <w:jc w:val="both"/>
              <w:rPr>
                <w:rFonts w:ascii="UkrainianLazurski" w:eastAsia="UkrainianLazurski" w:hAnsi="UkrainianLazurski" w:cs="UkrainianLazurski"/>
                <w:b/>
                <w:bCs/>
                <w:kern w:val="1"/>
                <w:sz w:val="28"/>
                <w:szCs w:val="28"/>
                <w:lang w:eastAsia="uk-UA" w:bidi="ru-RU"/>
              </w:rPr>
            </w:pPr>
          </w:p>
          <w:p w:rsidR="00E6675E" w:rsidRPr="00C51CEB" w:rsidRDefault="00E6675E" w:rsidP="00E6675E">
            <w:pPr>
              <w:spacing w:after="0" w:line="240" w:lineRule="auto"/>
              <w:ind w:firstLine="514"/>
              <w:jc w:val="both"/>
              <w:rPr>
                <w:rFonts w:ascii="UkrainianLazurski" w:eastAsia="UkrainianLazurski" w:hAnsi="UkrainianLazurski" w:cs="UkrainianLazurski"/>
                <w:b/>
                <w:bCs/>
                <w:kern w:val="1"/>
                <w:sz w:val="28"/>
                <w:szCs w:val="28"/>
                <w:lang w:eastAsia="uk-UA" w:bidi="ru-RU"/>
              </w:rPr>
            </w:pPr>
          </w:p>
          <w:p w:rsidR="00E6675E" w:rsidRPr="00C51CEB" w:rsidRDefault="00E6675E" w:rsidP="00E6675E">
            <w:pPr>
              <w:spacing w:after="0" w:line="240" w:lineRule="auto"/>
              <w:ind w:firstLine="514"/>
              <w:jc w:val="both"/>
              <w:rPr>
                <w:rFonts w:ascii="UkrainianLazurski" w:eastAsia="UkrainianLazurski" w:hAnsi="UkrainianLazurski" w:cs="UkrainianLazurski"/>
                <w:b/>
                <w:bCs/>
                <w:kern w:val="1"/>
                <w:sz w:val="28"/>
                <w:szCs w:val="28"/>
                <w:lang w:eastAsia="uk-UA" w:bidi="ru-RU"/>
              </w:rPr>
            </w:pPr>
          </w:p>
          <w:p w:rsidR="00E6675E" w:rsidRPr="00C51CEB" w:rsidRDefault="00E6675E" w:rsidP="00E6675E">
            <w:pPr>
              <w:spacing w:after="0" w:line="240" w:lineRule="auto"/>
              <w:ind w:firstLine="514"/>
              <w:jc w:val="both"/>
              <w:rPr>
                <w:rFonts w:ascii="UkrainianLazurski" w:eastAsia="UkrainianLazurski" w:hAnsi="UkrainianLazurski" w:cs="UkrainianLazurski"/>
                <w:b/>
                <w:bCs/>
                <w:kern w:val="1"/>
                <w:sz w:val="28"/>
                <w:szCs w:val="28"/>
                <w:lang w:eastAsia="uk-UA" w:bidi="ru-RU"/>
              </w:rPr>
            </w:pPr>
          </w:p>
          <w:p w:rsidR="00E6675E" w:rsidRPr="00C51CEB" w:rsidRDefault="00E6675E" w:rsidP="00E6675E">
            <w:pPr>
              <w:spacing w:after="0" w:line="240" w:lineRule="auto"/>
              <w:ind w:firstLine="514"/>
              <w:jc w:val="both"/>
              <w:rPr>
                <w:rFonts w:ascii="UkrainianLazurski" w:eastAsia="UkrainianLazurski" w:hAnsi="UkrainianLazurski" w:cs="UkrainianLazurski"/>
                <w:b/>
                <w:bCs/>
                <w:kern w:val="1"/>
                <w:sz w:val="28"/>
                <w:szCs w:val="28"/>
                <w:lang w:eastAsia="uk-UA" w:bidi="ru-RU"/>
              </w:rPr>
            </w:pPr>
          </w:p>
          <w:p w:rsidR="00E6675E" w:rsidRPr="00C51CEB" w:rsidRDefault="00E6675E" w:rsidP="00E6675E">
            <w:pPr>
              <w:spacing w:after="0" w:line="240" w:lineRule="auto"/>
              <w:jc w:val="both"/>
              <w:rPr>
                <w:rFonts w:ascii="UkrainianLazurski" w:eastAsia="UkrainianLazurski" w:hAnsi="UkrainianLazurski" w:cs="UkrainianLazurski"/>
                <w:bCs/>
                <w:kern w:val="1"/>
                <w:sz w:val="28"/>
                <w:szCs w:val="28"/>
                <w:lang w:eastAsia="uk-UA" w:bidi="ru-RU"/>
              </w:rPr>
            </w:pPr>
            <w:r w:rsidRPr="00C51CEB">
              <w:rPr>
                <w:rFonts w:ascii="UkrainianLazurski" w:eastAsia="UkrainianLazurski" w:hAnsi="UkrainianLazurski" w:cs="UkrainianLazurski"/>
                <w:bCs/>
                <w:kern w:val="1"/>
                <w:sz w:val="28"/>
                <w:szCs w:val="28"/>
                <w:lang w:eastAsia="uk-UA" w:bidi="ru-RU"/>
              </w:rPr>
              <w:t xml:space="preserve">З метою забезпечення своєчасності та сплати страхових внесків у повному обсязі за учасників, які набудуть добровільної участі у накопичувальній професійній пенсійній системі на умовах колективного договору (угоди) виникає потреба взяття на облік платника підвищеної ставки єдиного внеску </w:t>
            </w:r>
          </w:p>
        </w:tc>
      </w:tr>
      <w:tr w:rsidR="00E6675E" w:rsidRPr="00C51CEB" w:rsidTr="009C0E42">
        <w:tc>
          <w:tcPr>
            <w:tcW w:w="6066" w:type="dxa"/>
            <w:shd w:val="clear" w:color="auto" w:fill="auto"/>
          </w:tcPr>
          <w:p w:rsidR="00E6675E" w:rsidRPr="00C51CEB" w:rsidRDefault="00E6675E" w:rsidP="00646F73">
            <w:pPr>
              <w:spacing w:after="0" w:line="228" w:lineRule="auto"/>
              <w:ind w:firstLine="460"/>
              <w:jc w:val="both"/>
              <w:rPr>
                <w:rFonts w:ascii="Times New Roman" w:eastAsia="Times New Roman" w:hAnsi="Times New Roman" w:cs="Times New Roman"/>
                <w:kern w:val="1"/>
                <w:sz w:val="28"/>
                <w:szCs w:val="28"/>
                <w:lang w:eastAsia="uk-UA" w:bidi="ru-RU"/>
              </w:rPr>
            </w:pPr>
            <w:r w:rsidRPr="00C51CEB">
              <w:rPr>
                <w:rFonts w:ascii="Times New Roman" w:eastAsia="Times New Roman" w:hAnsi="Times New Roman" w:cs="Times New Roman"/>
                <w:b/>
                <w:bCs/>
                <w:kern w:val="1"/>
                <w:sz w:val="28"/>
                <w:szCs w:val="28"/>
                <w:lang w:eastAsia="uk-UA" w:bidi="ru-RU"/>
              </w:rPr>
              <w:lastRenderedPageBreak/>
              <w:t>Стаття 8.</w:t>
            </w:r>
            <w:r w:rsidRPr="00C51CEB">
              <w:rPr>
                <w:rFonts w:ascii="Times New Roman" w:eastAsia="Times New Roman" w:hAnsi="Times New Roman" w:cs="Times New Roman"/>
                <w:bCs/>
                <w:kern w:val="1"/>
                <w:sz w:val="28"/>
                <w:szCs w:val="28"/>
                <w:lang w:eastAsia="uk-UA" w:bidi="ru-RU"/>
              </w:rPr>
              <w:t xml:space="preserve"> </w:t>
            </w:r>
            <w:r w:rsidRPr="00C51CEB">
              <w:rPr>
                <w:rFonts w:ascii="Times New Roman" w:eastAsia="Times New Roman" w:hAnsi="Times New Roman" w:cs="Times New Roman"/>
                <w:kern w:val="1"/>
                <w:sz w:val="28"/>
                <w:szCs w:val="28"/>
                <w:lang w:eastAsia="uk-UA" w:bidi="ru-RU"/>
              </w:rPr>
              <w:t>Розмір єдиного внеску та пропорції його розподілу за видами загальнообов’язкового державного соціального страхування</w:t>
            </w:r>
          </w:p>
          <w:p w:rsidR="00E6675E" w:rsidRPr="00C51CEB" w:rsidRDefault="00E6675E" w:rsidP="00646F73">
            <w:pPr>
              <w:spacing w:after="0" w:line="228" w:lineRule="auto"/>
              <w:ind w:firstLine="460"/>
              <w:jc w:val="both"/>
              <w:rPr>
                <w:rFonts w:ascii="Times New Roman" w:eastAsia="Times New Roman" w:hAnsi="Times New Roman" w:cs="Times New Roman"/>
                <w:kern w:val="1"/>
                <w:sz w:val="28"/>
                <w:szCs w:val="28"/>
                <w:lang w:eastAsia="uk-UA" w:bidi="ru-RU"/>
              </w:rPr>
            </w:pPr>
            <w:r w:rsidRPr="00C51CEB">
              <w:rPr>
                <w:rFonts w:ascii="Times New Roman" w:eastAsia="Times New Roman" w:hAnsi="Times New Roman" w:cs="Times New Roman"/>
                <w:kern w:val="1"/>
                <w:sz w:val="28"/>
                <w:szCs w:val="28"/>
                <w:lang w:eastAsia="uk-UA" w:bidi="ru-RU"/>
              </w:rPr>
              <w:t>…</w:t>
            </w:r>
          </w:p>
          <w:p w:rsidR="00E6675E" w:rsidRPr="00C51CEB" w:rsidRDefault="00E6675E" w:rsidP="00646F73">
            <w:pPr>
              <w:spacing w:after="0" w:line="228" w:lineRule="auto"/>
              <w:ind w:firstLine="460"/>
              <w:jc w:val="both"/>
              <w:rPr>
                <w:rFonts w:ascii="Times New Roman" w:eastAsia="Times New Roman" w:hAnsi="Times New Roman" w:cs="Times New Roman"/>
                <w:kern w:val="1"/>
                <w:sz w:val="28"/>
                <w:szCs w:val="28"/>
                <w:lang w:eastAsia="uk-UA" w:bidi="ru-RU"/>
              </w:rPr>
            </w:pPr>
          </w:p>
          <w:p w:rsidR="00BF54E6" w:rsidRPr="00C51CEB" w:rsidRDefault="00BF54E6" w:rsidP="00646F73">
            <w:pPr>
              <w:spacing w:after="0" w:line="228" w:lineRule="auto"/>
              <w:ind w:firstLine="460"/>
              <w:jc w:val="both"/>
              <w:rPr>
                <w:rFonts w:ascii="Times New Roman" w:eastAsia="Times New Roman" w:hAnsi="Times New Roman" w:cs="Times New Roman"/>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kern w:val="1"/>
                <w:sz w:val="28"/>
                <w:szCs w:val="28"/>
                <w:lang w:eastAsia="uk-UA" w:bidi="ru-RU"/>
              </w:rPr>
            </w:pPr>
            <w:r w:rsidRPr="00C51CEB">
              <w:rPr>
                <w:rFonts w:ascii="Times New Roman" w:eastAsia="UkrainianLazurski" w:hAnsi="Times New Roman" w:cs="Times New Roman"/>
                <w:kern w:val="1"/>
                <w:sz w:val="28"/>
                <w:szCs w:val="28"/>
                <w:lang w:eastAsia="uk-UA" w:bidi="ru-RU"/>
              </w:rPr>
              <w:t xml:space="preserve">28. У разі необхідності центральний орган </w:t>
            </w:r>
            <w:r w:rsidRPr="00C51CEB">
              <w:rPr>
                <w:rFonts w:ascii="Times New Roman" w:eastAsia="UkrainianLazurski" w:hAnsi="Times New Roman" w:cs="Times New Roman"/>
                <w:kern w:val="1"/>
                <w:sz w:val="28"/>
                <w:szCs w:val="28"/>
                <w:lang w:eastAsia="uk-UA" w:bidi="ru-RU"/>
              </w:rPr>
              <w:lastRenderedPageBreak/>
              <w:t>виконавчої влади, що забезпечує формування державної політики у сферах трудових відносин, соціального захисту населення, за пропозицією центрального органу виконавчої влади, що забезпечує формування та реалізує державну податкову і митну політику, правлінь відповідних фондів загальнообов’язкового державного соціального страхування подає узгоджені зі сторонами соціального діалогу зміни розміру єдиного внеску для внесення їх на розгляд Верховної Ради України та пропорції розподілу за видами загальнообов’язкового державного соціального страхування для їх затвердження Кабінетом Міністрів України.</w:t>
            </w:r>
          </w:p>
          <w:p w:rsidR="00E6675E" w:rsidRPr="00C51CEB" w:rsidRDefault="00E6675E" w:rsidP="00646F73">
            <w:pPr>
              <w:spacing w:after="0" w:line="228" w:lineRule="auto"/>
              <w:ind w:left="-28" w:firstLine="460"/>
              <w:jc w:val="both"/>
              <w:rPr>
                <w:rFonts w:ascii="Times New Roman" w:eastAsia="UkrainianLazurski" w:hAnsi="Times New Roman" w:cs="Times New Roman"/>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kern w:val="1"/>
                <w:sz w:val="28"/>
                <w:szCs w:val="28"/>
                <w:lang w:eastAsia="uk-UA" w:bidi="ru-RU"/>
              </w:rPr>
            </w:pPr>
            <w:r w:rsidRPr="00C51CEB">
              <w:rPr>
                <w:rFonts w:ascii="Times New Roman" w:eastAsia="UkrainianLazurski" w:hAnsi="Times New Roman" w:cs="Times New Roman"/>
                <w:kern w:val="1"/>
                <w:sz w:val="28"/>
                <w:szCs w:val="28"/>
                <w:lang w:eastAsia="uk-UA" w:bidi="ru-RU"/>
              </w:rPr>
              <w:t xml:space="preserve">Розрахунок розподілу єдиного внеску за видами </w:t>
            </w:r>
            <w:proofErr w:type="spellStart"/>
            <w:r w:rsidRPr="00C51CEB">
              <w:rPr>
                <w:rFonts w:ascii="Times New Roman" w:eastAsia="UkrainianLazurski" w:hAnsi="Times New Roman" w:cs="Times New Roman"/>
                <w:kern w:val="1"/>
                <w:sz w:val="28"/>
                <w:szCs w:val="28"/>
                <w:lang w:eastAsia="uk-UA" w:bidi="ru-RU"/>
              </w:rPr>
              <w:t>загальнообов</w:t>
            </w:r>
            <w:proofErr w:type="spellEnd"/>
            <w:r w:rsidRPr="00C51CEB">
              <w:rPr>
                <w:rFonts w:ascii="Times New Roman" w:eastAsia="UkrainianLazurski" w:hAnsi="Times New Roman" w:cs="Times New Roman"/>
                <w:kern w:val="1"/>
                <w:sz w:val="28"/>
                <w:szCs w:val="28"/>
                <w:lang w:val="ru-RU" w:eastAsia="uk-UA" w:bidi="ru-RU"/>
              </w:rPr>
              <w:t>’</w:t>
            </w:r>
            <w:proofErr w:type="spellStart"/>
            <w:r w:rsidRPr="00C51CEB">
              <w:rPr>
                <w:rFonts w:ascii="Times New Roman" w:eastAsia="UkrainianLazurski" w:hAnsi="Times New Roman" w:cs="Times New Roman"/>
                <w:kern w:val="1"/>
                <w:sz w:val="28"/>
                <w:szCs w:val="28"/>
                <w:lang w:eastAsia="uk-UA" w:bidi="ru-RU"/>
              </w:rPr>
              <w:t>язкового</w:t>
            </w:r>
            <w:proofErr w:type="spellEnd"/>
            <w:r w:rsidRPr="00C51CEB">
              <w:rPr>
                <w:rFonts w:ascii="Times New Roman" w:eastAsia="UkrainianLazurski" w:hAnsi="Times New Roman" w:cs="Times New Roman"/>
                <w:kern w:val="1"/>
                <w:sz w:val="28"/>
                <w:szCs w:val="28"/>
                <w:lang w:eastAsia="uk-UA" w:bidi="ru-RU"/>
              </w:rPr>
              <w:t xml:space="preserve"> державного соціального страхування проводиться на підставі звітності про нарахування єдиного внеску за результатами попереднього року. </w:t>
            </w:r>
          </w:p>
          <w:p w:rsidR="00E6675E" w:rsidRPr="00C51CEB" w:rsidRDefault="00E6675E" w:rsidP="00646F73">
            <w:pPr>
              <w:spacing w:after="0" w:line="228" w:lineRule="auto"/>
              <w:ind w:left="-28" w:firstLine="460"/>
              <w:jc w:val="both"/>
              <w:rPr>
                <w:rFonts w:ascii="Times New Roman" w:eastAsia="UkrainianLazurski" w:hAnsi="Times New Roman" w:cs="Times New Roman"/>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iCs/>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iCs/>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iCs/>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iCs/>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iCs/>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iCs/>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iCs/>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iCs/>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iCs/>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iCs/>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iCs/>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iCs/>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iCs/>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iCs/>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iCs/>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iCs/>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iCs/>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iCs/>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iCs/>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iCs/>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iCs/>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iCs/>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iCs/>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iCs/>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iCs/>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iCs/>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iCs/>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iCs/>
                <w:kern w:val="1"/>
                <w:sz w:val="28"/>
                <w:szCs w:val="28"/>
                <w:lang w:eastAsia="uk-UA" w:bidi="ru-RU"/>
              </w:rPr>
            </w:pPr>
          </w:p>
          <w:p w:rsidR="00E6675E" w:rsidRPr="00C51CEB" w:rsidRDefault="00E6675E" w:rsidP="00646F73">
            <w:pPr>
              <w:autoSpaceDE w:val="0"/>
              <w:autoSpaceDN w:val="0"/>
              <w:adjustRightInd w:val="0"/>
              <w:spacing w:after="0" w:line="228" w:lineRule="auto"/>
              <w:ind w:firstLine="460"/>
              <w:jc w:val="both"/>
              <w:rPr>
                <w:rFonts w:ascii="Times New Roman" w:eastAsia="UkrainianLazurski" w:hAnsi="Times New Roman" w:cs="Times New Roman"/>
                <w:kern w:val="1"/>
                <w:sz w:val="28"/>
                <w:szCs w:val="28"/>
                <w:lang w:eastAsia="uk-UA" w:bidi="ru-RU"/>
              </w:rPr>
            </w:pPr>
          </w:p>
          <w:p w:rsidR="00E6675E" w:rsidRPr="00C51CEB" w:rsidRDefault="00E6675E" w:rsidP="00646F73">
            <w:pPr>
              <w:autoSpaceDE w:val="0"/>
              <w:autoSpaceDN w:val="0"/>
              <w:adjustRightInd w:val="0"/>
              <w:spacing w:after="0" w:line="228" w:lineRule="auto"/>
              <w:ind w:firstLine="460"/>
              <w:jc w:val="both"/>
              <w:rPr>
                <w:rFonts w:ascii="Times New Roman" w:eastAsia="UkrainianLazurski" w:hAnsi="Times New Roman" w:cs="Times New Roman"/>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p>
          <w:p w:rsidR="00E6675E" w:rsidRPr="00C51CEB" w:rsidRDefault="00E6675E" w:rsidP="00646F73">
            <w:pPr>
              <w:spacing w:after="0" w:line="228" w:lineRule="auto"/>
              <w:ind w:left="-28" w:firstLine="460"/>
              <w:jc w:val="both"/>
              <w:rPr>
                <w:rFonts w:ascii="Times New Roman" w:eastAsia="UkrainianLazurski" w:hAnsi="Times New Roman" w:cs="Times New Roman"/>
                <w:i/>
                <w:kern w:val="1"/>
                <w:sz w:val="28"/>
                <w:szCs w:val="28"/>
                <w:lang w:eastAsia="uk-UA" w:bidi="ru-RU"/>
              </w:rPr>
            </w:pPr>
          </w:p>
        </w:tc>
        <w:tc>
          <w:tcPr>
            <w:tcW w:w="5892" w:type="dxa"/>
            <w:shd w:val="clear" w:color="auto" w:fill="auto"/>
          </w:tcPr>
          <w:p w:rsidR="00E6675E" w:rsidRPr="00C51CEB" w:rsidRDefault="00E6675E" w:rsidP="00646F73">
            <w:pPr>
              <w:spacing w:after="0" w:line="228" w:lineRule="auto"/>
              <w:ind w:firstLine="460"/>
              <w:jc w:val="both"/>
              <w:rPr>
                <w:rFonts w:ascii="Times New Roman" w:eastAsia="Times New Roman" w:hAnsi="Times New Roman" w:cs="Times New Roman"/>
                <w:sz w:val="28"/>
                <w:szCs w:val="24"/>
                <w:lang w:eastAsia="uk-UA"/>
              </w:rPr>
            </w:pPr>
            <w:r w:rsidRPr="00C51CEB">
              <w:rPr>
                <w:rFonts w:ascii="Times New Roman" w:eastAsia="Times New Roman" w:hAnsi="Times New Roman" w:cs="Times New Roman"/>
                <w:b/>
                <w:sz w:val="28"/>
                <w:szCs w:val="24"/>
                <w:lang w:eastAsia="uk-UA"/>
              </w:rPr>
              <w:lastRenderedPageBreak/>
              <w:t>Стаття 8.</w:t>
            </w:r>
            <w:r w:rsidRPr="00C51CEB">
              <w:rPr>
                <w:rFonts w:ascii="Times New Roman" w:eastAsia="Times New Roman" w:hAnsi="Times New Roman" w:cs="Times New Roman"/>
                <w:sz w:val="28"/>
                <w:szCs w:val="24"/>
                <w:lang w:eastAsia="uk-UA"/>
              </w:rPr>
              <w:t xml:space="preserve"> Розмір єдиного внеску та пропорції його розподілу за видами загальнообов’язкового державного соціального страхування</w:t>
            </w:r>
          </w:p>
          <w:p w:rsidR="00E6675E" w:rsidRPr="00C51CEB" w:rsidRDefault="00E6675E" w:rsidP="00646F73">
            <w:pPr>
              <w:spacing w:after="0" w:line="228" w:lineRule="auto"/>
              <w:ind w:firstLine="460"/>
              <w:jc w:val="both"/>
              <w:rPr>
                <w:rFonts w:ascii="Times New Roman" w:eastAsia="Times New Roman" w:hAnsi="Times New Roman" w:cs="Times New Roman"/>
                <w:sz w:val="28"/>
                <w:szCs w:val="24"/>
                <w:lang w:eastAsia="uk-UA"/>
              </w:rPr>
            </w:pPr>
            <w:r w:rsidRPr="00C51CEB">
              <w:rPr>
                <w:rFonts w:ascii="Times New Roman" w:eastAsia="Times New Roman" w:hAnsi="Times New Roman" w:cs="Times New Roman"/>
                <w:sz w:val="28"/>
                <w:szCs w:val="24"/>
                <w:lang w:eastAsia="uk-UA"/>
              </w:rPr>
              <w:t>…</w:t>
            </w:r>
          </w:p>
          <w:p w:rsidR="00E6675E" w:rsidRPr="00C51CEB" w:rsidRDefault="00E6675E" w:rsidP="00646F73">
            <w:pPr>
              <w:spacing w:after="0" w:line="228" w:lineRule="auto"/>
              <w:ind w:left="-28" w:firstLine="460"/>
              <w:jc w:val="both"/>
              <w:rPr>
                <w:rFonts w:ascii="Times New Roman" w:eastAsia="UkrainianLazurski" w:hAnsi="Times New Roman" w:cs="Times New Roman"/>
                <w:kern w:val="1"/>
                <w:sz w:val="28"/>
                <w:szCs w:val="28"/>
                <w:lang w:eastAsia="uk-UA" w:bidi="ru-RU"/>
              </w:rPr>
            </w:pPr>
            <w:r w:rsidRPr="00C51CEB">
              <w:rPr>
                <w:rFonts w:ascii="Times New Roman" w:eastAsia="UkrainianLazurski" w:hAnsi="Times New Roman" w:cs="Times New Roman"/>
                <w:kern w:val="1"/>
                <w:sz w:val="28"/>
                <w:szCs w:val="28"/>
                <w:lang w:eastAsia="uk-UA" w:bidi="ru-RU"/>
              </w:rPr>
              <w:t xml:space="preserve">28. У разі необхідності центральний орган виконавчої влади, що забезпечує формування державної політики у сферах трудових </w:t>
            </w:r>
            <w:r w:rsidRPr="00C51CEB">
              <w:rPr>
                <w:rFonts w:ascii="Times New Roman" w:eastAsia="UkrainianLazurski" w:hAnsi="Times New Roman" w:cs="Times New Roman"/>
                <w:kern w:val="1"/>
                <w:sz w:val="28"/>
                <w:szCs w:val="28"/>
                <w:lang w:eastAsia="uk-UA" w:bidi="ru-RU"/>
              </w:rPr>
              <w:lastRenderedPageBreak/>
              <w:t xml:space="preserve">відносин, соціального захисту населення, за пропозицією центрального органу виконавчої влади, що забезпечує формування та реалізує державну податкову і митну політику, правлінь відповідних фондів загальнообов’язкового державного соціального страхування подає узгоджені зі сторонами соціального діалогу зміни розміру єдиного внеску для внесення їх на розгляд Верховної Ради України та пропорції розподілу за видами загальнообов’язкового державного соціального страхування </w:t>
            </w:r>
            <w:r w:rsidRPr="00C51CEB">
              <w:rPr>
                <w:rFonts w:ascii="Times New Roman" w:eastAsia="UkrainianLazurski" w:hAnsi="Times New Roman" w:cs="Times New Roman"/>
                <w:b/>
                <w:kern w:val="1"/>
                <w:sz w:val="28"/>
                <w:szCs w:val="28"/>
                <w:lang w:eastAsia="uk-UA" w:bidi="ru-RU"/>
              </w:rPr>
              <w:t xml:space="preserve">(крім розміру підвищення єдиного внеску, визначеного частинами двадцять дев’ятою та тридцятою цієї статті) </w:t>
            </w:r>
            <w:r w:rsidRPr="00C51CEB">
              <w:rPr>
                <w:rFonts w:ascii="Times New Roman" w:eastAsia="UkrainianLazurski" w:hAnsi="Times New Roman" w:cs="Times New Roman"/>
                <w:kern w:val="1"/>
                <w:sz w:val="28"/>
                <w:szCs w:val="28"/>
                <w:lang w:eastAsia="uk-UA" w:bidi="ru-RU"/>
              </w:rPr>
              <w:t>для їх затвердження Кабінетом Міністрів України.</w:t>
            </w:r>
          </w:p>
          <w:p w:rsidR="00E6675E" w:rsidRPr="00C51CEB" w:rsidRDefault="00E6675E" w:rsidP="00646F73">
            <w:pPr>
              <w:spacing w:after="0" w:line="228" w:lineRule="auto"/>
              <w:ind w:left="-28" w:firstLine="460"/>
              <w:jc w:val="both"/>
              <w:rPr>
                <w:rFonts w:ascii="Times New Roman" w:eastAsia="UkrainianLazurski" w:hAnsi="Times New Roman" w:cs="Times New Roman"/>
                <w:kern w:val="1"/>
                <w:sz w:val="28"/>
                <w:szCs w:val="28"/>
                <w:lang w:eastAsia="uk-UA" w:bidi="ru-RU"/>
              </w:rPr>
            </w:pPr>
            <w:r w:rsidRPr="00C51CEB">
              <w:rPr>
                <w:rFonts w:ascii="Times New Roman" w:eastAsia="UkrainianLazurski" w:hAnsi="Times New Roman" w:cs="Times New Roman"/>
                <w:kern w:val="1"/>
                <w:sz w:val="28"/>
                <w:szCs w:val="28"/>
                <w:lang w:eastAsia="uk-UA" w:bidi="ru-RU"/>
              </w:rPr>
              <w:t xml:space="preserve">Розрахунок розподілу єдиного внеску за видами </w:t>
            </w:r>
            <w:proofErr w:type="spellStart"/>
            <w:r w:rsidRPr="00C51CEB">
              <w:rPr>
                <w:rFonts w:ascii="Times New Roman" w:eastAsia="UkrainianLazurski" w:hAnsi="Times New Roman" w:cs="Times New Roman"/>
                <w:kern w:val="1"/>
                <w:sz w:val="28"/>
                <w:szCs w:val="28"/>
                <w:lang w:eastAsia="uk-UA" w:bidi="ru-RU"/>
              </w:rPr>
              <w:t>загальнообов</w:t>
            </w:r>
            <w:proofErr w:type="spellEnd"/>
            <w:r w:rsidRPr="00C51CEB">
              <w:rPr>
                <w:rFonts w:ascii="Times New Roman" w:eastAsia="UkrainianLazurski" w:hAnsi="Times New Roman" w:cs="Times New Roman"/>
                <w:kern w:val="1"/>
                <w:sz w:val="28"/>
                <w:szCs w:val="28"/>
                <w:lang w:val="ru-RU" w:eastAsia="uk-UA" w:bidi="ru-RU"/>
              </w:rPr>
              <w:t>’</w:t>
            </w:r>
            <w:proofErr w:type="spellStart"/>
            <w:r w:rsidRPr="00C51CEB">
              <w:rPr>
                <w:rFonts w:ascii="Times New Roman" w:eastAsia="UkrainianLazurski" w:hAnsi="Times New Roman" w:cs="Times New Roman"/>
                <w:kern w:val="1"/>
                <w:sz w:val="28"/>
                <w:szCs w:val="28"/>
                <w:lang w:eastAsia="uk-UA" w:bidi="ru-RU"/>
              </w:rPr>
              <w:t>язкового</w:t>
            </w:r>
            <w:proofErr w:type="spellEnd"/>
            <w:r w:rsidRPr="00C51CEB">
              <w:rPr>
                <w:rFonts w:ascii="Times New Roman" w:eastAsia="UkrainianLazurski" w:hAnsi="Times New Roman" w:cs="Times New Roman"/>
                <w:kern w:val="1"/>
                <w:sz w:val="28"/>
                <w:szCs w:val="28"/>
                <w:lang w:eastAsia="uk-UA" w:bidi="ru-RU"/>
              </w:rPr>
              <w:t xml:space="preserve"> державного соціального страхування проводиться на підставі звітності про нарахування єдиного внеску за результатами попереднього року. </w:t>
            </w: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r w:rsidRPr="00C51CEB">
              <w:rPr>
                <w:rFonts w:ascii="Times New Roman" w:eastAsia="UkrainianLazurski" w:hAnsi="Times New Roman" w:cs="Times New Roman"/>
                <w:b/>
                <w:kern w:val="1"/>
                <w:sz w:val="28"/>
                <w:szCs w:val="28"/>
                <w:lang w:eastAsia="uk-UA" w:bidi="ru-RU"/>
              </w:rPr>
              <w:t>Сума коштів, яка надійшла від сплати розміру підвищення єдиного внеску, визначеного абзацами другим і третім частини двадцять дев’ятої цієї статті, спрямовується на загальнообов’язкове державне пенсійне страхування та розподіляється:</w:t>
            </w: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r w:rsidRPr="00C51CEB">
              <w:rPr>
                <w:rFonts w:ascii="Times New Roman" w:eastAsia="UkrainianLazurski" w:hAnsi="Times New Roman" w:cs="Times New Roman"/>
                <w:b/>
                <w:kern w:val="1"/>
                <w:sz w:val="28"/>
                <w:szCs w:val="28"/>
                <w:lang w:eastAsia="uk-UA" w:bidi="ru-RU"/>
              </w:rPr>
              <w:t>до солідарної системи – за працівників, які не є учасниками накопичувальної професійної пенсійної системи;</w:t>
            </w: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r w:rsidRPr="00C51CEB">
              <w:rPr>
                <w:rFonts w:ascii="Times New Roman" w:eastAsia="UkrainianLazurski" w:hAnsi="Times New Roman" w:cs="Times New Roman"/>
                <w:b/>
                <w:kern w:val="1"/>
                <w:sz w:val="28"/>
                <w:szCs w:val="28"/>
                <w:lang w:eastAsia="uk-UA" w:bidi="ru-RU"/>
              </w:rPr>
              <w:lastRenderedPageBreak/>
              <w:t>до накопичувальної професійної пенсійної системи – за працівників, які є учасниками такої системи.</w:t>
            </w:r>
          </w:p>
          <w:p w:rsidR="00E6675E" w:rsidRPr="00C51CEB" w:rsidRDefault="00E6675E" w:rsidP="00646F73">
            <w:pPr>
              <w:spacing w:after="0" w:line="228" w:lineRule="auto"/>
              <w:ind w:left="-28" w:firstLine="460"/>
              <w:jc w:val="both"/>
              <w:rPr>
                <w:rFonts w:ascii="Times New Roman" w:eastAsia="UkrainianLazurski" w:hAnsi="Times New Roman" w:cs="Times New Roman"/>
                <w:b/>
                <w:kern w:val="1"/>
                <w:sz w:val="28"/>
                <w:szCs w:val="28"/>
                <w:lang w:eastAsia="uk-UA" w:bidi="ru-RU"/>
              </w:rPr>
            </w:pPr>
            <w:r w:rsidRPr="00C51CEB">
              <w:rPr>
                <w:rFonts w:ascii="Times New Roman" w:eastAsia="UkrainianLazurski" w:hAnsi="Times New Roman" w:cs="Times New Roman"/>
                <w:b/>
                <w:kern w:val="1"/>
                <w:sz w:val="28"/>
                <w:szCs w:val="28"/>
                <w:lang w:eastAsia="uk-UA" w:bidi="ru-RU"/>
              </w:rPr>
              <w:t>Сума коштів, яка надійшла від сплати розміру підвищення єдиного внеску, визначеного в частині тридцятій цієї статті, спрямовується на загальнообов’язкове державне пенсійне страхування до накопичувальної професійної пенсійної системи.</w:t>
            </w:r>
          </w:p>
          <w:p w:rsidR="00E6675E" w:rsidRPr="00C51CEB" w:rsidRDefault="00E6675E" w:rsidP="00646F73">
            <w:pPr>
              <w:widowControl w:val="0"/>
              <w:spacing w:after="0" w:line="228" w:lineRule="auto"/>
              <w:ind w:firstLine="459"/>
              <w:jc w:val="both"/>
              <w:rPr>
                <w:rFonts w:ascii="Times New Roman" w:eastAsia="Times New Roman" w:hAnsi="Times New Roman" w:cs="Times New Roman"/>
                <w:b/>
                <w:sz w:val="28"/>
                <w:szCs w:val="24"/>
                <w:lang w:eastAsia="uk-UA"/>
              </w:rPr>
            </w:pPr>
            <w:r w:rsidRPr="00C51CEB">
              <w:rPr>
                <w:rFonts w:ascii="Times New Roman" w:eastAsia="Times New Roman" w:hAnsi="Times New Roman" w:cs="Times New Roman"/>
                <w:b/>
                <w:sz w:val="28"/>
                <w:szCs w:val="24"/>
                <w:lang w:eastAsia="uk-UA"/>
              </w:rPr>
              <w:t>29. Єдиний внесок для платників, зазначених у пункті 1 частини першої статті 4 цього Закону, які використовують працю найманих працівників, зайнятих повний робочий день на підземних роботах, на роботах з особливо шкідливими та особливо важкими умовами праці, на інших роботах із шкідливими і важкими умовами праці та інших роботах, що дають право на призначення пенсії за віком на пільгових умовах, підвищується:</w:t>
            </w:r>
          </w:p>
          <w:p w:rsidR="00E6675E" w:rsidRPr="00C51CEB" w:rsidRDefault="00E6675E" w:rsidP="00646F73">
            <w:pPr>
              <w:widowControl w:val="0"/>
              <w:spacing w:after="0" w:line="228" w:lineRule="auto"/>
              <w:ind w:firstLine="459"/>
              <w:jc w:val="both"/>
              <w:rPr>
                <w:rFonts w:ascii="Times New Roman" w:eastAsia="Times New Roman" w:hAnsi="Times New Roman" w:cs="Times New Roman"/>
                <w:b/>
                <w:sz w:val="28"/>
                <w:szCs w:val="24"/>
                <w:lang w:eastAsia="uk-UA"/>
              </w:rPr>
            </w:pPr>
            <w:r w:rsidRPr="00C51CEB">
              <w:rPr>
                <w:rFonts w:ascii="Times New Roman" w:eastAsia="Times New Roman" w:hAnsi="Times New Roman" w:cs="Times New Roman"/>
                <w:b/>
                <w:sz w:val="28"/>
                <w:szCs w:val="24"/>
                <w:lang w:eastAsia="uk-UA"/>
              </w:rPr>
              <w:t xml:space="preserve">на 15 відсотків визначеної пунктом 1 частини першої статті 7 цього Закону бази нарахування єдиного внеску – за осіб, зазначених у пункті 1 частини другої                 статті 114 Закону України </w:t>
            </w:r>
            <w:proofErr w:type="spellStart"/>
            <w:r w:rsidRPr="00C51CEB">
              <w:rPr>
                <w:rFonts w:ascii="Times New Roman" w:eastAsia="Times New Roman" w:hAnsi="Times New Roman" w:cs="Times New Roman"/>
                <w:b/>
                <w:sz w:val="28"/>
                <w:szCs w:val="24"/>
                <w:lang w:eastAsia="uk-UA"/>
              </w:rPr>
              <w:t>„Про</w:t>
            </w:r>
            <w:proofErr w:type="spellEnd"/>
            <w:r w:rsidRPr="00C51CEB">
              <w:rPr>
                <w:rFonts w:ascii="Times New Roman" w:eastAsia="Times New Roman" w:hAnsi="Times New Roman" w:cs="Times New Roman"/>
                <w:b/>
                <w:sz w:val="28"/>
                <w:szCs w:val="24"/>
                <w:lang w:eastAsia="uk-UA"/>
              </w:rPr>
              <w:t xml:space="preserve"> загальнообов’язкове державне пенсійне страхування” (крім осіб, які зайняті на підземних і відкритих гірничих роботах, зазначених у частині третій статті 114 Закону України </w:t>
            </w:r>
            <w:proofErr w:type="spellStart"/>
            <w:r w:rsidRPr="00C51CEB">
              <w:rPr>
                <w:rFonts w:ascii="Times New Roman" w:eastAsia="Times New Roman" w:hAnsi="Times New Roman" w:cs="Times New Roman"/>
                <w:b/>
                <w:sz w:val="28"/>
                <w:szCs w:val="24"/>
                <w:lang w:eastAsia="uk-UA"/>
              </w:rPr>
              <w:t>„Про</w:t>
            </w:r>
            <w:proofErr w:type="spellEnd"/>
            <w:r w:rsidRPr="00C51CEB">
              <w:rPr>
                <w:rFonts w:ascii="Times New Roman" w:eastAsia="Times New Roman" w:hAnsi="Times New Roman" w:cs="Times New Roman"/>
                <w:b/>
                <w:sz w:val="28"/>
                <w:szCs w:val="24"/>
                <w:lang w:eastAsia="uk-UA"/>
              </w:rPr>
              <w:t xml:space="preserve"> загальнообов’язкове </w:t>
            </w:r>
            <w:r w:rsidRPr="00C51CEB">
              <w:rPr>
                <w:rFonts w:ascii="Times New Roman" w:eastAsia="Times New Roman" w:hAnsi="Times New Roman" w:cs="Times New Roman"/>
                <w:b/>
                <w:sz w:val="28"/>
                <w:szCs w:val="24"/>
                <w:lang w:eastAsia="uk-UA"/>
              </w:rPr>
              <w:lastRenderedPageBreak/>
              <w:t>державне пенсійне страхування”), та учасників накопичувальної професійної пенсійної системи за професійною пенсійною програмою № 1;</w:t>
            </w:r>
          </w:p>
          <w:p w:rsidR="00E6675E" w:rsidRPr="00C51CEB" w:rsidRDefault="00E6675E" w:rsidP="00646F73">
            <w:pPr>
              <w:spacing w:after="0" w:line="228" w:lineRule="auto"/>
              <w:ind w:firstLine="460"/>
              <w:jc w:val="both"/>
              <w:rPr>
                <w:rFonts w:ascii="Times New Roman" w:eastAsia="Times New Roman" w:hAnsi="Times New Roman" w:cs="Times New Roman"/>
                <w:b/>
                <w:sz w:val="28"/>
                <w:szCs w:val="24"/>
                <w:lang w:eastAsia="uk-UA"/>
              </w:rPr>
            </w:pPr>
            <w:r w:rsidRPr="00C51CEB">
              <w:rPr>
                <w:rFonts w:ascii="Times New Roman" w:eastAsia="Times New Roman" w:hAnsi="Times New Roman" w:cs="Times New Roman"/>
                <w:b/>
                <w:sz w:val="28"/>
                <w:szCs w:val="24"/>
                <w:lang w:eastAsia="uk-UA"/>
              </w:rPr>
              <w:t xml:space="preserve">на 7 відсотків визначеної пунктом 1 частини першої статті 7 цього Закону бази нарахування єдиного внеску – за осіб, зазначених у пунктах 2–6 і 8 частини другої статті 114 Закону України </w:t>
            </w:r>
            <w:proofErr w:type="spellStart"/>
            <w:r w:rsidRPr="00C51CEB">
              <w:rPr>
                <w:rFonts w:ascii="Times New Roman" w:eastAsia="Times New Roman" w:hAnsi="Times New Roman" w:cs="Times New Roman"/>
                <w:b/>
                <w:sz w:val="28"/>
                <w:szCs w:val="24"/>
                <w:lang w:eastAsia="uk-UA"/>
              </w:rPr>
              <w:t>„Про</w:t>
            </w:r>
            <w:proofErr w:type="spellEnd"/>
            <w:r w:rsidRPr="00C51CEB">
              <w:rPr>
                <w:rFonts w:ascii="Times New Roman" w:eastAsia="Times New Roman" w:hAnsi="Times New Roman" w:cs="Times New Roman"/>
                <w:b/>
                <w:sz w:val="28"/>
                <w:szCs w:val="24"/>
                <w:lang w:eastAsia="uk-UA"/>
              </w:rPr>
              <w:t xml:space="preserve"> загальнообов’язкове державне пенсійне страхування” (крім осіб, які працюють у сільськогосподарських товаровиробників, віднесених до четвертої групи платників єдиного податку, визначених у підпункті 4 пункту 291.4 статті 291 Податкового кодексу України), та учасників накопичувальної професійної пенсійної системи за професійною пенсійною програмою № 2;</w:t>
            </w:r>
          </w:p>
          <w:p w:rsidR="00E6675E" w:rsidRPr="00C51CEB" w:rsidRDefault="00E6675E" w:rsidP="00646F73">
            <w:pPr>
              <w:spacing w:after="0" w:line="228" w:lineRule="auto"/>
              <w:ind w:firstLine="460"/>
              <w:jc w:val="both"/>
              <w:rPr>
                <w:rFonts w:ascii="Times New Roman" w:eastAsia="Times New Roman" w:hAnsi="Times New Roman" w:cs="Times New Roman"/>
                <w:b/>
                <w:sz w:val="28"/>
                <w:szCs w:val="24"/>
                <w:lang w:eastAsia="uk-UA"/>
              </w:rPr>
            </w:pPr>
            <w:r w:rsidRPr="00C51CEB">
              <w:rPr>
                <w:rFonts w:ascii="Times New Roman" w:eastAsia="Times New Roman" w:hAnsi="Times New Roman" w:cs="Times New Roman"/>
                <w:b/>
                <w:sz w:val="28"/>
                <w:szCs w:val="24"/>
                <w:lang w:eastAsia="uk-UA"/>
              </w:rPr>
              <w:t>не менше ніж на 3 відсотки визначеної пунктом 1 частини першої статті 7 цього Закону бази нарахування єдиного внеску – за осіб, які є учасниками накопичувальної професійної пенсійної системи за професійною пенсійною програмою №  3.</w:t>
            </w:r>
          </w:p>
          <w:p w:rsidR="00E6675E" w:rsidRPr="00C51CEB" w:rsidRDefault="00E6675E" w:rsidP="00646F73">
            <w:pPr>
              <w:widowControl w:val="0"/>
              <w:spacing w:after="120" w:line="228" w:lineRule="auto"/>
              <w:ind w:firstLine="484"/>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У разі </w:t>
            </w:r>
            <w:proofErr w:type="spellStart"/>
            <w:r w:rsidRPr="00C51CEB">
              <w:rPr>
                <w:rFonts w:ascii="Times New Roman" w:eastAsia="Times New Roman" w:hAnsi="Times New Roman" w:cs="Times New Roman"/>
                <w:b/>
                <w:sz w:val="28"/>
                <w:szCs w:val="28"/>
                <w:lang w:eastAsia="uk-UA"/>
              </w:rPr>
              <w:t>непроведення</w:t>
            </w:r>
            <w:proofErr w:type="spellEnd"/>
            <w:r w:rsidRPr="00C51CEB">
              <w:rPr>
                <w:rFonts w:ascii="Times New Roman" w:eastAsia="Times New Roman" w:hAnsi="Times New Roman" w:cs="Times New Roman"/>
                <w:b/>
                <w:sz w:val="28"/>
                <w:szCs w:val="28"/>
                <w:lang w:eastAsia="uk-UA"/>
              </w:rPr>
              <w:t xml:space="preserve"> в установлені строки атестації робочих місць підвищений єдиний внесок у розмірі, передбаченому абзацами другим і третім цієї частини, сплачується до проведення чергової атестації за наявності висновку спеціально </w:t>
            </w:r>
            <w:r w:rsidRPr="00C51CEB">
              <w:rPr>
                <w:rFonts w:ascii="Times New Roman" w:eastAsia="Times New Roman" w:hAnsi="Times New Roman" w:cs="Times New Roman"/>
                <w:b/>
                <w:sz w:val="28"/>
                <w:szCs w:val="28"/>
                <w:lang w:eastAsia="uk-UA"/>
              </w:rPr>
              <w:lastRenderedPageBreak/>
              <w:t>утвореної на підприємстві комісії, до якої входить, зокрема, експерт з умов праці.</w:t>
            </w:r>
          </w:p>
          <w:p w:rsidR="00D720E5" w:rsidRPr="00C51CEB" w:rsidRDefault="00E6675E" w:rsidP="00646F73">
            <w:pPr>
              <w:spacing w:after="0" w:line="228" w:lineRule="auto"/>
              <w:ind w:firstLine="460"/>
              <w:jc w:val="both"/>
              <w:rPr>
                <w:rFonts w:ascii="Times New Roman" w:eastAsia="Times New Roman" w:hAnsi="Times New Roman" w:cs="Times New Roman"/>
                <w:b/>
                <w:sz w:val="28"/>
                <w:szCs w:val="24"/>
                <w:lang w:eastAsia="uk-UA"/>
              </w:rPr>
            </w:pPr>
            <w:r w:rsidRPr="00C51CEB">
              <w:rPr>
                <w:rFonts w:ascii="Times New Roman" w:eastAsia="Times New Roman" w:hAnsi="Times New Roman" w:cs="Times New Roman"/>
                <w:b/>
                <w:sz w:val="28"/>
                <w:szCs w:val="24"/>
                <w:lang w:eastAsia="uk-UA"/>
              </w:rPr>
              <w:t xml:space="preserve">30. </w:t>
            </w:r>
            <w:r w:rsidR="00D720E5" w:rsidRPr="00C51CEB">
              <w:rPr>
                <w:rFonts w:ascii="Times New Roman" w:eastAsia="Times New Roman" w:hAnsi="Times New Roman" w:cs="Times New Roman"/>
                <w:b/>
                <w:sz w:val="28"/>
                <w:szCs w:val="24"/>
                <w:lang w:eastAsia="uk-UA"/>
              </w:rPr>
              <w:t xml:space="preserve">Розмір підвищення єдиного внеску для платників, зазначених у пункті 1 частини першої статті 4 цього Закону, що використовують працю найманих працівників, які є учасниками накопичувальної професійної пенсійної системи за професійною пенсійною програмою № 3, зазначається у колективному договорі (угоді) відповідно до попередніх </w:t>
            </w:r>
            <w:proofErr w:type="spellStart"/>
            <w:r w:rsidR="00D720E5" w:rsidRPr="00C51CEB">
              <w:rPr>
                <w:rFonts w:ascii="Times New Roman" w:eastAsia="Times New Roman" w:hAnsi="Times New Roman" w:cs="Times New Roman"/>
                <w:b/>
                <w:sz w:val="28"/>
                <w:szCs w:val="24"/>
                <w:lang w:eastAsia="uk-UA"/>
              </w:rPr>
              <w:t>актуарних</w:t>
            </w:r>
            <w:proofErr w:type="spellEnd"/>
            <w:r w:rsidR="00D720E5" w:rsidRPr="00C51CEB">
              <w:rPr>
                <w:rFonts w:ascii="Times New Roman" w:eastAsia="Times New Roman" w:hAnsi="Times New Roman" w:cs="Times New Roman"/>
                <w:b/>
                <w:sz w:val="28"/>
                <w:szCs w:val="24"/>
                <w:lang w:eastAsia="uk-UA"/>
              </w:rPr>
              <w:t xml:space="preserve"> розрахунків.</w:t>
            </w:r>
          </w:p>
          <w:p w:rsidR="00D720E5" w:rsidRPr="00C51CEB" w:rsidRDefault="00D720E5" w:rsidP="00646F73">
            <w:pPr>
              <w:spacing w:after="0" w:line="228" w:lineRule="auto"/>
              <w:ind w:firstLine="460"/>
              <w:jc w:val="both"/>
              <w:rPr>
                <w:rFonts w:ascii="Times New Roman" w:eastAsia="Times New Roman" w:hAnsi="Times New Roman" w:cs="Times New Roman"/>
                <w:b/>
                <w:sz w:val="28"/>
                <w:szCs w:val="24"/>
                <w:lang w:eastAsia="uk-UA"/>
              </w:rPr>
            </w:pPr>
            <w:r w:rsidRPr="00C51CEB">
              <w:rPr>
                <w:rFonts w:ascii="Times New Roman" w:eastAsia="Times New Roman" w:hAnsi="Times New Roman" w:cs="Times New Roman"/>
                <w:b/>
                <w:sz w:val="28"/>
                <w:szCs w:val="24"/>
                <w:lang w:eastAsia="uk-UA"/>
              </w:rPr>
              <w:t xml:space="preserve">При цьому розмір підвищення єдиного внеску не може бути меншим від розміру, зазначеного в абзаці четвертому частини двадцять дев’ятої цієї статті. Частина єдиного внеску, яка перевищує зазначений розмір, може </w:t>
            </w:r>
            <w:proofErr w:type="spellStart"/>
            <w:r w:rsidRPr="00C51CEB">
              <w:rPr>
                <w:rFonts w:ascii="Times New Roman" w:eastAsia="Times New Roman" w:hAnsi="Times New Roman" w:cs="Times New Roman"/>
                <w:b/>
                <w:sz w:val="28"/>
                <w:szCs w:val="24"/>
                <w:lang w:eastAsia="uk-UA"/>
              </w:rPr>
              <w:t>співфінансуватися</w:t>
            </w:r>
            <w:proofErr w:type="spellEnd"/>
            <w:r w:rsidRPr="00C51CEB">
              <w:rPr>
                <w:rFonts w:ascii="Times New Roman" w:eastAsia="Times New Roman" w:hAnsi="Times New Roman" w:cs="Times New Roman"/>
                <w:b/>
                <w:sz w:val="28"/>
                <w:szCs w:val="24"/>
                <w:lang w:eastAsia="uk-UA"/>
              </w:rPr>
              <w:t xml:space="preserve"> працівниками у порядку, визначеному в колективному договорі.</w:t>
            </w:r>
          </w:p>
          <w:p w:rsidR="00E6675E" w:rsidRPr="00C51CEB" w:rsidRDefault="00E6675E" w:rsidP="00646F73">
            <w:pPr>
              <w:spacing w:after="0" w:line="228" w:lineRule="auto"/>
              <w:ind w:firstLine="460"/>
              <w:jc w:val="both"/>
              <w:rPr>
                <w:rFonts w:ascii="Times New Roman" w:eastAsia="Times New Roman" w:hAnsi="Times New Roman" w:cs="Times New Roman"/>
                <w:b/>
                <w:sz w:val="28"/>
                <w:szCs w:val="28"/>
                <w:lang w:eastAsia="uk-UA" w:bidi="hi-IN"/>
              </w:rPr>
            </w:pPr>
            <w:r w:rsidRPr="00C51CEB">
              <w:rPr>
                <w:rFonts w:ascii="Times New Roman" w:eastAsia="Times New Roman" w:hAnsi="Times New Roman" w:cs="Times New Roman"/>
                <w:b/>
                <w:sz w:val="28"/>
                <w:szCs w:val="24"/>
                <w:lang w:eastAsia="uk-UA"/>
              </w:rPr>
              <w:t xml:space="preserve">Зміна розміру підвищення єдиного внеску або відмова від його сплати можлива тільки шляхом внесення змін до колективного договору (угоди). Такі зміни вступають в дію з місяця, наступного за тим, у якому вони були внесені, </w:t>
            </w:r>
            <w:r w:rsidRPr="00C51CEB">
              <w:rPr>
                <w:rFonts w:ascii="Times New Roman" w:eastAsia="Times New Roman" w:hAnsi="Times New Roman" w:cs="Times New Roman"/>
                <w:b/>
                <w:sz w:val="28"/>
                <w:szCs w:val="28"/>
                <w:lang w:eastAsia="uk-UA"/>
              </w:rPr>
              <w:t>якщо інше не зазначено в колективному договорі (угоді)</w:t>
            </w:r>
          </w:p>
        </w:tc>
        <w:tc>
          <w:tcPr>
            <w:tcW w:w="3435" w:type="dxa"/>
            <w:gridSpan w:val="2"/>
          </w:tcPr>
          <w:p w:rsidR="00E6675E" w:rsidRPr="00C51CEB" w:rsidRDefault="00E6675E" w:rsidP="00646F73">
            <w:pPr>
              <w:spacing w:after="0" w:line="228" w:lineRule="auto"/>
              <w:ind w:firstLine="514"/>
              <w:jc w:val="both"/>
              <w:rPr>
                <w:rFonts w:ascii="Times New Roman" w:eastAsia="Times New Roman" w:hAnsi="Times New Roman" w:cs="Times New Roman"/>
                <w:b/>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Визначає порядок розподілу підвищеної ставки внеску між солідарною та накопичувальною система пенсійного забезпечення в залежності від того чи є особа учасником накопичувальної професійної пенсійної системи</w:t>
            </w: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Передбачається зміна механізму відшкодування витрат на виплату і доставку пільгових пенсій на сплату підвищеної ставки єдиного внеску для таких підприємств</w:t>
            </w: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r w:rsidRPr="00C51CEB">
              <w:rPr>
                <w:rFonts w:ascii="UkrainianLazurski" w:eastAsia="UkrainianLazurski" w:hAnsi="UkrainianLazurski" w:cs="UkrainianLazurski"/>
                <w:bCs/>
                <w:kern w:val="1"/>
                <w:sz w:val="28"/>
                <w:szCs w:val="28"/>
                <w:lang w:eastAsia="uk-UA" w:bidi="ru-RU"/>
              </w:rPr>
              <w:t>Передбачає умови визначення підвищеної ставки єдиного внеску за учасників, які набудуть добровільної участі у накопичувальній професійній пенсійній системі на умовах колективного договору (угоди)</w:t>
            </w: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
                <w:bCs/>
                <w:kern w:val="1"/>
                <w:sz w:val="28"/>
                <w:szCs w:val="28"/>
                <w:lang w:eastAsia="uk-UA" w:bidi="ru-RU"/>
              </w:rPr>
            </w:pPr>
          </w:p>
        </w:tc>
      </w:tr>
      <w:tr w:rsidR="00E6675E" w:rsidRPr="00C51CEB" w:rsidTr="009C0E42">
        <w:tc>
          <w:tcPr>
            <w:tcW w:w="6066" w:type="dxa"/>
            <w:shd w:val="clear" w:color="auto" w:fill="auto"/>
          </w:tcPr>
          <w:p w:rsidR="00E6675E" w:rsidRPr="00C51CEB" w:rsidRDefault="00E6675E" w:rsidP="00646F73">
            <w:pPr>
              <w:spacing w:after="0" w:line="228" w:lineRule="auto"/>
              <w:ind w:firstLine="460"/>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lastRenderedPageBreak/>
              <w:t xml:space="preserve">Стаття 9. </w:t>
            </w:r>
            <w:r w:rsidRPr="00C51CEB">
              <w:rPr>
                <w:rFonts w:ascii="Times New Roman" w:eastAsia="Times New Roman" w:hAnsi="Times New Roman" w:cs="Times New Roman"/>
                <w:bCs/>
                <w:kern w:val="1"/>
                <w:sz w:val="28"/>
                <w:szCs w:val="28"/>
                <w:lang w:eastAsia="uk-UA" w:bidi="ru-RU"/>
              </w:rPr>
              <w:t>Порядок обчислення і сплати єдиного внеску</w:t>
            </w:r>
          </w:p>
          <w:p w:rsidR="00E6675E" w:rsidRPr="00C51CEB" w:rsidRDefault="00E6675E" w:rsidP="00646F73">
            <w:pPr>
              <w:spacing w:after="0" w:line="228" w:lineRule="auto"/>
              <w:ind w:firstLine="460"/>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lastRenderedPageBreak/>
              <w:t>…</w:t>
            </w: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5. Сплата єдиного внеску здійснюється у національній валюті шляхом внесення відповідних сум єдиного внеску на рахунки органів доходів і зборів, відкриті в центральному органі виконавчої влади, що реалізує державну політику у сфері казначейського обслуговування бюджетних коштів для його зарахування, крім єдиного внеску, який сплачується в іноземній валюті розташованими за межами України підприємствами, установами, організаціями (у тому числі міжнародними) за працюючих у них громадян України та громадянами України, які працюють або постійно проживають за межами України, відповідно до договорів про добровільну участь у системі загальнообов’язкового державного соціального страхування (далі - договір про добровільну участь).</w:t>
            </w: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b/>
                <w:bCs/>
                <w:kern w:val="1"/>
                <w:sz w:val="28"/>
                <w:szCs w:val="28"/>
                <w:lang w:eastAsia="uk-UA" w:bidi="ru-RU"/>
              </w:rPr>
            </w:pP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b/>
                <w:bCs/>
                <w:kern w:val="1"/>
                <w:sz w:val="28"/>
                <w:szCs w:val="28"/>
                <w:lang w:eastAsia="uk-UA" w:bidi="ru-RU"/>
              </w:rPr>
            </w:pP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b/>
                <w:bCs/>
                <w:kern w:val="1"/>
                <w:sz w:val="28"/>
                <w:szCs w:val="28"/>
                <w:lang w:eastAsia="uk-UA" w:bidi="ru-RU"/>
              </w:rPr>
            </w:pP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b/>
                <w:bCs/>
                <w:kern w:val="1"/>
                <w:sz w:val="28"/>
                <w:szCs w:val="28"/>
                <w:lang w:eastAsia="uk-UA" w:bidi="ru-RU"/>
              </w:rPr>
            </w:pP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b/>
                <w:bCs/>
                <w:kern w:val="1"/>
                <w:sz w:val="28"/>
                <w:szCs w:val="28"/>
                <w:lang w:eastAsia="uk-UA" w:bidi="ru-RU"/>
              </w:rPr>
            </w:pP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b/>
                <w:bCs/>
                <w:kern w:val="1"/>
                <w:sz w:val="28"/>
                <w:szCs w:val="28"/>
                <w:lang w:eastAsia="uk-UA" w:bidi="ru-RU"/>
              </w:rPr>
            </w:pP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b/>
                <w:bCs/>
                <w:kern w:val="1"/>
                <w:sz w:val="28"/>
                <w:szCs w:val="28"/>
                <w:lang w:eastAsia="uk-UA" w:bidi="ru-RU"/>
              </w:rPr>
            </w:pP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b/>
                <w:bCs/>
                <w:kern w:val="1"/>
                <w:sz w:val="28"/>
                <w:szCs w:val="28"/>
                <w:lang w:eastAsia="uk-UA" w:bidi="ru-RU"/>
              </w:rPr>
            </w:pP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b/>
                <w:bCs/>
                <w:kern w:val="1"/>
                <w:sz w:val="28"/>
                <w:szCs w:val="28"/>
                <w:lang w:eastAsia="uk-UA" w:bidi="ru-RU"/>
              </w:rPr>
            </w:pP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b/>
                <w:bCs/>
                <w:kern w:val="1"/>
                <w:sz w:val="28"/>
                <w:szCs w:val="28"/>
                <w:lang w:eastAsia="uk-UA" w:bidi="ru-RU"/>
              </w:rPr>
            </w:pP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b/>
                <w:bCs/>
                <w:kern w:val="1"/>
                <w:sz w:val="24"/>
                <w:szCs w:val="24"/>
                <w:lang w:eastAsia="uk-UA" w:bidi="ru-RU"/>
              </w:rPr>
            </w:pP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b/>
                <w:bCs/>
                <w:kern w:val="1"/>
                <w:sz w:val="40"/>
                <w:szCs w:val="40"/>
                <w:lang w:eastAsia="uk-UA" w:bidi="ru-RU"/>
              </w:rPr>
            </w:pP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b/>
                <w:bCs/>
                <w:kern w:val="1"/>
                <w:sz w:val="28"/>
                <w:szCs w:val="28"/>
                <w:lang w:eastAsia="uk-UA" w:bidi="ru-RU"/>
              </w:rPr>
            </w:pP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sz w:val="28"/>
                <w:szCs w:val="28"/>
                <w:lang w:eastAsia="uk-UA"/>
              </w:rPr>
            </w:pP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sz w:val="28"/>
                <w:szCs w:val="28"/>
                <w:lang w:eastAsia="uk-UA"/>
              </w:rPr>
            </w:pP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sz w:val="28"/>
                <w:szCs w:val="28"/>
                <w:lang w:eastAsia="uk-UA"/>
              </w:rPr>
            </w:pP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sz w:val="28"/>
                <w:szCs w:val="28"/>
                <w:lang w:eastAsia="uk-UA"/>
              </w:rPr>
            </w:pP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sz w:val="28"/>
                <w:szCs w:val="28"/>
                <w:lang w:eastAsia="uk-UA"/>
              </w:rPr>
            </w:pP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sz w:val="28"/>
                <w:szCs w:val="28"/>
                <w:lang w:eastAsia="uk-UA"/>
              </w:rPr>
            </w:pP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sz w:val="28"/>
                <w:szCs w:val="28"/>
                <w:lang w:eastAsia="uk-UA"/>
              </w:rPr>
            </w:pP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sz w:val="28"/>
                <w:szCs w:val="28"/>
                <w:lang w:eastAsia="uk-UA"/>
              </w:rPr>
            </w:pP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sz w:val="28"/>
                <w:szCs w:val="28"/>
                <w:lang w:eastAsia="uk-UA"/>
              </w:rPr>
            </w:pP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sz w:val="28"/>
                <w:szCs w:val="28"/>
                <w:lang w:eastAsia="uk-UA"/>
              </w:rPr>
            </w:pP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sz w:val="28"/>
                <w:szCs w:val="28"/>
                <w:lang w:eastAsia="uk-UA"/>
              </w:rPr>
            </w:pP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sz w:val="28"/>
                <w:szCs w:val="28"/>
                <w:lang w:eastAsia="uk-UA"/>
              </w:rPr>
            </w:pPr>
          </w:p>
          <w:p w:rsidR="00B774B5" w:rsidRPr="00C51CEB" w:rsidRDefault="00B774B5" w:rsidP="00646F73">
            <w:pPr>
              <w:shd w:val="clear" w:color="auto" w:fill="FFFFFF"/>
              <w:spacing w:after="0" w:line="228" w:lineRule="auto"/>
              <w:ind w:firstLine="460"/>
              <w:jc w:val="both"/>
              <w:textAlignment w:val="baseline"/>
              <w:rPr>
                <w:rFonts w:ascii="Times New Roman" w:eastAsia="Times New Roman" w:hAnsi="Times New Roman" w:cs="Times New Roman"/>
                <w:sz w:val="28"/>
                <w:szCs w:val="28"/>
                <w:lang w:eastAsia="uk-UA"/>
              </w:rPr>
            </w:pP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sz w:val="28"/>
                <w:szCs w:val="28"/>
                <w:lang w:eastAsia="uk-UA"/>
              </w:rPr>
            </w:pP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 xml:space="preserve">6. Для зарахування єдиного внеску в центральному органі виконавчої влади, що реалізує державну політику у сфері казначейського обслуговування бюджетних коштів, та його територіальних органах відкриваються в установленому порядку </w:t>
            </w:r>
            <w:proofErr w:type="spellStart"/>
            <w:r w:rsidRPr="00C51CEB">
              <w:rPr>
                <w:rFonts w:ascii="Times New Roman" w:eastAsia="Times New Roman" w:hAnsi="Times New Roman" w:cs="Times New Roman"/>
                <w:sz w:val="28"/>
                <w:szCs w:val="28"/>
                <w:lang w:eastAsia="uk-UA"/>
              </w:rPr>
              <w:t>небюджетні</w:t>
            </w:r>
            <w:proofErr w:type="spellEnd"/>
            <w:r w:rsidRPr="00C51CEB">
              <w:rPr>
                <w:rFonts w:ascii="Times New Roman" w:eastAsia="Times New Roman" w:hAnsi="Times New Roman" w:cs="Times New Roman"/>
                <w:sz w:val="28"/>
                <w:szCs w:val="28"/>
                <w:lang w:eastAsia="uk-UA"/>
              </w:rPr>
              <w:t xml:space="preserve"> рахунки відповідному органу доходів і зборів. Зазначені рахунки відкриваються виключно для обслуговування коштів єдиного внеску.</w:t>
            </w:r>
          </w:p>
          <w:p w:rsidR="00016010" w:rsidRPr="00C51CEB" w:rsidRDefault="00016010" w:rsidP="00646F73">
            <w:pPr>
              <w:shd w:val="clear" w:color="auto" w:fill="FFFFFF"/>
              <w:spacing w:after="0" w:line="228" w:lineRule="auto"/>
              <w:ind w:firstLine="460"/>
              <w:jc w:val="both"/>
              <w:textAlignment w:val="baseline"/>
              <w:rPr>
                <w:rFonts w:ascii="Times New Roman" w:eastAsia="Times New Roman" w:hAnsi="Times New Roman" w:cs="Times New Roman"/>
                <w:sz w:val="28"/>
                <w:szCs w:val="28"/>
                <w:lang w:eastAsia="uk-UA"/>
              </w:rPr>
            </w:pPr>
          </w:p>
          <w:p w:rsidR="00016010" w:rsidRPr="00C51CEB" w:rsidRDefault="00016010" w:rsidP="00646F73">
            <w:pPr>
              <w:shd w:val="clear" w:color="auto" w:fill="FFFFFF"/>
              <w:spacing w:after="0" w:line="228" w:lineRule="auto"/>
              <w:ind w:firstLine="460"/>
              <w:jc w:val="both"/>
              <w:textAlignment w:val="baseline"/>
              <w:rPr>
                <w:rFonts w:ascii="Times New Roman" w:eastAsia="Times New Roman" w:hAnsi="Times New Roman" w:cs="Times New Roman"/>
                <w:sz w:val="28"/>
                <w:szCs w:val="28"/>
                <w:lang w:eastAsia="uk-UA"/>
              </w:rPr>
            </w:pPr>
          </w:p>
          <w:p w:rsidR="00016010" w:rsidRPr="00C51CEB" w:rsidRDefault="00016010" w:rsidP="00646F73">
            <w:pPr>
              <w:shd w:val="clear" w:color="auto" w:fill="FFFFFF"/>
              <w:spacing w:after="0" w:line="228" w:lineRule="auto"/>
              <w:ind w:firstLine="460"/>
              <w:jc w:val="both"/>
              <w:textAlignment w:val="baseline"/>
              <w:rPr>
                <w:rFonts w:ascii="Times New Roman" w:eastAsia="Times New Roman" w:hAnsi="Times New Roman" w:cs="Times New Roman"/>
                <w:sz w:val="28"/>
                <w:szCs w:val="28"/>
                <w:lang w:eastAsia="uk-UA"/>
              </w:rPr>
            </w:pPr>
          </w:p>
          <w:p w:rsidR="00016010" w:rsidRPr="00C51CEB" w:rsidRDefault="00016010" w:rsidP="00646F73">
            <w:pPr>
              <w:shd w:val="clear" w:color="auto" w:fill="FFFFFF"/>
              <w:spacing w:after="0" w:line="228" w:lineRule="auto"/>
              <w:ind w:firstLine="460"/>
              <w:jc w:val="both"/>
              <w:textAlignment w:val="baseline"/>
              <w:rPr>
                <w:rFonts w:ascii="Times New Roman" w:eastAsia="Times New Roman" w:hAnsi="Times New Roman" w:cs="Times New Roman"/>
                <w:sz w:val="28"/>
                <w:szCs w:val="28"/>
                <w:lang w:eastAsia="uk-UA"/>
              </w:rPr>
            </w:pPr>
          </w:p>
          <w:p w:rsidR="00016010" w:rsidRPr="00C51CEB" w:rsidRDefault="00016010" w:rsidP="00646F73">
            <w:pPr>
              <w:shd w:val="clear" w:color="auto" w:fill="FFFFFF"/>
              <w:spacing w:after="0" w:line="228" w:lineRule="auto"/>
              <w:ind w:firstLine="460"/>
              <w:jc w:val="both"/>
              <w:textAlignment w:val="baseline"/>
              <w:rPr>
                <w:rFonts w:ascii="Times New Roman" w:eastAsia="Times New Roman" w:hAnsi="Times New Roman" w:cs="Times New Roman"/>
                <w:sz w:val="28"/>
                <w:szCs w:val="28"/>
                <w:lang w:eastAsia="uk-UA"/>
              </w:rPr>
            </w:pPr>
          </w:p>
          <w:p w:rsidR="00016010" w:rsidRPr="00C51CEB" w:rsidRDefault="00016010" w:rsidP="00646F73">
            <w:pPr>
              <w:shd w:val="clear" w:color="auto" w:fill="FFFFFF"/>
              <w:spacing w:after="0" w:line="228" w:lineRule="auto"/>
              <w:ind w:firstLine="460"/>
              <w:jc w:val="both"/>
              <w:textAlignment w:val="baseline"/>
              <w:rPr>
                <w:rFonts w:ascii="Times New Roman" w:eastAsia="Times New Roman" w:hAnsi="Times New Roman" w:cs="Times New Roman"/>
                <w:sz w:val="28"/>
                <w:szCs w:val="28"/>
                <w:lang w:eastAsia="uk-UA"/>
              </w:rPr>
            </w:pPr>
          </w:p>
          <w:p w:rsidR="00016010" w:rsidRPr="00C51CEB" w:rsidRDefault="00016010" w:rsidP="00646F73">
            <w:pPr>
              <w:shd w:val="clear" w:color="auto" w:fill="FFFFFF"/>
              <w:spacing w:after="0" w:line="228" w:lineRule="auto"/>
              <w:ind w:firstLine="460"/>
              <w:jc w:val="both"/>
              <w:textAlignment w:val="baseline"/>
              <w:rPr>
                <w:rFonts w:ascii="Times New Roman" w:eastAsia="Times New Roman" w:hAnsi="Times New Roman" w:cs="Times New Roman"/>
                <w:sz w:val="28"/>
                <w:szCs w:val="28"/>
                <w:lang w:eastAsia="uk-UA"/>
              </w:rPr>
            </w:pPr>
          </w:p>
          <w:p w:rsidR="00016010" w:rsidRPr="00C51CEB" w:rsidRDefault="00016010" w:rsidP="00646F73">
            <w:pPr>
              <w:shd w:val="clear" w:color="auto" w:fill="FFFFFF"/>
              <w:spacing w:after="0" w:line="228" w:lineRule="auto"/>
              <w:ind w:firstLine="460"/>
              <w:jc w:val="both"/>
              <w:textAlignment w:val="baseline"/>
              <w:rPr>
                <w:rFonts w:ascii="Times New Roman" w:eastAsia="Times New Roman" w:hAnsi="Times New Roman" w:cs="Times New Roman"/>
                <w:sz w:val="28"/>
                <w:szCs w:val="28"/>
                <w:lang w:eastAsia="uk-UA"/>
              </w:rPr>
            </w:pPr>
          </w:p>
          <w:p w:rsidR="00E6675E" w:rsidRPr="00C51CEB" w:rsidRDefault="00EF5FCA" w:rsidP="00646F73">
            <w:pPr>
              <w:shd w:val="clear" w:color="auto" w:fill="FFFFFF"/>
              <w:spacing w:after="0" w:line="228" w:lineRule="auto"/>
              <w:ind w:firstLine="460"/>
              <w:jc w:val="both"/>
              <w:textAlignment w:val="baseline"/>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tc>
        <w:tc>
          <w:tcPr>
            <w:tcW w:w="5892" w:type="dxa"/>
            <w:shd w:val="clear" w:color="auto" w:fill="auto"/>
          </w:tcPr>
          <w:p w:rsidR="00E6675E" w:rsidRPr="00C51CEB" w:rsidRDefault="00E6675E" w:rsidP="00646F73">
            <w:pPr>
              <w:spacing w:after="0" w:line="228" w:lineRule="auto"/>
              <w:ind w:firstLine="460"/>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
                <w:bCs/>
                <w:kern w:val="1"/>
                <w:sz w:val="28"/>
                <w:szCs w:val="28"/>
                <w:lang w:eastAsia="uk-UA" w:bidi="ru-RU"/>
              </w:rPr>
              <w:lastRenderedPageBreak/>
              <w:t xml:space="preserve">Стаття 9. </w:t>
            </w:r>
            <w:r w:rsidRPr="00C51CEB">
              <w:rPr>
                <w:rFonts w:ascii="Times New Roman" w:eastAsia="Times New Roman" w:hAnsi="Times New Roman" w:cs="Times New Roman"/>
                <w:bCs/>
                <w:kern w:val="1"/>
                <w:sz w:val="28"/>
                <w:szCs w:val="28"/>
                <w:lang w:eastAsia="uk-UA" w:bidi="ru-RU"/>
              </w:rPr>
              <w:t>Порядок обчислення і сплати єдиного внеску</w:t>
            </w:r>
          </w:p>
          <w:p w:rsidR="00E6675E" w:rsidRPr="00C51CEB" w:rsidRDefault="00E6675E" w:rsidP="00646F73">
            <w:pPr>
              <w:spacing w:after="0" w:line="228" w:lineRule="auto"/>
              <w:ind w:firstLine="460"/>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lastRenderedPageBreak/>
              <w:t>…</w:t>
            </w:r>
          </w:p>
          <w:p w:rsidR="00E6675E" w:rsidRPr="00C51CEB" w:rsidRDefault="00E6675E" w:rsidP="00646F73">
            <w:pPr>
              <w:spacing w:after="0" w:line="228" w:lineRule="auto"/>
              <w:ind w:firstLine="460"/>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5. Сплата єдиного внеску здійснюється у національній валюті шляхом внесення відповідних сум єдиного внеску на рахунки органів доходів і зборів, відкриті в центральному органі виконавчої влади, що реалізує державну політику у сфері казначейського обслуговування бюджетних коштів для його зарахування, крім єдиного внеску, який сплачується в іноземній валюті розташованими за межами України підприємствами, установами, організаціями (у тому числі міжнародними) за працюючих у них громадян України та громадянами України, які працюють або постійно проживають за межами України, відповідно до договорів про добровільну участь у системі загальнообов’язкового державного соціального страхування (далі - договір про добровільну участь).</w:t>
            </w:r>
          </w:p>
          <w:p w:rsidR="00E6675E" w:rsidRPr="00C51CEB" w:rsidRDefault="00E6675E" w:rsidP="00646F73">
            <w:pPr>
              <w:spacing w:after="0" w:line="228" w:lineRule="auto"/>
              <w:ind w:firstLine="342"/>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Сплата підвищення єдиного внеску за осіб, зазначених у частинах двадцять дев’ятій і тридцятій статті 8 цього Закону, проводиться окремим платежем на окремі рахунки податкових органів для зарахування єдиного внеску, відкриті в центральному органі виконавчої влади, що реалізує державну політику у сфері казначейського обслуговування бюджетних коштів.</w:t>
            </w:r>
          </w:p>
          <w:p w:rsidR="00E6675E" w:rsidRPr="00C51CEB" w:rsidRDefault="00E6675E" w:rsidP="00646F73">
            <w:pPr>
              <w:widowControl w:val="0"/>
              <w:spacing w:after="0" w:line="228" w:lineRule="auto"/>
              <w:ind w:firstLine="340"/>
              <w:jc w:val="both"/>
              <w:rPr>
                <w:rFonts w:ascii="Times New Roman" w:eastAsia="Times New Roman" w:hAnsi="Times New Roman" w:cs="Times New Roman"/>
                <w:b/>
                <w:sz w:val="28"/>
                <w:szCs w:val="28"/>
                <w:lang w:eastAsia="ru-RU"/>
              </w:rPr>
            </w:pPr>
            <w:r w:rsidRPr="00C51CEB">
              <w:rPr>
                <w:rFonts w:ascii="Times New Roman" w:eastAsia="Times New Roman" w:hAnsi="Times New Roman" w:cs="Times New Roman"/>
                <w:b/>
                <w:sz w:val="28"/>
                <w:szCs w:val="28"/>
                <w:lang w:eastAsia="ru-RU"/>
              </w:rPr>
              <w:t xml:space="preserve">Платник, зазначений у пункті 1 частини </w:t>
            </w:r>
            <w:r w:rsidRPr="00C51CEB">
              <w:rPr>
                <w:rFonts w:ascii="Times New Roman" w:eastAsia="Times New Roman" w:hAnsi="Times New Roman" w:cs="Times New Roman"/>
                <w:b/>
                <w:sz w:val="28"/>
                <w:szCs w:val="28"/>
                <w:lang w:eastAsia="ru-RU"/>
              </w:rPr>
              <w:lastRenderedPageBreak/>
              <w:t>першої статті 4 цього Закону, не пізніше ніж наступного робочого дня з дати перерахування внесків за осіб, зазначених у частинах двадцять дев’ятій і тридцятій статті 8 цього Закону, подає до Пенсійного фонду відомість в електронній формі про сплачені кошти із зазначенням застрахованих осіб за формою та в порядку, що затверджені Пенсійним фондом за погодженням із центральним органом виконавчої влади, що забезпечує формування державної політики у сфері соціального захисту населення.</w:t>
            </w: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ru-RU"/>
              </w:rPr>
            </w:pPr>
            <w:r w:rsidRPr="00C51CEB">
              <w:rPr>
                <w:rFonts w:ascii="Times New Roman" w:eastAsia="Times New Roman" w:hAnsi="Times New Roman" w:cs="Times New Roman"/>
                <w:sz w:val="28"/>
                <w:szCs w:val="28"/>
                <w:lang w:eastAsia="ru-RU"/>
              </w:rPr>
              <w:t>…</w:t>
            </w:r>
          </w:p>
          <w:p w:rsidR="00E6675E" w:rsidRPr="00C51CEB" w:rsidRDefault="00E6675E" w:rsidP="00646F73">
            <w:pPr>
              <w:shd w:val="clear" w:color="auto" w:fill="FFFFFF"/>
              <w:spacing w:after="0" w:line="228" w:lineRule="auto"/>
              <w:ind w:firstLine="459"/>
              <w:jc w:val="both"/>
              <w:textAlignment w:val="baseline"/>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 xml:space="preserve">6. Для зарахування єдиного внеску в центральному органі виконавчої влади, що реалізує державну політику у сфері казначейського обслуговування бюджетних коштів, та його територіальних органах відкриваються в установленому порядку </w:t>
            </w:r>
            <w:proofErr w:type="spellStart"/>
            <w:r w:rsidRPr="00C51CEB">
              <w:rPr>
                <w:rFonts w:ascii="Times New Roman" w:eastAsia="Times New Roman" w:hAnsi="Times New Roman" w:cs="Times New Roman"/>
                <w:sz w:val="28"/>
                <w:szCs w:val="28"/>
                <w:lang w:eastAsia="uk-UA"/>
              </w:rPr>
              <w:t>небюджетні</w:t>
            </w:r>
            <w:proofErr w:type="spellEnd"/>
            <w:r w:rsidRPr="00C51CEB">
              <w:rPr>
                <w:rFonts w:ascii="Times New Roman" w:eastAsia="Times New Roman" w:hAnsi="Times New Roman" w:cs="Times New Roman"/>
                <w:sz w:val="28"/>
                <w:szCs w:val="28"/>
                <w:lang w:eastAsia="uk-UA"/>
              </w:rPr>
              <w:t xml:space="preserve"> рахунки відповідному органу доходів і зборів. Зазначені рахунки відкриваються виключно для обслуговування коштів єдиного внеску.</w:t>
            </w:r>
          </w:p>
          <w:p w:rsidR="00E6675E" w:rsidRPr="00C51CEB" w:rsidRDefault="00E6675E" w:rsidP="00646F73">
            <w:pPr>
              <w:spacing w:after="0" w:line="228" w:lineRule="auto"/>
              <w:ind w:firstLine="459"/>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Для зарахування сум єдиного внеску, сплаченого за осіб, зазначених у частинах двадцять дев’ятій і тридцятій статті 8 цього Закону, податковими органами надаються територіальним органам Пенсійного фонду виписки (в електронному вигляді) з </w:t>
            </w:r>
            <w:r w:rsidR="009C0E42" w:rsidRPr="00C51CEB">
              <w:rPr>
                <w:rFonts w:ascii="Times New Roman" w:eastAsia="Times New Roman" w:hAnsi="Times New Roman" w:cs="Times New Roman"/>
                <w:b/>
                <w:sz w:val="28"/>
                <w:szCs w:val="28"/>
                <w:lang w:eastAsia="uk-UA"/>
              </w:rPr>
              <w:t xml:space="preserve">їх </w:t>
            </w:r>
            <w:r w:rsidRPr="00C51CEB">
              <w:rPr>
                <w:rFonts w:ascii="Times New Roman" w:eastAsia="Times New Roman" w:hAnsi="Times New Roman" w:cs="Times New Roman"/>
                <w:b/>
                <w:sz w:val="28"/>
                <w:szCs w:val="28"/>
                <w:lang w:eastAsia="uk-UA"/>
              </w:rPr>
              <w:t xml:space="preserve">рахунків, відкритих у центральному органі </w:t>
            </w:r>
            <w:r w:rsidRPr="00C51CEB">
              <w:rPr>
                <w:rFonts w:ascii="Times New Roman" w:eastAsia="Times New Roman" w:hAnsi="Times New Roman" w:cs="Times New Roman"/>
                <w:b/>
                <w:sz w:val="28"/>
                <w:szCs w:val="28"/>
                <w:lang w:eastAsia="uk-UA"/>
              </w:rPr>
              <w:lastRenderedPageBreak/>
              <w:t>виконавчої влади, що реалізує державну політику у сфері казначейського обслуговування бюджетних коштів.</w:t>
            </w:r>
          </w:p>
          <w:p w:rsidR="00EF5FCA" w:rsidRPr="00C51CEB" w:rsidRDefault="00EF5FCA" w:rsidP="00646F73">
            <w:pPr>
              <w:spacing w:after="0" w:line="228" w:lineRule="auto"/>
              <w:ind w:firstLine="459"/>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tc>
        <w:tc>
          <w:tcPr>
            <w:tcW w:w="3435" w:type="dxa"/>
            <w:gridSpan w:val="2"/>
          </w:tcPr>
          <w:p w:rsidR="00E6675E" w:rsidRPr="00C51CEB" w:rsidRDefault="00E6675E" w:rsidP="00646F73">
            <w:pPr>
              <w:spacing w:after="0" w:line="228" w:lineRule="auto"/>
              <w:ind w:firstLine="510"/>
              <w:jc w:val="both"/>
              <w:rPr>
                <w:rFonts w:ascii="Times New Roman" w:eastAsia="Times New Roman" w:hAnsi="Times New Roman" w:cs="Times New Roman"/>
                <w:b/>
                <w:sz w:val="28"/>
                <w:szCs w:val="24"/>
                <w:lang w:eastAsia="uk-UA"/>
              </w:rPr>
            </w:pPr>
          </w:p>
          <w:p w:rsidR="00E6675E" w:rsidRPr="00C51CEB" w:rsidRDefault="00E6675E" w:rsidP="00646F73">
            <w:pPr>
              <w:spacing w:after="0" w:line="228" w:lineRule="auto"/>
              <w:ind w:firstLine="510"/>
              <w:jc w:val="both"/>
              <w:rPr>
                <w:rFonts w:ascii="Times New Roman" w:eastAsia="Times New Roman" w:hAnsi="Times New Roman" w:cs="Times New Roman"/>
                <w:b/>
                <w:sz w:val="28"/>
                <w:szCs w:val="24"/>
                <w:lang w:eastAsia="uk-UA"/>
              </w:rPr>
            </w:pPr>
          </w:p>
          <w:p w:rsidR="00E6675E" w:rsidRPr="00C51CEB" w:rsidRDefault="00E6675E" w:rsidP="00646F73">
            <w:pPr>
              <w:spacing w:after="0" w:line="228" w:lineRule="auto"/>
              <w:ind w:firstLine="510"/>
              <w:jc w:val="both"/>
              <w:rPr>
                <w:rFonts w:ascii="Times New Roman" w:eastAsia="Times New Roman" w:hAnsi="Times New Roman" w:cs="Times New Roman"/>
                <w:b/>
                <w:sz w:val="28"/>
                <w:szCs w:val="24"/>
                <w:lang w:eastAsia="uk-UA"/>
              </w:rPr>
            </w:pPr>
          </w:p>
          <w:p w:rsidR="00E6675E" w:rsidRPr="00C51CEB" w:rsidRDefault="00E6675E" w:rsidP="00646F73">
            <w:pPr>
              <w:spacing w:after="0" w:line="228" w:lineRule="auto"/>
              <w:ind w:firstLine="510"/>
              <w:jc w:val="both"/>
              <w:rPr>
                <w:rFonts w:ascii="Times New Roman" w:eastAsia="Times New Roman" w:hAnsi="Times New Roman" w:cs="Times New Roman"/>
                <w:b/>
                <w:sz w:val="28"/>
                <w:szCs w:val="24"/>
                <w:lang w:eastAsia="uk-UA"/>
              </w:rPr>
            </w:pPr>
          </w:p>
          <w:p w:rsidR="00E6675E" w:rsidRPr="00C51CEB" w:rsidRDefault="00E6675E" w:rsidP="00646F73">
            <w:pPr>
              <w:spacing w:after="0" w:line="228" w:lineRule="auto"/>
              <w:ind w:firstLine="510"/>
              <w:jc w:val="both"/>
              <w:rPr>
                <w:rFonts w:ascii="Times New Roman" w:eastAsia="Times New Roman" w:hAnsi="Times New Roman" w:cs="Times New Roman"/>
                <w:b/>
                <w:sz w:val="28"/>
                <w:szCs w:val="24"/>
                <w:lang w:eastAsia="uk-UA"/>
              </w:rPr>
            </w:pPr>
          </w:p>
          <w:p w:rsidR="00E6675E" w:rsidRPr="00C51CEB" w:rsidRDefault="00E6675E" w:rsidP="00646F73">
            <w:pPr>
              <w:spacing w:after="0" w:line="228" w:lineRule="auto"/>
              <w:ind w:firstLine="510"/>
              <w:jc w:val="both"/>
              <w:rPr>
                <w:rFonts w:ascii="Times New Roman" w:eastAsia="Times New Roman" w:hAnsi="Times New Roman" w:cs="Times New Roman"/>
                <w:b/>
                <w:sz w:val="28"/>
                <w:szCs w:val="24"/>
                <w:lang w:eastAsia="uk-UA"/>
              </w:rPr>
            </w:pPr>
          </w:p>
          <w:p w:rsidR="00E6675E" w:rsidRPr="00C51CEB" w:rsidRDefault="00E6675E" w:rsidP="00646F73">
            <w:pPr>
              <w:spacing w:after="0" w:line="228" w:lineRule="auto"/>
              <w:ind w:firstLine="510"/>
              <w:jc w:val="both"/>
              <w:rPr>
                <w:rFonts w:ascii="Times New Roman" w:eastAsia="Times New Roman" w:hAnsi="Times New Roman" w:cs="Times New Roman"/>
                <w:b/>
                <w:sz w:val="28"/>
                <w:szCs w:val="24"/>
                <w:lang w:eastAsia="uk-UA"/>
              </w:rPr>
            </w:pPr>
          </w:p>
          <w:p w:rsidR="00E6675E" w:rsidRPr="00C51CEB" w:rsidRDefault="00E6675E" w:rsidP="00646F73">
            <w:pPr>
              <w:spacing w:after="0" w:line="228" w:lineRule="auto"/>
              <w:ind w:firstLine="510"/>
              <w:jc w:val="both"/>
              <w:rPr>
                <w:rFonts w:ascii="Times New Roman" w:eastAsia="Times New Roman" w:hAnsi="Times New Roman" w:cs="Times New Roman"/>
                <w:b/>
                <w:sz w:val="28"/>
                <w:szCs w:val="24"/>
                <w:lang w:eastAsia="uk-UA"/>
              </w:rPr>
            </w:pPr>
          </w:p>
          <w:p w:rsidR="00E6675E" w:rsidRPr="00C51CEB" w:rsidRDefault="00E6675E" w:rsidP="00646F73">
            <w:pPr>
              <w:spacing w:after="0" w:line="228" w:lineRule="auto"/>
              <w:ind w:firstLine="510"/>
              <w:jc w:val="both"/>
              <w:rPr>
                <w:rFonts w:ascii="Times New Roman" w:eastAsia="Times New Roman" w:hAnsi="Times New Roman" w:cs="Times New Roman"/>
                <w:b/>
                <w:sz w:val="28"/>
                <w:szCs w:val="24"/>
                <w:lang w:eastAsia="uk-UA"/>
              </w:rPr>
            </w:pPr>
          </w:p>
          <w:p w:rsidR="00E6675E" w:rsidRPr="00C51CEB" w:rsidRDefault="00E6675E" w:rsidP="00646F73">
            <w:pPr>
              <w:spacing w:after="0" w:line="228" w:lineRule="auto"/>
              <w:ind w:firstLine="510"/>
              <w:jc w:val="both"/>
              <w:rPr>
                <w:rFonts w:ascii="Times New Roman" w:eastAsia="Times New Roman" w:hAnsi="Times New Roman" w:cs="Times New Roman"/>
                <w:b/>
                <w:sz w:val="28"/>
                <w:szCs w:val="24"/>
                <w:lang w:eastAsia="uk-UA"/>
              </w:rPr>
            </w:pPr>
          </w:p>
          <w:p w:rsidR="00E6675E" w:rsidRPr="00C51CEB" w:rsidRDefault="00E6675E" w:rsidP="00646F73">
            <w:pPr>
              <w:spacing w:after="0" w:line="228" w:lineRule="auto"/>
              <w:ind w:firstLine="510"/>
              <w:jc w:val="both"/>
              <w:rPr>
                <w:rFonts w:ascii="Times New Roman" w:eastAsia="Times New Roman" w:hAnsi="Times New Roman" w:cs="Times New Roman"/>
                <w:b/>
                <w:sz w:val="28"/>
                <w:szCs w:val="24"/>
                <w:lang w:eastAsia="uk-UA"/>
              </w:rPr>
            </w:pPr>
          </w:p>
          <w:p w:rsidR="00E6675E" w:rsidRPr="00C51CEB" w:rsidRDefault="00E6675E" w:rsidP="00646F73">
            <w:pPr>
              <w:spacing w:after="0" w:line="228" w:lineRule="auto"/>
              <w:ind w:firstLine="510"/>
              <w:jc w:val="both"/>
              <w:rPr>
                <w:rFonts w:ascii="Times New Roman" w:eastAsia="Times New Roman" w:hAnsi="Times New Roman" w:cs="Times New Roman"/>
                <w:b/>
                <w:sz w:val="28"/>
                <w:szCs w:val="24"/>
                <w:lang w:eastAsia="uk-UA"/>
              </w:rPr>
            </w:pPr>
          </w:p>
          <w:p w:rsidR="00E6675E" w:rsidRPr="00C51CEB" w:rsidRDefault="00E6675E" w:rsidP="00646F73">
            <w:pPr>
              <w:spacing w:after="0" w:line="228" w:lineRule="auto"/>
              <w:ind w:firstLine="510"/>
              <w:jc w:val="both"/>
              <w:rPr>
                <w:rFonts w:ascii="Times New Roman" w:eastAsia="Times New Roman" w:hAnsi="Times New Roman" w:cs="Times New Roman"/>
                <w:b/>
                <w:sz w:val="28"/>
                <w:szCs w:val="24"/>
                <w:lang w:eastAsia="uk-UA"/>
              </w:rPr>
            </w:pPr>
          </w:p>
          <w:p w:rsidR="00E6675E" w:rsidRPr="00C51CEB" w:rsidRDefault="00E6675E" w:rsidP="00646F73">
            <w:pPr>
              <w:spacing w:after="0" w:line="228" w:lineRule="auto"/>
              <w:ind w:firstLine="510"/>
              <w:jc w:val="both"/>
              <w:rPr>
                <w:rFonts w:ascii="Times New Roman" w:eastAsia="Times New Roman" w:hAnsi="Times New Roman" w:cs="Times New Roman"/>
                <w:b/>
                <w:sz w:val="28"/>
                <w:szCs w:val="24"/>
                <w:lang w:eastAsia="uk-UA"/>
              </w:rPr>
            </w:pPr>
          </w:p>
          <w:p w:rsidR="00E6675E" w:rsidRPr="00C51CEB" w:rsidRDefault="00E6675E" w:rsidP="00646F73">
            <w:pPr>
              <w:spacing w:after="0" w:line="228" w:lineRule="auto"/>
              <w:ind w:firstLine="510"/>
              <w:jc w:val="both"/>
              <w:rPr>
                <w:rFonts w:ascii="Times New Roman" w:eastAsia="Times New Roman" w:hAnsi="Times New Roman" w:cs="Times New Roman"/>
                <w:b/>
                <w:sz w:val="28"/>
                <w:szCs w:val="24"/>
                <w:lang w:eastAsia="uk-UA"/>
              </w:rPr>
            </w:pPr>
          </w:p>
          <w:p w:rsidR="00E6675E" w:rsidRPr="00C51CEB" w:rsidRDefault="00E6675E" w:rsidP="00646F73">
            <w:pPr>
              <w:spacing w:after="0" w:line="228" w:lineRule="auto"/>
              <w:ind w:firstLine="510"/>
              <w:jc w:val="both"/>
              <w:rPr>
                <w:rFonts w:ascii="Times New Roman" w:eastAsia="Times New Roman" w:hAnsi="Times New Roman" w:cs="Times New Roman"/>
                <w:b/>
                <w:sz w:val="28"/>
                <w:szCs w:val="24"/>
                <w:lang w:eastAsia="uk-UA"/>
              </w:rPr>
            </w:pPr>
          </w:p>
          <w:p w:rsidR="00E6675E" w:rsidRPr="00C51CEB" w:rsidRDefault="00E6675E" w:rsidP="00646F73">
            <w:pPr>
              <w:spacing w:after="0" w:line="228" w:lineRule="auto"/>
              <w:ind w:firstLine="510"/>
              <w:jc w:val="both"/>
              <w:rPr>
                <w:rFonts w:ascii="Times New Roman" w:eastAsia="Times New Roman" w:hAnsi="Times New Roman" w:cs="Times New Roman"/>
                <w:b/>
                <w:sz w:val="28"/>
                <w:szCs w:val="24"/>
                <w:lang w:eastAsia="uk-UA"/>
              </w:rPr>
            </w:pPr>
          </w:p>
          <w:p w:rsidR="00E6675E" w:rsidRPr="00C51CEB" w:rsidRDefault="00E6675E" w:rsidP="00646F73">
            <w:pPr>
              <w:spacing w:after="0" w:line="228" w:lineRule="auto"/>
              <w:ind w:firstLine="510"/>
              <w:jc w:val="both"/>
              <w:rPr>
                <w:rFonts w:ascii="Times New Roman" w:eastAsia="Times New Roman" w:hAnsi="Times New Roman" w:cs="Times New Roman"/>
                <w:b/>
                <w:sz w:val="28"/>
                <w:szCs w:val="24"/>
                <w:lang w:eastAsia="uk-UA"/>
              </w:rPr>
            </w:pPr>
          </w:p>
          <w:p w:rsidR="00E6675E" w:rsidRPr="00C51CEB" w:rsidRDefault="00E6675E" w:rsidP="00646F73">
            <w:pPr>
              <w:spacing w:after="0" w:line="228" w:lineRule="auto"/>
              <w:ind w:firstLine="510"/>
              <w:jc w:val="both"/>
              <w:rPr>
                <w:rFonts w:ascii="Times New Roman" w:eastAsia="Times New Roman" w:hAnsi="Times New Roman" w:cs="Times New Roman"/>
                <w:b/>
                <w:sz w:val="28"/>
                <w:szCs w:val="24"/>
                <w:lang w:eastAsia="uk-UA"/>
              </w:rPr>
            </w:pPr>
          </w:p>
          <w:p w:rsidR="00E6675E" w:rsidRPr="00C51CEB" w:rsidRDefault="00E6675E" w:rsidP="00646F73">
            <w:pPr>
              <w:spacing w:after="0" w:line="228" w:lineRule="auto"/>
              <w:ind w:firstLine="510"/>
              <w:jc w:val="both"/>
              <w:rPr>
                <w:rFonts w:ascii="Times New Roman" w:eastAsia="Times New Roman" w:hAnsi="Times New Roman" w:cs="Times New Roman"/>
                <w:b/>
                <w:sz w:val="28"/>
                <w:szCs w:val="24"/>
                <w:lang w:eastAsia="uk-UA"/>
              </w:rPr>
            </w:pPr>
          </w:p>
          <w:p w:rsidR="00E6675E" w:rsidRPr="00C51CEB" w:rsidRDefault="00E6675E" w:rsidP="00646F73">
            <w:pPr>
              <w:spacing w:after="0" w:line="228" w:lineRule="auto"/>
              <w:ind w:firstLine="510"/>
              <w:jc w:val="both"/>
              <w:rPr>
                <w:rFonts w:ascii="Times New Roman" w:eastAsia="Times New Roman" w:hAnsi="Times New Roman" w:cs="Times New Roman"/>
                <w:b/>
                <w:sz w:val="28"/>
                <w:szCs w:val="24"/>
                <w:lang w:eastAsia="uk-UA"/>
              </w:rPr>
            </w:pPr>
          </w:p>
          <w:p w:rsidR="00E6675E" w:rsidRPr="00C51CEB" w:rsidRDefault="00E6675E" w:rsidP="00646F73">
            <w:pPr>
              <w:spacing w:after="0" w:line="228" w:lineRule="auto"/>
              <w:ind w:firstLine="510"/>
              <w:jc w:val="both"/>
              <w:rPr>
                <w:rFonts w:ascii="Times New Roman" w:eastAsia="Times New Roman" w:hAnsi="Times New Roman" w:cs="Times New Roman"/>
                <w:b/>
                <w:sz w:val="28"/>
                <w:szCs w:val="24"/>
                <w:lang w:eastAsia="uk-UA"/>
              </w:rPr>
            </w:pPr>
          </w:p>
          <w:p w:rsidR="00E6675E" w:rsidRPr="00C51CEB" w:rsidRDefault="00E6675E" w:rsidP="00646F73">
            <w:pPr>
              <w:spacing w:after="0" w:line="228" w:lineRule="auto"/>
              <w:jc w:val="both"/>
              <w:rPr>
                <w:rFonts w:ascii="Times New Roman" w:eastAsia="Times New Roman" w:hAnsi="Times New Roman" w:cs="Times New Roman"/>
                <w:sz w:val="28"/>
                <w:szCs w:val="24"/>
                <w:lang w:eastAsia="uk-UA"/>
              </w:rPr>
            </w:pPr>
            <w:r w:rsidRPr="00C51CEB">
              <w:rPr>
                <w:rFonts w:ascii="Times New Roman" w:eastAsia="Times New Roman" w:hAnsi="Times New Roman" w:cs="Times New Roman"/>
                <w:sz w:val="28"/>
                <w:szCs w:val="24"/>
                <w:lang w:eastAsia="uk-UA"/>
              </w:rPr>
              <w:t>Визначає порядок сплати підвищеної ставки єдиного внеску</w:t>
            </w:r>
          </w:p>
        </w:tc>
      </w:tr>
      <w:tr w:rsidR="00E6675E" w:rsidRPr="00C51CEB" w:rsidTr="009C0E42">
        <w:tc>
          <w:tcPr>
            <w:tcW w:w="6066" w:type="dxa"/>
            <w:shd w:val="clear" w:color="auto" w:fill="auto"/>
          </w:tcPr>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lastRenderedPageBreak/>
              <w:t>Стаття 11.</w:t>
            </w:r>
            <w:r w:rsidRPr="00C51CEB">
              <w:rPr>
                <w:rFonts w:ascii="Times New Roman" w:eastAsia="Times New Roman" w:hAnsi="Times New Roman" w:cs="Times New Roman"/>
                <w:sz w:val="28"/>
                <w:szCs w:val="28"/>
                <w:lang w:eastAsia="uk-UA"/>
              </w:rPr>
              <w:t xml:space="preserve"> Порядок розподілу страхових коштів за видами </w:t>
            </w:r>
            <w:r w:rsidRPr="00C51CEB">
              <w:rPr>
                <w:rFonts w:ascii="Times New Roman" w:eastAsia="Times New Roman" w:hAnsi="Times New Roman" w:cs="Times New Roman"/>
                <w:kern w:val="1"/>
                <w:sz w:val="28"/>
                <w:szCs w:val="28"/>
                <w:lang w:eastAsia="uk-UA" w:bidi="ru-RU"/>
              </w:rPr>
              <w:t>загальнообов’язкового</w:t>
            </w:r>
            <w:r w:rsidRPr="00C51CEB">
              <w:rPr>
                <w:rFonts w:ascii="Times New Roman" w:eastAsia="Times New Roman" w:hAnsi="Times New Roman" w:cs="Times New Roman"/>
                <w:sz w:val="28"/>
                <w:szCs w:val="28"/>
                <w:lang w:eastAsia="uk-UA"/>
              </w:rPr>
              <w:t xml:space="preserve"> державного соціального страхування</w:t>
            </w:r>
          </w:p>
          <w:p w:rsidR="00E6675E" w:rsidRPr="00C51CEB" w:rsidRDefault="00E6675E" w:rsidP="00646F73">
            <w:pPr>
              <w:spacing w:after="0" w:line="228" w:lineRule="auto"/>
              <w:ind w:firstLine="460"/>
              <w:jc w:val="both"/>
              <w:rPr>
                <w:rFonts w:ascii="Times New Roman" w:eastAsia="UkrainianLazurski" w:hAnsi="Times New Roman" w:cs="Times New Roman"/>
                <w:i/>
                <w:kern w:val="1"/>
                <w:sz w:val="28"/>
                <w:szCs w:val="28"/>
                <w:lang w:eastAsia="uk-UA" w:bidi="ru-RU"/>
              </w:rPr>
            </w:pPr>
            <w:r w:rsidRPr="00C51CEB">
              <w:rPr>
                <w:rFonts w:ascii="Times New Roman" w:eastAsia="Times New Roman" w:hAnsi="Times New Roman" w:cs="Times New Roman"/>
                <w:i/>
                <w:sz w:val="28"/>
                <w:szCs w:val="28"/>
                <w:lang w:eastAsia="uk-UA"/>
              </w:rPr>
              <w:t xml:space="preserve">1. Страхові кошти, акумульовані на централізованих рахунках органів доходів і зборів, автоматично перераховуються не пізніше наступного операційного дня після їх зарахування </w:t>
            </w:r>
            <w:r w:rsidRPr="00C51CEB">
              <w:rPr>
                <w:rFonts w:ascii="Times New Roman" w:eastAsia="Times New Roman" w:hAnsi="Times New Roman" w:cs="Times New Roman"/>
                <w:i/>
                <w:strike/>
                <w:sz w:val="28"/>
                <w:szCs w:val="28"/>
                <w:lang w:eastAsia="uk-UA"/>
              </w:rPr>
              <w:t>на централізовані рахунки Пенсійного фонду, фондів загальнообов’язкового державного соціального страхування, на рахунки Накопичувального пенсійного фонду (далі – Накопичувальний фонд), а у випадках, передбачених законом, – недержавних пенсійних фондів відповідно до визначених законом пропорцій.</w:t>
            </w:r>
          </w:p>
        </w:tc>
        <w:tc>
          <w:tcPr>
            <w:tcW w:w="5892" w:type="dxa"/>
            <w:shd w:val="clear" w:color="auto" w:fill="auto"/>
          </w:tcPr>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t>Стаття 11.</w:t>
            </w:r>
            <w:r w:rsidRPr="00C51CEB">
              <w:rPr>
                <w:rFonts w:ascii="Times New Roman" w:eastAsia="Times New Roman" w:hAnsi="Times New Roman" w:cs="Times New Roman"/>
                <w:sz w:val="28"/>
                <w:szCs w:val="28"/>
                <w:lang w:eastAsia="uk-UA"/>
              </w:rPr>
              <w:t xml:space="preserve"> Порядок розподілу страхових коштів за видами </w:t>
            </w:r>
            <w:r w:rsidRPr="00C51CEB">
              <w:rPr>
                <w:rFonts w:ascii="Times New Roman" w:eastAsia="Times New Roman" w:hAnsi="Times New Roman" w:cs="Times New Roman"/>
                <w:kern w:val="1"/>
                <w:sz w:val="28"/>
                <w:szCs w:val="28"/>
                <w:lang w:eastAsia="uk-UA" w:bidi="ru-RU"/>
              </w:rPr>
              <w:t>загальнообов’язкового</w:t>
            </w:r>
            <w:r w:rsidRPr="00C51CEB">
              <w:rPr>
                <w:rFonts w:ascii="Times New Roman" w:eastAsia="Times New Roman" w:hAnsi="Times New Roman" w:cs="Times New Roman"/>
                <w:sz w:val="28"/>
                <w:szCs w:val="28"/>
                <w:lang w:eastAsia="uk-UA"/>
              </w:rPr>
              <w:t xml:space="preserve"> державного соціального страхування</w:t>
            </w:r>
          </w:p>
          <w:p w:rsidR="00E6675E" w:rsidRPr="00C51CEB" w:rsidRDefault="00E6675E" w:rsidP="00646F73">
            <w:pPr>
              <w:spacing w:after="0" w:line="228" w:lineRule="auto"/>
              <w:ind w:firstLine="460"/>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1. Страхові кошти, акумульовані на централізованих рахунках </w:t>
            </w:r>
            <w:r w:rsidRPr="00C51CEB">
              <w:rPr>
                <w:rFonts w:ascii="Times New Roman" w:eastAsia="Calibri" w:hAnsi="Times New Roman" w:cs="Times New Roman"/>
                <w:b/>
                <w:iCs/>
                <w:sz w:val="28"/>
                <w:szCs w:val="28"/>
                <w:lang w:eastAsia="uk-UA"/>
              </w:rPr>
              <w:t>податкових органів</w:t>
            </w:r>
            <w:r w:rsidRPr="00C51CEB">
              <w:rPr>
                <w:rFonts w:ascii="Times New Roman" w:eastAsia="Times New Roman" w:hAnsi="Times New Roman" w:cs="Times New Roman"/>
                <w:b/>
                <w:sz w:val="28"/>
                <w:szCs w:val="28"/>
                <w:lang w:eastAsia="uk-UA"/>
              </w:rPr>
              <w:t>, автоматично перераховуються не пізніше наступного операційного дня після їх зарахування відповідно до визначених законом пропорцій на централізовані рахунки Пенсійного фонду, фондів загальнообов’язкового державного соціального страхування, а страхові кошти, сплачені за осіб, зазначених у частинах двадцять дев’ятій і тридцятій статті 8 цього Закону, – на окремий рахунок Пенсійного фонду для подальшого їх розподілу до солідарної системи та до недержавних пенсійних фондів – суб’єктів другого рівня системи пенсійного забезпечення у порядку, встановленому Кабінетом Міністрів України.</w:t>
            </w:r>
          </w:p>
        </w:tc>
        <w:tc>
          <w:tcPr>
            <w:tcW w:w="3435" w:type="dxa"/>
            <w:gridSpan w:val="2"/>
          </w:tcPr>
          <w:p w:rsidR="00E6675E" w:rsidRPr="00C51CEB" w:rsidRDefault="00E6675E" w:rsidP="00646F73">
            <w:pPr>
              <w:spacing w:after="0" w:line="228" w:lineRule="auto"/>
              <w:ind w:firstLine="510"/>
              <w:jc w:val="both"/>
              <w:rPr>
                <w:rFonts w:ascii="Times New Roman" w:eastAsia="Times New Roman" w:hAnsi="Times New Roman" w:cs="Times New Roman"/>
                <w:b/>
                <w:bCs/>
                <w:kern w:val="1"/>
                <w:sz w:val="28"/>
                <w:szCs w:val="28"/>
                <w:lang w:eastAsia="uk-UA" w:bidi="ru-RU"/>
              </w:rPr>
            </w:pPr>
          </w:p>
          <w:p w:rsidR="00E6675E" w:rsidRPr="00C51CEB" w:rsidRDefault="00E6675E" w:rsidP="00646F73">
            <w:pPr>
              <w:spacing w:after="0" w:line="228" w:lineRule="auto"/>
              <w:jc w:val="both"/>
              <w:rPr>
                <w:rFonts w:ascii="Times New Roman" w:eastAsia="Times New Roman" w:hAnsi="Times New Roman" w:cs="Times New Roman"/>
                <w:bCs/>
                <w:kern w:val="1"/>
                <w:sz w:val="28"/>
                <w:szCs w:val="28"/>
                <w:lang w:eastAsia="uk-UA" w:bidi="ru-RU"/>
              </w:rPr>
            </w:pPr>
            <w:r w:rsidRPr="00C51CEB">
              <w:rPr>
                <w:rFonts w:ascii="Times New Roman" w:eastAsia="Times New Roman" w:hAnsi="Times New Roman" w:cs="Times New Roman"/>
                <w:bCs/>
                <w:kern w:val="1"/>
                <w:sz w:val="28"/>
                <w:szCs w:val="28"/>
                <w:lang w:eastAsia="uk-UA" w:bidi="ru-RU"/>
              </w:rPr>
              <w:t>Визначає порядок розподілу підвищеної ставки єдиного внеску між солідарною та накопичувальною системами та спрямування коштів накопичувальної системи до недержавних пенсійних фондів – суб’єктів другого рівня системи пенсійного забезпечення</w:t>
            </w:r>
          </w:p>
        </w:tc>
      </w:tr>
      <w:tr w:rsidR="00E6675E" w:rsidRPr="00C51CEB" w:rsidTr="009C0E42">
        <w:tc>
          <w:tcPr>
            <w:tcW w:w="6066" w:type="dxa"/>
            <w:shd w:val="clear" w:color="auto" w:fill="auto"/>
          </w:tcPr>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t>Стаття 12</w:t>
            </w:r>
            <w:r w:rsidRPr="00C51CEB">
              <w:rPr>
                <w:rFonts w:ascii="Times New Roman" w:eastAsia="Times New Roman" w:hAnsi="Times New Roman" w:cs="Times New Roman"/>
                <w:b/>
                <w:sz w:val="28"/>
                <w:szCs w:val="28"/>
                <w:vertAlign w:val="superscript"/>
                <w:lang w:eastAsia="uk-UA"/>
              </w:rPr>
              <w:t>1</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sz w:val="28"/>
                <w:szCs w:val="28"/>
                <w:lang w:eastAsia="uk-UA"/>
              </w:rPr>
              <w:t>Функції Пенсійного фонду</w:t>
            </w: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1. Пенсійний фонд відповідно до покладених на нього завдань:</w:t>
            </w: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lastRenderedPageBreak/>
              <w:t>4) бере участь в аналізі та прогнозі надходження коштів від сплати єдиного внеску;</w:t>
            </w:r>
          </w:p>
          <w:p w:rsidR="00E6675E" w:rsidRPr="00C51CEB" w:rsidRDefault="00E6675E" w:rsidP="00646F73">
            <w:pPr>
              <w:spacing w:after="0" w:line="228" w:lineRule="auto"/>
              <w:ind w:firstLine="460"/>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ind w:firstLine="460"/>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ind w:firstLine="460"/>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ind w:firstLine="460"/>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ind w:firstLine="460"/>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ind w:firstLine="460"/>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ind w:firstLine="460"/>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ind w:firstLine="460"/>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ind w:firstLine="460"/>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ind w:firstLine="460"/>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ind w:firstLine="460"/>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ind w:firstLine="460"/>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b/>
                <w:kern w:val="1"/>
                <w:sz w:val="28"/>
                <w:szCs w:val="28"/>
                <w:lang w:eastAsia="uk-UA" w:bidi="ru-RU"/>
              </w:rPr>
            </w:pPr>
            <w:r w:rsidRPr="00C51CEB">
              <w:rPr>
                <w:rFonts w:ascii="Times New Roman" w:eastAsia="Times New Roman" w:hAnsi="Times New Roman" w:cs="Times New Roman"/>
                <w:sz w:val="28"/>
                <w:szCs w:val="28"/>
                <w:lang w:eastAsia="uk-UA"/>
              </w:rPr>
              <w:t>5) здійснює інші функції, передбачені законодавством.</w:t>
            </w:r>
          </w:p>
        </w:tc>
        <w:tc>
          <w:tcPr>
            <w:tcW w:w="5892" w:type="dxa"/>
            <w:shd w:val="clear" w:color="auto" w:fill="auto"/>
          </w:tcPr>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lastRenderedPageBreak/>
              <w:t>Стаття 12</w:t>
            </w:r>
            <w:r w:rsidRPr="00C51CEB">
              <w:rPr>
                <w:rFonts w:ascii="Times New Roman" w:eastAsia="Times New Roman" w:hAnsi="Times New Roman" w:cs="Times New Roman"/>
                <w:b/>
                <w:sz w:val="28"/>
                <w:szCs w:val="28"/>
                <w:vertAlign w:val="superscript"/>
                <w:lang w:eastAsia="uk-UA"/>
              </w:rPr>
              <w:t>1</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sz w:val="28"/>
                <w:szCs w:val="28"/>
                <w:lang w:eastAsia="uk-UA"/>
              </w:rPr>
              <w:t>Функції Пенсійного фонду</w:t>
            </w: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1. Пенсійний фонд відповідно до покладених на нього завдань:</w:t>
            </w: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lastRenderedPageBreak/>
              <w:t>4) бере участь в аналізі та прогнозі надходження коштів від сплати єдиного внеску;</w:t>
            </w:r>
          </w:p>
          <w:p w:rsidR="00E6675E" w:rsidRPr="00C51CEB" w:rsidRDefault="00E6675E" w:rsidP="00646F73">
            <w:pPr>
              <w:spacing w:after="0" w:line="228" w:lineRule="auto"/>
              <w:ind w:firstLine="460"/>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4</w:t>
            </w:r>
            <w:r w:rsidRPr="00C51CEB">
              <w:rPr>
                <w:rFonts w:ascii="Times New Roman" w:eastAsia="Times New Roman" w:hAnsi="Times New Roman" w:cs="Times New Roman"/>
                <w:b/>
                <w:sz w:val="28"/>
                <w:szCs w:val="28"/>
                <w:vertAlign w:val="superscript"/>
                <w:lang w:eastAsia="uk-UA"/>
              </w:rPr>
              <w:t>1</w:t>
            </w:r>
            <w:r w:rsidRPr="00C51CEB">
              <w:rPr>
                <w:rFonts w:ascii="Times New Roman" w:eastAsia="Times New Roman" w:hAnsi="Times New Roman" w:cs="Times New Roman"/>
                <w:b/>
                <w:sz w:val="28"/>
                <w:szCs w:val="28"/>
                <w:lang w:eastAsia="uk-UA"/>
              </w:rPr>
              <w:t>) проводить перерахування сум страхових внесків,</w:t>
            </w:r>
            <w:r w:rsidRPr="00C51CEB">
              <w:rPr>
                <w:rFonts w:ascii="Times New Roman" w:eastAsia="Times New Roman" w:hAnsi="Times New Roman" w:cs="Times New Roman"/>
                <w:sz w:val="24"/>
                <w:szCs w:val="24"/>
                <w:lang w:eastAsia="uk-UA"/>
              </w:rPr>
              <w:t xml:space="preserve"> </w:t>
            </w:r>
            <w:r w:rsidRPr="00C51CEB">
              <w:rPr>
                <w:rFonts w:ascii="Times New Roman" w:eastAsia="Times New Roman" w:hAnsi="Times New Roman" w:cs="Times New Roman"/>
                <w:b/>
                <w:sz w:val="28"/>
                <w:szCs w:val="28"/>
                <w:lang w:eastAsia="uk-UA"/>
              </w:rPr>
              <w:t>які спрямовуються до накопичувальної професійної пенсійної системи, на рахунки відповідних недержавних пенсійних фондів – суб’єктів другого рівня системи пенсійного забезпечення та забезпечує обмін інформацією з адміністраторами таких фондів згідно з порядком обміну інформацією між Пенсійним фондом та адміністраторами недержавних пенсійних фондів – суб’єктів другого рівня системи пенсійного забезпечення;</w:t>
            </w:r>
          </w:p>
          <w:p w:rsidR="00E6675E" w:rsidRPr="00C51CEB" w:rsidRDefault="00E6675E" w:rsidP="00646F73">
            <w:pPr>
              <w:shd w:val="clear" w:color="auto" w:fill="FFFFFF"/>
              <w:spacing w:after="0" w:line="228" w:lineRule="auto"/>
              <w:ind w:firstLine="460"/>
              <w:jc w:val="both"/>
              <w:textAlignment w:val="baseline"/>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5) здійснює інші функції, передбачені законодавством.</w:t>
            </w:r>
          </w:p>
        </w:tc>
        <w:tc>
          <w:tcPr>
            <w:tcW w:w="3435" w:type="dxa"/>
            <w:gridSpan w:val="2"/>
          </w:tcPr>
          <w:p w:rsidR="00E6675E" w:rsidRPr="00C51CEB" w:rsidRDefault="00E6675E" w:rsidP="00646F73">
            <w:pPr>
              <w:spacing w:after="0" w:line="228" w:lineRule="auto"/>
              <w:ind w:firstLine="595"/>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ind w:firstLine="595"/>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ind w:firstLine="595"/>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ind w:firstLine="595"/>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ind w:firstLine="595"/>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ind w:firstLine="595"/>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ind w:firstLine="595"/>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ind w:firstLine="595"/>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ind w:firstLine="595"/>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Доповнення функцій Пенсійного фонду у зв’язку з запровадженням накопичувальної професійної пенсійної системи</w:t>
            </w:r>
          </w:p>
        </w:tc>
      </w:tr>
      <w:tr w:rsidR="00E6675E" w:rsidRPr="00C51CEB" w:rsidTr="009C0E42">
        <w:tc>
          <w:tcPr>
            <w:tcW w:w="6066" w:type="dxa"/>
            <w:shd w:val="clear" w:color="auto" w:fill="auto"/>
          </w:tcPr>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bookmarkStart w:id="32" w:name="n2421"/>
            <w:bookmarkEnd w:id="32"/>
            <w:r w:rsidRPr="00C51CEB">
              <w:rPr>
                <w:rFonts w:ascii="Times New Roman" w:eastAsia="Times New Roman" w:hAnsi="Times New Roman" w:cs="Times New Roman"/>
                <w:b/>
                <w:sz w:val="28"/>
                <w:szCs w:val="28"/>
                <w:lang w:eastAsia="uk-UA"/>
              </w:rPr>
              <w:lastRenderedPageBreak/>
              <w:t>Стаття 13</w:t>
            </w:r>
            <w:r w:rsidRPr="00C51CEB">
              <w:rPr>
                <w:rFonts w:ascii="Times New Roman" w:eastAsia="Times New Roman" w:hAnsi="Times New Roman" w:cs="Times New Roman"/>
                <w:b/>
                <w:sz w:val="28"/>
                <w:szCs w:val="28"/>
                <w:vertAlign w:val="superscript"/>
                <w:lang w:eastAsia="uk-UA"/>
              </w:rPr>
              <w:t>1</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sz w:val="28"/>
                <w:szCs w:val="28"/>
                <w:lang w:eastAsia="uk-UA"/>
              </w:rPr>
              <w:t>Права Пенсійного фонду та його територіальних органів</w:t>
            </w: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1. Пенсійний фонд та його територіальні органи мають право:</w:t>
            </w: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5</w:t>
            </w:r>
            <w:r w:rsidRPr="00C51CEB">
              <w:rPr>
                <w:rFonts w:ascii="Times New Roman" w:eastAsia="Times New Roman" w:hAnsi="Times New Roman" w:cs="Times New Roman"/>
                <w:sz w:val="28"/>
                <w:szCs w:val="28"/>
                <w:vertAlign w:val="superscript"/>
                <w:lang w:eastAsia="uk-UA"/>
              </w:rPr>
              <w:t>1</w:t>
            </w:r>
            <w:r w:rsidRPr="00C51CEB">
              <w:rPr>
                <w:rFonts w:ascii="Times New Roman" w:eastAsia="Times New Roman" w:hAnsi="Times New Roman" w:cs="Times New Roman"/>
                <w:sz w:val="28"/>
                <w:szCs w:val="28"/>
                <w:lang w:eastAsia="uk-UA"/>
              </w:rPr>
              <w:t>) у разі виявлення за результатами аналізу даних реєстру застрахованих осіб Державного реєстру недостовірних відомостей про застрахованих осіб вимагати від платників єдиного внеску інформацію про ці відомості та усунення порушень;</w:t>
            </w: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6) здійснювати інші функції, передбачені законодавством.</w:t>
            </w:r>
          </w:p>
        </w:tc>
        <w:tc>
          <w:tcPr>
            <w:tcW w:w="5892" w:type="dxa"/>
            <w:shd w:val="clear" w:color="auto" w:fill="auto"/>
          </w:tcPr>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lastRenderedPageBreak/>
              <w:t>Стаття 13</w:t>
            </w:r>
            <w:r w:rsidRPr="00C51CEB">
              <w:rPr>
                <w:rFonts w:ascii="Times New Roman" w:eastAsia="Times New Roman" w:hAnsi="Times New Roman" w:cs="Times New Roman"/>
                <w:b/>
                <w:sz w:val="28"/>
                <w:szCs w:val="28"/>
                <w:vertAlign w:val="superscript"/>
                <w:lang w:eastAsia="uk-UA"/>
              </w:rPr>
              <w:t>1</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sz w:val="28"/>
                <w:szCs w:val="28"/>
                <w:lang w:eastAsia="uk-UA"/>
              </w:rPr>
              <w:t>Права Пенсійного фонду та його територіальних органів</w:t>
            </w: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1. Пенсійний фонд та його територіальні органи мають право:</w:t>
            </w: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5</w:t>
            </w:r>
            <w:r w:rsidRPr="00C51CEB">
              <w:rPr>
                <w:rFonts w:ascii="Times New Roman" w:eastAsia="Times New Roman" w:hAnsi="Times New Roman" w:cs="Times New Roman"/>
                <w:sz w:val="28"/>
                <w:szCs w:val="28"/>
                <w:vertAlign w:val="superscript"/>
                <w:lang w:eastAsia="uk-UA"/>
              </w:rPr>
              <w:t>1</w:t>
            </w:r>
            <w:r w:rsidRPr="00C51CEB">
              <w:rPr>
                <w:rFonts w:ascii="Times New Roman" w:eastAsia="Times New Roman" w:hAnsi="Times New Roman" w:cs="Times New Roman"/>
                <w:sz w:val="28"/>
                <w:szCs w:val="28"/>
                <w:lang w:eastAsia="uk-UA"/>
              </w:rPr>
              <w:t>) у разі виявлення за результатами аналізу даних реєстру застрахованих осіб Державного реєстру недостовірних відомостей про застрахованих осіб вимагати від платників єдиного внеску інформацію про ці відомості та усунення порушень;</w:t>
            </w:r>
          </w:p>
          <w:p w:rsidR="00E6675E" w:rsidRPr="00C51CEB" w:rsidRDefault="00E6675E" w:rsidP="00646F73">
            <w:pPr>
              <w:widowControl w:val="0"/>
              <w:spacing w:after="0" w:line="228" w:lineRule="auto"/>
              <w:ind w:firstLine="459"/>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t>5</w:t>
            </w:r>
            <w:r w:rsidRPr="00C51CEB">
              <w:rPr>
                <w:rFonts w:ascii="Times New Roman" w:eastAsia="Times New Roman" w:hAnsi="Times New Roman" w:cs="Times New Roman"/>
                <w:b/>
                <w:sz w:val="28"/>
                <w:szCs w:val="28"/>
                <w:vertAlign w:val="superscript"/>
                <w:lang w:eastAsia="uk-UA"/>
              </w:rPr>
              <w:t>2</w:t>
            </w:r>
            <w:r w:rsidRPr="00C51CEB">
              <w:rPr>
                <w:rFonts w:ascii="Times New Roman" w:eastAsia="Times New Roman" w:hAnsi="Times New Roman" w:cs="Times New Roman"/>
                <w:b/>
                <w:sz w:val="28"/>
                <w:szCs w:val="28"/>
                <w:lang w:eastAsia="uk-UA"/>
              </w:rPr>
              <w:t>)</w:t>
            </w:r>
            <w:r w:rsidRPr="00C51CEB">
              <w:rPr>
                <w:rFonts w:ascii="Times New Roman" w:eastAsia="Times New Roman" w:hAnsi="Times New Roman" w:cs="Times New Roman"/>
                <w:sz w:val="28"/>
                <w:szCs w:val="28"/>
                <w:lang w:eastAsia="uk-UA"/>
              </w:rPr>
              <w:t xml:space="preserve"> </w:t>
            </w:r>
            <w:r w:rsidRPr="00C51CEB">
              <w:rPr>
                <w:rFonts w:ascii="Times New Roman" w:eastAsia="Times New Roman" w:hAnsi="Times New Roman" w:cs="Times New Roman"/>
                <w:b/>
                <w:sz w:val="28"/>
                <w:szCs w:val="28"/>
                <w:lang w:eastAsia="uk-UA"/>
              </w:rPr>
              <w:t xml:space="preserve">отримувати безоплатно від </w:t>
            </w:r>
            <w:r w:rsidRPr="00C51CEB">
              <w:rPr>
                <w:rFonts w:ascii="Times New Roman" w:eastAsia="Times New Roman" w:hAnsi="Times New Roman" w:cs="Times New Roman"/>
                <w:b/>
                <w:sz w:val="28"/>
                <w:szCs w:val="28"/>
                <w:lang w:eastAsia="uk-UA"/>
              </w:rPr>
              <w:lastRenderedPageBreak/>
              <w:t>недержавних пенсійних фондів – суб’єктів другого рівня системи пенсійного забезпечення відомості про стан індивідуального пенсійного рахунка застрахованої особи в недержавному пенсійному фонді – суб’єкті другого рівня системи пенсійного забезпечення, які є складовою персональної електронної облікової картки застрахованої особи;</w:t>
            </w: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6) здійснювати інші функції, передбачені законодавством.</w:t>
            </w:r>
          </w:p>
        </w:tc>
        <w:tc>
          <w:tcPr>
            <w:tcW w:w="3435" w:type="dxa"/>
            <w:gridSpan w:val="2"/>
          </w:tcPr>
          <w:p w:rsidR="00E6675E" w:rsidRPr="00C51CEB" w:rsidRDefault="00E6675E" w:rsidP="00646F73">
            <w:pPr>
              <w:spacing w:after="0" w:line="228" w:lineRule="auto"/>
              <w:ind w:firstLine="595"/>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ind w:firstLine="595"/>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ind w:firstLine="595"/>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ind w:firstLine="595"/>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ind w:firstLine="595"/>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ind w:firstLine="595"/>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ind w:firstLine="595"/>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 xml:space="preserve">Доповнення прав </w:t>
            </w:r>
            <w:r w:rsidRPr="00C51CEB">
              <w:rPr>
                <w:rFonts w:ascii="Times New Roman" w:eastAsia="Times New Roman" w:hAnsi="Times New Roman" w:cs="Times New Roman"/>
                <w:sz w:val="28"/>
                <w:szCs w:val="28"/>
                <w:lang w:eastAsia="uk-UA"/>
              </w:rPr>
              <w:lastRenderedPageBreak/>
              <w:t>Пенсійного фонду у зв’язку з запровадженням накопичувальної професійної пенсійної системи</w:t>
            </w:r>
          </w:p>
        </w:tc>
      </w:tr>
      <w:tr w:rsidR="00E6675E" w:rsidRPr="00C51CEB" w:rsidTr="009C0E42">
        <w:tc>
          <w:tcPr>
            <w:tcW w:w="6066" w:type="dxa"/>
            <w:shd w:val="clear" w:color="auto" w:fill="auto"/>
          </w:tcPr>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lastRenderedPageBreak/>
              <w:t>Стаття 14</w:t>
            </w:r>
            <w:r w:rsidRPr="00C51CEB">
              <w:rPr>
                <w:rFonts w:ascii="Times New Roman" w:eastAsia="Times New Roman" w:hAnsi="Times New Roman" w:cs="Times New Roman"/>
                <w:b/>
                <w:sz w:val="28"/>
                <w:szCs w:val="28"/>
                <w:vertAlign w:val="superscript"/>
                <w:lang w:eastAsia="uk-UA"/>
              </w:rPr>
              <w:t>1</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sz w:val="28"/>
                <w:szCs w:val="28"/>
                <w:lang w:eastAsia="uk-UA"/>
              </w:rPr>
              <w:t>Обов’язки Пенсійного фонду та його територіальних органів</w:t>
            </w: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1. Пенсійний фонд та його територіальні органи зобов’язані:</w:t>
            </w: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4) надавати безоплатно на вимогу застрахованих осіб інформацію, що міститься на їх персональних облікових картках у реєстрі застрахованих осіб Державного реєстру.</w:t>
            </w:r>
          </w:p>
          <w:p w:rsidR="00E6675E" w:rsidRPr="00C51CEB" w:rsidRDefault="00E6675E" w:rsidP="00646F73">
            <w:pPr>
              <w:spacing w:after="0" w:line="228" w:lineRule="auto"/>
              <w:ind w:firstLine="460"/>
              <w:jc w:val="both"/>
              <w:rPr>
                <w:rFonts w:ascii="Times New Roman" w:eastAsia="Times New Roman" w:hAnsi="Times New Roman" w:cs="Times New Roman"/>
                <w:b/>
                <w:sz w:val="28"/>
                <w:szCs w:val="28"/>
                <w:lang w:eastAsia="uk-UA"/>
              </w:rPr>
            </w:pPr>
          </w:p>
        </w:tc>
        <w:tc>
          <w:tcPr>
            <w:tcW w:w="5892" w:type="dxa"/>
            <w:shd w:val="clear" w:color="auto" w:fill="auto"/>
          </w:tcPr>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t>Стаття 14</w:t>
            </w:r>
            <w:r w:rsidRPr="00C51CEB">
              <w:rPr>
                <w:rFonts w:ascii="Times New Roman" w:eastAsia="Times New Roman" w:hAnsi="Times New Roman" w:cs="Times New Roman"/>
                <w:b/>
                <w:sz w:val="28"/>
                <w:szCs w:val="28"/>
                <w:vertAlign w:val="superscript"/>
                <w:lang w:eastAsia="uk-UA"/>
              </w:rPr>
              <w:t>1</w:t>
            </w:r>
            <w:r w:rsidRPr="00C51CEB">
              <w:rPr>
                <w:rFonts w:ascii="Times New Roman" w:eastAsia="Times New Roman" w:hAnsi="Times New Roman" w:cs="Times New Roman"/>
                <w:b/>
                <w:sz w:val="28"/>
                <w:szCs w:val="28"/>
                <w:lang w:eastAsia="uk-UA"/>
              </w:rPr>
              <w:t xml:space="preserve">. </w:t>
            </w:r>
            <w:r w:rsidRPr="00C51CEB">
              <w:rPr>
                <w:rFonts w:ascii="Times New Roman" w:eastAsia="Times New Roman" w:hAnsi="Times New Roman" w:cs="Times New Roman"/>
                <w:sz w:val="28"/>
                <w:szCs w:val="28"/>
                <w:lang w:eastAsia="uk-UA"/>
              </w:rPr>
              <w:t>Обов’язки Пенсійного фонду та його територіальних органів</w:t>
            </w: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1. Пенсійний фонд та його територіальні органи зобов’язані:</w:t>
            </w: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E6675E" w:rsidRPr="00C51CEB" w:rsidRDefault="00E6675E"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4) надавати безоплатно на вимогу застрахованих осіб інформацію, що міститься на їх персональних облікових картках у реєстрі застрахованих осіб Державного реєстру.</w:t>
            </w:r>
          </w:p>
          <w:p w:rsidR="00E6675E" w:rsidRPr="00C51CEB" w:rsidRDefault="00E6675E" w:rsidP="00646F73">
            <w:pPr>
              <w:spacing w:after="0" w:line="228" w:lineRule="auto"/>
              <w:ind w:firstLine="460"/>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5) проводити своєчасне перерахування сум страхових внесків,</w:t>
            </w:r>
            <w:r w:rsidRPr="00C51CEB">
              <w:rPr>
                <w:rFonts w:ascii="Times New Roman" w:eastAsia="Times New Roman" w:hAnsi="Times New Roman" w:cs="Times New Roman"/>
                <w:sz w:val="24"/>
                <w:szCs w:val="24"/>
                <w:lang w:eastAsia="uk-UA"/>
              </w:rPr>
              <w:t xml:space="preserve"> </w:t>
            </w:r>
            <w:r w:rsidRPr="00C51CEB">
              <w:rPr>
                <w:rFonts w:ascii="Times New Roman" w:eastAsia="Times New Roman" w:hAnsi="Times New Roman" w:cs="Times New Roman"/>
                <w:b/>
                <w:sz w:val="28"/>
                <w:szCs w:val="28"/>
                <w:lang w:eastAsia="uk-UA"/>
              </w:rPr>
              <w:t xml:space="preserve">які спрямовуються до накопичувальної професійної пенсійної системи, на рахунки відповідних недержавних пенсійних фондів – суб’єктів другого рівня системи пенсійного забезпечення та надавати адміністраторам таких фондів відомості, які є складовою персональної електронної облікової картки </w:t>
            </w:r>
            <w:r w:rsidRPr="00C51CEB">
              <w:rPr>
                <w:rFonts w:ascii="Times New Roman" w:eastAsia="Times New Roman" w:hAnsi="Times New Roman" w:cs="Times New Roman"/>
                <w:b/>
                <w:sz w:val="28"/>
                <w:szCs w:val="28"/>
                <w:lang w:eastAsia="uk-UA"/>
              </w:rPr>
              <w:lastRenderedPageBreak/>
              <w:t>застрахованої особи,  необхідні для ведення персоніфікованого обліку таких внесків.</w:t>
            </w:r>
          </w:p>
        </w:tc>
        <w:tc>
          <w:tcPr>
            <w:tcW w:w="3435" w:type="dxa"/>
            <w:gridSpan w:val="2"/>
          </w:tcPr>
          <w:p w:rsidR="00E6675E" w:rsidRPr="00C51CEB" w:rsidRDefault="00E6675E" w:rsidP="00646F73">
            <w:pPr>
              <w:spacing w:after="0" w:line="228" w:lineRule="auto"/>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jc w:val="both"/>
              <w:rPr>
                <w:rFonts w:ascii="Times New Roman" w:eastAsia="Times New Roman" w:hAnsi="Times New Roman" w:cs="Times New Roman"/>
                <w:b/>
                <w:sz w:val="28"/>
                <w:szCs w:val="28"/>
                <w:lang w:eastAsia="uk-UA"/>
              </w:rPr>
            </w:pPr>
          </w:p>
          <w:p w:rsidR="00E6675E" w:rsidRPr="00C51CEB" w:rsidRDefault="00E6675E" w:rsidP="00646F73">
            <w:pPr>
              <w:spacing w:after="0" w:line="228" w:lineRule="auto"/>
              <w:jc w:val="both"/>
              <w:rPr>
                <w:rFonts w:ascii="Times New Roman" w:eastAsia="Times New Roman" w:hAnsi="Times New Roman" w:cs="Times New Roman"/>
                <w:sz w:val="28"/>
                <w:szCs w:val="28"/>
                <w:lang w:eastAsia="uk-UA"/>
              </w:rPr>
            </w:pPr>
          </w:p>
          <w:p w:rsidR="00E6675E" w:rsidRPr="00C51CEB" w:rsidRDefault="00E6675E" w:rsidP="00646F73">
            <w:pPr>
              <w:spacing w:after="0" w:line="228" w:lineRule="auto"/>
              <w:jc w:val="both"/>
              <w:rPr>
                <w:rFonts w:ascii="Times New Roman" w:eastAsia="Times New Roman" w:hAnsi="Times New Roman" w:cs="Times New Roman"/>
                <w:sz w:val="28"/>
                <w:szCs w:val="28"/>
                <w:lang w:eastAsia="uk-UA"/>
              </w:rPr>
            </w:pPr>
          </w:p>
          <w:p w:rsidR="00E6675E" w:rsidRPr="00C51CEB" w:rsidRDefault="00E6675E" w:rsidP="00646F73">
            <w:pPr>
              <w:spacing w:after="0" w:line="228" w:lineRule="auto"/>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sz w:val="28"/>
                <w:szCs w:val="28"/>
                <w:lang w:eastAsia="uk-UA"/>
              </w:rPr>
              <w:t>Розширення обов’язків Пенсійного фонду у зв’язку з запровадженням накопичувальної професійної пенсійної системи</w:t>
            </w:r>
          </w:p>
        </w:tc>
      </w:tr>
      <w:tr w:rsidR="00AE503D" w:rsidRPr="00C51CEB" w:rsidTr="009C0E42">
        <w:tc>
          <w:tcPr>
            <w:tcW w:w="6066" w:type="dxa"/>
            <w:shd w:val="clear" w:color="auto" w:fill="auto"/>
          </w:tcPr>
          <w:p w:rsidR="00AE503D" w:rsidRPr="00C51CEB" w:rsidRDefault="00AE503D"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lastRenderedPageBreak/>
              <w:t xml:space="preserve">Стаття 17. </w:t>
            </w:r>
            <w:r w:rsidRPr="00C51CEB">
              <w:rPr>
                <w:rFonts w:ascii="Times New Roman" w:eastAsia="Times New Roman" w:hAnsi="Times New Roman" w:cs="Times New Roman"/>
                <w:sz w:val="28"/>
                <w:szCs w:val="28"/>
                <w:lang w:eastAsia="uk-UA"/>
              </w:rPr>
              <w:t>Використання інформації з Державного реєстру</w:t>
            </w:r>
          </w:p>
          <w:p w:rsidR="00AE503D" w:rsidRPr="00C51CEB" w:rsidRDefault="00AE503D"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AE503D" w:rsidRPr="00C51CEB" w:rsidRDefault="00AE503D"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6. Інформація з реєстру страхувальників Державного реєстру надається на запит платників єдиного внеску та/або застрахованих осіб у порядку та за формою, встановленими центральним органом виконавчої влади, що забезпечує формування та реалізує державну фінансову політику, та Пенсійним фондом за погодженням з фондами загальнообов’язкового державного соціального страхування.</w:t>
            </w:r>
          </w:p>
          <w:p w:rsidR="00AE503D" w:rsidRPr="00C51CEB" w:rsidRDefault="00AE503D"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AE503D" w:rsidRPr="00C51CEB" w:rsidRDefault="00AE503D" w:rsidP="00646F73">
            <w:pPr>
              <w:spacing w:after="0" w:line="228" w:lineRule="auto"/>
              <w:ind w:firstLine="460"/>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sz w:val="28"/>
                <w:szCs w:val="28"/>
                <w:lang w:eastAsia="uk-UA"/>
              </w:rPr>
              <w:t>Надання інформації з реєстру застрахованих осіб Державного реєстру іншим юридичним і фізичним особам, крім органів праці та соціального захисту населення, фондів загальнообов’язкового державного соціального страхування, допускається лише за рішенням суду у випадках, передбачених законом.</w:t>
            </w:r>
          </w:p>
        </w:tc>
        <w:tc>
          <w:tcPr>
            <w:tcW w:w="5892" w:type="dxa"/>
            <w:shd w:val="clear" w:color="auto" w:fill="auto"/>
          </w:tcPr>
          <w:p w:rsidR="00AE503D" w:rsidRPr="00C51CEB" w:rsidRDefault="00AE503D"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t xml:space="preserve">Стаття 17. </w:t>
            </w:r>
            <w:r w:rsidRPr="00C51CEB">
              <w:rPr>
                <w:rFonts w:ascii="Times New Roman" w:eastAsia="Times New Roman" w:hAnsi="Times New Roman" w:cs="Times New Roman"/>
                <w:sz w:val="28"/>
                <w:szCs w:val="28"/>
                <w:lang w:eastAsia="uk-UA"/>
              </w:rPr>
              <w:t>Використання інформації з Державного реєстру</w:t>
            </w:r>
          </w:p>
          <w:p w:rsidR="00AE503D" w:rsidRPr="00C51CEB" w:rsidRDefault="00AE503D"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AE503D" w:rsidRPr="00C51CEB" w:rsidRDefault="00AE503D"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6. Інформація з реєстру страхувальників Державного реєстру надається на запит платників єдиного внеску та/або застрахованих осіб у порядку та за формою, встановленими центральним органом виконавчої влади, що забезпечує формування та реалізує державну фінансову політику, та Пенсійним фондом за погодженням з фондами загальнообов’язкового державного соціального страхування.</w:t>
            </w:r>
          </w:p>
          <w:p w:rsidR="00AE503D" w:rsidRPr="00C51CEB" w:rsidRDefault="00AE503D"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p>
          <w:p w:rsidR="00AE503D" w:rsidRDefault="00AE503D" w:rsidP="00646F73">
            <w:pPr>
              <w:spacing w:after="0" w:line="228"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 xml:space="preserve">Надання інформації з реєстру застрахованих осіб Державного реєстру іншим юридичним і фізичним особам, крім органів праці та соціального захисту населення, фондів загальнообов’язкового державного соціального страхування, </w:t>
            </w:r>
            <w:r w:rsidR="00B12AF7" w:rsidRPr="00C51CEB">
              <w:rPr>
                <w:rFonts w:ascii="Times New Roman" w:eastAsia="Times New Roman" w:hAnsi="Times New Roman" w:cs="Times New Roman"/>
                <w:b/>
                <w:sz w:val="28"/>
                <w:szCs w:val="28"/>
                <w:lang w:eastAsia="uk-UA"/>
              </w:rPr>
              <w:t xml:space="preserve">адміністраторів </w:t>
            </w:r>
            <w:r w:rsidRPr="00C51CEB">
              <w:rPr>
                <w:rFonts w:ascii="Times New Roman" w:eastAsia="Times New Roman" w:hAnsi="Times New Roman" w:cs="Times New Roman"/>
                <w:b/>
                <w:sz w:val="28"/>
                <w:szCs w:val="28"/>
                <w:lang w:eastAsia="uk-UA"/>
              </w:rPr>
              <w:t>недержавних пенсійних фондів згідно з порядком обміну інформацією між Пенсійним фондом та адміністраторами недержавних пенсійних фондів – суб’єктів другого рівня системи пенсійного забезпечення</w:t>
            </w:r>
            <w:r w:rsidRPr="00C51CEB">
              <w:rPr>
                <w:rFonts w:ascii="Times New Roman" w:eastAsia="Times New Roman" w:hAnsi="Times New Roman" w:cs="Times New Roman"/>
                <w:b/>
                <w:color w:val="FF0000"/>
                <w:sz w:val="28"/>
                <w:szCs w:val="28"/>
                <w:lang w:eastAsia="uk-UA"/>
              </w:rPr>
              <w:t xml:space="preserve"> </w:t>
            </w:r>
            <w:r w:rsidRPr="00C51CEB">
              <w:rPr>
                <w:rFonts w:ascii="Times New Roman" w:eastAsia="Times New Roman" w:hAnsi="Times New Roman" w:cs="Times New Roman"/>
                <w:sz w:val="28"/>
                <w:szCs w:val="28"/>
                <w:lang w:eastAsia="uk-UA"/>
              </w:rPr>
              <w:t>допускається лише за рішенням суду у випадках, передбачених законом.</w:t>
            </w:r>
          </w:p>
          <w:p w:rsidR="00646F73" w:rsidRPr="00C51CEB" w:rsidRDefault="00646F73" w:rsidP="00646F73">
            <w:pPr>
              <w:spacing w:after="0" w:line="228" w:lineRule="auto"/>
              <w:ind w:firstLine="460"/>
              <w:jc w:val="both"/>
              <w:rPr>
                <w:rFonts w:ascii="Times New Roman" w:eastAsia="Times New Roman" w:hAnsi="Times New Roman" w:cs="Times New Roman"/>
                <w:b/>
                <w:sz w:val="28"/>
                <w:szCs w:val="28"/>
                <w:lang w:eastAsia="uk-UA"/>
              </w:rPr>
            </w:pPr>
          </w:p>
        </w:tc>
        <w:tc>
          <w:tcPr>
            <w:tcW w:w="3435" w:type="dxa"/>
            <w:gridSpan w:val="2"/>
            <w:vMerge w:val="restart"/>
          </w:tcPr>
          <w:p w:rsidR="00AE503D" w:rsidRPr="00C51CEB" w:rsidRDefault="00AE503D" w:rsidP="00646F73">
            <w:pPr>
              <w:spacing w:after="0" w:line="228" w:lineRule="auto"/>
              <w:jc w:val="both"/>
              <w:rPr>
                <w:rFonts w:ascii="Times New Roman" w:eastAsia="Times New Roman" w:hAnsi="Times New Roman" w:cs="Times New Roman"/>
                <w:b/>
                <w:sz w:val="28"/>
                <w:szCs w:val="28"/>
                <w:lang w:eastAsia="uk-UA"/>
              </w:rPr>
            </w:pPr>
          </w:p>
          <w:p w:rsidR="00AE503D" w:rsidRPr="00C51CEB" w:rsidRDefault="00AE503D" w:rsidP="00646F73">
            <w:pPr>
              <w:spacing w:after="0" w:line="228" w:lineRule="auto"/>
              <w:jc w:val="both"/>
              <w:rPr>
                <w:rFonts w:ascii="Times New Roman" w:eastAsia="Times New Roman" w:hAnsi="Times New Roman" w:cs="Times New Roman"/>
                <w:b/>
                <w:sz w:val="28"/>
                <w:szCs w:val="28"/>
                <w:lang w:eastAsia="uk-UA"/>
              </w:rPr>
            </w:pPr>
          </w:p>
          <w:p w:rsidR="00AE503D" w:rsidRPr="00C51CEB" w:rsidRDefault="00AE503D" w:rsidP="00646F73">
            <w:pPr>
              <w:spacing w:after="0" w:line="228" w:lineRule="auto"/>
              <w:jc w:val="both"/>
              <w:rPr>
                <w:rFonts w:ascii="Times New Roman" w:eastAsia="Times New Roman" w:hAnsi="Times New Roman" w:cs="Times New Roman"/>
                <w:b/>
                <w:sz w:val="28"/>
                <w:szCs w:val="28"/>
                <w:lang w:eastAsia="uk-UA"/>
              </w:rPr>
            </w:pPr>
          </w:p>
          <w:p w:rsidR="00AE503D" w:rsidRPr="00C51CEB" w:rsidRDefault="00AE503D" w:rsidP="00646F73">
            <w:pPr>
              <w:spacing w:after="0" w:line="228" w:lineRule="auto"/>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Приведення у відповідність із законодавством у зв’язку з необхідністю обміну інформацією між адміністраторами недержавних пенсійних фондів – суб’єктів другого рівня системи пенсійного забезпечення та Пенсійним фондом України</w:t>
            </w:r>
          </w:p>
        </w:tc>
      </w:tr>
      <w:tr w:rsidR="00E6675E" w:rsidRPr="00C51CEB" w:rsidTr="009C0E42">
        <w:tc>
          <w:tcPr>
            <w:tcW w:w="6066" w:type="dxa"/>
            <w:shd w:val="clear" w:color="auto" w:fill="auto"/>
          </w:tcPr>
          <w:p w:rsidR="00E6675E" w:rsidRPr="00C51CEB" w:rsidRDefault="00E6675E" w:rsidP="00E6675E">
            <w:pPr>
              <w:spacing w:after="0" w:line="240"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lastRenderedPageBreak/>
              <w:t xml:space="preserve">Стаття 18. </w:t>
            </w:r>
            <w:r w:rsidRPr="00C51CEB">
              <w:rPr>
                <w:rFonts w:ascii="Times New Roman" w:eastAsia="Times New Roman" w:hAnsi="Times New Roman" w:cs="Times New Roman"/>
                <w:sz w:val="28"/>
                <w:szCs w:val="28"/>
                <w:lang w:eastAsia="uk-UA"/>
              </w:rPr>
              <w:t>Джерела формування Державного реєстру</w:t>
            </w:r>
          </w:p>
          <w:p w:rsidR="00E6675E" w:rsidRPr="00C51CEB" w:rsidRDefault="00E6675E" w:rsidP="00E6675E">
            <w:pPr>
              <w:spacing w:after="0" w:line="240"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1. Джерелами формування Державного реєстру є відомості, що надходять до центрального органу виконавчої влади, що забезпечує формування та реалізує державну податкову і митну політику, та Пенсійного фонду від:</w:t>
            </w:r>
          </w:p>
          <w:p w:rsidR="00E6675E" w:rsidRPr="00C51CEB" w:rsidRDefault="00E6675E" w:rsidP="00E6675E">
            <w:pPr>
              <w:spacing w:after="0" w:line="240" w:lineRule="auto"/>
              <w:ind w:firstLine="460"/>
              <w:jc w:val="both"/>
              <w:rPr>
                <w:rFonts w:ascii="Times New Roman" w:eastAsia="Times New Roman" w:hAnsi="Times New Roman" w:cs="Times New Roman"/>
                <w:strike/>
                <w:sz w:val="28"/>
                <w:szCs w:val="28"/>
                <w:lang w:eastAsia="uk-UA"/>
              </w:rPr>
            </w:pPr>
            <w:r w:rsidRPr="00C51CEB">
              <w:rPr>
                <w:rFonts w:ascii="Times New Roman" w:eastAsia="Times New Roman" w:hAnsi="Times New Roman" w:cs="Times New Roman"/>
                <w:strike/>
                <w:sz w:val="28"/>
                <w:szCs w:val="28"/>
                <w:lang w:eastAsia="uk-UA"/>
              </w:rPr>
              <w:t>державних реєстраторів юридичних осіб та фізичних осіб - підприємців;</w:t>
            </w:r>
          </w:p>
          <w:p w:rsidR="00E6675E" w:rsidRPr="00C51CEB" w:rsidRDefault="00E6675E" w:rsidP="00E6675E">
            <w:pPr>
              <w:spacing w:after="0" w:line="240" w:lineRule="auto"/>
              <w:ind w:firstLine="460"/>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460"/>
              <w:jc w:val="both"/>
              <w:rPr>
                <w:rFonts w:ascii="Times New Roman" w:eastAsia="Times New Roman" w:hAnsi="Times New Roman" w:cs="Times New Roman"/>
                <w:sz w:val="24"/>
                <w:szCs w:val="24"/>
                <w:lang w:eastAsia="uk-UA"/>
              </w:rPr>
            </w:pPr>
            <w:r w:rsidRPr="00C51CEB">
              <w:rPr>
                <w:rFonts w:ascii="Times New Roman" w:eastAsia="Times New Roman" w:hAnsi="Times New Roman" w:cs="Times New Roman"/>
                <w:sz w:val="28"/>
                <w:szCs w:val="28"/>
                <w:lang w:eastAsia="uk-UA"/>
              </w:rPr>
              <w:t>…</w:t>
            </w:r>
            <w:r w:rsidRPr="00C51CEB">
              <w:rPr>
                <w:rFonts w:ascii="Times New Roman" w:eastAsia="Times New Roman" w:hAnsi="Times New Roman" w:cs="Times New Roman"/>
                <w:sz w:val="24"/>
                <w:szCs w:val="24"/>
                <w:lang w:eastAsia="uk-UA"/>
              </w:rPr>
              <w:t xml:space="preserve"> </w:t>
            </w:r>
          </w:p>
          <w:p w:rsidR="00E6675E" w:rsidRPr="00C51CEB" w:rsidRDefault="00E6675E" w:rsidP="00E6675E">
            <w:pPr>
              <w:spacing w:after="0" w:line="240"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територіальних органів Пенсійного фонду за результатами перевірок платників єдиного внеску;</w:t>
            </w:r>
          </w:p>
          <w:p w:rsidR="00BF54E6" w:rsidRPr="00C51CEB" w:rsidRDefault="00BF54E6" w:rsidP="00E6675E">
            <w:pPr>
              <w:spacing w:after="0" w:line="240" w:lineRule="auto"/>
              <w:ind w:firstLine="460"/>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460"/>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460"/>
              <w:jc w:val="both"/>
              <w:rPr>
                <w:rFonts w:ascii="Times New Roman" w:eastAsia="Times New Roman" w:hAnsi="Times New Roman" w:cs="Times New Roman"/>
                <w:sz w:val="28"/>
                <w:szCs w:val="28"/>
                <w:lang w:eastAsia="uk-UA"/>
              </w:rPr>
            </w:pPr>
          </w:p>
          <w:p w:rsidR="00E6675E" w:rsidRPr="00C51CEB" w:rsidRDefault="00E6675E" w:rsidP="00E6675E">
            <w:pPr>
              <w:spacing w:after="0" w:line="240" w:lineRule="auto"/>
              <w:ind w:firstLine="460"/>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sz w:val="28"/>
                <w:szCs w:val="28"/>
                <w:lang w:eastAsia="uk-UA"/>
              </w:rPr>
              <w:t>інших джерел, передбачених законодавством.</w:t>
            </w:r>
          </w:p>
        </w:tc>
        <w:tc>
          <w:tcPr>
            <w:tcW w:w="5892" w:type="dxa"/>
            <w:shd w:val="clear" w:color="auto" w:fill="auto"/>
          </w:tcPr>
          <w:p w:rsidR="00E6675E" w:rsidRPr="00C51CEB" w:rsidRDefault="00E6675E" w:rsidP="00E6675E">
            <w:pPr>
              <w:spacing w:after="0" w:line="240"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b/>
                <w:sz w:val="28"/>
                <w:szCs w:val="28"/>
                <w:lang w:eastAsia="uk-UA"/>
              </w:rPr>
              <w:t xml:space="preserve">Стаття 18. </w:t>
            </w:r>
            <w:r w:rsidRPr="00C51CEB">
              <w:rPr>
                <w:rFonts w:ascii="Times New Roman" w:eastAsia="Times New Roman" w:hAnsi="Times New Roman" w:cs="Times New Roman"/>
                <w:sz w:val="28"/>
                <w:szCs w:val="28"/>
                <w:lang w:eastAsia="uk-UA"/>
              </w:rPr>
              <w:t>Джерела формування Державного реєстру</w:t>
            </w:r>
          </w:p>
          <w:p w:rsidR="00E6675E" w:rsidRPr="00C51CEB" w:rsidRDefault="00E6675E" w:rsidP="00E6675E">
            <w:pPr>
              <w:widowControl w:val="0"/>
              <w:spacing w:after="0" w:line="240" w:lineRule="auto"/>
              <w:ind w:firstLine="459"/>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1. Джерелами формування Державного реєстру є відомості, що надходять до центрального органу виконавчої влади, що забезпечує формування та реалізує державну податкову і митну політику, та Пенсійного фонду від:</w:t>
            </w:r>
          </w:p>
          <w:p w:rsidR="00E6675E" w:rsidRPr="00C51CEB" w:rsidRDefault="00E6675E" w:rsidP="00E6675E">
            <w:pPr>
              <w:widowControl w:val="0"/>
              <w:spacing w:after="0" w:line="240" w:lineRule="auto"/>
              <w:ind w:firstLine="459"/>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Єдиного державного реєстру юридичних осіб, фізичних осіб – підприємців та громадських формувань;</w:t>
            </w:r>
          </w:p>
          <w:p w:rsidR="00E6675E" w:rsidRPr="00C51CEB" w:rsidRDefault="00E6675E" w:rsidP="00E6675E">
            <w:pPr>
              <w:spacing w:after="0" w:line="240"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w:t>
            </w:r>
            <w:bookmarkStart w:id="33" w:name="_GoBack"/>
            <w:bookmarkEnd w:id="33"/>
          </w:p>
          <w:p w:rsidR="00E6675E" w:rsidRPr="00C51CEB" w:rsidRDefault="00E6675E" w:rsidP="00E6675E">
            <w:pPr>
              <w:spacing w:after="0" w:line="240" w:lineRule="auto"/>
              <w:ind w:firstLine="460"/>
              <w:jc w:val="both"/>
              <w:rPr>
                <w:rFonts w:ascii="Times New Roman" w:eastAsia="Times New Roman" w:hAnsi="Times New Roman" w:cs="Times New Roman"/>
                <w:sz w:val="28"/>
                <w:szCs w:val="28"/>
                <w:lang w:eastAsia="uk-UA"/>
              </w:rPr>
            </w:pPr>
            <w:r w:rsidRPr="00C51CEB">
              <w:rPr>
                <w:rFonts w:ascii="Times New Roman" w:eastAsia="Times New Roman" w:hAnsi="Times New Roman" w:cs="Times New Roman"/>
                <w:sz w:val="28"/>
                <w:szCs w:val="28"/>
                <w:lang w:eastAsia="uk-UA"/>
              </w:rPr>
              <w:t>територіальних органів Пенсійного фонду за результатами перевірок платників єдиного внеску;</w:t>
            </w:r>
          </w:p>
          <w:p w:rsidR="00E6675E" w:rsidRPr="00C51CEB" w:rsidRDefault="00E6675E" w:rsidP="00E6675E">
            <w:pPr>
              <w:spacing w:after="0" w:line="240" w:lineRule="auto"/>
              <w:ind w:firstLine="460"/>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адміністраторів недержавних пенсійних фондів – суб’єктів другого рівня системи пенсійного забезпечення;</w:t>
            </w:r>
          </w:p>
          <w:p w:rsidR="00E6675E" w:rsidRPr="00C51CEB" w:rsidRDefault="00E6675E" w:rsidP="00E6675E">
            <w:pPr>
              <w:spacing w:after="0" w:line="240" w:lineRule="auto"/>
              <w:ind w:firstLine="460"/>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sz w:val="28"/>
                <w:szCs w:val="28"/>
                <w:lang w:eastAsia="uk-UA"/>
              </w:rPr>
              <w:t>інших джерел, передбачених законодавством.</w:t>
            </w:r>
          </w:p>
        </w:tc>
        <w:tc>
          <w:tcPr>
            <w:tcW w:w="3435" w:type="dxa"/>
            <w:gridSpan w:val="2"/>
            <w:vMerge/>
          </w:tcPr>
          <w:p w:rsidR="00E6675E" w:rsidRPr="00C51CEB" w:rsidRDefault="00E6675E" w:rsidP="00E6675E">
            <w:pPr>
              <w:spacing w:after="0" w:line="240" w:lineRule="auto"/>
              <w:ind w:firstLine="595"/>
              <w:jc w:val="both"/>
              <w:rPr>
                <w:rFonts w:ascii="Times New Roman" w:eastAsia="Times New Roman" w:hAnsi="Times New Roman" w:cs="Times New Roman"/>
                <w:b/>
                <w:sz w:val="28"/>
                <w:szCs w:val="28"/>
                <w:lang w:eastAsia="uk-UA"/>
              </w:rPr>
            </w:pPr>
          </w:p>
        </w:tc>
      </w:tr>
    </w:tbl>
    <w:p w:rsidR="00E6675E" w:rsidRPr="00C51CEB" w:rsidRDefault="00E6675E" w:rsidP="00E6675E">
      <w:pPr>
        <w:spacing w:after="0" w:line="240" w:lineRule="auto"/>
        <w:jc w:val="both"/>
        <w:rPr>
          <w:rFonts w:ascii="Times New Roman" w:eastAsia="Times New Roman" w:hAnsi="Times New Roman" w:cs="Times New Roman"/>
          <w:b/>
          <w:sz w:val="28"/>
          <w:szCs w:val="28"/>
          <w:lang w:eastAsia="uk-UA"/>
        </w:rPr>
      </w:pPr>
      <w:bookmarkStart w:id="34" w:name="n595"/>
      <w:bookmarkStart w:id="35" w:name="n598"/>
      <w:bookmarkStart w:id="36" w:name="n601"/>
      <w:bookmarkEnd w:id="34"/>
      <w:bookmarkEnd w:id="35"/>
      <w:bookmarkEnd w:id="36"/>
    </w:p>
    <w:p w:rsidR="00BF54E6" w:rsidRPr="00C51CEB" w:rsidRDefault="00BF54E6" w:rsidP="00E6675E">
      <w:pPr>
        <w:spacing w:after="0" w:line="240" w:lineRule="auto"/>
        <w:jc w:val="both"/>
        <w:rPr>
          <w:rFonts w:ascii="Times New Roman" w:eastAsia="Times New Roman" w:hAnsi="Times New Roman" w:cs="Times New Roman"/>
          <w:b/>
          <w:sz w:val="28"/>
          <w:szCs w:val="28"/>
          <w:lang w:eastAsia="uk-UA"/>
        </w:rPr>
      </w:pPr>
    </w:p>
    <w:p w:rsidR="00E6675E" w:rsidRPr="00C51CEB" w:rsidRDefault="00B774B5" w:rsidP="00E6675E">
      <w:pPr>
        <w:spacing w:after="0" w:line="240" w:lineRule="auto"/>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Г</w:t>
      </w:r>
      <w:r w:rsidR="00E6675E" w:rsidRPr="00C51CEB">
        <w:rPr>
          <w:rFonts w:ascii="Times New Roman" w:eastAsia="Times New Roman" w:hAnsi="Times New Roman" w:cs="Times New Roman"/>
          <w:b/>
          <w:sz w:val="28"/>
          <w:szCs w:val="28"/>
          <w:lang w:eastAsia="uk-UA"/>
        </w:rPr>
        <w:t>енеральний директор Директорату розвитку</w:t>
      </w:r>
    </w:p>
    <w:p w:rsidR="00E6675E" w:rsidRPr="00C51CEB" w:rsidRDefault="00E6675E" w:rsidP="00E6675E">
      <w:pPr>
        <w:spacing w:after="0" w:line="240" w:lineRule="auto"/>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соціального страхування та пенсійного забезпечення                                                                             </w:t>
      </w:r>
      <w:r w:rsidRPr="00C51CEB">
        <w:rPr>
          <w:rFonts w:ascii="Times New Roman" w:eastAsia="Times New Roman" w:hAnsi="Times New Roman" w:cs="Times New Roman"/>
          <w:b/>
          <w:sz w:val="28"/>
          <w:szCs w:val="28"/>
          <w:lang w:eastAsia="uk-UA"/>
        </w:rPr>
        <w:tab/>
      </w:r>
      <w:r w:rsidRPr="00C51CEB">
        <w:rPr>
          <w:rFonts w:ascii="Times New Roman" w:eastAsia="Times New Roman" w:hAnsi="Times New Roman" w:cs="Times New Roman"/>
          <w:b/>
          <w:sz w:val="28"/>
          <w:szCs w:val="28"/>
          <w:lang w:eastAsia="uk-UA"/>
        </w:rPr>
        <w:tab/>
      </w:r>
      <w:r w:rsidRPr="00C51CEB">
        <w:rPr>
          <w:rFonts w:ascii="Times New Roman" w:eastAsia="Times New Roman" w:hAnsi="Times New Roman" w:cs="Times New Roman"/>
          <w:b/>
          <w:sz w:val="28"/>
          <w:szCs w:val="28"/>
          <w:lang w:eastAsia="uk-UA"/>
        </w:rPr>
        <w:tab/>
        <w:t xml:space="preserve">                </w:t>
      </w:r>
    </w:p>
    <w:p w:rsidR="00E6675E" w:rsidRPr="00C51CEB" w:rsidRDefault="00E6675E" w:rsidP="00E6675E">
      <w:pPr>
        <w:spacing w:after="0" w:line="240" w:lineRule="auto"/>
        <w:ind w:right="-257"/>
        <w:jc w:val="both"/>
        <w:rPr>
          <w:rFonts w:ascii="Times New Roman" w:eastAsia="Times New Roman" w:hAnsi="Times New Roman" w:cs="Times New Roman"/>
          <w:b/>
          <w:sz w:val="28"/>
          <w:szCs w:val="28"/>
          <w:lang w:eastAsia="uk-UA"/>
        </w:rPr>
      </w:pPr>
      <w:r w:rsidRPr="00C51CEB">
        <w:rPr>
          <w:rFonts w:ascii="Times New Roman" w:eastAsia="Times New Roman" w:hAnsi="Times New Roman" w:cs="Times New Roman"/>
          <w:b/>
          <w:sz w:val="28"/>
          <w:szCs w:val="28"/>
          <w:lang w:eastAsia="uk-UA"/>
        </w:rPr>
        <w:t xml:space="preserve">Міністерства соціальної політики України </w:t>
      </w:r>
      <w:r w:rsidRPr="00C51CEB">
        <w:rPr>
          <w:rFonts w:ascii="Times New Roman" w:eastAsia="Times New Roman" w:hAnsi="Times New Roman" w:cs="Times New Roman"/>
          <w:b/>
          <w:sz w:val="28"/>
          <w:szCs w:val="28"/>
          <w:lang w:eastAsia="uk-UA"/>
        </w:rPr>
        <w:tab/>
      </w:r>
      <w:r w:rsidRPr="00C51CEB">
        <w:rPr>
          <w:rFonts w:ascii="Times New Roman" w:eastAsia="Times New Roman" w:hAnsi="Times New Roman" w:cs="Times New Roman"/>
          <w:b/>
          <w:sz w:val="28"/>
          <w:szCs w:val="28"/>
          <w:lang w:eastAsia="uk-UA"/>
        </w:rPr>
        <w:tab/>
      </w:r>
      <w:r w:rsidRPr="00C51CEB">
        <w:rPr>
          <w:rFonts w:ascii="Times New Roman" w:eastAsia="Times New Roman" w:hAnsi="Times New Roman" w:cs="Times New Roman"/>
          <w:b/>
          <w:sz w:val="28"/>
          <w:szCs w:val="28"/>
          <w:lang w:eastAsia="uk-UA"/>
        </w:rPr>
        <w:tab/>
      </w:r>
      <w:r w:rsidRPr="00C51CEB">
        <w:rPr>
          <w:rFonts w:ascii="Times New Roman" w:eastAsia="Times New Roman" w:hAnsi="Times New Roman" w:cs="Times New Roman"/>
          <w:b/>
          <w:sz w:val="28"/>
          <w:szCs w:val="28"/>
          <w:lang w:eastAsia="uk-UA"/>
        </w:rPr>
        <w:tab/>
      </w:r>
      <w:r w:rsidRPr="00C51CEB">
        <w:rPr>
          <w:rFonts w:ascii="Times New Roman" w:eastAsia="Times New Roman" w:hAnsi="Times New Roman" w:cs="Times New Roman"/>
          <w:b/>
          <w:sz w:val="28"/>
          <w:szCs w:val="28"/>
          <w:lang w:eastAsia="uk-UA"/>
        </w:rPr>
        <w:tab/>
      </w:r>
      <w:r w:rsidRPr="00C51CEB">
        <w:rPr>
          <w:rFonts w:ascii="Times New Roman" w:eastAsia="Times New Roman" w:hAnsi="Times New Roman" w:cs="Times New Roman"/>
          <w:b/>
          <w:sz w:val="28"/>
          <w:szCs w:val="28"/>
          <w:lang w:eastAsia="uk-UA"/>
        </w:rPr>
        <w:tab/>
      </w:r>
      <w:r w:rsidRPr="00C51CEB">
        <w:rPr>
          <w:rFonts w:ascii="Times New Roman" w:eastAsia="Times New Roman" w:hAnsi="Times New Roman" w:cs="Times New Roman"/>
          <w:b/>
          <w:sz w:val="28"/>
          <w:szCs w:val="28"/>
          <w:lang w:eastAsia="uk-UA"/>
        </w:rPr>
        <w:tab/>
      </w:r>
      <w:r w:rsidRPr="00C51CEB">
        <w:rPr>
          <w:rFonts w:ascii="Times New Roman" w:eastAsia="Times New Roman" w:hAnsi="Times New Roman" w:cs="Times New Roman"/>
          <w:b/>
          <w:sz w:val="28"/>
          <w:szCs w:val="28"/>
          <w:lang w:eastAsia="uk-UA"/>
        </w:rPr>
        <w:tab/>
      </w:r>
      <w:r w:rsidRPr="00C51CEB">
        <w:rPr>
          <w:rFonts w:ascii="Times New Roman" w:eastAsia="Times New Roman" w:hAnsi="Times New Roman" w:cs="Times New Roman"/>
          <w:b/>
          <w:sz w:val="28"/>
          <w:szCs w:val="28"/>
          <w:lang w:eastAsia="uk-UA"/>
        </w:rPr>
        <w:tab/>
        <w:t xml:space="preserve">               </w:t>
      </w:r>
      <w:r w:rsidR="00060B37" w:rsidRPr="00C51CEB">
        <w:rPr>
          <w:rFonts w:ascii="Times New Roman" w:eastAsia="Times New Roman" w:hAnsi="Times New Roman" w:cs="Times New Roman"/>
          <w:b/>
          <w:sz w:val="28"/>
          <w:szCs w:val="28"/>
          <w:lang w:eastAsia="uk-UA"/>
        </w:rPr>
        <w:t xml:space="preserve">       Валентина </w:t>
      </w:r>
      <w:r w:rsidRPr="00C51CEB">
        <w:rPr>
          <w:rFonts w:ascii="Times New Roman" w:eastAsia="Times New Roman" w:hAnsi="Times New Roman" w:cs="Times New Roman"/>
          <w:b/>
          <w:sz w:val="28"/>
          <w:szCs w:val="28"/>
          <w:lang w:eastAsia="uk-UA"/>
        </w:rPr>
        <w:t xml:space="preserve"> </w:t>
      </w:r>
      <w:r w:rsidR="00060B37" w:rsidRPr="00C51CEB">
        <w:rPr>
          <w:rFonts w:ascii="Times New Roman" w:eastAsia="Times New Roman" w:hAnsi="Times New Roman" w:cs="Times New Roman"/>
          <w:b/>
          <w:sz w:val="28"/>
          <w:szCs w:val="28"/>
          <w:lang w:eastAsia="uk-UA"/>
        </w:rPr>
        <w:t>КУДІН</w:t>
      </w:r>
    </w:p>
    <w:p w:rsidR="00E6675E" w:rsidRPr="00E6675E" w:rsidRDefault="00E6675E" w:rsidP="00E6675E">
      <w:pPr>
        <w:widowControl w:val="0"/>
        <w:tabs>
          <w:tab w:val="left" w:pos="9720"/>
        </w:tabs>
        <w:spacing w:before="120" w:after="120" w:line="240" w:lineRule="auto"/>
        <w:ind w:right="-363"/>
        <w:rPr>
          <w:rFonts w:ascii="Times New Roman" w:eastAsia="Times New Roman" w:hAnsi="Times New Roman" w:cs="Times New Roman"/>
          <w:b/>
          <w:sz w:val="28"/>
          <w:szCs w:val="28"/>
          <w:lang w:eastAsia="ru-RU"/>
        </w:rPr>
      </w:pPr>
      <w:r w:rsidRPr="00C51CEB">
        <w:rPr>
          <w:rFonts w:ascii="Times New Roman" w:eastAsia="Times New Roman" w:hAnsi="Times New Roman" w:cs="Times New Roman"/>
          <w:sz w:val="28"/>
          <w:szCs w:val="28"/>
          <w:lang w:eastAsia="uk-UA"/>
        </w:rPr>
        <w:t>____ ____________ 2020</w:t>
      </w:r>
    </w:p>
    <w:p w:rsidR="00E6675E" w:rsidRDefault="00E6675E"/>
    <w:p w:rsidR="00E6675E" w:rsidRPr="00E6675E" w:rsidRDefault="00E6675E" w:rsidP="00E6675E"/>
    <w:sectPr w:rsidR="00E6675E" w:rsidRPr="00E6675E" w:rsidSect="00281765">
      <w:headerReference w:type="even" r:id="rId25"/>
      <w:headerReference w:type="default" r:id="rId26"/>
      <w:footerReference w:type="even" r:id="rId27"/>
      <w:footerReference w:type="default" r:id="rId28"/>
      <w:headerReference w:type="first" r:id="rId29"/>
      <w:footerReference w:type="first" r:id="rId30"/>
      <w:pgSz w:w="16838" w:h="11906" w:orient="landscape"/>
      <w:pgMar w:top="1418" w:right="851" w:bottom="851"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B28" w:rsidRDefault="00D17B28" w:rsidP="00281765">
      <w:pPr>
        <w:spacing w:after="0" w:line="240" w:lineRule="auto"/>
      </w:pPr>
      <w:r>
        <w:separator/>
      </w:r>
    </w:p>
  </w:endnote>
  <w:endnote w:type="continuationSeparator" w:id="0">
    <w:p w:rsidR="00D17B28" w:rsidRDefault="00D17B28" w:rsidP="00281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UkrainianLazurski">
    <w:altName w:val="Times New Roman"/>
    <w:charset w:val="CC"/>
    <w:family w:val="roman"/>
    <w:pitch w:val="variable"/>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ntiqua">
    <w:altName w:val="Arial"/>
    <w:panose1 w:val="020B0500000000000000"/>
    <w:charset w:val="00"/>
    <w:family w:val="swiss"/>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OpenSymbol">
    <w:charset w:val="00"/>
    <w:family w:val="auto"/>
    <w:pitch w:val="variable"/>
    <w:sig w:usb0="800000AF" w:usb1="1001ECEA" w:usb2="00000000" w:usb3="00000000" w:csb0="00000001" w:csb1="00000000"/>
  </w:font>
  <w:font w:name="TextBook">
    <w:altName w:val="Times New Roman"/>
    <w:charset w:val="CC"/>
    <w:family w:val="roman"/>
    <w:pitch w:val="variable"/>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F73" w:rsidRDefault="00646F73">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F73" w:rsidRDefault="00646F73">
    <w:pPr>
      <w:pStyle w:val="a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F73" w:rsidRDefault="00646F73">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B28" w:rsidRDefault="00D17B28" w:rsidP="00281765">
      <w:pPr>
        <w:spacing w:after="0" w:line="240" w:lineRule="auto"/>
      </w:pPr>
      <w:r>
        <w:separator/>
      </w:r>
    </w:p>
  </w:footnote>
  <w:footnote w:type="continuationSeparator" w:id="0">
    <w:p w:rsidR="00D17B28" w:rsidRDefault="00D17B28" w:rsidP="0028176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F73" w:rsidRDefault="00646F73">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1758070"/>
      <w:docPartObj>
        <w:docPartGallery w:val="Page Numbers (Top of Page)"/>
        <w:docPartUnique/>
      </w:docPartObj>
    </w:sdtPr>
    <w:sdtEndPr/>
    <w:sdtContent>
      <w:p w:rsidR="00A30555" w:rsidRDefault="00A30555">
        <w:pPr>
          <w:pStyle w:val="ac"/>
          <w:jc w:val="center"/>
        </w:pPr>
        <w:r>
          <w:fldChar w:fldCharType="begin"/>
        </w:r>
        <w:r>
          <w:instrText>PAGE   \* MERGEFORMAT</w:instrText>
        </w:r>
        <w:r>
          <w:fldChar w:fldCharType="separate"/>
        </w:r>
        <w:r w:rsidR="00646F73">
          <w:rPr>
            <w:noProof/>
          </w:rPr>
          <w:t>96</w:t>
        </w:r>
        <w:r>
          <w:fldChar w:fldCharType="end"/>
        </w:r>
      </w:p>
    </w:sdtContent>
  </w:sdt>
  <w:p w:rsidR="00A30555" w:rsidRDefault="00A30555">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F73" w:rsidRDefault="00646F73">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16237"/>
    <w:multiLevelType w:val="hybridMultilevel"/>
    <w:tmpl w:val="6180DD0A"/>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
    <w:nsid w:val="371F6092"/>
    <w:multiLevelType w:val="hybridMultilevel"/>
    <w:tmpl w:val="FE686766"/>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
    <w:nsid w:val="69CA42F4"/>
    <w:multiLevelType w:val="hybridMultilevel"/>
    <w:tmpl w:val="6180DD0A"/>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
    <w:nsid w:val="70A12DD1"/>
    <w:multiLevelType w:val="hybridMultilevel"/>
    <w:tmpl w:val="E892B100"/>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4">
    <w:nsid w:val="71854B16"/>
    <w:multiLevelType w:val="hybridMultilevel"/>
    <w:tmpl w:val="4E54839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76D0581E"/>
    <w:multiLevelType w:val="hybridMultilevel"/>
    <w:tmpl w:val="7E54D254"/>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6">
    <w:nsid w:val="77124512"/>
    <w:multiLevelType w:val="hybridMultilevel"/>
    <w:tmpl w:val="0BB68342"/>
    <w:lvl w:ilvl="0" w:tplc="2128489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7">
    <w:nsid w:val="7D0A4E51"/>
    <w:multiLevelType w:val="hybridMultilevel"/>
    <w:tmpl w:val="C3762400"/>
    <w:lvl w:ilvl="0" w:tplc="DB7CACB2">
      <w:start w:val="1"/>
      <w:numFmt w:val="decimal"/>
      <w:lvlText w:val="%1."/>
      <w:lvlJc w:val="left"/>
      <w:pPr>
        <w:ind w:left="958" w:hanging="360"/>
      </w:pPr>
      <w:rPr>
        <w:rFonts w:ascii="UkrainianLazurski" w:hAnsi="UkrainianLazurski" w:hint="default"/>
      </w:rPr>
    </w:lvl>
    <w:lvl w:ilvl="1" w:tplc="04220019" w:tentative="1">
      <w:start w:val="1"/>
      <w:numFmt w:val="lowerLetter"/>
      <w:lvlText w:val="%2."/>
      <w:lvlJc w:val="left"/>
      <w:pPr>
        <w:ind w:left="1678" w:hanging="360"/>
      </w:pPr>
    </w:lvl>
    <w:lvl w:ilvl="2" w:tplc="0422001B" w:tentative="1">
      <w:start w:val="1"/>
      <w:numFmt w:val="lowerRoman"/>
      <w:lvlText w:val="%3."/>
      <w:lvlJc w:val="right"/>
      <w:pPr>
        <w:ind w:left="2398" w:hanging="180"/>
      </w:pPr>
    </w:lvl>
    <w:lvl w:ilvl="3" w:tplc="0422000F" w:tentative="1">
      <w:start w:val="1"/>
      <w:numFmt w:val="decimal"/>
      <w:lvlText w:val="%4."/>
      <w:lvlJc w:val="left"/>
      <w:pPr>
        <w:ind w:left="3118" w:hanging="360"/>
      </w:pPr>
    </w:lvl>
    <w:lvl w:ilvl="4" w:tplc="04220019" w:tentative="1">
      <w:start w:val="1"/>
      <w:numFmt w:val="lowerLetter"/>
      <w:lvlText w:val="%5."/>
      <w:lvlJc w:val="left"/>
      <w:pPr>
        <w:ind w:left="3838" w:hanging="360"/>
      </w:pPr>
    </w:lvl>
    <w:lvl w:ilvl="5" w:tplc="0422001B" w:tentative="1">
      <w:start w:val="1"/>
      <w:numFmt w:val="lowerRoman"/>
      <w:lvlText w:val="%6."/>
      <w:lvlJc w:val="right"/>
      <w:pPr>
        <w:ind w:left="4558" w:hanging="180"/>
      </w:pPr>
    </w:lvl>
    <w:lvl w:ilvl="6" w:tplc="0422000F" w:tentative="1">
      <w:start w:val="1"/>
      <w:numFmt w:val="decimal"/>
      <w:lvlText w:val="%7."/>
      <w:lvlJc w:val="left"/>
      <w:pPr>
        <w:ind w:left="5278" w:hanging="360"/>
      </w:pPr>
    </w:lvl>
    <w:lvl w:ilvl="7" w:tplc="04220019" w:tentative="1">
      <w:start w:val="1"/>
      <w:numFmt w:val="lowerLetter"/>
      <w:lvlText w:val="%8."/>
      <w:lvlJc w:val="left"/>
      <w:pPr>
        <w:ind w:left="5998" w:hanging="360"/>
      </w:pPr>
    </w:lvl>
    <w:lvl w:ilvl="8" w:tplc="0422001B" w:tentative="1">
      <w:start w:val="1"/>
      <w:numFmt w:val="lowerRoman"/>
      <w:lvlText w:val="%9."/>
      <w:lvlJc w:val="right"/>
      <w:pPr>
        <w:ind w:left="6718" w:hanging="180"/>
      </w:pPr>
    </w:lvl>
  </w:abstractNum>
  <w:abstractNum w:abstractNumId="8">
    <w:nsid w:val="7E4273BE"/>
    <w:multiLevelType w:val="hybridMultilevel"/>
    <w:tmpl w:val="F4AC1F9A"/>
    <w:lvl w:ilvl="0" w:tplc="D47AC2C8">
      <w:start w:val="1"/>
      <w:numFmt w:val="decimal"/>
      <w:lvlText w:val="%1."/>
      <w:lvlJc w:val="left"/>
      <w:pPr>
        <w:ind w:left="1211" w:hanging="360"/>
      </w:pPr>
    </w:lvl>
    <w:lvl w:ilvl="1" w:tplc="04220019">
      <w:start w:val="1"/>
      <w:numFmt w:val="lowerLetter"/>
      <w:lvlText w:val="%2."/>
      <w:lvlJc w:val="left"/>
      <w:pPr>
        <w:ind w:left="1931" w:hanging="360"/>
      </w:pPr>
    </w:lvl>
    <w:lvl w:ilvl="2" w:tplc="0422001B">
      <w:start w:val="1"/>
      <w:numFmt w:val="lowerRoman"/>
      <w:lvlText w:val="%3."/>
      <w:lvlJc w:val="right"/>
      <w:pPr>
        <w:ind w:left="2651" w:hanging="180"/>
      </w:pPr>
    </w:lvl>
    <w:lvl w:ilvl="3" w:tplc="0422000F">
      <w:start w:val="1"/>
      <w:numFmt w:val="decimal"/>
      <w:lvlText w:val="%4."/>
      <w:lvlJc w:val="left"/>
      <w:pPr>
        <w:ind w:left="3371" w:hanging="360"/>
      </w:pPr>
    </w:lvl>
    <w:lvl w:ilvl="4" w:tplc="04220019">
      <w:start w:val="1"/>
      <w:numFmt w:val="lowerLetter"/>
      <w:lvlText w:val="%5."/>
      <w:lvlJc w:val="left"/>
      <w:pPr>
        <w:ind w:left="4091" w:hanging="360"/>
      </w:pPr>
    </w:lvl>
    <w:lvl w:ilvl="5" w:tplc="0422001B">
      <w:start w:val="1"/>
      <w:numFmt w:val="lowerRoman"/>
      <w:lvlText w:val="%6."/>
      <w:lvlJc w:val="right"/>
      <w:pPr>
        <w:ind w:left="4811" w:hanging="180"/>
      </w:pPr>
    </w:lvl>
    <w:lvl w:ilvl="6" w:tplc="0422000F">
      <w:start w:val="1"/>
      <w:numFmt w:val="decimal"/>
      <w:lvlText w:val="%7."/>
      <w:lvlJc w:val="left"/>
      <w:pPr>
        <w:ind w:left="5531" w:hanging="360"/>
      </w:pPr>
    </w:lvl>
    <w:lvl w:ilvl="7" w:tplc="04220019">
      <w:start w:val="1"/>
      <w:numFmt w:val="lowerLetter"/>
      <w:lvlText w:val="%8."/>
      <w:lvlJc w:val="left"/>
      <w:pPr>
        <w:ind w:left="6251" w:hanging="360"/>
      </w:pPr>
    </w:lvl>
    <w:lvl w:ilvl="8" w:tplc="0422001B">
      <w:start w:val="1"/>
      <w:numFmt w:val="lowerRoman"/>
      <w:lvlText w:val="%9."/>
      <w:lvlJc w:val="right"/>
      <w:pPr>
        <w:ind w:left="6971" w:hanging="180"/>
      </w:pPr>
    </w:lvl>
  </w:abstractNum>
  <w:abstractNum w:abstractNumId="9">
    <w:nsid w:val="7F384927"/>
    <w:multiLevelType w:val="hybridMultilevel"/>
    <w:tmpl w:val="638C5D84"/>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0">
    <w:nsid w:val="7FD56A10"/>
    <w:multiLevelType w:val="hybridMultilevel"/>
    <w:tmpl w:val="434AD85E"/>
    <w:lvl w:ilvl="0" w:tplc="48A8D4D4">
      <w:start w:val="1"/>
      <w:numFmt w:val="decimal"/>
      <w:lvlText w:val="%1)"/>
      <w:lvlJc w:val="left"/>
      <w:pPr>
        <w:ind w:left="1429" w:hanging="360"/>
      </w:pPr>
      <w:rPr>
        <w:color w:val="auto"/>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7"/>
  </w:num>
  <w:num w:numId="4">
    <w:abstractNumId w:val="5"/>
  </w:num>
  <w:num w:numId="5">
    <w:abstractNumId w:val="1"/>
  </w:num>
  <w:num w:numId="6">
    <w:abstractNumId w:val="9"/>
  </w:num>
  <w:num w:numId="7">
    <w:abstractNumId w:val="10"/>
  </w:num>
  <w:num w:numId="8">
    <w:abstractNumId w:val="0"/>
  </w:num>
  <w:num w:numId="9">
    <w:abstractNumId w:val="2"/>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7296"/>
    <w:rsid w:val="00016010"/>
    <w:rsid w:val="00024420"/>
    <w:rsid w:val="00043C44"/>
    <w:rsid w:val="00044492"/>
    <w:rsid w:val="00060B37"/>
    <w:rsid w:val="000A6824"/>
    <w:rsid w:val="000E14F4"/>
    <w:rsid w:val="001034ED"/>
    <w:rsid w:val="001763C5"/>
    <w:rsid w:val="00184142"/>
    <w:rsid w:val="001934E8"/>
    <w:rsid w:val="001E7515"/>
    <w:rsid w:val="00231903"/>
    <w:rsid w:val="00254EA7"/>
    <w:rsid w:val="00265FC9"/>
    <w:rsid w:val="00281765"/>
    <w:rsid w:val="002933CA"/>
    <w:rsid w:val="00325D05"/>
    <w:rsid w:val="00331AA1"/>
    <w:rsid w:val="003667C0"/>
    <w:rsid w:val="00374872"/>
    <w:rsid w:val="003C52A9"/>
    <w:rsid w:val="0045118D"/>
    <w:rsid w:val="004C36E0"/>
    <w:rsid w:val="00517635"/>
    <w:rsid w:val="005333DA"/>
    <w:rsid w:val="00540DCB"/>
    <w:rsid w:val="00544081"/>
    <w:rsid w:val="005A3FF6"/>
    <w:rsid w:val="006022B6"/>
    <w:rsid w:val="00646F73"/>
    <w:rsid w:val="006658FC"/>
    <w:rsid w:val="006A4281"/>
    <w:rsid w:val="006C59B9"/>
    <w:rsid w:val="00755803"/>
    <w:rsid w:val="007620F8"/>
    <w:rsid w:val="00774447"/>
    <w:rsid w:val="007F2522"/>
    <w:rsid w:val="00853D07"/>
    <w:rsid w:val="008B6678"/>
    <w:rsid w:val="008D414C"/>
    <w:rsid w:val="008E55BC"/>
    <w:rsid w:val="0093614B"/>
    <w:rsid w:val="00980ADF"/>
    <w:rsid w:val="009B5F50"/>
    <w:rsid w:val="009C0E42"/>
    <w:rsid w:val="009C52E8"/>
    <w:rsid w:val="00A07AA9"/>
    <w:rsid w:val="00A115C1"/>
    <w:rsid w:val="00A30555"/>
    <w:rsid w:val="00A366E7"/>
    <w:rsid w:val="00A4113C"/>
    <w:rsid w:val="00A50234"/>
    <w:rsid w:val="00A7494A"/>
    <w:rsid w:val="00A97951"/>
    <w:rsid w:val="00AE503D"/>
    <w:rsid w:val="00AF1C5C"/>
    <w:rsid w:val="00B12AF7"/>
    <w:rsid w:val="00B21F57"/>
    <w:rsid w:val="00B23C4D"/>
    <w:rsid w:val="00B774B5"/>
    <w:rsid w:val="00B910D1"/>
    <w:rsid w:val="00BB1F88"/>
    <w:rsid w:val="00BD1084"/>
    <w:rsid w:val="00BF54E6"/>
    <w:rsid w:val="00C3164E"/>
    <w:rsid w:val="00C51CEB"/>
    <w:rsid w:val="00C5228F"/>
    <w:rsid w:val="00C5292E"/>
    <w:rsid w:val="00C77296"/>
    <w:rsid w:val="00C96B6B"/>
    <w:rsid w:val="00CB1E92"/>
    <w:rsid w:val="00D04A80"/>
    <w:rsid w:val="00D17B28"/>
    <w:rsid w:val="00D41516"/>
    <w:rsid w:val="00D720E5"/>
    <w:rsid w:val="00D87402"/>
    <w:rsid w:val="00E26786"/>
    <w:rsid w:val="00E6675E"/>
    <w:rsid w:val="00E6762D"/>
    <w:rsid w:val="00ED4399"/>
    <w:rsid w:val="00EF5FCA"/>
    <w:rsid w:val="00F27AB1"/>
    <w:rsid w:val="00F5060C"/>
    <w:rsid w:val="00FB2AF1"/>
    <w:rsid w:val="00FC19F8"/>
    <w:rsid w:val="00FF2421"/>
    <w:rsid w:val="00FF7AD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0" w:unhideWhenUsed="0" w:qFormat="1"/>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E6675E"/>
    <w:pPr>
      <w:keepNext/>
      <w:spacing w:after="0" w:line="240" w:lineRule="auto"/>
      <w:outlineLvl w:val="0"/>
    </w:pPr>
    <w:rPr>
      <w:rFonts w:ascii="Times New Roman" w:eastAsia="Times New Roman" w:hAnsi="Times New Roman" w:cs="Times New Roman"/>
      <w:sz w:val="28"/>
      <w:szCs w:val="24"/>
      <w:lang w:eastAsia="ru-RU"/>
    </w:rPr>
  </w:style>
  <w:style w:type="paragraph" w:styleId="2">
    <w:name w:val="heading 2"/>
    <w:basedOn w:val="a"/>
    <w:link w:val="20"/>
    <w:qFormat/>
    <w:rsid w:val="00E6675E"/>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6675E"/>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E6675E"/>
    <w:rPr>
      <w:rFonts w:ascii="Times New Roman" w:eastAsia="Times New Roman" w:hAnsi="Times New Roman" w:cs="Times New Roman"/>
      <w:b/>
      <w:bCs/>
      <w:sz w:val="36"/>
      <w:szCs w:val="36"/>
      <w:lang w:val="ru-RU" w:eastAsia="ru-RU"/>
    </w:rPr>
  </w:style>
  <w:style w:type="numbering" w:customStyle="1" w:styleId="11">
    <w:name w:val="Немає списку1"/>
    <w:next w:val="a2"/>
    <w:uiPriority w:val="99"/>
    <w:semiHidden/>
    <w:unhideWhenUsed/>
    <w:rsid w:val="00E6675E"/>
  </w:style>
  <w:style w:type="character" w:customStyle="1" w:styleId="a3">
    <w:name w:val="Основной текст Знак"/>
    <w:aliases w:val=" Знак Знак"/>
    <w:link w:val="a4"/>
    <w:rsid w:val="00E6675E"/>
    <w:rPr>
      <w:spacing w:val="2"/>
      <w:sz w:val="26"/>
      <w:szCs w:val="26"/>
      <w:shd w:val="clear" w:color="auto" w:fill="FFFFFF"/>
      <w:lang w:eastAsia="ru-RU"/>
    </w:rPr>
  </w:style>
  <w:style w:type="paragraph" w:styleId="a4">
    <w:name w:val="Body Text"/>
    <w:aliases w:val=" Знак"/>
    <w:basedOn w:val="a"/>
    <w:link w:val="a3"/>
    <w:rsid w:val="00E6675E"/>
    <w:pPr>
      <w:widowControl w:val="0"/>
      <w:shd w:val="clear" w:color="auto" w:fill="FFFFFF"/>
      <w:spacing w:before="300" w:after="0" w:line="372" w:lineRule="exact"/>
      <w:jc w:val="both"/>
    </w:pPr>
    <w:rPr>
      <w:spacing w:val="2"/>
      <w:sz w:val="26"/>
      <w:szCs w:val="26"/>
      <w:lang w:eastAsia="ru-RU"/>
    </w:rPr>
  </w:style>
  <w:style w:type="character" w:customStyle="1" w:styleId="12">
    <w:name w:val="Основний текст Знак1"/>
    <w:basedOn w:val="a0"/>
    <w:uiPriority w:val="99"/>
    <w:semiHidden/>
    <w:rsid w:val="00E6675E"/>
  </w:style>
  <w:style w:type="character" w:customStyle="1" w:styleId="rvts0">
    <w:name w:val="rvts0"/>
    <w:qFormat/>
    <w:rsid w:val="00E6675E"/>
  </w:style>
  <w:style w:type="character" w:customStyle="1" w:styleId="21">
    <w:name w:val="Основной текст (2)_"/>
    <w:link w:val="22"/>
    <w:rsid w:val="00E6675E"/>
    <w:rPr>
      <w:b/>
      <w:bCs/>
      <w:spacing w:val="4"/>
      <w:sz w:val="25"/>
      <w:szCs w:val="25"/>
      <w:shd w:val="clear" w:color="auto" w:fill="FFFFFF"/>
      <w:lang w:eastAsia="ru-RU"/>
    </w:rPr>
  </w:style>
  <w:style w:type="paragraph" w:customStyle="1" w:styleId="22">
    <w:name w:val="Основной текст (2)"/>
    <w:basedOn w:val="a"/>
    <w:link w:val="21"/>
    <w:rsid w:val="00E6675E"/>
    <w:pPr>
      <w:widowControl w:val="0"/>
      <w:shd w:val="clear" w:color="auto" w:fill="FFFFFF"/>
      <w:spacing w:after="0" w:line="274" w:lineRule="exact"/>
    </w:pPr>
    <w:rPr>
      <w:b/>
      <w:bCs/>
      <w:spacing w:val="4"/>
      <w:sz w:val="25"/>
      <w:szCs w:val="25"/>
      <w:lang w:eastAsia="ru-RU"/>
    </w:rPr>
  </w:style>
  <w:style w:type="paragraph" w:styleId="a5">
    <w:name w:val="Balloon Text"/>
    <w:basedOn w:val="a"/>
    <w:link w:val="a6"/>
    <w:unhideWhenUsed/>
    <w:rsid w:val="00E6675E"/>
    <w:pPr>
      <w:spacing w:after="0" w:line="240" w:lineRule="auto"/>
    </w:pPr>
    <w:rPr>
      <w:rFonts w:ascii="Segoe UI" w:eastAsia="Times New Roman" w:hAnsi="Segoe UI" w:cs="Segoe UI"/>
      <w:sz w:val="18"/>
      <w:szCs w:val="18"/>
      <w:lang w:eastAsia="uk-UA"/>
    </w:rPr>
  </w:style>
  <w:style w:type="character" w:customStyle="1" w:styleId="a6">
    <w:name w:val="Текст выноски Знак"/>
    <w:basedOn w:val="a0"/>
    <w:link w:val="a5"/>
    <w:rsid w:val="00E6675E"/>
    <w:rPr>
      <w:rFonts w:ascii="Segoe UI" w:eastAsia="Times New Roman" w:hAnsi="Segoe UI" w:cs="Segoe UI"/>
      <w:sz w:val="18"/>
      <w:szCs w:val="18"/>
      <w:lang w:eastAsia="uk-UA"/>
    </w:rPr>
  </w:style>
  <w:style w:type="paragraph" w:customStyle="1" w:styleId="a7">
    <w:name w:val="Нормальний текст"/>
    <w:basedOn w:val="a"/>
    <w:link w:val="a8"/>
    <w:rsid w:val="00E6675E"/>
    <w:pPr>
      <w:spacing w:before="120" w:after="0" w:line="240" w:lineRule="auto"/>
      <w:ind w:firstLine="567"/>
      <w:jc w:val="both"/>
    </w:pPr>
    <w:rPr>
      <w:rFonts w:ascii="Antiqua" w:eastAsia="Times New Roman" w:hAnsi="Antiqua" w:cs="Times New Roman"/>
      <w:sz w:val="26"/>
      <w:szCs w:val="20"/>
      <w:lang w:eastAsia="ru-RU"/>
    </w:rPr>
  </w:style>
  <w:style w:type="paragraph" w:customStyle="1" w:styleId="a9">
    <w:name w:val="Установа"/>
    <w:basedOn w:val="a"/>
    <w:rsid w:val="00E6675E"/>
    <w:pPr>
      <w:keepNext/>
      <w:keepLines/>
      <w:spacing w:before="120" w:after="0" w:line="240" w:lineRule="auto"/>
      <w:jc w:val="center"/>
    </w:pPr>
    <w:rPr>
      <w:rFonts w:ascii="Antiqua" w:eastAsia="Times New Roman" w:hAnsi="Antiqua" w:cs="Times New Roman"/>
      <w:b/>
      <w:i/>
      <w:caps/>
      <w:sz w:val="48"/>
      <w:szCs w:val="20"/>
      <w:lang w:eastAsia="ru-RU"/>
    </w:rPr>
  </w:style>
  <w:style w:type="paragraph" w:customStyle="1" w:styleId="aa">
    <w:name w:val="Вид документа"/>
    <w:basedOn w:val="a9"/>
    <w:next w:val="a"/>
    <w:rsid w:val="00E6675E"/>
    <w:pPr>
      <w:spacing w:before="0" w:after="240"/>
      <w:jc w:val="right"/>
    </w:pPr>
    <w:rPr>
      <w:b w:val="0"/>
      <w:i w:val="0"/>
      <w:caps w:val="0"/>
      <w:spacing w:val="20"/>
      <w:sz w:val="26"/>
    </w:rPr>
  </w:style>
  <w:style w:type="paragraph" w:customStyle="1" w:styleId="ab">
    <w:name w:val="Назва документа"/>
    <w:basedOn w:val="a"/>
    <w:next w:val="a7"/>
    <w:rsid w:val="00E6675E"/>
    <w:pPr>
      <w:keepNext/>
      <w:keepLines/>
      <w:spacing w:before="360" w:after="360" w:line="240" w:lineRule="auto"/>
      <w:jc w:val="center"/>
    </w:pPr>
    <w:rPr>
      <w:rFonts w:ascii="Antiqua" w:eastAsia="Times New Roman" w:hAnsi="Antiqua" w:cs="Times New Roman"/>
      <w:b/>
      <w:sz w:val="26"/>
      <w:szCs w:val="20"/>
      <w:lang w:eastAsia="ru-RU"/>
    </w:rPr>
  </w:style>
  <w:style w:type="paragraph" w:styleId="ac">
    <w:name w:val="header"/>
    <w:basedOn w:val="a"/>
    <w:link w:val="ad"/>
    <w:uiPriority w:val="99"/>
    <w:unhideWhenUsed/>
    <w:rsid w:val="00E6675E"/>
    <w:pPr>
      <w:tabs>
        <w:tab w:val="center" w:pos="4819"/>
        <w:tab w:val="right" w:pos="9639"/>
      </w:tabs>
      <w:spacing w:after="0" w:line="240" w:lineRule="auto"/>
    </w:pPr>
    <w:rPr>
      <w:rFonts w:ascii="Times New Roman" w:eastAsia="Times New Roman" w:hAnsi="Times New Roman" w:cs="Times New Roman"/>
      <w:sz w:val="24"/>
      <w:szCs w:val="24"/>
      <w:lang w:eastAsia="uk-UA"/>
    </w:rPr>
  </w:style>
  <w:style w:type="character" w:customStyle="1" w:styleId="ad">
    <w:name w:val="Верхний колонтитул Знак"/>
    <w:basedOn w:val="a0"/>
    <w:link w:val="ac"/>
    <w:uiPriority w:val="99"/>
    <w:rsid w:val="00E6675E"/>
    <w:rPr>
      <w:rFonts w:ascii="Times New Roman" w:eastAsia="Times New Roman" w:hAnsi="Times New Roman" w:cs="Times New Roman"/>
      <w:sz w:val="24"/>
      <w:szCs w:val="24"/>
      <w:lang w:eastAsia="uk-UA"/>
    </w:rPr>
  </w:style>
  <w:style w:type="paragraph" w:styleId="ae">
    <w:name w:val="footer"/>
    <w:basedOn w:val="a"/>
    <w:link w:val="af"/>
    <w:unhideWhenUsed/>
    <w:rsid w:val="00E6675E"/>
    <w:pPr>
      <w:tabs>
        <w:tab w:val="center" w:pos="4819"/>
        <w:tab w:val="right" w:pos="9639"/>
      </w:tabs>
      <w:spacing w:after="0" w:line="240" w:lineRule="auto"/>
    </w:pPr>
    <w:rPr>
      <w:rFonts w:ascii="Times New Roman" w:eastAsia="Times New Roman" w:hAnsi="Times New Roman" w:cs="Times New Roman"/>
      <w:sz w:val="24"/>
      <w:szCs w:val="24"/>
      <w:lang w:eastAsia="uk-UA"/>
    </w:rPr>
  </w:style>
  <w:style w:type="character" w:customStyle="1" w:styleId="af">
    <w:name w:val="Нижний колонтитул Знак"/>
    <w:basedOn w:val="a0"/>
    <w:link w:val="ae"/>
    <w:rsid w:val="00E6675E"/>
    <w:rPr>
      <w:rFonts w:ascii="Times New Roman" w:eastAsia="Times New Roman" w:hAnsi="Times New Roman" w:cs="Times New Roman"/>
      <w:sz w:val="24"/>
      <w:szCs w:val="24"/>
      <w:lang w:eastAsia="uk-UA"/>
    </w:rPr>
  </w:style>
  <w:style w:type="character" w:customStyle="1" w:styleId="a8">
    <w:name w:val="Нормальний текст Знак"/>
    <w:link w:val="a7"/>
    <w:locked/>
    <w:rsid w:val="00E6675E"/>
    <w:rPr>
      <w:rFonts w:ascii="Antiqua" w:eastAsia="Times New Roman" w:hAnsi="Antiqua" w:cs="Times New Roman"/>
      <w:sz w:val="26"/>
      <w:szCs w:val="20"/>
      <w:lang w:eastAsia="ru-RU"/>
    </w:rPr>
  </w:style>
  <w:style w:type="paragraph" w:styleId="af0">
    <w:name w:val="Body Text Indent"/>
    <w:basedOn w:val="a"/>
    <w:link w:val="af1"/>
    <w:unhideWhenUsed/>
    <w:rsid w:val="00E6675E"/>
    <w:pPr>
      <w:spacing w:after="120" w:line="240" w:lineRule="auto"/>
      <w:ind w:left="283"/>
    </w:pPr>
    <w:rPr>
      <w:rFonts w:ascii="Times New Roman" w:eastAsia="Times New Roman" w:hAnsi="Times New Roman" w:cs="Times New Roman"/>
      <w:sz w:val="24"/>
      <w:szCs w:val="24"/>
      <w:lang w:eastAsia="uk-UA"/>
    </w:rPr>
  </w:style>
  <w:style w:type="character" w:customStyle="1" w:styleId="af1">
    <w:name w:val="Основной текст с отступом Знак"/>
    <w:basedOn w:val="a0"/>
    <w:link w:val="af0"/>
    <w:rsid w:val="00E6675E"/>
    <w:rPr>
      <w:rFonts w:ascii="Times New Roman" w:eastAsia="Times New Roman" w:hAnsi="Times New Roman" w:cs="Times New Roman"/>
      <w:sz w:val="24"/>
      <w:szCs w:val="24"/>
      <w:lang w:eastAsia="uk-UA"/>
    </w:rPr>
  </w:style>
  <w:style w:type="paragraph" w:customStyle="1" w:styleId="rvps2">
    <w:name w:val="rvps2"/>
    <w:basedOn w:val="a"/>
    <w:link w:val="rvps20"/>
    <w:rsid w:val="00E667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rsid w:val="00E6675E"/>
  </w:style>
  <w:style w:type="paragraph" w:styleId="af2">
    <w:name w:val="List Paragraph"/>
    <w:basedOn w:val="a"/>
    <w:qFormat/>
    <w:rsid w:val="00E6675E"/>
    <w:pPr>
      <w:suppressAutoHyphens/>
      <w:spacing w:after="0" w:line="240" w:lineRule="auto"/>
      <w:ind w:left="720"/>
      <w:contextualSpacing/>
    </w:pPr>
    <w:rPr>
      <w:rFonts w:ascii="Times New Roman" w:eastAsia="Times New Roman" w:hAnsi="Times New Roman" w:cs="Times New Roman"/>
      <w:color w:val="000000"/>
      <w:sz w:val="20"/>
      <w:szCs w:val="20"/>
      <w:lang w:eastAsia="ar-SA"/>
    </w:rPr>
  </w:style>
  <w:style w:type="character" w:styleId="af3">
    <w:name w:val="Hyperlink"/>
    <w:uiPriority w:val="99"/>
    <w:rsid w:val="00E6675E"/>
    <w:rPr>
      <w:color w:val="0000FF"/>
      <w:u w:val="single"/>
    </w:rPr>
  </w:style>
  <w:style w:type="table" w:styleId="af4">
    <w:name w:val="Table Grid"/>
    <w:basedOn w:val="a1"/>
    <w:rsid w:val="00E6675E"/>
    <w:pPr>
      <w:spacing w:after="0" w:line="240" w:lineRule="auto"/>
    </w:pPr>
    <w:rPr>
      <w:rFonts w:ascii="Times New Roman" w:eastAsia="Times New Roman" w:hAnsi="Times New Roman" w:cs="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Знак1 Знак Знак Знак Знак"/>
    <w:basedOn w:val="a"/>
    <w:rsid w:val="00E6675E"/>
    <w:pPr>
      <w:spacing w:after="0" w:line="240" w:lineRule="auto"/>
    </w:pPr>
    <w:rPr>
      <w:rFonts w:ascii="Verdana" w:eastAsia="Times New Roman" w:hAnsi="Verdana" w:cs="Times New Roman"/>
      <w:sz w:val="20"/>
      <w:szCs w:val="20"/>
      <w:lang w:val="en-US"/>
    </w:rPr>
  </w:style>
  <w:style w:type="paragraph" w:customStyle="1" w:styleId="af5">
    <w:name w:val="Знак Знак Знак"/>
    <w:basedOn w:val="a"/>
    <w:rsid w:val="00E6675E"/>
    <w:pPr>
      <w:spacing w:after="0" w:line="240" w:lineRule="auto"/>
    </w:pPr>
    <w:rPr>
      <w:rFonts w:ascii="Verdana" w:eastAsia="Times New Roman" w:hAnsi="Verdana" w:cs="Verdana"/>
      <w:sz w:val="24"/>
      <w:szCs w:val="24"/>
      <w:lang w:val="en-US"/>
    </w:rPr>
  </w:style>
  <w:style w:type="paragraph" w:customStyle="1" w:styleId="14">
    <w:name w:val="Знак Знак1 Знак"/>
    <w:basedOn w:val="a"/>
    <w:rsid w:val="00E6675E"/>
    <w:pPr>
      <w:spacing w:after="0" w:line="240" w:lineRule="auto"/>
    </w:pPr>
    <w:rPr>
      <w:rFonts w:ascii="Verdana" w:eastAsia="Times New Roman" w:hAnsi="Verdana" w:cs="Verdana"/>
      <w:sz w:val="24"/>
      <w:szCs w:val="24"/>
      <w:lang w:val="en-US"/>
    </w:rPr>
  </w:style>
  <w:style w:type="paragraph" w:customStyle="1" w:styleId="110">
    <w:name w:val="Знак Знак1 Знак Знак Знак Знак1"/>
    <w:basedOn w:val="a"/>
    <w:rsid w:val="00E6675E"/>
    <w:pPr>
      <w:spacing w:after="0" w:line="240" w:lineRule="auto"/>
    </w:pPr>
    <w:rPr>
      <w:rFonts w:ascii="Verdana" w:eastAsia="Times New Roman" w:hAnsi="Verdana" w:cs="Times New Roman"/>
      <w:sz w:val="20"/>
      <w:szCs w:val="20"/>
      <w:lang w:val="en-US"/>
    </w:rPr>
  </w:style>
  <w:style w:type="paragraph" w:customStyle="1" w:styleId="rvps6">
    <w:name w:val="rvps6"/>
    <w:basedOn w:val="a"/>
    <w:rsid w:val="00E6675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23">
    <w:name w:val="rvts23"/>
    <w:basedOn w:val="a0"/>
    <w:rsid w:val="00E6675E"/>
  </w:style>
  <w:style w:type="character" w:customStyle="1" w:styleId="rvts15">
    <w:name w:val="rvts15"/>
    <w:basedOn w:val="a0"/>
    <w:rsid w:val="00E6675E"/>
  </w:style>
  <w:style w:type="paragraph" w:customStyle="1" w:styleId="15">
    <w:name w:val="Знак Знак1 Знак Знак Знак Знак Знак Знак Знак"/>
    <w:basedOn w:val="a"/>
    <w:rsid w:val="00E6675E"/>
    <w:pPr>
      <w:spacing w:after="0" w:line="240" w:lineRule="auto"/>
    </w:pPr>
    <w:rPr>
      <w:rFonts w:ascii="Verdana" w:eastAsia="Times New Roman" w:hAnsi="Verdana" w:cs="Times New Roman"/>
      <w:sz w:val="24"/>
      <w:szCs w:val="24"/>
      <w:lang w:val="en-US"/>
    </w:rPr>
  </w:style>
  <w:style w:type="paragraph" w:styleId="HTML">
    <w:name w:val="HTML Preformatted"/>
    <w:aliases w:val="Знак1,Знак2 Знак,Знак2 Знак Знак,Знак2 Знак Знак Знак Знак Знак Знак Знак Знак Знак Знак Знак Знак Знак Знак Знак Знак Знак Знак,Знак2 Знак Зна, Знак2 Знак, Знак2 Знак Знак, Знак2,Знак Знак Знак7,Знак Знак Знак1 Знак,Знак"/>
    <w:basedOn w:val="a"/>
    <w:link w:val="HTML0"/>
    <w:rsid w:val="00E66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3"/>
      <w:szCs w:val="23"/>
      <w:lang w:eastAsia="uk-UA"/>
    </w:rPr>
  </w:style>
  <w:style w:type="character" w:customStyle="1" w:styleId="HTML0">
    <w:name w:val="Стандартный HTML Знак"/>
    <w:aliases w:val="Знак1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 Знак2 Знак Знак1, Знак2 Знак Знак Знак, Знак2 Знак1"/>
    <w:basedOn w:val="a0"/>
    <w:link w:val="HTML"/>
    <w:rsid w:val="00E6675E"/>
    <w:rPr>
      <w:rFonts w:ascii="Courier New" w:eastAsia="Times New Roman" w:hAnsi="Courier New" w:cs="Courier New"/>
      <w:color w:val="000000"/>
      <w:sz w:val="23"/>
      <w:szCs w:val="23"/>
      <w:lang w:eastAsia="uk-UA"/>
    </w:rPr>
  </w:style>
  <w:style w:type="paragraph" w:customStyle="1" w:styleId="111">
    <w:name w:val="Знак Знак1 Знак Знак Знак1 Знак"/>
    <w:basedOn w:val="a"/>
    <w:rsid w:val="00E6675E"/>
    <w:pPr>
      <w:spacing w:after="0" w:line="240" w:lineRule="auto"/>
    </w:pPr>
    <w:rPr>
      <w:rFonts w:ascii="Verdana" w:eastAsia="Times New Roman" w:hAnsi="Verdana" w:cs="Times New Roman"/>
      <w:sz w:val="24"/>
      <w:szCs w:val="24"/>
      <w:lang w:val="en-US"/>
    </w:rPr>
  </w:style>
  <w:style w:type="paragraph" w:customStyle="1" w:styleId="af6">
    <w:name w:val="Знак Знак Знак Знак Знак Знак"/>
    <w:basedOn w:val="a"/>
    <w:rsid w:val="00E6675E"/>
    <w:pPr>
      <w:spacing w:after="0" w:line="240" w:lineRule="auto"/>
    </w:pPr>
    <w:rPr>
      <w:rFonts w:ascii="Verdana" w:eastAsia="Times New Roman" w:hAnsi="Verdana" w:cs="Verdana"/>
      <w:sz w:val="20"/>
      <w:szCs w:val="20"/>
      <w:lang w:val="en-US"/>
    </w:rPr>
  </w:style>
  <w:style w:type="paragraph" w:customStyle="1" w:styleId="af7">
    <w:name w:val="Стиль"/>
    <w:basedOn w:val="a"/>
    <w:rsid w:val="00E6675E"/>
    <w:pPr>
      <w:keepNext/>
      <w:widowControl w:val="0"/>
      <w:tabs>
        <w:tab w:val="left" w:pos="567"/>
      </w:tabs>
      <w:spacing w:after="0" w:line="240" w:lineRule="auto"/>
      <w:ind w:firstLine="425"/>
      <w:jc w:val="both"/>
    </w:pPr>
    <w:rPr>
      <w:rFonts w:ascii="Times New Roman" w:eastAsia="Times New Roman" w:hAnsi="Times New Roman" w:cs="Times New Roman"/>
      <w:sz w:val="28"/>
      <w:szCs w:val="24"/>
    </w:rPr>
  </w:style>
  <w:style w:type="paragraph" w:customStyle="1" w:styleId="112">
    <w:name w:val="Знак Знак1 Знак Знак Знак1"/>
    <w:basedOn w:val="a"/>
    <w:rsid w:val="00E6675E"/>
    <w:pPr>
      <w:spacing w:after="0" w:line="240" w:lineRule="auto"/>
    </w:pPr>
    <w:rPr>
      <w:rFonts w:ascii="Verdana" w:eastAsia="Times New Roman" w:hAnsi="Verdana" w:cs="Times New Roman"/>
      <w:sz w:val="20"/>
      <w:szCs w:val="20"/>
      <w:lang w:val="en-US"/>
    </w:rPr>
  </w:style>
  <w:style w:type="character" w:customStyle="1" w:styleId="HTML1">
    <w:name w:val="Стандартный HTML Знак1"/>
    <w:aliases w:val="Знак1 Знак1,Знак Знак Знак Знак1,Знак2 Знак Знак2,Знак2 Знак Знак Знак1,Знак2 Знак Знак Знак Знак Знак Знак Знак Знак Знак Знак Знак Знак Знак Знак Знак Знак Знак Знак Знак1,Знак2 Знак Зна Знак1"/>
    <w:semiHidden/>
    <w:rsid w:val="00E6675E"/>
    <w:rPr>
      <w:rFonts w:ascii="Courier New" w:hAnsi="Courier New" w:cs="Courier New"/>
      <w:lang w:eastAsia="ru-RU"/>
    </w:rPr>
  </w:style>
  <w:style w:type="paragraph" w:styleId="af8">
    <w:name w:val="Normal (Web)"/>
    <w:aliases w:val="Обычный (веб) Знак,Знак1 Знак Знак Знак Знак Знак Знак Знак,Знак1 Знак Знак Знак,Обычный (веб) Знак2,Обычный (веб) Знак1 Знак,Обычный (веб) Знак Знак Знак,Знак1 Знак1 Знак,Знак1 Знак1 Знак Знак Знак Знак"/>
    <w:basedOn w:val="a"/>
    <w:link w:val="16"/>
    <w:unhideWhenUsed/>
    <w:rsid w:val="00E667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af9">
    <w:name w:val="Заголовок"/>
    <w:basedOn w:val="a"/>
    <w:next w:val="a4"/>
    <w:rsid w:val="00E6675E"/>
    <w:pPr>
      <w:keepNext/>
      <w:widowControl w:val="0"/>
      <w:suppressAutoHyphens/>
      <w:spacing w:before="240" w:after="120" w:line="240" w:lineRule="auto"/>
    </w:pPr>
    <w:rPr>
      <w:rFonts w:ascii="Arial" w:eastAsia="Microsoft YaHei" w:hAnsi="Arial" w:cs="Arial"/>
      <w:kern w:val="2"/>
      <w:sz w:val="28"/>
      <w:szCs w:val="28"/>
      <w:lang w:eastAsia="hi-IN" w:bidi="hi-IN"/>
    </w:rPr>
  </w:style>
  <w:style w:type="paragraph" w:customStyle="1" w:styleId="23">
    <w:name w:val="Название2"/>
    <w:basedOn w:val="a"/>
    <w:rsid w:val="00E6675E"/>
    <w:pPr>
      <w:widowControl w:val="0"/>
      <w:suppressLineNumbers/>
      <w:suppressAutoHyphens/>
      <w:spacing w:before="120" w:after="120" w:line="240" w:lineRule="auto"/>
    </w:pPr>
    <w:rPr>
      <w:rFonts w:ascii="Times New Roman" w:eastAsia="SimSun" w:hAnsi="Times New Roman" w:cs="Mangal"/>
      <w:i/>
      <w:iCs/>
      <w:kern w:val="2"/>
      <w:sz w:val="24"/>
      <w:szCs w:val="24"/>
      <w:lang w:eastAsia="hi-IN" w:bidi="hi-IN"/>
    </w:rPr>
  </w:style>
  <w:style w:type="paragraph" w:customStyle="1" w:styleId="24">
    <w:name w:val="Указатель2"/>
    <w:basedOn w:val="a"/>
    <w:rsid w:val="00E6675E"/>
    <w:pPr>
      <w:widowControl w:val="0"/>
      <w:suppressLineNumbers/>
      <w:suppressAutoHyphens/>
      <w:spacing w:after="0" w:line="240" w:lineRule="auto"/>
    </w:pPr>
    <w:rPr>
      <w:rFonts w:ascii="Times New Roman" w:eastAsia="SimSun" w:hAnsi="Times New Roman" w:cs="Mangal"/>
      <w:kern w:val="2"/>
      <w:sz w:val="24"/>
      <w:szCs w:val="24"/>
      <w:lang w:eastAsia="hi-IN" w:bidi="hi-IN"/>
    </w:rPr>
  </w:style>
  <w:style w:type="paragraph" w:customStyle="1" w:styleId="113">
    <w:name w:val="Заголовок 11"/>
    <w:basedOn w:val="a"/>
    <w:next w:val="a"/>
    <w:rsid w:val="00E6675E"/>
    <w:pPr>
      <w:keepNext/>
      <w:widowControl w:val="0"/>
      <w:tabs>
        <w:tab w:val="num" w:pos="432"/>
      </w:tabs>
      <w:suppressAutoHyphens/>
      <w:spacing w:before="240" w:after="60" w:line="240" w:lineRule="auto"/>
      <w:ind w:left="432" w:hanging="432"/>
      <w:outlineLvl w:val="0"/>
    </w:pPr>
    <w:rPr>
      <w:rFonts w:ascii="Arial" w:eastAsia="Arial" w:hAnsi="Arial" w:cs="Arial"/>
      <w:b/>
      <w:bCs/>
      <w:kern w:val="2"/>
      <w:sz w:val="32"/>
      <w:szCs w:val="32"/>
      <w:lang w:eastAsia="hi-IN" w:bidi="hi-IN"/>
    </w:rPr>
  </w:style>
  <w:style w:type="paragraph" w:customStyle="1" w:styleId="210">
    <w:name w:val="Заголовок 21"/>
    <w:basedOn w:val="a"/>
    <w:next w:val="a"/>
    <w:rsid w:val="00E6675E"/>
    <w:pPr>
      <w:keepNext/>
      <w:widowControl w:val="0"/>
      <w:tabs>
        <w:tab w:val="num" w:pos="576"/>
      </w:tabs>
      <w:suppressAutoHyphens/>
      <w:spacing w:before="240" w:after="60" w:line="240" w:lineRule="auto"/>
      <w:ind w:left="576" w:hanging="576"/>
      <w:outlineLvl w:val="1"/>
    </w:pPr>
    <w:rPr>
      <w:rFonts w:ascii="Arial" w:eastAsia="Arial" w:hAnsi="Arial" w:cs="Arial"/>
      <w:b/>
      <w:bCs/>
      <w:i/>
      <w:iCs/>
      <w:kern w:val="2"/>
      <w:sz w:val="28"/>
      <w:szCs w:val="28"/>
      <w:lang w:eastAsia="hi-IN" w:bidi="hi-IN"/>
    </w:rPr>
  </w:style>
  <w:style w:type="paragraph" w:customStyle="1" w:styleId="31">
    <w:name w:val="Заголовок 31"/>
    <w:basedOn w:val="a"/>
    <w:next w:val="a"/>
    <w:rsid w:val="00E6675E"/>
    <w:pPr>
      <w:keepNext/>
      <w:widowControl w:val="0"/>
      <w:tabs>
        <w:tab w:val="num" w:pos="720"/>
      </w:tabs>
      <w:suppressAutoHyphens/>
      <w:spacing w:before="240" w:after="60" w:line="240" w:lineRule="auto"/>
      <w:ind w:left="720" w:hanging="720"/>
      <w:outlineLvl w:val="2"/>
    </w:pPr>
    <w:rPr>
      <w:rFonts w:ascii="Arial" w:eastAsia="Arial" w:hAnsi="Arial" w:cs="Arial"/>
      <w:b/>
      <w:bCs/>
      <w:kern w:val="2"/>
      <w:sz w:val="26"/>
      <w:szCs w:val="26"/>
      <w:lang w:eastAsia="hi-IN" w:bidi="hi-IN"/>
    </w:rPr>
  </w:style>
  <w:style w:type="paragraph" w:customStyle="1" w:styleId="41">
    <w:name w:val="Заголовок 41"/>
    <w:basedOn w:val="a"/>
    <w:next w:val="a"/>
    <w:rsid w:val="00E6675E"/>
    <w:pPr>
      <w:keepNext/>
      <w:widowControl w:val="0"/>
      <w:tabs>
        <w:tab w:val="num" w:pos="864"/>
      </w:tabs>
      <w:suppressAutoHyphens/>
      <w:spacing w:before="240" w:after="60" w:line="240" w:lineRule="auto"/>
      <w:ind w:left="864" w:hanging="864"/>
      <w:outlineLvl w:val="3"/>
    </w:pPr>
    <w:rPr>
      <w:rFonts w:ascii="Times New Roman" w:eastAsia="Times New Roman" w:hAnsi="Times New Roman" w:cs="Times New Roman"/>
      <w:b/>
      <w:bCs/>
      <w:kern w:val="2"/>
      <w:sz w:val="28"/>
      <w:szCs w:val="28"/>
      <w:lang w:eastAsia="hi-IN" w:bidi="hi-IN"/>
    </w:rPr>
  </w:style>
  <w:style w:type="paragraph" w:customStyle="1" w:styleId="51">
    <w:name w:val="Заголовок 51"/>
    <w:basedOn w:val="a"/>
    <w:next w:val="a"/>
    <w:rsid w:val="00E6675E"/>
    <w:pPr>
      <w:widowControl w:val="0"/>
      <w:tabs>
        <w:tab w:val="num" w:pos="1008"/>
      </w:tabs>
      <w:suppressAutoHyphens/>
      <w:spacing w:before="240" w:after="60" w:line="240" w:lineRule="auto"/>
      <w:ind w:left="1008" w:hanging="1008"/>
      <w:outlineLvl w:val="4"/>
    </w:pPr>
    <w:rPr>
      <w:rFonts w:ascii="Times New Roman" w:eastAsia="Times New Roman" w:hAnsi="Times New Roman" w:cs="Times New Roman"/>
      <w:b/>
      <w:bCs/>
      <w:i/>
      <w:iCs/>
      <w:kern w:val="2"/>
      <w:sz w:val="26"/>
      <w:szCs w:val="26"/>
      <w:lang w:eastAsia="hi-IN" w:bidi="hi-IN"/>
    </w:rPr>
  </w:style>
  <w:style w:type="paragraph" w:customStyle="1" w:styleId="17">
    <w:name w:val="Название1"/>
    <w:basedOn w:val="a"/>
    <w:rsid w:val="00E6675E"/>
    <w:pPr>
      <w:widowControl w:val="0"/>
      <w:suppressAutoHyphens/>
      <w:spacing w:before="120" w:after="120" w:line="240" w:lineRule="auto"/>
    </w:pPr>
    <w:rPr>
      <w:rFonts w:ascii="Times New Roman" w:eastAsia="SimSun" w:hAnsi="Times New Roman" w:cs="Times New Roman"/>
      <w:i/>
      <w:iCs/>
      <w:kern w:val="2"/>
      <w:sz w:val="24"/>
      <w:szCs w:val="24"/>
      <w:lang w:eastAsia="hi-IN" w:bidi="hi-IN"/>
    </w:rPr>
  </w:style>
  <w:style w:type="paragraph" w:customStyle="1" w:styleId="18">
    <w:name w:val="Указатель1"/>
    <w:basedOn w:val="a"/>
    <w:rsid w:val="00E6675E"/>
    <w:pPr>
      <w:widowControl w:val="0"/>
      <w:suppressAutoHyphens/>
      <w:spacing w:after="0" w:line="240" w:lineRule="auto"/>
    </w:pPr>
    <w:rPr>
      <w:rFonts w:ascii="Times New Roman" w:eastAsia="SimSun" w:hAnsi="Times New Roman" w:cs="Times New Roman"/>
      <w:kern w:val="2"/>
      <w:sz w:val="24"/>
      <w:szCs w:val="24"/>
      <w:lang w:eastAsia="hi-IN" w:bidi="hi-IN"/>
    </w:rPr>
  </w:style>
  <w:style w:type="paragraph" w:customStyle="1" w:styleId="afa">
    <w:name w:val="Текст в заданном формате"/>
    <w:basedOn w:val="a"/>
    <w:rsid w:val="00E6675E"/>
    <w:pPr>
      <w:widowControl w:val="0"/>
      <w:suppressAutoHyphens/>
      <w:spacing w:after="0" w:line="240" w:lineRule="auto"/>
    </w:pPr>
    <w:rPr>
      <w:rFonts w:ascii="Courier New" w:eastAsia="NSimSun" w:hAnsi="Courier New" w:cs="Courier New"/>
      <w:kern w:val="2"/>
      <w:sz w:val="20"/>
      <w:szCs w:val="20"/>
      <w:lang w:eastAsia="hi-IN" w:bidi="hi-IN"/>
    </w:rPr>
  </w:style>
  <w:style w:type="paragraph" w:customStyle="1" w:styleId="6">
    <w:name w:val="Íàçâàíèå6"/>
    <w:basedOn w:val="a"/>
    <w:rsid w:val="00E6675E"/>
    <w:pPr>
      <w:widowControl w:val="0"/>
      <w:suppressAutoHyphens/>
      <w:spacing w:before="120" w:after="120" w:line="240" w:lineRule="auto"/>
    </w:pPr>
    <w:rPr>
      <w:rFonts w:ascii="Times New Roman" w:eastAsia="Times New Roman" w:hAnsi="Times New Roman" w:cs="Times New Roman"/>
      <w:i/>
      <w:iCs/>
      <w:kern w:val="2"/>
      <w:sz w:val="24"/>
      <w:szCs w:val="24"/>
      <w:lang w:eastAsia="hi-IN" w:bidi="hi-IN"/>
    </w:rPr>
  </w:style>
  <w:style w:type="paragraph" w:customStyle="1" w:styleId="60">
    <w:name w:val="Óêàçàòåëü6"/>
    <w:basedOn w:val="a"/>
    <w:rsid w:val="00E6675E"/>
    <w:pPr>
      <w:widowControl w:val="0"/>
      <w:suppressAutoHyphens/>
      <w:spacing w:after="0" w:line="240" w:lineRule="auto"/>
    </w:pPr>
    <w:rPr>
      <w:rFonts w:ascii="Times New Roman" w:eastAsia="Times New Roman" w:hAnsi="Times New Roman" w:cs="Times New Roman"/>
      <w:kern w:val="2"/>
      <w:sz w:val="24"/>
      <w:szCs w:val="24"/>
      <w:lang w:eastAsia="hi-IN" w:bidi="hi-IN"/>
    </w:rPr>
  </w:style>
  <w:style w:type="paragraph" w:customStyle="1" w:styleId="5">
    <w:name w:val="Íàçâàíèå5"/>
    <w:basedOn w:val="a"/>
    <w:rsid w:val="00E6675E"/>
    <w:pPr>
      <w:widowControl w:val="0"/>
      <w:suppressAutoHyphens/>
      <w:spacing w:before="120" w:after="120" w:line="240" w:lineRule="auto"/>
    </w:pPr>
    <w:rPr>
      <w:rFonts w:ascii="Times New Roman" w:eastAsia="Times New Roman" w:hAnsi="Times New Roman" w:cs="Times New Roman"/>
      <w:i/>
      <w:iCs/>
      <w:kern w:val="2"/>
      <w:sz w:val="24"/>
      <w:szCs w:val="24"/>
      <w:lang w:eastAsia="hi-IN" w:bidi="hi-IN"/>
    </w:rPr>
  </w:style>
  <w:style w:type="paragraph" w:customStyle="1" w:styleId="50">
    <w:name w:val="Óêàçàòåëü5"/>
    <w:basedOn w:val="a"/>
    <w:rsid w:val="00E6675E"/>
    <w:pPr>
      <w:widowControl w:val="0"/>
      <w:suppressAutoHyphens/>
      <w:spacing w:after="0" w:line="240" w:lineRule="auto"/>
    </w:pPr>
    <w:rPr>
      <w:rFonts w:ascii="Times New Roman" w:eastAsia="Times New Roman" w:hAnsi="Times New Roman" w:cs="Times New Roman"/>
      <w:kern w:val="2"/>
      <w:sz w:val="24"/>
      <w:szCs w:val="24"/>
      <w:lang w:eastAsia="hi-IN" w:bidi="hi-IN"/>
    </w:rPr>
  </w:style>
  <w:style w:type="paragraph" w:customStyle="1" w:styleId="4">
    <w:name w:val="Íàçâàíèå4"/>
    <w:basedOn w:val="a"/>
    <w:rsid w:val="00E6675E"/>
    <w:pPr>
      <w:widowControl w:val="0"/>
      <w:suppressAutoHyphens/>
      <w:spacing w:before="120" w:after="120" w:line="240" w:lineRule="auto"/>
    </w:pPr>
    <w:rPr>
      <w:rFonts w:ascii="Times New Roman" w:eastAsia="Times New Roman" w:hAnsi="Times New Roman" w:cs="Times New Roman"/>
      <w:i/>
      <w:iCs/>
      <w:kern w:val="2"/>
      <w:sz w:val="24"/>
      <w:szCs w:val="24"/>
      <w:lang w:eastAsia="hi-IN" w:bidi="hi-IN"/>
    </w:rPr>
  </w:style>
  <w:style w:type="paragraph" w:customStyle="1" w:styleId="40">
    <w:name w:val="Óêàçàòåëü4"/>
    <w:basedOn w:val="a"/>
    <w:rsid w:val="00E6675E"/>
    <w:pPr>
      <w:widowControl w:val="0"/>
      <w:suppressAutoHyphens/>
      <w:spacing w:after="0" w:line="240" w:lineRule="auto"/>
    </w:pPr>
    <w:rPr>
      <w:rFonts w:ascii="Times New Roman" w:eastAsia="Times New Roman" w:hAnsi="Times New Roman" w:cs="Times New Roman"/>
      <w:kern w:val="2"/>
      <w:sz w:val="24"/>
      <w:szCs w:val="24"/>
      <w:lang w:eastAsia="hi-IN" w:bidi="hi-IN"/>
    </w:rPr>
  </w:style>
  <w:style w:type="paragraph" w:customStyle="1" w:styleId="3">
    <w:name w:val="Íàçâàíèå3"/>
    <w:basedOn w:val="a"/>
    <w:rsid w:val="00E6675E"/>
    <w:pPr>
      <w:widowControl w:val="0"/>
      <w:suppressAutoHyphens/>
      <w:spacing w:before="120" w:after="120" w:line="240" w:lineRule="auto"/>
    </w:pPr>
    <w:rPr>
      <w:rFonts w:ascii="Times New Roman" w:eastAsia="Times New Roman" w:hAnsi="Times New Roman" w:cs="Times New Roman"/>
      <w:i/>
      <w:iCs/>
      <w:kern w:val="2"/>
      <w:sz w:val="24"/>
      <w:szCs w:val="24"/>
      <w:lang w:eastAsia="hi-IN" w:bidi="hi-IN"/>
    </w:rPr>
  </w:style>
  <w:style w:type="paragraph" w:customStyle="1" w:styleId="30">
    <w:name w:val="Óêàçàòåëü3"/>
    <w:basedOn w:val="a"/>
    <w:rsid w:val="00E6675E"/>
    <w:pPr>
      <w:widowControl w:val="0"/>
      <w:suppressAutoHyphens/>
      <w:spacing w:after="0" w:line="240" w:lineRule="auto"/>
    </w:pPr>
    <w:rPr>
      <w:rFonts w:ascii="Times New Roman" w:eastAsia="Times New Roman" w:hAnsi="Times New Roman" w:cs="Times New Roman"/>
      <w:kern w:val="2"/>
      <w:sz w:val="24"/>
      <w:szCs w:val="24"/>
      <w:lang w:eastAsia="hi-IN" w:bidi="hi-IN"/>
    </w:rPr>
  </w:style>
  <w:style w:type="paragraph" w:customStyle="1" w:styleId="25">
    <w:name w:val="Íàçâàíèå2"/>
    <w:basedOn w:val="a"/>
    <w:rsid w:val="00E6675E"/>
    <w:pPr>
      <w:widowControl w:val="0"/>
      <w:suppressAutoHyphens/>
      <w:spacing w:before="120" w:after="120" w:line="240" w:lineRule="auto"/>
    </w:pPr>
    <w:rPr>
      <w:rFonts w:ascii="Times New Roman" w:eastAsia="Times New Roman" w:hAnsi="Times New Roman" w:cs="Times New Roman"/>
      <w:i/>
      <w:iCs/>
      <w:kern w:val="2"/>
      <w:sz w:val="24"/>
      <w:szCs w:val="24"/>
      <w:lang w:eastAsia="hi-IN" w:bidi="hi-IN"/>
    </w:rPr>
  </w:style>
  <w:style w:type="paragraph" w:customStyle="1" w:styleId="26">
    <w:name w:val="Óêàçàòåëü2"/>
    <w:basedOn w:val="a"/>
    <w:rsid w:val="00E6675E"/>
    <w:pPr>
      <w:widowControl w:val="0"/>
      <w:suppressAutoHyphens/>
      <w:spacing w:after="0" w:line="240" w:lineRule="auto"/>
    </w:pPr>
    <w:rPr>
      <w:rFonts w:ascii="Times New Roman" w:eastAsia="Times New Roman" w:hAnsi="Times New Roman" w:cs="Times New Roman"/>
      <w:kern w:val="2"/>
      <w:sz w:val="24"/>
      <w:szCs w:val="24"/>
      <w:lang w:eastAsia="hi-IN" w:bidi="hi-IN"/>
    </w:rPr>
  </w:style>
  <w:style w:type="paragraph" w:customStyle="1" w:styleId="19">
    <w:name w:val="Верхний колонтитул1"/>
    <w:basedOn w:val="a"/>
    <w:rsid w:val="00E6675E"/>
    <w:pPr>
      <w:widowControl w:val="0"/>
      <w:tabs>
        <w:tab w:val="center" w:pos="4677"/>
        <w:tab w:val="right" w:pos="9355"/>
      </w:tabs>
      <w:suppressAutoHyphens/>
      <w:spacing w:after="0" w:line="240" w:lineRule="auto"/>
    </w:pPr>
    <w:rPr>
      <w:rFonts w:ascii="Times New Roman" w:eastAsia="Times New Roman" w:hAnsi="Times New Roman" w:cs="Times New Roman"/>
      <w:kern w:val="2"/>
      <w:sz w:val="24"/>
      <w:szCs w:val="24"/>
      <w:lang w:eastAsia="hi-IN" w:bidi="hi-IN"/>
    </w:rPr>
  </w:style>
  <w:style w:type="paragraph" w:customStyle="1" w:styleId="1a">
    <w:name w:val="Нижний колонтитул1"/>
    <w:basedOn w:val="a"/>
    <w:rsid w:val="00E6675E"/>
    <w:pPr>
      <w:widowControl w:val="0"/>
      <w:tabs>
        <w:tab w:val="center" w:pos="4819"/>
        <w:tab w:val="right" w:pos="9638"/>
      </w:tabs>
      <w:suppressAutoHyphens/>
      <w:spacing w:after="0" w:line="240" w:lineRule="auto"/>
    </w:pPr>
    <w:rPr>
      <w:rFonts w:ascii="Times New Roman" w:eastAsia="Times New Roman" w:hAnsi="Times New Roman" w:cs="Times New Roman"/>
      <w:kern w:val="2"/>
      <w:sz w:val="24"/>
      <w:szCs w:val="24"/>
      <w:lang w:eastAsia="hi-IN" w:bidi="hi-IN"/>
    </w:rPr>
  </w:style>
  <w:style w:type="paragraph" w:customStyle="1" w:styleId="NormalText">
    <w:name w:val="Normal Text"/>
    <w:basedOn w:val="a"/>
    <w:rsid w:val="00E6675E"/>
    <w:pPr>
      <w:widowControl w:val="0"/>
      <w:suppressAutoHyphens/>
      <w:spacing w:before="120" w:after="0" w:line="240" w:lineRule="auto"/>
      <w:ind w:firstLine="567"/>
      <w:jc w:val="both"/>
    </w:pPr>
    <w:rPr>
      <w:rFonts w:ascii="Antiqua" w:eastAsia="Antiqua" w:hAnsi="Antiqua" w:cs="Antiqua"/>
      <w:kern w:val="2"/>
      <w:sz w:val="26"/>
      <w:szCs w:val="26"/>
      <w:lang w:eastAsia="ar-SA"/>
    </w:rPr>
  </w:style>
  <w:style w:type="paragraph" w:customStyle="1" w:styleId="1b">
    <w:name w:val="Текст выноски1"/>
    <w:basedOn w:val="a"/>
    <w:rsid w:val="00E6675E"/>
    <w:pPr>
      <w:widowControl w:val="0"/>
      <w:suppressAutoHyphens/>
      <w:spacing w:after="0" w:line="240" w:lineRule="auto"/>
    </w:pPr>
    <w:rPr>
      <w:rFonts w:ascii="Tahoma" w:eastAsia="Tahoma" w:hAnsi="Tahoma" w:cs="Tahoma"/>
      <w:kern w:val="2"/>
      <w:sz w:val="16"/>
      <w:szCs w:val="16"/>
      <w:lang w:eastAsia="hi-IN" w:bidi="hi-IN"/>
    </w:rPr>
  </w:style>
  <w:style w:type="paragraph" w:customStyle="1" w:styleId="211">
    <w:name w:val="Список 21"/>
    <w:basedOn w:val="a"/>
    <w:rsid w:val="00E6675E"/>
    <w:pPr>
      <w:widowControl w:val="0"/>
      <w:suppressAutoHyphens/>
      <w:spacing w:after="0" w:line="240" w:lineRule="auto"/>
      <w:ind w:left="566" w:hanging="283"/>
    </w:pPr>
    <w:rPr>
      <w:rFonts w:ascii="Times New Roman" w:eastAsia="Times New Roman" w:hAnsi="Times New Roman" w:cs="Times New Roman"/>
      <w:kern w:val="2"/>
      <w:sz w:val="24"/>
      <w:szCs w:val="24"/>
      <w:lang w:eastAsia="hi-IN" w:bidi="hi-IN"/>
    </w:rPr>
  </w:style>
  <w:style w:type="paragraph" w:customStyle="1" w:styleId="310">
    <w:name w:val="Список 31"/>
    <w:basedOn w:val="a"/>
    <w:rsid w:val="00E6675E"/>
    <w:pPr>
      <w:widowControl w:val="0"/>
      <w:suppressAutoHyphens/>
      <w:spacing w:after="0" w:line="240" w:lineRule="auto"/>
      <w:ind w:left="849" w:hanging="283"/>
    </w:pPr>
    <w:rPr>
      <w:rFonts w:ascii="Times New Roman" w:eastAsia="Times New Roman" w:hAnsi="Times New Roman" w:cs="Times New Roman"/>
      <w:kern w:val="2"/>
      <w:sz w:val="24"/>
      <w:szCs w:val="24"/>
      <w:lang w:eastAsia="hi-IN" w:bidi="hi-IN"/>
    </w:rPr>
  </w:style>
  <w:style w:type="paragraph" w:customStyle="1" w:styleId="410">
    <w:name w:val="Список 41"/>
    <w:basedOn w:val="a"/>
    <w:rsid w:val="00E6675E"/>
    <w:pPr>
      <w:widowControl w:val="0"/>
      <w:suppressAutoHyphens/>
      <w:spacing w:after="0" w:line="240" w:lineRule="auto"/>
      <w:ind w:left="1132" w:hanging="283"/>
    </w:pPr>
    <w:rPr>
      <w:rFonts w:ascii="Times New Roman" w:eastAsia="Times New Roman" w:hAnsi="Times New Roman" w:cs="Times New Roman"/>
      <w:kern w:val="2"/>
      <w:sz w:val="24"/>
      <w:szCs w:val="24"/>
      <w:lang w:eastAsia="hi-IN" w:bidi="hi-IN"/>
    </w:rPr>
  </w:style>
  <w:style w:type="paragraph" w:customStyle="1" w:styleId="212">
    <w:name w:val="Маркированный список 21"/>
    <w:basedOn w:val="a"/>
    <w:rsid w:val="00E6675E"/>
    <w:pPr>
      <w:widowControl w:val="0"/>
      <w:tabs>
        <w:tab w:val="left" w:pos="643"/>
      </w:tabs>
      <w:suppressAutoHyphens/>
      <w:spacing w:after="0" w:line="240" w:lineRule="auto"/>
      <w:ind w:left="643" w:hanging="360"/>
    </w:pPr>
    <w:rPr>
      <w:rFonts w:ascii="Times New Roman" w:eastAsia="Times New Roman" w:hAnsi="Times New Roman" w:cs="Times New Roman"/>
      <w:kern w:val="2"/>
      <w:sz w:val="24"/>
      <w:szCs w:val="24"/>
      <w:lang w:eastAsia="hi-IN" w:bidi="hi-IN"/>
    </w:rPr>
  </w:style>
  <w:style w:type="paragraph" w:customStyle="1" w:styleId="411">
    <w:name w:val="Продолжение списка 41"/>
    <w:basedOn w:val="a"/>
    <w:rsid w:val="00E6675E"/>
    <w:pPr>
      <w:widowControl w:val="0"/>
      <w:suppressAutoHyphens/>
      <w:spacing w:after="120" w:line="240" w:lineRule="auto"/>
      <w:ind w:left="1132"/>
    </w:pPr>
    <w:rPr>
      <w:rFonts w:ascii="Times New Roman" w:eastAsia="Times New Roman" w:hAnsi="Times New Roman" w:cs="Times New Roman"/>
      <w:kern w:val="2"/>
      <w:sz w:val="24"/>
      <w:szCs w:val="24"/>
      <w:lang w:eastAsia="hi-IN" w:bidi="hi-IN"/>
    </w:rPr>
  </w:style>
  <w:style w:type="paragraph" w:customStyle="1" w:styleId="1c">
    <w:name w:val="Красная строка1"/>
    <w:basedOn w:val="a4"/>
    <w:rsid w:val="00E6675E"/>
    <w:pPr>
      <w:shd w:val="clear" w:color="auto" w:fill="auto"/>
      <w:suppressAutoHyphens/>
      <w:spacing w:before="0" w:after="120" w:line="240" w:lineRule="auto"/>
      <w:ind w:firstLine="210"/>
      <w:jc w:val="left"/>
    </w:pPr>
    <w:rPr>
      <w:rFonts w:ascii="Times New Roman" w:eastAsia="Times New Roman" w:hAnsi="Times New Roman" w:cs="Times New Roman"/>
      <w:spacing w:val="0"/>
      <w:kern w:val="2"/>
      <w:sz w:val="24"/>
      <w:szCs w:val="24"/>
      <w:lang w:eastAsia="hi-IN" w:bidi="hi-IN"/>
    </w:rPr>
  </w:style>
  <w:style w:type="paragraph" w:customStyle="1" w:styleId="114">
    <w:name w:val="Знак Знак1 Знак Знак Знак Знак Знак Знак1 Знак"/>
    <w:basedOn w:val="a"/>
    <w:rsid w:val="00E6675E"/>
    <w:pPr>
      <w:widowControl w:val="0"/>
      <w:suppressAutoHyphens/>
      <w:spacing w:after="0" w:line="240" w:lineRule="auto"/>
    </w:pPr>
    <w:rPr>
      <w:rFonts w:ascii="Verdana" w:eastAsia="Verdana" w:hAnsi="Verdana" w:cs="Verdana"/>
      <w:kern w:val="2"/>
      <w:sz w:val="24"/>
      <w:szCs w:val="24"/>
      <w:lang w:val="en-US" w:eastAsia="ar-SA"/>
    </w:rPr>
  </w:style>
  <w:style w:type="paragraph" w:customStyle="1" w:styleId="1d">
    <w:name w:val="Обычный (веб)1"/>
    <w:basedOn w:val="a"/>
    <w:rsid w:val="00E6675E"/>
    <w:pPr>
      <w:widowControl w:val="0"/>
      <w:suppressAutoHyphens/>
      <w:spacing w:before="100" w:after="119" w:line="240" w:lineRule="auto"/>
    </w:pPr>
    <w:rPr>
      <w:rFonts w:ascii="Times New Roman" w:eastAsia="Times New Roman" w:hAnsi="Times New Roman" w:cs="Times New Roman"/>
      <w:kern w:val="2"/>
      <w:sz w:val="24"/>
      <w:szCs w:val="24"/>
      <w:lang w:eastAsia="ar-SA"/>
    </w:rPr>
  </w:style>
  <w:style w:type="paragraph" w:customStyle="1" w:styleId="HTML10">
    <w:name w:val="Стандартный HTML1"/>
    <w:basedOn w:val="a"/>
    <w:rsid w:val="00E6675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Courier New" w:hAnsi="Courier New" w:cs="Courier New"/>
      <w:color w:val="000000"/>
      <w:kern w:val="2"/>
      <w:sz w:val="17"/>
      <w:szCs w:val="17"/>
      <w:lang w:val="ru-RU" w:eastAsia="ar-SA"/>
    </w:rPr>
  </w:style>
  <w:style w:type="paragraph" w:customStyle="1" w:styleId="HTMLPreformatted1">
    <w:name w:val="HTML Preformatted1"/>
    <w:basedOn w:val="a"/>
    <w:rsid w:val="00E6675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100" w:lineRule="atLeast"/>
    </w:pPr>
    <w:rPr>
      <w:rFonts w:ascii="Courier New" w:eastAsia="Courier New" w:hAnsi="Courier New" w:cs="Courier New"/>
      <w:color w:val="000000"/>
      <w:kern w:val="2"/>
      <w:lang w:val="ru-RU" w:eastAsia="ar-SA"/>
    </w:rPr>
  </w:style>
  <w:style w:type="paragraph" w:customStyle="1" w:styleId="afb">
    <w:name w:val="Íîðìàëüíèé òåêñò Çíàê"/>
    <w:basedOn w:val="a"/>
    <w:rsid w:val="00E6675E"/>
    <w:pPr>
      <w:widowControl w:val="0"/>
      <w:suppressAutoHyphens/>
      <w:autoSpaceDE w:val="0"/>
      <w:spacing w:before="120" w:after="0" w:line="240" w:lineRule="auto"/>
      <w:ind w:firstLine="567"/>
      <w:jc w:val="both"/>
    </w:pPr>
    <w:rPr>
      <w:rFonts w:ascii="Antiqua" w:eastAsia="SimSun" w:hAnsi="Antiqua" w:cs="Antiqua"/>
      <w:kern w:val="2"/>
      <w:sz w:val="24"/>
      <w:szCs w:val="24"/>
      <w:lang w:eastAsia="ar-SA"/>
    </w:rPr>
  </w:style>
  <w:style w:type="paragraph" w:customStyle="1" w:styleId="afc">
    <w:name w:val="Íîðìàëüíèé òåêñò"/>
    <w:basedOn w:val="a"/>
    <w:rsid w:val="00E6675E"/>
    <w:pPr>
      <w:widowControl w:val="0"/>
      <w:suppressAutoHyphens/>
      <w:autoSpaceDE w:val="0"/>
      <w:spacing w:before="120" w:after="0" w:line="240" w:lineRule="auto"/>
      <w:ind w:firstLine="567"/>
      <w:jc w:val="both"/>
    </w:pPr>
    <w:rPr>
      <w:rFonts w:ascii="Antiqua" w:eastAsia="Antiqua" w:hAnsi="Antiqua" w:cs="Antiqua"/>
      <w:kern w:val="2"/>
      <w:sz w:val="26"/>
      <w:szCs w:val="26"/>
      <w:lang w:eastAsia="ar-SA"/>
    </w:rPr>
  </w:style>
  <w:style w:type="paragraph" w:customStyle="1" w:styleId="rvps21">
    <w:name w:val="rvps21"/>
    <w:basedOn w:val="a"/>
    <w:rsid w:val="00E6675E"/>
    <w:pPr>
      <w:widowControl w:val="0"/>
      <w:suppressAutoHyphens/>
      <w:spacing w:after="100" w:line="240" w:lineRule="auto"/>
      <w:ind w:firstLine="300"/>
      <w:jc w:val="both"/>
    </w:pPr>
    <w:rPr>
      <w:rFonts w:ascii="Times New Roman" w:eastAsia="Times New Roman" w:hAnsi="Times New Roman" w:cs="Times New Roman"/>
      <w:kern w:val="2"/>
      <w:sz w:val="24"/>
      <w:szCs w:val="24"/>
      <w:lang w:eastAsia="ar-SA"/>
    </w:rPr>
  </w:style>
  <w:style w:type="paragraph" w:customStyle="1" w:styleId="StyleShap">
    <w:name w:val="StyleShap"/>
    <w:basedOn w:val="a"/>
    <w:rsid w:val="00E6675E"/>
    <w:pPr>
      <w:widowControl w:val="0"/>
      <w:suppressAutoHyphens/>
      <w:spacing w:after="0" w:line="180" w:lineRule="exact"/>
      <w:jc w:val="center"/>
    </w:pPr>
    <w:rPr>
      <w:rFonts w:ascii="Times New Roman" w:eastAsia="Times New Roman" w:hAnsi="Times New Roman" w:cs="Times New Roman"/>
      <w:kern w:val="2"/>
      <w:sz w:val="16"/>
      <w:szCs w:val="16"/>
      <w:lang w:eastAsia="ar-SA"/>
    </w:rPr>
  </w:style>
  <w:style w:type="paragraph" w:customStyle="1" w:styleId="27">
    <w:name w:val="Знак Знак2 Знак"/>
    <w:basedOn w:val="a"/>
    <w:rsid w:val="00E6675E"/>
    <w:pPr>
      <w:widowControl w:val="0"/>
      <w:suppressAutoHyphens/>
      <w:spacing w:after="0" w:line="240" w:lineRule="auto"/>
    </w:pPr>
    <w:rPr>
      <w:rFonts w:ascii="Verdana" w:eastAsia="Verdana" w:hAnsi="Verdana" w:cs="Verdana"/>
      <w:kern w:val="2"/>
      <w:sz w:val="20"/>
      <w:szCs w:val="20"/>
      <w:lang w:val="en-US" w:eastAsia="ar-SA"/>
    </w:rPr>
  </w:style>
  <w:style w:type="paragraph" w:customStyle="1" w:styleId="1e">
    <w:name w:val="Абзац списка1"/>
    <w:basedOn w:val="a"/>
    <w:rsid w:val="00E6675E"/>
    <w:pPr>
      <w:widowControl w:val="0"/>
      <w:suppressAutoHyphens/>
      <w:spacing w:after="0" w:line="240" w:lineRule="auto"/>
      <w:ind w:left="720"/>
    </w:pPr>
    <w:rPr>
      <w:rFonts w:ascii="Times New Roman" w:eastAsia="SimSun" w:hAnsi="Times New Roman" w:cs="Times New Roman"/>
      <w:kern w:val="2"/>
      <w:sz w:val="24"/>
      <w:szCs w:val="24"/>
      <w:lang w:eastAsia="hi-IN" w:bidi="hi-IN"/>
    </w:rPr>
  </w:style>
  <w:style w:type="paragraph" w:customStyle="1" w:styleId="afd">
    <w:name w:val="Содержимое таблицы"/>
    <w:basedOn w:val="a"/>
    <w:rsid w:val="00E6675E"/>
    <w:pPr>
      <w:widowControl w:val="0"/>
      <w:suppressLineNumbers/>
      <w:suppressAutoHyphens/>
      <w:spacing w:after="0" w:line="240" w:lineRule="auto"/>
    </w:pPr>
    <w:rPr>
      <w:rFonts w:ascii="Times New Roman" w:eastAsia="SimSun" w:hAnsi="Times New Roman" w:cs="Times New Roman"/>
      <w:kern w:val="2"/>
      <w:sz w:val="24"/>
      <w:szCs w:val="24"/>
      <w:lang w:eastAsia="hi-IN" w:bidi="hi-IN"/>
    </w:rPr>
  </w:style>
  <w:style w:type="paragraph" w:customStyle="1" w:styleId="afe">
    <w:name w:val="Заголовок таблицы"/>
    <w:basedOn w:val="afd"/>
    <w:rsid w:val="00E6675E"/>
    <w:pPr>
      <w:jc w:val="center"/>
    </w:pPr>
    <w:rPr>
      <w:b/>
      <w:bCs/>
    </w:rPr>
  </w:style>
  <w:style w:type="paragraph" w:customStyle="1" w:styleId="28">
    <w:name w:val="Знак Знак2 Знак Знак Знак Знак"/>
    <w:basedOn w:val="a"/>
    <w:rsid w:val="00E6675E"/>
    <w:pPr>
      <w:spacing w:after="0" w:line="240" w:lineRule="auto"/>
    </w:pPr>
    <w:rPr>
      <w:rFonts w:ascii="Verdana" w:eastAsia="Times New Roman" w:hAnsi="Verdana" w:cs="Verdana"/>
      <w:sz w:val="20"/>
      <w:szCs w:val="20"/>
      <w:lang w:val="en-US"/>
    </w:rPr>
  </w:style>
  <w:style w:type="paragraph" w:customStyle="1" w:styleId="aff">
    <w:name w:val="Знак Знак Знак Знак Знак Знак Знак Знак Знак"/>
    <w:basedOn w:val="a"/>
    <w:rsid w:val="00E6675E"/>
    <w:pPr>
      <w:spacing w:after="0" w:line="240" w:lineRule="auto"/>
    </w:pPr>
    <w:rPr>
      <w:rFonts w:ascii="Verdana" w:eastAsia="Times New Roman" w:hAnsi="Verdana" w:cs="Times New Roman"/>
      <w:sz w:val="20"/>
      <w:szCs w:val="20"/>
      <w:lang w:val="en-US"/>
    </w:rPr>
  </w:style>
  <w:style w:type="character" w:customStyle="1" w:styleId="RTFNum21">
    <w:name w:val="RTF_Num 2 1"/>
    <w:rsid w:val="00E6675E"/>
    <w:rPr>
      <w:rFonts w:ascii="Symbol" w:eastAsia="Symbol" w:hAnsi="Symbol" w:cs="Symbol" w:hint="default"/>
    </w:rPr>
  </w:style>
  <w:style w:type="character" w:customStyle="1" w:styleId="RTFNum31">
    <w:name w:val="RTF_Num 3 1"/>
    <w:rsid w:val="00E6675E"/>
    <w:rPr>
      <w:rFonts w:ascii="Times New Roman" w:eastAsia="SimSun" w:hAnsi="Times New Roman" w:cs="Times New Roman" w:hint="default"/>
    </w:rPr>
  </w:style>
  <w:style w:type="character" w:customStyle="1" w:styleId="RTFNum32">
    <w:name w:val="RTF_Num 3 2"/>
    <w:rsid w:val="00E6675E"/>
    <w:rPr>
      <w:rFonts w:ascii="Courier New" w:eastAsia="Courier New" w:hAnsi="Courier New" w:cs="Courier New" w:hint="default"/>
    </w:rPr>
  </w:style>
  <w:style w:type="character" w:customStyle="1" w:styleId="RTFNum33">
    <w:name w:val="RTF_Num 3 3"/>
    <w:rsid w:val="00E6675E"/>
    <w:rPr>
      <w:rFonts w:ascii="Wingdings" w:eastAsia="Wingdings" w:hAnsi="Wingdings" w:cs="Wingdings" w:hint="default"/>
    </w:rPr>
  </w:style>
  <w:style w:type="character" w:customStyle="1" w:styleId="RTFNum34">
    <w:name w:val="RTF_Num 3 4"/>
    <w:rsid w:val="00E6675E"/>
    <w:rPr>
      <w:rFonts w:ascii="Symbol" w:eastAsia="Symbol" w:hAnsi="Symbol" w:cs="Symbol" w:hint="default"/>
    </w:rPr>
  </w:style>
  <w:style w:type="character" w:customStyle="1" w:styleId="RTFNum35">
    <w:name w:val="RTF_Num 3 5"/>
    <w:rsid w:val="00E6675E"/>
    <w:rPr>
      <w:rFonts w:ascii="Courier New" w:eastAsia="Courier New" w:hAnsi="Courier New" w:cs="Courier New" w:hint="default"/>
    </w:rPr>
  </w:style>
  <w:style w:type="character" w:customStyle="1" w:styleId="RTFNum36">
    <w:name w:val="RTF_Num 3 6"/>
    <w:rsid w:val="00E6675E"/>
    <w:rPr>
      <w:rFonts w:ascii="Wingdings" w:eastAsia="Wingdings" w:hAnsi="Wingdings" w:cs="Wingdings" w:hint="default"/>
    </w:rPr>
  </w:style>
  <w:style w:type="character" w:customStyle="1" w:styleId="RTFNum37">
    <w:name w:val="RTF_Num 3 7"/>
    <w:rsid w:val="00E6675E"/>
    <w:rPr>
      <w:rFonts w:ascii="Symbol" w:eastAsia="Symbol" w:hAnsi="Symbol" w:cs="Symbol" w:hint="default"/>
    </w:rPr>
  </w:style>
  <w:style w:type="character" w:customStyle="1" w:styleId="RTFNum38">
    <w:name w:val="RTF_Num 3 8"/>
    <w:rsid w:val="00E6675E"/>
    <w:rPr>
      <w:rFonts w:ascii="Courier New" w:eastAsia="Courier New" w:hAnsi="Courier New" w:cs="Courier New" w:hint="default"/>
    </w:rPr>
  </w:style>
  <w:style w:type="character" w:customStyle="1" w:styleId="RTFNum39">
    <w:name w:val="RTF_Num 3 9"/>
    <w:rsid w:val="00E6675E"/>
    <w:rPr>
      <w:rFonts w:ascii="Wingdings" w:eastAsia="Wingdings" w:hAnsi="Wingdings" w:cs="Wingdings" w:hint="default"/>
    </w:rPr>
  </w:style>
  <w:style w:type="character" w:customStyle="1" w:styleId="RTFNum41">
    <w:name w:val="RTF_Num 4 1"/>
    <w:rsid w:val="00E6675E"/>
    <w:rPr>
      <w:rFonts w:ascii="Times New Roman" w:eastAsia="Times New Roman" w:hAnsi="Times New Roman" w:cs="Times New Roman" w:hint="default"/>
    </w:rPr>
  </w:style>
  <w:style w:type="character" w:customStyle="1" w:styleId="RTFNum42">
    <w:name w:val="RTF_Num 4 2"/>
    <w:rsid w:val="00E6675E"/>
    <w:rPr>
      <w:rFonts w:ascii="Times New Roman" w:eastAsia="Times New Roman" w:hAnsi="Times New Roman" w:cs="Times New Roman" w:hint="default"/>
    </w:rPr>
  </w:style>
  <w:style w:type="character" w:customStyle="1" w:styleId="RTFNum43">
    <w:name w:val="RTF_Num 4 3"/>
    <w:rsid w:val="00E6675E"/>
    <w:rPr>
      <w:rFonts w:ascii="Times New Roman" w:eastAsia="Times New Roman" w:hAnsi="Times New Roman" w:cs="Times New Roman" w:hint="default"/>
    </w:rPr>
  </w:style>
  <w:style w:type="character" w:customStyle="1" w:styleId="RTFNum44">
    <w:name w:val="RTF_Num 4 4"/>
    <w:rsid w:val="00E6675E"/>
    <w:rPr>
      <w:rFonts w:ascii="Times New Roman" w:eastAsia="Times New Roman" w:hAnsi="Times New Roman" w:cs="Times New Roman" w:hint="default"/>
    </w:rPr>
  </w:style>
  <w:style w:type="character" w:customStyle="1" w:styleId="RTFNum45">
    <w:name w:val="RTF_Num 4 5"/>
    <w:rsid w:val="00E6675E"/>
    <w:rPr>
      <w:rFonts w:ascii="Times New Roman" w:eastAsia="Times New Roman" w:hAnsi="Times New Roman" w:cs="Times New Roman" w:hint="default"/>
    </w:rPr>
  </w:style>
  <w:style w:type="character" w:customStyle="1" w:styleId="RTFNum46">
    <w:name w:val="RTF_Num 4 6"/>
    <w:rsid w:val="00E6675E"/>
    <w:rPr>
      <w:rFonts w:ascii="Times New Roman" w:eastAsia="Times New Roman" w:hAnsi="Times New Roman" w:cs="Times New Roman" w:hint="default"/>
    </w:rPr>
  </w:style>
  <w:style w:type="character" w:customStyle="1" w:styleId="RTFNum47">
    <w:name w:val="RTF_Num 4 7"/>
    <w:rsid w:val="00E6675E"/>
    <w:rPr>
      <w:rFonts w:ascii="Times New Roman" w:eastAsia="Times New Roman" w:hAnsi="Times New Roman" w:cs="Times New Roman" w:hint="default"/>
    </w:rPr>
  </w:style>
  <w:style w:type="character" w:customStyle="1" w:styleId="RTFNum48">
    <w:name w:val="RTF_Num 4 8"/>
    <w:rsid w:val="00E6675E"/>
    <w:rPr>
      <w:rFonts w:ascii="Times New Roman" w:eastAsia="Times New Roman" w:hAnsi="Times New Roman" w:cs="Times New Roman" w:hint="default"/>
    </w:rPr>
  </w:style>
  <w:style w:type="character" w:customStyle="1" w:styleId="RTFNum49">
    <w:name w:val="RTF_Num 4 9"/>
    <w:rsid w:val="00E6675E"/>
    <w:rPr>
      <w:rFonts w:ascii="Times New Roman" w:eastAsia="Times New Roman" w:hAnsi="Times New Roman" w:cs="Times New Roman" w:hint="default"/>
    </w:rPr>
  </w:style>
  <w:style w:type="character" w:customStyle="1" w:styleId="RTFNum51">
    <w:name w:val="RTF_Num 5 1"/>
    <w:rsid w:val="00E6675E"/>
    <w:rPr>
      <w:rFonts w:ascii="Times New Roman" w:eastAsia="Times New Roman" w:hAnsi="Times New Roman" w:cs="Times New Roman" w:hint="default"/>
    </w:rPr>
  </w:style>
  <w:style w:type="character" w:customStyle="1" w:styleId="RTFNum52">
    <w:name w:val="RTF_Num 5 2"/>
    <w:rsid w:val="00E6675E"/>
    <w:rPr>
      <w:rFonts w:ascii="Times New Roman" w:eastAsia="Times New Roman" w:hAnsi="Times New Roman" w:cs="Times New Roman" w:hint="default"/>
    </w:rPr>
  </w:style>
  <w:style w:type="character" w:customStyle="1" w:styleId="RTFNum53">
    <w:name w:val="RTF_Num 5 3"/>
    <w:rsid w:val="00E6675E"/>
    <w:rPr>
      <w:rFonts w:ascii="Times New Roman" w:eastAsia="Times New Roman" w:hAnsi="Times New Roman" w:cs="Times New Roman" w:hint="default"/>
    </w:rPr>
  </w:style>
  <w:style w:type="character" w:customStyle="1" w:styleId="RTFNum54">
    <w:name w:val="RTF_Num 5 4"/>
    <w:rsid w:val="00E6675E"/>
    <w:rPr>
      <w:rFonts w:ascii="Times New Roman" w:eastAsia="Times New Roman" w:hAnsi="Times New Roman" w:cs="Times New Roman" w:hint="default"/>
    </w:rPr>
  </w:style>
  <w:style w:type="character" w:customStyle="1" w:styleId="RTFNum55">
    <w:name w:val="RTF_Num 5 5"/>
    <w:rsid w:val="00E6675E"/>
    <w:rPr>
      <w:rFonts w:ascii="Times New Roman" w:eastAsia="Times New Roman" w:hAnsi="Times New Roman" w:cs="Times New Roman" w:hint="default"/>
    </w:rPr>
  </w:style>
  <w:style w:type="character" w:customStyle="1" w:styleId="RTFNum56">
    <w:name w:val="RTF_Num 5 6"/>
    <w:rsid w:val="00E6675E"/>
    <w:rPr>
      <w:rFonts w:ascii="Times New Roman" w:eastAsia="Times New Roman" w:hAnsi="Times New Roman" w:cs="Times New Roman" w:hint="default"/>
    </w:rPr>
  </w:style>
  <w:style w:type="character" w:customStyle="1" w:styleId="RTFNum57">
    <w:name w:val="RTF_Num 5 7"/>
    <w:rsid w:val="00E6675E"/>
    <w:rPr>
      <w:rFonts w:ascii="Times New Roman" w:eastAsia="Times New Roman" w:hAnsi="Times New Roman" w:cs="Times New Roman" w:hint="default"/>
    </w:rPr>
  </w:style>
  <w:style w:type="character" w:customStyle="1" w:styleId="RTFNum58">
    <w:name w:val="RTF_Num 5 8"/>
    <w:rsid w:val="00E6675E"/>
    <w:rPr>
      <w:rFonts w:ascii="Times New Roman" w:eastAsia="Times New Roman" w:hAnsi="Times New Roman" w:cs="Times New Roman" w:hint="default"/>
    </w:rPr>
  </w:style>
  <w:style w:type="character" w:customStyle="1" w:styleId="RTFNum59">
    <w:name w:val="RTF_Num 5 9"/>
    <w:rsid w:val="00E6675E"/>
    <w:rPr>
      <w:rFonts w:ascii="Times New Roman" w:eastAsia="Times New Roman" w:hAnsi="Times New Roman" w:cs="Times New Roman" w:hint="default"/>
    </w:rPr>
  </w:style>
  <w:style w:type="character" w:customStyle="1" w:styleId="RTFNum61">
    <w:name w:val="RTF_Num 6 1"/>
    <w:rsid w:val="00E6675E"/>
    <w:rPr>
      <w:rFonts w:ascii="Times New Roman" w:eastAsia="Times New Roman" w:hAnsi="Times New Roman" w:cs="Times New Roman" w:hint="default"/>
    </w:rPr>
  </w:style>
  <w:style w:type="character" w:customStyle="1" w:styleId="RTFNum62">
    <w:name w:val="RTF_Num 6 2"/>
    <w:rsid w:val="00E6675E"/>
    <w:rPr>
      <w:rFonts w:ascii="Times New Roman" w:eastAsia="Times New Roman" w:hAnsi="Times New Roman" w:cs="Times New Roman" w:hint="default"/>
    </w:rPr>
  </w:style>
  <w:style w:type="character" w:customStyle="1" w:styleId="RTFNum63">
    <w:name w:val="RTF_Num 6 3"/>
    <w:rsid w:val="00E6675E"/>
    <w:rPr>
      <w:rFonts w:ascii="Times New Roman" w:eastAsia="Times New Roman" w:hAnsi="Times New Roman" w:cs="Times New Roman" w:hint="default"/>
    </w:rPr>
  </w:style>
  <w:style w:type="character" w:customStyle="1" w:styleId="RTFNum64">
    <w:name w:val="RTF_Num 6 4"/>
    <w:rsid w:val="00E6675E"/>
    <w:rPr>
      <w:rFonts w:ascii="Times New Roman" w:eastAsia="Times New Roman" w:hAnsi="Times New Roman" w:cs="Times New Roman" w:hint="default"/>
    </w:rPr>
  </w:style>
  <w:style w:type="character" w:customStyle="1" w:styleId="RTFNum65">
    <w:name w:val="RTF_Num 6 5"/>
    <w:rsid w:val="00E6675E"/>
    <w:rPr>
      <w:rFonts w:ascii="Times New Roman" w:eastAsia="Times New Roman" w:hAnsi="Times New Roman" w:cs="Times New Roman" w:hint="default"/>
    </w:rPr>
  </w:style>
  <w:style w:type="character" w:customStyle="1" w:styleId="RTFNum66">
    <w:name w:val="RTF_Num 6 6"/>
    <w:rsid w:val="00E6675E"/>
    <w:rPr>
      <w:rFonts w:ascii="Times New Roman" w:eastAsia="Times New Roman" w:hAnsi="Times New Roman" w:cs="Times New Roman" w:hint="default"/>
    </w:rPr>
  </w:style>
  <w:style w:type="character" w:customStyle="1" w:styleId="RTFNum67">
    <w:name w:val="RTF_Num 6 7"/>
    <w:rsid w:val="00E6675E"/>
    <w:rPr>
      <w:rFonts w:ascii="Times New Roman" w:eastAsia="Times New Roman" w:hAnsi="Times New Roman" w:cs="Times New Roman" w:hint="default"/>
    </w:rPr>
  </w:style>
  <w:style w:type="character" w:customStyle="1" w:styleId="RTFNum68">
    <w:name w:val="RTF_Num 6 8"/>
    <w:rsid w:val="00E6675E"/>
    <w:rPr>
      <w:rFonts w:ascii="Times New Roman" w:eastAsia="Times New Roman" w:hAnsi="Times New Roman" w:cs="Times New Roman" w:hint="default"/>
    </w:rPr>
  </w:style>
  <w:style w:type="character" w:customStyle="1" w:styleId="RTFNum69">
    <w:name w:val="RTF_Num 6 9"/>
    <w:rsid w:val="00E6675E"/>
    <w:rPr>
      <w:rFonts w:ascii="Times New Roman" w:eastAsia="Times New Roman" w:hAnsi="Times New Roman" w:cs="Times New Roman" w:hint="default"/>
    </w:rPr>
  </w:style>
  <w:style w:type="character" w:customStyle="1" w:styleId="RTFNum71">
    <w:name w:val="RTF_Num 7 1"/>
    <w:rsid w:val="00E6675E"/>
    <w:rPr>
      <w:rFonts w:ascii="Times New Roman" w:eastAsia="Times New Roman" w:hAnsi="Times New Roman" w:cs="Times New Roman" w:hint="default"/>
    </w:rPr>
  </w:style>
  <w:style w:type="character" w:customStyle="1" w:styleId="RTFNum72">
    <w:name w:val="RTF_Num 7 2"/>
    <w:rsid w:val="00E6675E"/>
    <w:rPr>
      <w:rFonts w:ascii="Times New Roman" w:eastAsia="Times New Roman" w:hAnsi="Times New Roman" w:cs="Times New Roman" w:hint="default"/>
    </w:rPr>
  </w:style>
  <w:style w:type="character" w:customStyle="1" w:styleId="RTFNum73">
    <w:name w:val="RTF_Num 7 3"/>
    <w:rsid w:val="00E6675E"/>
    <w:rPr>
      <w:rFonts w:ascii="Times New Roman" w:eastAsia="Times New Roman" w:hAnsi="Times New Roman" w:cs="Times New Roman" w:hint="default"/>
    </w:rPr>
  </w:style>
  <w:style w:type="character" w:customStyle="1" w:styleId="RTFNum74">
    <w:name w:val="RTF_Num 7 4"/>
    <w:rsid w:val="00E6675E"/>
    <w:rPr>
      <w:rFonts w:ascii="Times New Roman" w:eastAsia="Times New Roman" w:hAnsi="Times New Roman" w:cs="Times New Roman" w:hint="default"/>
    </w:rPr>
  </w:style>
  <w:style w:type="character" w:customStyle="1" w:styleId="RTFNum75">
    <w:name w:val="RTF_Num 7 5"/>
    <w:rsid w:val="00E6675E"/>
    <w:rPr>
      <w:rFonts w:ascii="Times New Roman" w:eastAsia="Times New Roman" w:hAnsi="Times New Roman" w:cs="Times New Roman" w:hint="default"/>
    </w:rPr>
  </w:style>
  <w:style w:type="character" w:customStyle="1" w:styleId="RTFNum76">
    <w:name w:val="RTF_Num 7 6"/>
    <w:rsid w:val="00E6675E"/>
    <w:rPr>
      <w:rFonts w:ascii="Times New Roman" w:eastAsia="Times New Roman" w:hAnsi="Times New Roman" w:cs="Times New Roman" w:hint="default"/>
    </w:rPr>
  </w:style>
  <w:style w:type="character" w:customStyle="1" w:styleId="RTFNum77">
    <w:name w:val="RTF_Num 7 7"/>
    <w:rsid w:val="00E6675E"/>
    <w:rPr>
      <w:rFonts w:ascii="Times New Roman" w:eastAsia="Times New Roman" w:hAnsi="Times New Roman" w:cs="Times New Roman" w:hint="default"/>
    </w:rPr>
  </w:style>
  <w:style w:type="character" w:customStyle="1" w:styleId="RTFNum78">
    <w:name w:val="RTF_Num 7 8"/>
    <w:rsid w:val="00E6675E"/>
    <w:rPr>
      <w:rFonts w:ascii="Times New Roman" w:eastAsia="Times New Roman" w:hAnsi="Times New Roman" w:cs="Times New Roman" w:hint="default"/>
    </w:rPr>
  </w:style>
  <w:style w:type="character" w:customStyle="1" w:styleId="RTFNum79">
    <w:name w:val="RTF_Num 7 9"/>
    <w:rsid w:val="00E6675E"/>
    <w:rPr>
      <w:rFonts w:ascii="Times New Roman" w:eastAsia="Times New Roman" w:hAnsi="Times New Roman" w:cs="Times New Roman" w:hint="default"/>
    </w:rPr>
  </w:style>
  <w:style w:type="character" w:customStyle="1" w:styleId="RTFNum81">
    <w:name w:val="RTF_Num 8 1"/>
    <w:rsid w:val="00E6675E"/>
    <w:rPr>
      <w:rFonts w:ascii="Times New Roman" w:eastAsia="Times New Roman" w:hAnsi="Times New Roman" w:cs="Times New Roman" w:hint="default"/>
    </w:rPr>
  </w:style>
  <w:style w:type="character" w:customStyle="1" w:styleId="RTFNum82">
    <w:name w:val="RTF_Num 8 2"/>
    <w:rsid w:val="00E6675E"/>
    <w:rPr>
      <w:rFonts w:ascii="Times New Roman" w:eastAsia="Times New Roman" w:hAnsi="Times New Roman" w:cs="Times New Roman" w:hint="default"/>
    </w:rPr>
  </w:style>
  <w:style w:type="character" w:customStyle="1" w:styleId="RTFNum83">
    <w:name w:val="RTF_Num 8 3"/>
    <w:rsid w:val="00E6675E"/>
    <w:rPr>
      <w:rFonts w:ascii="Times New Roman" w:eastAsia="Times New Roman" w:hAnsi="Times New Roman" w:cs="Times New Roman" w:hint="default"/>
    </w:rPr>
  </w:style>
  <w:style w:type="character" w:customStyle="1" w:styleId="RTFNum84">
    <w:name w:val="RTF_Num 8 4"/>
    <w:rsid w:val="00E6675E"/>
    <w:rPr>
      <w:rFonts w:ascii="Times New Roman" w:eastAsia="Times New Roman" w:hAnsi="Times New Roman" w:cs="Times New Roman" w:hint="default"/>
    </w:rPr>
  </w:style>
  <w:style w:type="character" w:customStyle="1" w:styleId="RTFNum85">
    <w:name w:val="RTF_Num 8 5"/>
    <w:rsid w:val="00E6675E"/>
    <w:rPr>
      <w:rFonts w:ascii="Times New Roman" w:eastAsia="Times New Roman" w:hAnsi="Times New Roman" w:cs="Times New Roman" w:hint="default"/>
    </w:rPr>
  </w:style>
  <w:style w:type="character" w:customStyle="1" w:styleId="RTFNum86">
    <w:name w:val="RTF_Num 8 6"/>
    <w:rsid w:val="00E6675E"/>
    <w:rPr>
      <w:rFonts w:ascii="Times New Roman" w:eastAsia="Times New Roman" w:hAnsi="Times New Roman" w:cs="Times New Roman" w:hint="default"/>
    </w:rPr>
  </w:style>
  <w:style w:type="character" w:customStyle="1" w:styleId="RTFNum87">
    <w:name w:val="RTF_Num 8 7"/>
    <w:rsid w:val="00E6675E"/>
    <w:rPr>
      <w:rFonts w:ascii="Times New Roman" w:eastAsia="Times New Roman" w:hAnsi="Times New Roman" w:cs="Times New Roman" w:hint="default"/>
    </w:rPr>
  </w:style>
  <w:style w:type="character" w:customStyle="1" w:styleId="RTFNum88">
    <w:name w:val="RTF_Num 8 8"/>
    <w:rsid w:val="00E6675E"/>
    <w:rPr>
      <w:rFonts w:ascii="Times New Roman" w:eastAsia="Times New Roman" w:hAnsi="Times New Roman" w:cs="Times New Roman" w:hint="default"/>
    </w:rPr>
  </w:style>
  <w:style w:type="character" w:customStyle="1" w:styleId="RTFNum89">
    <w:name w:val="RTF_Num 8 9"/>
    <w:rsid w:val="00E6675E"/>
    <w:rPr>
      <w:rFonts w:ascii="Times New Roman" w:eastAsia="Times New Roman" w:hAnsi="Times New Roman" w:cs="Times New Roman" w:hint="default"/>
    </w:rPr>
  </w:style>
  <w:style w:type="character" w:customStyle="1" w:styleId="RTFNum91">
    <w:name w:val="RTF_Num 9 1"/>
    <w:rsid w:val="00E6675E"/>
    <w:rPr>
      <w:rFonts w:ascii="Times New Roman" w:eastAsia="Times New Roman" w:hAnsi="Times New Roman" w:cs="Times New Roman" w:hint="default"/>
    </w:rPr>
  </w:style>
  <w:style w:type="character" w:customStyle="1" w:styleId="RTFNum92">
    <w:name w:val="RTF_Num 9 2"/>
    <w:rsid w:val="00E6675E"/>
    <w:rPr>
      <w:rFonts w:ascii="Times New Roman" w:eastAsia="Times New Roman" w:hAnsi="Times New Roman" w:cs="Times New Roman" w:hint="default"/>
    </w:rPr>
  </w:style>
  <w:style w:type="character" w:customStyle="1" w:styleId="RTFNum93">
    <w:name w:val="RTF_Num 9 3"/>
    <w:rsid w:val="00E6675E"/>
    <w:rPr>
      <w:rFonts w:ascii="Times New Roman" w:eastAsia="Times New Roman" w:hAnsi="Times New Roman" w:cs="Times New Roman" w:hint="default"/>
    </w:rPr>
  </w:style>
  <w:style w:type="character" w:customStyle="1" w:styleId="RTFNum94">
    <w:name w:val="RTF_Num 9 4"/>
    <w:rsid w:val="00E6675E"/>
    <w:rPr>
      <w:rFonts w:ascii="Times New Roman" w:eastAsia="Times New Roman" w:hAnsi="Times New Roman" w:cs="Times New Roman" w:hint="default"/>
    </w:rPr>
  </w:style>
  <w:style w:type="character" w:customStyle="1" w:styleId="RTFNum95">
    <w:name w:val="RTF_Num 9 5"/>
    <w:rsid w:val="00E6675E"/>
    <w:rPr>
      <w:rFonts w:ascii="Times New Roman" w:eastAsia="Times New Roman" w:hAnsi="Times New Roman" w:cs="Times New Roman" w:hint="default"/>
    </w:rPr>
  </w:style>
  <w:style w:type="character" w:customStyle="1" w:styleId="RTFNum96">
    <w:name w:val="RTF_Num 9 6"/>
    <w:rsid w:val="00E6675E"/>
    <w:rPr>
      <w:rFonts w:ascii="Times New Roman" w:eastAsia="Times New Roman" w:hAnsi="Times New Roman" w:cs="Times New Roman" w:hint="default"/>
    </w:rPr>
  </w:style>
  <w:style w:type="character" w:customStyle="1" w:styleId="RTFNum97">
    <w:name w:val="RTF_Num 9 7"/>
    <w:rsid w:val="00E6675E"/>
    <w:rPr>
      <w:rFonts w:ascii="Times New Roman" w:eastAsia="Times New Roman" w:hAnsi="Times New Roman" w:cs="Times New Roman" w:hint="default"/>
    </w:rPr>
  </w:style>
  <w:style w:type="character" w:customStyle="1" w:styleId="RTFNum98">
    <w:name w:val="RTF_Num 9 8"/>
    <w:rsid w:val="00E6675E"/>
    <w:rPr>
      <w:rFonts w:ascii="Times New Roman" w:eastAsia="Times New Roman" w:hAnsi="Times New Roman" w:cs="Times New Roman" w:hint="default"/>
    </w:rPr>
  </w:style>
  <w:style w:type="character" w:customStyle="1" w:styleId="RTFNum99">
    <w:name w:val="RTF_Num 9 9"/>
    <w:rsid w:val="00E6675E"/>
    <w:rPr>
      <w:rFonts w:ascii="Times New Roman" w:eastAsia="Times New Roman" w:hAnsi="Times New Roman" w:cs="Times New Roman" w:hint="default"/>
    </w:rPr>
  </w:style>
  <w:style w:type="character" w:customStyle="1" w:styleId="RTFNum101">
    <w:name w:val="RTF_Num 10 1"/>
    <w:rsid w:val="00E6675E"/>
    <w:rPr>
      <w:rFonts w:ascii="Times New Roman" w:eastAsia="Times New Roman" w:hAnsi="Times New Roman" w:cs="Times New Roman" w:hint="default"/>
    </w:rPr>
  </w:style>
  <w:style w:type="character" w:customStyle="1" w:styleId="RTFNum102">
    <w:name w:val="RTF_Num 10 2"/>
    <w:rsid w:val="00E6675E"/>
    <w:rPr>
      <w:rFonts w:ascii="Times New Roman" w:eastAsia="Times New Roman" w:hAnsi="Times New Roman" w:cs="Times New Roman" w:hint="default"/>
    </w:rPr>
  </w:style>
  <w:style w:type="character" w:customStyle="1" w:styleId="RTFNum103">
    <w:name w:val="RTF_Num 10 3"/>
    <w:rsid w:val="00E6675E"/>
    <w:rPr>
      <w:rFonts w:ascii="Times New Roman" w:eastAsia="Times New Roman" w:hAnsi="Times New Roman" w:cs="Times New Roman" w:hint="default"/>
    </w:rPr>
  </w:style>
  <w:style w:type="character" w:customStyle="1" w:styleId="RTFNum104">
    <w:name w:val="RTF_Num 10 4"/>
    <w:rsid w:val="00E6675E"/>
    <w:rPr>
      <w:rFonts w:ascii="Times New Roman" w:eastAsia="Times New Roman" w:hAnsi="Times New Roman" w:cs="Times New Roman" w:hint="default"/>
    </w:rPr>
  </w:style>
  <w:style w:type="character" w:customStyle="1" w:styleId="RTFNum105">
    <w:name w:val="RTF_Num 10 5"/>
    <w:rsid w:val="00E6675E"/>
    <w:rPr>
      <w:rFonts w:ascii="Times New Roman" w:eastAsia="Times New Roman" w:hAnsi="Times New Roman" w:cs="Times New Roman" w:hint="default"/>
    </w:rPr>
  </w:style>
  <w:style w:type="character" w:customStyle="1" w:styleId="RTFNum106">
    <w:name w:val="RTF_Num 10 6"/>
    <w:rsid w:val="00E6675E"/>
    <w:rPr>
      <w:rFonts w:ascii="Times New Roman" w:eastAsia="Times New Roman" w:hAnsi="Times New Roman" w:cs="Times New Roman" w:hint="default"/>
    </w:rPr>
  </w:style>
  <w:style w:type="character" w:customStyle="1" w:styleId="RTFNum107">
    <w:name w:val="RTF_Num 10 7"/>
    <w:rsid w:val="00E6675E"/>
    <w:rPr>
      <w:rFonts w:ascii="Times New Roman" w:eastAsia="Times New Roman" w:hAnsi="Times New Roman" w:cs="Times New Roman" w:hint="default"/>
    </w:rPr>
  </w:style>
  <w:style w:type="character" w:customStyle="1" w:styleId="RTFNum108">
    <w:name w:val="RTF_Num 10 8"/>
    <w:rsid w:val="00E6675E"/>
    <w:rPr>
      <w:rFonts w:ascii="Times New Roman" w:eastAsia="Times New Roman" w:hAnsi="Times New Roman" w:cs="Times New Roman" w:hint="default"/>
    </w:rPr>
  </w:style>
  <w:style w:type="character" w:customStyle="1" w:styleId="RTFNum109">
    <w:name w:val="RTF_Num 10 9"/>
    <w:rsid w:val="00E6675E"/>
    <w:rPr>
      <w:rFonts w:ascii="Times New Roman" w:eastAsia="Times New Roman" w:hAnsi="Times New Roman" w:cs="Times New Roman" w:hint="default"/>
    </w:rPr>
  </w:style>
  <w:style w:type="character" w:customStyle="1" w:styleId="RTFNum111">
    <w:name w:val="RTF_Num 11 1"/>
    <w:rsid w:val="00E6675E"/>
    <w:rPr>
      <w:rFonts w:ascii="Times New Roman" w:eastAsia="Times New Roman" w:hAnsi="Times New Roman" w:cs="Times New Roman" w:hint="default"/>
    </w:rPr>
  </w:style>
  <w:style w:type="character" w:customStyle="1" w:styleId="RTFNum112">
    <w:name w:val="RTF_Num 11 2"/>
    <w:rsid w:val="00E6675E"/>
    <w:rPr>
      <w:rFonts w:ascii="Times New Roman" w:eastAsia="Times New Roman" w:hAnsi="Times New Roman" w:cs="Times New Roman" w:hint="default"/>
    </w:rPr>
  </w:style>
  <w:style w:type="character" w:customStyle="1" w:styleId="RTFNum113">
    <w:name w:val="RTF_Num 11 3"/>
    <w:rsid w:val="00E6675E"/>
    <w:rPr>
      <w:rFonts w:ascii="Times New Roman" w:eastAsia="Times New Roman" w:hAnsi="Times New Roman" w:cs="Times New Roman" w:hint="default"/>
    </w:rPr>
  </w:style>
  <w:style w:type="character" w:customStyle="1" w:styleId="RTFNum114">
    <w:name w:val="RTF_Num 11 4"/>
    <w:rsid w:val="00E6675E"/>
    <w:rPr>
      <w:rFonts w:ascii="Times New Roman" w:eastAsia="Times New Roman" w:hAnsi="Times New Roman" w:cs="Times New Roman" w:hint="default"/>
    </w:rPr>
  </w:style>
  <w:style w:type="character" w:customStyle="1" w:styleId="RTFNum115">
    <w:name w:val="RTF_Num 11 5"/>
    <w:rsid w:val="00E6675E"/>
    <w:rPr>
      <w:rFonts w:ascii="Times New Roman" w:eastAsia="Times New Roman" w:hAnsi="Times New Roman" w:cs="Times New Roman" w:hint="default"/>
    </w:rPr>
  </w:style>
  <w:style w:type="character" w:customStyle="1" w:styleId="RTFNum116">
    <w:name w:val="RTF_Num 11 6"/>
    <w:rsid w:val="00E6675E"/>
    <w:rPr>
      <w:rFonts w:ascii="Times New Roman" w:eastAsia="Times New Roman" w:hAnsi="Times New Roman" w:cs="Times New Roman" w:hint="default"/>
    </w:rPr>
  </w:style>
  <w:style w:type="character" w:customStyle="1" w:styleId="RTFNum117">
    <w:name w:val="RTF_Num 11 7"/>
    <w:rsid w:val="00E6675E"/>
    <w:rPr>
      <w:rFonts w:ascii="Times New Roman" w:eastAsia="Times New Roman" w:hAnsi="Times New Roman" w:cs="Times New Roman" w:hint="default"/>
    </w:rPr>
  </w:style>
  <w:style w:type="character" w:customStyle="1" w:styleId="RTFNum118">
    <w:name w:val="RTF_Num 11 8"/>
    <w:rsid w:val="00E6675E"/>
    <w:rPr>
      <w:rFonts w:ascii="Times New Roman" w:eastAsia="Times New Roman" w:hAnsi="Times New Roman" w:cs="Times New Roman" w:hint="default"/>
    </w:rPr>
  </w:style>
  <w:style w:type="character" w:customStyle="1" w:styleId="RTFNum119">
    <w:name w:val="RTF_Num 11 9"/>
    <w:rsid w:val="00E6675E"/>
    <w:rPr>
      <w:rFonts w:ascii="Times New Roman" w:eastAsia="Times New Roman" w:hAnsi="Times New Roman" w:cs="Times New Roman" w:hint="default"/>
    </w:rPr>
  </w:style>
  <w:style w:type="character" w:customStyle="1" w:styleId="RTFNum121">
    <w:name w:val="RTF_Num 12 1"/>
    <w:rsid w:val="00E6675E"/>
    <w:rPr>
      <w:rFonts w:ascii="Times New Roman" w:eastAsia="Times New Roman" w:hAnsi="Times New Roman" w:cs="Times New Roman" w:hint="default"/>
    </w:rPr>
  </w:style>
  <w:style w:type="character" w:customStyle="1" w:styleId="RTFNum122">
    <w:name w:val="RTF_Num 12 2"/>
    <w:rsid w:val="00E6675E"/>
    <w:rPr>
      <w:rFonts w:ascii="Times New Roman" w:eastAsia="Times New Roman" w:hAnsi="Times New Roman" w:cs="Times New Roman" w:hint="default"/>
    </w:rPr>
  </w:style>
  <w:style w:type="character" w:customStyle="1" w:styleId="RTFNum123">
    <w:name w:val="RTF_Num 12 3"/>
    <w:rsid w:val="00E6675E"/>
    <w:rPr>
      <w:rFonts w:ascii="Times New Roman" w:eastAsia="Times New Roman" w:hAnsi="Times New Roman" w:cs="Times New Roman" w:hint="default"/>
    </w:rPr>
  </w:style>
  <w:style w:type="character" w:customStyle="1" w:styleId="RTFNum124">
    <w:name w:val="RTF_Num 12 4"/>
    <w:rsid w:val="00E6675E"/>
    <w:rPr>
      <w:rFonts w:ascii="Times New Roman" w:eastAsia="Times New Roman" w:hAnsi="Times New Roman" w:cs="Times New Roman" w:hint="default"/>
    </w:rPr>
  </w:style>
  <w:style w:type="character" w:customStyle="1" w:styleId="RTFNum125">
    <w:name w:val="RTF_Num 12 5"/>
    <w:rsid w:val="00E6675E"/>
    <w:rPr>
      <w:rFonts w:ascii="Times New Roman" w:eastAsia="Times New Roman" w:hAnsi="Times New Roman" w:cs="Times New Roman" w:hint="default"/>
    </w:rPr>
  </w:style>
  <w:style w:type="character" w:customStyle="1" w:styleId="RTFNum126">
    <w:name w:val="RTF_Num 12 6"/>
    <w:rsid w:val="00E6675E"/>
    <w:rPr>
      <w:rFonts w:ascii="Times New Roman" w:eastAsia="Times New Roman" w:hAnsi="Times New Roman" w:cs="Times New Roman" w:hint="default"/>
    </w:rPr>
  </w:style>
  <w:style w:type="character" w:customStyle="1" w:styleId="RTFNum127">
    <w:name w:val="RTF_Num 12 7"/>
    <w:rsid w:val="00E6675E"/>
    <w:rPr>
      <w:rFonts w:ascii="Times New Roman" w:eastAsia="Times New Roman" w:hAnsi="Times New Roman" w:cs="Times New Roman" w:hint="default"/>
    </w:rPr>
  </w:style>
  <w:style w:type="character" w:customStyle="1" w:styleId="RTFNum128">
    <w:name w:val="RTF_Num 12 8"/>
    <w:rsid w:val="00E6675E"/>
    <w:rPr>
      <w:rFonts w:ascii="Times New Roman" w:eastAsia="Times New Roman" w:hAnsi="Times New Roman" w:cs="Times New Roman" w:hint="default"/>
    </w:rPr>
  </w:style>
  <w:style w:type="character" w:customStyle="1" w:styleId="RTFNum129">
    <w:name w:val="RTF_Num 12 9"/>
    <w:rsid w:val="00E6675E"/>
    <w:rPr>
      <w:rFonts w:ascii="Times New Roman" w:eastAsia="Times New Roman" w:hAnsi="Times New Roman" w:cs="Times New Roman" w:hint="default"/>
    </w:rPr>
  </w:style>
  <w:style w:type="character" w:customStyle="1" w:styleId="RTFNum131">
    <w:name w:val="RTF_Num 13 1"/>
    <w:rsid w:val="00E6675E"/>
    <w:rPr>
      <w:rFonts w:ascii="Times New Roman" w:eastAsia="Times New Roman" w:hAnsi="Times New Roman" w:cs="Times New Roman" w:hint="default"/>
    </w:rPr>
  </w:style>
  <w:style w:type="character" w:customStyle="1" w:styleId="RTFNum132">
    <w:name w:val="RTF_Num 13 2"/>
    <w:rsid w:val="00E6675E"/>
    <w:rPr>
      <w:rFonts w:ascii="Times New Roman" w:eastAsia="Times New Roman" w:hAnsi="Times New Roman" w:cs="Times New Roman" w:hint="default"/>
    </w:rPr>
  </w:style>
  <w:style w:type="character" w:customStyle="1" w:styleId="RTFNum133">
    <w:name w:val="RTF_Num 13 3"/>
    <w:rsid w:val="00E6675E"/>
    <w:rPr>
      <w:rFonts w:ascii="Times New Roman" w:eastAsia="Times New Roman" w:hAnsi="Times New Roman" w:cs="Times New Roman" w:hint="default"/>
    </w:rPr>
  </w:style>
  <w:style w:type="character" w:customStyle="1" w:styleId="RTFNum134">
    <w:name w:val="RTF_Num 13 4"/>
    <w:rsid w:val="00E6675E"/>
    <w:rPr>
      <w:rFonts w:ascii="Times New Roman" w:eastAsia="Times New Roman" w:hAnsi="Times New Roman" w:cs="Times New Roman" w:hint="default"/>
    </w:rPr>
  </w:style>
  <w:style w:type="character" w:customStyle="1" w:styleId="RTFNum135">
    <w:name w:val="RTF_Num 13 5"/>
    <w:rsid w:val="00E6675E"/>
    <w:rPr>
      <w:rFonts w:ascii="Times New Roman" w:eastAsia="Times New Roman" w:hAnsi="Times New Roman" w:cs="Times New Roman" w:hint="default"/>
    </w:rPr>
  </w:style>
  <w:style w:type="character" w:customStyle="1" w:styleId="RTFNum136">
    <w:name w:val="RTF_Num 13 6"/>
    <w:rsid w:val="00E6675E"/>
    <w:rPr>
      <w:rFonts w:ascii="Times New Roman" w:eastAsia="Times New Roman" w:hAnsi="Times New Roman" w:cs="Times New Roman" w:hint="default"/>
    </w:rPr>
  </w:style>
  <w:style w:type="character" w:customStyle="1" w:styleId="RTFNum137">
    <w:name w:val="RTF_Num 13 7"/>
    <w:rsid w:val="00E6675E"/>
    <w:rPr>
      <w:rFonts w:ascii="Times New Roman" w:eastAsia="Times New Roman" w:hAnsi="Times New Roman" w:cs="Times New Roman" w:hint="default"/>
    </w:rPr>
  </w:style>
  <w:style w:type="character" w:customStyle="1" w:styleId="RTFNum138">
    <w:name w:val="RTF_Num 13 8"/>
    <w:rsid w:val="00E6675E"/>
    <w:rPr>
      <w:rFonts w:ascii="Times New Roman" w:eastAsia="Times New Roman" w:hAnsi="Times New Roman" w:cs="Times New Roman" w:hint="default"/>
    </w:rPr>
  </w:style>
  <w:style w:type="character" w:customStyle="1" w:styleId="RTFNum139">
    <w:name w:val="RTF_Num 13 9"/>
    <w:rsid w:val="00E6675E"/>
    <w:rPr>
      <w:rFonts w:ascii="Times New Roman" w:eastAsia="Times New Roman" w:hAnsi="Times New Roman" w:cs="Times New Roman" w:hint="default"/>
    </w:rPr>
  </w:style>
  <w:style w:type="character" w:customStyle="1" w:styleId="RTFNum141">
    <w:name w:val="RTF_Num 14 1"/>
    <w:rsid w:val="00E6675E"/>
    <w:rPr>
      <w:rFonts w:ascii="Times New Roman" w:eastAsia="Times New Roman" w:hAnsi="Times New Roman" w:cs="Times New Roman" w:hint="default"/>
    </w:rPr>
  </w:style>
  <w:style w:type="character" w:customStyle="1" w:styleId="RTFNum142">
    <w:name w:val="RTF_Num 14 2"/>
    <w:rsid w:val="00E6675E"/>
    <w:rPr>
      <w:rFonts w:ascii="Times New Roman" w:eastAsia="Times New Roman" w:hAnsi="Times New Roman" w:cs="Times New Roman" w:hint="default"/>
    </w:rPr>
  </w:style>
  <w:style w:type="character" w:customStyle="1" w:styleId="RTFNum143">
    <w:name w:val="RTF_Num 14 3"/>
    <w:rsid w:val="00E6675E"/>
    <w:rPr>
      <w:rFonts w:ascii="Times New Roman" w:eastAsia="Times New Roman" w:hAnsi="Times New Roman" w:cs="Times New Roman" w:hint="default"/>
    </w:rPr>
  </w:style>
  <w:style w:type="character" w:customStyle="1" w:styleId="RTFNum144">
    <w:name w:val="RTF_Num 14 4"/>
    <w:rsid w:val="00E6675E"/>
    <w:rPr>
      <w:rFonts w:ascii="Times New Roman" w:eastAsia="Times New Roman" w:hAnsi="Times New Roman" w:cs="Times New Roman" w:hint="default"/>
    </w:rPr>
  </w:style>
  <w:style w:type="character" w:customStyle="1" w:styleId="RTFNum145">
    <w:name w:val="RTF_Num 14 5"/>
    <w:rsid w:val="00E6675E"/>
    <w:rPr>
      <w:rFonts w:ascii="Times New Roman" w:eastAsia="Times New Roman" w:hAnsi="Times New Roman" w:cs="Times New Roman" w:hint="default"/>
    </w:rPr>
  </w:style>
  <w:style w:type="character" w:customStyle="1" w:styleId="RTFNum146">
    <w:name w:val="RTF_Num 14 6"/>
    <w:rsid w:val="00E6675E"/>
    <w:rPr>
      <w:rFonts w:ascii="Times New Roman" w:eastAsia="Times New Roman" w:hAnsi="Times New Roman" w:cs="Times New Roman" w:hint="default"/>
    </w:rPr>
  </w:style>
  <w:style w:type="character" w:customStyle="1" w:styleId="RTFNum147">
    <w:name w:val="RTF_Num 14 7"/>
    <w:rsid w:val="00E6675E"/>
    <w:rPr>
      <w:rFonts w:ascii="Times New Roman" w:eastAsia="Times New Roman" w:hAnsi="Times New Roman" w:cs="Times New Roman" w:hint="default"/>
    </w:rPr>
  </w:style>
  <w:style w:type="character" w:customStyle="1" w:styleId="RTFNum148">
    <w:name w:val="RTF_Num 14 8"/>
    <w:rsid w:val="00E6675E"/>
    <w:rPr>
      <w:rFonts w:ascii="Times New Roman" w:eastAsia="Times New Roman" w:hAnsi="Times New Roman" w:cs="Times New Roman" w:hint="default"/>
    </w:rPr>
  </w:style>
  <w:style w:type="character" w:customStyle="1" w:styleId="RTFNum149">
    <w:name w:val="RTF_Num 14 9"/>
    <w:rsid w:val="00E6675E"/>
    <w:rPr>
      <w:rFonts w:ascii="Times New Roman" w:eastAsia="Times New Roman" w:hAnsi="Times New Roman" w:cs="Times New Roman" w:hint="default"/>
    </w:rPr>
  </w:style>
  <w:style w:type="character" w:customStyle="1" w:styleId="RTFNum151">
    <w:name w:val="RTF_Num 15 1"/>
    <w:rsid w:val="00E6675E"/>
    <w:rPr>
      <w:rFonts w:ascii="Times New Roman" w:eastAsia="Times New Roman" w:hAnsi="Times New Roman" w:cs="Times New Roman" w:hint="default"/>
    </w:rPr>
  </w:style>
  <w:style w:type="character" w:customStyle="1" w:styleId="RTFNum152">
    <w:name w:val="RTF_Num 15 2"/>
    <w:rsid w:val="00E6675E"/>
    <w:rPr>
      <w:rFonts w:ascii="Times New Roman" w:eastAsia="Times New Roman" w:hAnsi="Times New Roman" w:cs="Times New Roman" w:hint="default"/>
    </w:rPr>
  </w:style>
  <w:style w:type="character" w:customStyle="1" w:styleId="RTFNum153">
    <w:name w:val="RTF_Num 15 3"/>
    <w:rsid w:val="00E6675E"/>
    <w:rPr>
      <w:rFonts w:ascii="Times New Roman" w:eastAsia="Times New Roman" w:hAnsi="Times New Roman" w:cs="Times New Roman" w:hint="default"/>
    </w:rPr>
  </w:style>
  <w:style w:type="character" w:customStyle="1" w:styleId="RTFNum154">
    <w:name w:val="RTF_Num 15 4"/>
    <w:rsid w:val="00E6675E"/>
    <w:rPr>
      <w:rFonts w:ascii="Times New Roman" w:eastAsia="Times New Roman" w:hAnsi="Times New Roman" w:cs="Times New Roman" w:hint="default"/>
    </w:rPr>
  </w:style>
  <w:style w:type="character" w:customStyle="1" w:styleId="RTFNum155">
    <w:name w:val="RTF_Num 15 5"/>
    <w:rsid w:val="00E6675E"/>
    <w:rPr>
      <w:rFonts w:ascii="Times New Roman" w:eastAsia="Times New Roman" w:hAnsi="Times New Roman" w:cs="Times New Roman" w:hint="default"/>
    </w:rPr>
  </w:style>
  <w:style w:type="character" w:customStyle="1" w:styleId="RTFNum156">
    <w:name w:val="RTF_Num 15 6"/>
    <w:rsid w:val="00E6675E"/>
    <w:rPr>
      <w:rFonts w:ascii="Times New Roman" w:eastAsia="Times New Roman" w:hAnsi="Times New Roman" w:cs="Times New Roman" w:hint="default"/>
    </w:rPr>
  </w:style>
  <w:style w:type="character" w:customStyle="1" w:styleId="RTFNum157">
    <w:name w:val="RTF_Num 15 7"/>
    <w:rsid w:val="00E6675E"/>
    <w:rPr>
      <w:rFonts w:ascii="Times New Roman" w:eastAsia="Times New Roman" w:hAnsi="Times New Roman" w:cs="Times New Roman" w:hint="default"/>
    </w:rPr>
  </w:style>
  <w:style w:type="character" w:customStyle="1" w:styleId="RTFNum158">
    <w:name w:val="RTF_Num 15 8"/>
    <w:rsid w:val="00E6675E"/>
    <w:rPr>
      <w:rFonts w:ascii="Times New Roman" w:eastAsia="Times New Roman" w:hAnsi="Times New Roman" w:cs="Times New Roman" w:hint="default"/>
    </w:rPr>
  </w:style>
  <w:style w:type="character" w:customStyle="1" w:styleId="RTFNum159">
    <w:name w:val="RTF_Num 15 9"/>
    <w:rsid w:val="00E6675E"/>
    <w:rPr>
      <w:rFonts w:ascii="Times New Roman" w:eastAsia="Times New Roman" w:hAnsi="Times New Roman" w:cs="Times New Roman" w:hint="default"/>
    </w:rPr>
  </w:style>
  <w:style w:type="character" w:customStyle="1" w:styleId="RTFNum161">
    <w:name w:val="RTF_Num 16 1"/>
    <w:rsid w:val="00E6675E"/>
    <w:rPr>
      <w:rFonts w:ascii="Times New Roman" w:eastAsia="Times New Roman" w:hAnsi="Times New Roman" w:cs="Times New Roman" w:hint="default"/>
    </w:rPr>
  </w:style>
  <w:style w:type="character" w:customStyle="1" w:styleId="RTFNum162">
    <w:name w:val="RTF_Num 16 2"/>
    <w:rsid w:val="00E6675E"/>
    <w:rPr>
      <w:rFonts w:ascii="Times New Roman" w:eastAsia="Times New Roman" w:hAnsi="Times New Roman" w:cs="Times New Roman" w:hint="default"/>
    </w:rPr>
  </w:style>
  <w:style w:type="character" w:customStyle="1" w:styleId="RTFNum163">
    <w:name w:val="RTF_Num 16 3"/>
    <w:rsid w:val="00E6675E"/>
    <w:rPr>
      <w:rFonts w:ascii="Times New Roman" w:eastAsia="Times New Roman" w:hAnsi="Times New Roman" w:cs="Times New Roman" w:hint="default"/>
    </w:rPr>
  </w:style>
  <w:style w:type="character" w:customStyle="1" w:styleId="RTFNum164">
    <w:name w:val="RTF_Num 16 4"/>
    <w:rsid w:val="00E6675E"/>
    <w:rPr>
      <w:rFonts w:ascii="Times New Roman" w:eastAsia="Times New Roman" w:hAnsi="Times New Roman" w:cs="Times New Roman" w:hint="default"/>
    </w:rPr>
  </w:style>
  <w:style w:type="character" w:customStyle="1" w:styleId="RTFNum165">
    <w:name w:val="RTF_Num 16 5"/>
    <w:rsid w:val="00E6675E"/>
    <w:rPr>
      <w:rFonts w:ascii="Times New Roman" w:eastAsia="Times New Roman" w:hAnsi="Times New Roman" w:cs="Times New Roman" w:hint="default"/>
    </w:rPr>
  </w:style>
  <w:style w:type="character" w:customStyle="1" w:styleId="RTFNum166">
    <w:name w:val="RTF_Num 16 6"/>
    <w:rsid w:val="00E6675E"/>
    <w:rPr>
      <w:rFonts w:ascii="Times New Roman" w:eastAsia="Times New Roman" w:hAnsi="Times New Roman" w:cs="Times New Roman" w:hint="default"/>
    </w:rPr>
  </w:style>
  <w:style w:type="character" w:customStyle="1" w:styleId="RTFNum167">
    <w:name w:val="RTF_Num 16 7"/>
    <w:rsid w:val="00E6675E"/>
    <w:rPr>
      <w:rFonts w:ascii="Times New Roman" w:eastAsia="Times New Roman" w:hAnsi="Times New Roman" w:cs="Times New Roman" w:hint="default"/>
    </w:rPr>
  </w:style>
  <w:style w:type="character" w:customStyle="1" w:styleId="RTFNum168">
    <w:name w:val="RTF_Num 16 8"/>
    <w:rsid w:val="00E6675E"/>
    <w:rPr>
      <w:rFonts w:ascii="Times New Roman" w:eastAsia="Times New Roman" w:hAnsi="Times New Roman" w:cs="Times New Roman" w:hint="default"/>
    </w:rPr>
  </w:style>
  <w:style w:type="character" w:customStyle="1" w:styleId="RTFNum169">
    <w:name w:val="RTF_Num 16 9"/>
    <w:rsid w:val="00E6675E"/>
    <w:rPr>
      <w:rFonts w:ascii="Times New Roman" w:eastAsia="Times New Roman" w:hAnsi="Times New Roman" w:cs="Times New Roman" w:hint="default"/>
    </w:rPr>
  </w:style>
  <w:style w:type="character" w:customStyle="1" w:styleId="RTFNum171">
    <w:name w:val="RTF_Num 17 1"/>
    <w:rsid w:val="00E6675E"/>
    <w:rPr>
      <w:rFonts w:ascii="Times New Roman" w:eastAsia="Times New Roman" w:hAnsi="Times New Roman" w:cs="Times New Roman" w:hint="default"/>
    </w:rPr>
  </w:style>
  <w:style w:type="character" w:customStyle="1" w:styleId="RTFNum172">
    <w:name w:val="RTF_Num 17 2"/>
    <w:rsid w:val="00E6675E"/>
    <w:rPr>
      <w:rFonts w:ascii="Times New Roman" w:eastAsia="Times New Roman" w:hAnsi="Times New Roman" w:cs="Times New Roman" w:hint="default"/>
    </w:rPr>
  </w:style>
  <w:style w:type="character" w:customStyle="1" w:styleId="RTFNum173">
    <w:name w:val="RTF_Num 17 3"/>
    <w:rsid w:val="00E6675E"/>
    <w:rPr>
      <w:rFonts w:ascii="Times New Roman" w:eastAsia="Times New Roman" w:hAnsi="Times New Roman" w:cs="Times New Roman" w:hint="default"/>
    </w:rPr>
  </w:style>
  <w:style w:type="character" w:customStyle="1" w:styleId="RTFNum174">
    <w:name w:val="RTF_Num 17 4"/>
    <w:rsid w:val="00E6675E"/>
    <w:rPr>
      <w:rFonts w:ascii="Times New Roman" w:eastAsia="Times New Roman" w:hAnsi="Times New Roman" w:cs="Times New Roman" w:hint="default"/>
    </w:rPr>
  </w:style>
  <w:style w:type="character" w:customStyle="1" w:styleId="RTFNum175">
    <w:name w:val="RTF_Num 17 5"/>
    <w:rsid w:val="00E6675E"/>
    <w:rPr>
      <w:rFonts w:ascii="Times New Roman" w:eastAsia="Times New Roman" w:hAnsi="Times New Roman" w:cs="Times New Roman" w:hint="default"/>
    </w:rPr>
  </w:style>
  <w:style w:type="character" w:customStyle="1" w:styleId="RTFNum176">
    <w:name w:val="RTF_Num 17 6"/>
    <w:rsid w:val="00E6675E"/>
    <w:rPr>
      <w:rFonts w:ascii="Times New Roman" w:eastAsia="Times New Roman" w:hAnsi="Times New Roman" w:cs="Times New Roman" w:hint="default"/>
    </w:rPr>
  </w:style>
  <w:style w:type="character" w:customStyle="1" w:styleId="RTFNum177">
    <w:name w:val="RTF_Num 17 7"/>
    <w:rsid w:val="00E6675E"/>
    <w:rPr>
      <w:rFonts w:ascii="Times New Roman" w:eastAsia="Times New Roman" w:hAnsi="Times New Roman" w:cs="Times New Roman" w:hint="default"/>
    </w:rPr>
  </w:style>
  <w:style w:type="character" w:customStyle="1" w:styleId="RTFNum178">
    <w:name w:val="RTF_Num 17 8"/>
    <w:rsid w:val="00E6675E"/>
    <w:rPr>
      <w:rFonts w:ascii="Times New Roman" w:eastAsia="Times New Roman" w:hAnsi="Times New Roman" w:cs="Times New Roman" w:hint="default"/>
    </w:rPr>
  </w:style>
  <w:style w:type="character" w:customStyle="1" w:styleId="RTFNum179">
    <w:name w:val="RTF_Num 17 9"/>
    <w:rsid w:val="00E6675E"/>
    <w:rPr>
      <w:rFonts w:ascii="Times New Roman" w:eastAsia="Times New Roman" w:hAnsi="Times New Roman" w:cs="Times New Roman" w:hint="default"/>
    </w:rPr>
  </w:style>
  <w:style w:type="character" w:customStyle="1" w:styleId="RTFNum181">
    <w:name w:val="RTF_Num 18 1"/>
    <w:rsid w:val="00E6675E"/>
    <w:rPr>
      <w:rFonts w:ascii="Times New Roman" w:eastAsia="Times New Roman" w:hAnsi="Times New Roman" w:cs="Times New Roman" w:hint="default"/>
    </w:rPr>
  </w:style>
  <w:style w:type="character" w:customStyle="1" w:styleId="RTFNum182">
    <w:name w:val="RTF_Num 18 2"/>
    <w:rsid w:val="00E6675E"/>
    <w:rPr>
      <w:rFonts w:ascii="Times New Roman" w:eastAsia="Times New Roman" w:hAnsi="Times New Roman" w:cs="Times New Roman" w:hint="default"/>
    </w:rPr>
  </w:style>
  <w:style w:type="character" w:customStyle="1" w:styleId="RTFNum183">
    <w:name w:val="RTF_Num 18 3"/>
    <w:rsid w:val="00E6675E"/>
    <w:rPr>
      <w:rFonts w:ascii="Times New Roman" w:eastAsia="Times New Roman" w:hAnsi="Times New Roman" w:cs="Times New Roman" w:hint="default"/>
    </w:rPr>
  </w:style>
  <w:style w:type="character" w:customStyle="1" w:styleId="RTFNum184">
    <w:name w:val="RTF_Num 18 4"/>
    <w:rsid w:val="00E6675E"/>
    <w:rPr>
      <w:rFonts w:ascii="Times New Roman" w:eastAsia="Times New Roman" w:hAnsi="Times New Roman" w:cs="Times New Roman" w:hint="default"/>
    </w:rPr>
  </w:style>
  <w:style w:type="character" w:customStyle="1" w:styleId="RTFNum185">
    <w:name w:val="RTF_Num 18 5"/>
    <w:rsid w:val="00E6675E"/>
    <w:rPr>
      <w:rFonts w:ascii="Times New Roman" w:eastAsia="Times New Roman" w:hAnsi="Times New Roman" w:cs="Times New Roman" w:hint="default"/>
    </w:rPr>
  </w:style>
  <w:style w:type="character" w:customStyle="1" w:styleId="RTFNum186">
    <w:name w:val="RTF_Num 18 6"/>
    <w:rsid w:val="00E6675E"/>
    <w:rPr>
      <w:rFonts w:ascii="Times New Roman" w:eastAsia="Times New Roman" w:hAnsi="Times New Roman" w:cs="Times New Roman" w:hint="default"/>
    </w:rPr>
  </w:style>
  <w:style w:type="character" w:customStyle="1" w:styleId="RTFNum187">
    <w:name w:val="RTF_Num 18 7"/>
    <w:rsid w:val="00E6675E"/>
    <w:rPr>
      <w:rFonts w:ascii="Times New Roman" w:eastAsia="Times New Roman" w:hAnsi="Times New Roman" w:cs="Times New Roman" w:hint="default"/>
    </w:rPr>
  </w:style>
  <w:style w:type="character" w:customStyle="1" w:styleId="RTFNum188">
    <w:name w:val="RTF_Num 18 8"/>
    <w:rsid w:val="00E6675E"/>
    <w:rPr>
      <w:rFonts w:ascii="Times New Roman" w:eastAsia="Times New Roman" w:hAnsi="Times New Roman" w:cs="Times New Roman" w:hint="default"/>
    </w:rPr>
  </w:style>
  <w:style w:type="character" w:customStyle="1" w:styleId="RTFNum189">
    <w:name w:val="RTF_Num 18 9"/>
    <w:rsid w:val="00E6675E"/>
    <w:rPr>
      <w:rFonts w:ascii="Times New Roman" w:eastAsia="Times New Roman" w:hAnsi="Times New Roman" w:cs="Times New Roman" w:hint="default"/>
    </w:rPr>
  </w:style>
  <w:style w:type="character" w:customStyle="1" w:styleId="RTFNum191">
    <w:name w:val="RTF_Num 19 1"/>
    <w:rsid w:val="00E6675E"/>
    <w:rPr>
      <w:rFonts w:ascii="Times New Roman" w:eastAsia="Times New Roman" w:hAnsi="Times New Roman" w:cs="Times New Roman" w:hint="default"/>
    </w:rPr>
  </w:style>
  <w:style w:type="character" w:customStyle="1" w:styleId="RTFNum192">
    <w:name w:val="RTF_Num 19 2"/>
    <w:rsid w:val="00E6675E"/>
    <w:rPr>
      <w:rFonts w:ascii="Times New Roman" w:eastAsia="Times New Roman" w:hAnsi="Times New Roman" w:cs="Times New Roman" w:hint="default"/>
    </w:rPr>
  </w:style>
  <w:style w:type="character" w:customStyle="1" w:styleId="RTFNum193">
    <w:name w:val="RTF_Num 19 3"/>
    <w:rsid w:val="00E6675E"/>
    <w:rPr>
      <w:rFonts w:ascii="Times New Roman" w:eastAsia="Times New Roman" w:hAnsi="Times New Roman" w:cs="Times New Roman" w:hint="default"/>
    </w:rPr>
  </w:style>
  <w:style w:type="character" w:customStyle="1" w:styleId="RTFNum194">
    <w:name w:val="RTF_Num 19 4"/>
    <w:rsid w:val="00E6675E"/>
    <w:rPr>
      <w:rFonts w:ascii="Times New Roman" w:eastAsia="Times New Roman" w:hAnsi="Times New Roman" w:cs="Times New Roman" w:hint="default"/>
    </w:rPr>
  </w:style>
  <w:style w:type="character" w:customStyle="1" w:styleId="RTFNum195">
    <w:name w:val="RTF_Num 19 5"/>
    <w:rsid w:val="00E6675E"/>
    <w:rPr>
      <w:rFonts w:ascii="Times New Roman" w:eastAsia="Times New Roman" w:hAnsi="Times New Roman" w:cs="Times New Roman" w:hint="default"/>
    </w:rPr>
  </w:style>
  <w:style w:type="character" w:customStyle="1" w:styleId="RTFNum196">
    <w:name w:val="RTF_Num 19 6"/>
    <w:rsid w:val="00E6675E"/>
    <w:rPr>
      <w:rFonts w:ascii="Times New Roman" w:eastAsia="Times New Roman" w:hAnsi="Times New Roman" w:cs="Times New Roman" w:hint="default"/>
    </w:rPr>
  </w:style>
  <w:style w:type="character" w:customStyle="1" w:styleId="RTFNum197">
    <w:name w:val="RTF_Num 19 7"/>
    <w:rsid w:val="00E6675E"/>
    <w:rPr>
      <w:rFonts w:ascii="Times New Roman" w:eastAsia="Times New Roman" w:hAnsi="Times New Roman" w:cs="Times New Roman" w:hint="default"/>
    </w:rPr>
  </w:style>
  <w:style w:type="character" w:customStyle="1" w:styleId="RTFNum198">
    <w:name w:val="RTF_Num 19 8"/>
    <w:rsid w:val="00E6675E"/>
    <w:rPr>
      <w:rFonts w:ascii="Times New Roman" w:eastAsia="Times New Roman" w:hAnsi="Times New Roman" w:cs="Times New Roman" w:hint="default"/>
    </w:rPr>
  </w:style>
  <w:style w:type="character" w:customStyle="1" w:styleId="RTFNum199">
    <w:name w:val="RTF_Num 19 9"/>
    <w:rsid w:val="00E6675E"/>
    <w:rPr>
      <w:rFonts w:ascii="Times New Roman" w:eastAsia="Times New Roman" w:hAnsi="Times New Roman" w:cs="Times New Roman" w:hint="default"/>
    </w:rPr>
  </w:style>
  <w:style w:type="character" w:customStyle="1" w:styleId="RTFNum201">
    <w:name w:val="RTF_Num 20 1"/>
    <w:rsid w:val="00E6675E"/>
    <w:rPr>
      <w:rFonts w:ascii="Times New Roman" w:eastAsia="SimSun" w:hAnsi="Times New Roman" w:cs="Times New Roman" w:hint="default"/>
    </w:rPr>
  </w:style>
  <w:style w:type="character" w:customStyle="1" w:styleId="RTFNum202">
    <w:name w:val="RTF_Num 20 2"/>
    <w:rsid w:val="00E6675E"/>
    <w:rPr>
      <w:rFonts w:ascii="Courier New" w:eastAsia="Courier New" w:hAnsi="Courier New" w:cs="Courier New" w:hint="default"/>
    </w:rPr>
  </w:style>
  <w:style w:type="character" w:customStyle="1" w:styleId="RTFNum203">
    <w:name w:val="RTF_Num 20 3"/>
    <w:rsid w:val="00E6675E"/>
    <w:rPr>
      <w:rFonts w:ascii="Wingdings" w:eastAsia="Wingdings" w:hAnsi="Wingdings" w:cs="Wingdings" w:hint="default"/>
    </w:rPr>
  </w:style>
  <w:style w:type="character" w:customStyle="1" w:styleId="RTFNum204">
    <w:name w:val="RTF_Num 20 4"/>
    <w:rsid w:val="00E6675E"/>
    <w:rPr>
      <w:rFonts w:ascii="Symbol" w:eastAsia="Symbol" w:hAnsi="Symbol" w:cs="Symbol" w:hint="default"/>
    </w:rPr>
  </w:style>
  <w:style w:type="character" w:customStyle="1" w:styleId="RTFNum205">
    <w:name w:val="RTF_Num 20 5"/>
    <w:rsid w:val="00E6675E"/>
    <w:rPr>
      <w:rFonts w:ascii="Courier New" w:eastAsia="Courier New" w:hAnsi="Courier New" w:cs="Courier New" w:hint="default"/>
    </w:rPr>
  </w:style>
  <w:style w:type="character" w:customStyle="1" w:styleId="RTFNum206">
    <w:name w:val="RTF_Num 20 6"/>
    <w:rsid w:val="00E6675E"/>
    <w:rPr>
      <w:rFonts w:ascii="Wingdings" w:eastAsia="Wingdings" w:hAnsi="Wingdings" w:cs="Wingdings" w:hint="default"/>
    </w:rPr>
  </w:style>
  <w:style w:type="character" w:customStyle="1" w:styleId="RTFNum207">
    <w:name w:val="RTF_Num 20 7"/>
    <w:rsid w:val="00E6675E"/>
    <w:rPr>
      <w:rFonts w:ascii="Symbol" w:eastAsia="Symbol" w:hAnsi="Symbol" w:cs="Symbol" w:hint="default"/>
    </w:rPr>
  </w:style>
  <w:style w:type="character" w:customStyle="1" w:styleId="RTFNum208">
    <w:name w:val="RTF_Num 20 8"/>
    <w:rsid w:val="00E6675E"/>
    <w:rPr>
      <w:rFonts w:ascii="Courier New" w:eastAsia="Courier New" w:hAnsi="Courier New" w:cs="Courier New" w:hint="default"/>
    </w:rPr>
  </w:style>
  <w:style w:type="character" w:customStyle="1" w:styleId="RTFNum209">
    <w:name w:val="RTF_Num 20 9"/>
    <w:rsid w:val="00E6675E"/>
    <w:rPr>
      <w:rFonts w:ascii="Wingdings" w:eastAsia="Wingdings" w:hAnsi="Wingdings" w:cs="Wingdings" w:hint="default"/>
    </w:rPr>
  </w:style>
  <w:style w:type="character" w:customStyle="1" w:styleId="RTFNum211">
    <w:name w:val="RTF_Num 21 1"/>
    <w:rsid w:val="00E6675E"/>
    <w:rPr>
      <w:rFonts w:ascii="Times New Roman" w:eastAsia="Times New Roman" w:hAnsi="Times New Roman" w:cs="Times New Roman" w:hint="default"/>
    </w:rPr>
  </w:style>
  <w:style w:type="character" w:customStyle="1" w:styleId="RTFNum212">
    <w:name w:val="RTF_Num 21 2"/>
    <w:rsid w:val="00E6675E"/>
    <w:rPr>
      <w:rFonts w:ascii="Times New Roman" w:eastAsia="Times New Roman" w:hAnsi="Times New Roman" w:cs="Times New Roman" w:hint="default"/>
    </w:rPr>
  </w:style>
  <w:style w:type="character" w:customStyle="1" w:styleId="RTFNum213">
    <w:name w:val="RTF_Num 21 3"/>
    <w:rsid w:val="00E6675E"/>
    <w:rPr>
      <w:rFonts w:ascii="Times New Roman" w:eastAsia="Times New Roman" w:hAnsi="Times New Roman" w:cs="Times New Roman" w:hint="default"/>
    </w:rPr>
  </w:style>
  <w:style w:type="character" w:customStyle="1" w:styleId="RTFNum214">
    <w:name w:val="RTF_Num 21 4"/>
    <w:rsid w:val="00E6675E"/>
    <w:rPr>
      <w:rFonts w:ascii="Times New Roman" w:eastAsia="Times New Roman" w:hAnsi="Times New Roman" w:cs="Times New Roman" w:hint="default"/>
    </w:rPr>
  </w:style>
  <w:style w:type="character" w:customStyle="1" w:styleId="RTFNum215">
    <w:name w:val="RTF_Num 21 5"/>
    <w:rsid w:val="00E6675E"/>
    <w:rPr>
      <w:rFonts w:ascii="Times New Roman" w:eastAsia="Times New Roman" w:hAnsi="Times New Roman" w:cs="Times New Roman" w:hint="default"/>
    </w:rPr>
  </w:style>
  <w:style w:type="character" w:customStyle="1" w:styleId="RTFNum216">
    <w:name w:val="RTF_Num 21 6"/>
    <w:rsid w:val="00E6675E"/>
    <w:rPr>
      <w:rFonts w:ascii="Times New Roman" w:eastAsia="Times New Roman" w:hAnsi="Times New Roman" w:cs="Times New Roman" w:hint="default"/>
    </w:rPr>
  </w:style>
  <w:style w:type="character" w:customStyle="1" w:styleId="RTFNum217">
    <w:name w:val="RTF_Num 21 7"/>
    <w:rsid w:val="00E6675E"/>
    <w:rPr>
      <w:rFonts w:ascii="Times New Roman" w:eastAsia="Times New Roman" w:hAnsi="Times New Roman" w:cs="Times New Roman" w:hint="default"/>
    </w:rPr>
  </w:style>
  <w:style w:type="character" w:customStyle="1" w:styleId="RTFNum218">
    <w:name w:val="RTF_Num 21 8"/>
    <w:rsid w:val="00E6675E"/>
    <w:rPr>
      <w:rFonts w:ascii="Times New Roman" w:eastAsia="Times New Roman" w:hAnsi="Times New Roman" w:cs="Times New Roman" w:hint="default"/>
    </w:rPr>
  </w:style>
  <w:style w:type="character" w:customStyle="1" w:styleId="RTFNum219">
    <w:name w:val="RTF_Num 21 9"/>
    <w:rsid w:val="00E6675E"/>
    <w:rPr>
      <w:rFonts w:ascii="Times New Roman" w:eastAsia="Times New Roman" w:hAnsi="Times New Roman" w:cs="Times New Roman" w:hint="default"/>
    </w:rPr>
  </w:style>
  <w:style w:type="character" w:customStyle="1" w:styleId="RTFNum221">
    <w:name w:val="RTF_Num 22 1"/>
    <w:rsid w:val="00E6675E"/>
    <w:rPr>
      <w:rFonts w:ascii="Times New Roman" w:eastAsia="Times New Roman" w:hAnsi="Times New Roman" w:cs="Times New Roman" w:hint="default"/>
    </w:rPr>
  </w:style>
  <w:style w:type="character" w:customStyle="1" w:styleId="RTFNum222">
    <w:name w:val="RTF_Num 22 2"/>
    <w:rsid w:val="00E6675E"/>
    <w:rPr>
      <w:rFonts w:ascii="Times New Roman" w:eastAsia="Times New Roman" w:hAnsi="Times New Roman" w:cs="Times New Roman" w:hint="default"/>
    </w:rPr>
  </w:style>
  <w:style w:type="character" w:customStyle="1" w:styleId="RTFNum223">
    <w:name w:val="RTF_Num 22 3"/>
    <w:rsid w:val="00E6675E"/>
    <w:rPr>
      <w:rFonts w:ascii="Times New Roman" w:eastAsia="Times New Roman" w:hAnsi="Times New Roman" w:cs="Times New Roman" w:hint="default"/>
    </w:rPr>
  </w:style>
  <w:style w:type="character" w:customStyle="1" w:styleId="RTFNum224">
    <w:name w:val="RTF_Num 22 4"/>
    <w:rsid w:val="00E6675E"/>
    <w:rPr>
      <w:rFonts w:ascii="Times New Roman" w:eastAsia="Times New Roman" w:hAnsi="Times New Roman" w:cs="Times New Roman" w:hint="default"/>
    </w:rPr>
  </w:style>
  <w:style w:type="character" w:customStyle="1" w:styleId="RTFNum225">
    <w:name w:val="RTF_Num 22 5"/>
    <w:rsid w:val="00E6675E"/>
    <w:rPr>
      <w:rFonts w:ascii="Times New Roman" w:eastAsia="Times New Roman" w:hAnsi="Times New Roman" w:cs="Times New Roman" w:hint="default"/>
    </w:rPr>
  </w:style>
  <w:style w:type="character" w:customStyle="1" w:styleId="RTFNum226">
    <w:name w:val="RTF_Num 22 6"/>
    <w:rsid w:val="00E6675E"/>
    <w:rPr>
      <w:rFonts w:ascii="Times New Roman" w:eastAsia="Times New Roman" w:hAnsi="Times New Roman" w:cs="Times New Roman" w:hint="default"/>
    </w:rPr>
  </w:style>
  <w:style w:type="character" w:customStyle="1" w:styleId="RTFNum227">
    <w:name w:val="RTF_Num 22 7"/>
    <w:rsid w:val="00E6675E"/>
    <w:rPr>
      <w:rFonts w:ascii="Times New Roman" w:eastAsia="Times New Roman" w:hAnsi="Times New Roman" w:cs="Times New Roman" w:hint="default"/>
    </w:rPr>
  </w:style>
  <w:style w:type="character" w:customStyle="1" w:styleId="RTFNum228">
    <w:name w:val="RTF_Num 22 8"/>
    <w:rsid w:val="00E6675E"/>
    <w:rPr>
      <w:rFonts w:ascii="Times New Roman" w:eastAsia="Times New Roman" w:hAnsi="Times New Roman" w:cs="Times New Roman" w:hint="default"/>
    </w:rPr>
  </w:style>
  <w:style w:type="character" w:customStyle="1" w:styleId="RTFNum229">
    <w:name w:val="RTF_Num 22 9"/>
    <w:rsid w:val="00E6675E"/>
    <w:rPr>
      <w:rFonts w:ascii="Times New Roman" w:eastAsia="Times New Roman" w:hAnsi="Times New Roman" w:cs="Times New Roman" w:hint="default"/>
    </w:rPr>
  </w:style>
  <w:style w:type="character" w:customStyle="1" w:styleId="RTFNum231">
    <w:name w:val="RTF_Num 23 1"/>
    <w:rsid w:val="00E6675E"/>
    <w:rPr>
      <w:rFonts w:ascii="Times New Roman" w:eastAsia="Times New Roman" w:hAnsi="Times New Roman" w:cs="Times New Roman" w:hint="default"/>
    </w:rPr>
  </w:style>
  <w:style w:type="character" w:customStyle="1" w:styleId="RTFNum232">
    <w:name w:val="RTF_Num 23 2"/>
    <w:rsid w:val="00E6675E"/>
    <w:rPr>
      <w:rFonts w:ascii="Times New Roman" w:eastAsia="Times New Roman" w:hAnsi="Times New Roman" w:cs="Times New Roman" w:hint="default"/>
    </w:rPr>
  </w:style>
  <w:style w:type="character" w:customStyle="1" w:styleId="RTFNum233">
    <w:name w:val="RTF_Num 23 3"/>
    <w:rsid w:val="00E6675E"/>
    <w:rPr>
      <w:rFonts w:ascii="Times New Roman" w:eastAsia="Times New Roman" w:hAnsi="Times New Roman" w:cs="Times New Roman" w:hint="default"/>
    </w:rPr>
  </w:style>
  <w:style w:type="character" w:customStyle="1" w:styleId="RTFNum234">
    <w:name w:val="RTF_Num 23 4"/>
    <w:rsid w:val="00E6675E"/>
    <w:rPr>
      <w:rFonts w:ascii="Times New Roman" w:eastAsia="Times New Roman" w:hAnsi="Times New Roman" w:cs="Times New Roman" w:hint="default"/>
    </w:rPr>
  </w:style>
  <w:style w:type="character" w:customStyle="1" w:styleId="RTFNum235">
    <w:name w:val="RTF_Num 23 5"/>
    <w:rsid w:val="00E6675E"/>
    <w:rPr>
      <w:rFonts w:ascii="Times New Roman" w:eastAsia="Times New Roman" w:hAnsi="Times New Roman" w:cs="Times New Roman" w:hint="default"/>
    </w:rPr>
  </w:style>
  <w:style w:type="character" w:customStyle="1" w:styleId="RTFNum236">
    <w:name w:val="RTF_Num 23 6"/>
    <w:rsid w:val="00E6675E"/>
    <w:rPr>
      <w:rFonts w:ascii="Times New Roman" w:eastAsia="Times New Roman" w:hAnsi="Times New Roman" w:cs="Times New Roman" w:hint="default"/>
    </w:rPr>
  </w:style>
  <w:style w:type="character" w:customStyle="1" w:styleId="RTFNum237">
    <w:name w:val="RTF_Num 23 7"/>
    <w:rsid w:val="00E6675E"/>
    <w:rPr>
      <w:rFonts w:ascii="Times New Roman" w:eastAsia="Times New Roman" w:hAnsi="Times New Roman" w:cs="Times New Roman" w:hint="default"/>
    </w:rPr>
  </w:style>
  <w:style w:type="character" w:customStyle="1" w:styleId="RTFNum238">
    <w:name w:val="RTF_Num 23 8"/>
    <w:rsid w:val="00E6675E"/>
    <w:rPr>
      <w:rFonts w:ascii="Times New Roman" w:eastAsia="Times New Roman" w:hAnsi="Times New Roman" w:cs="Times New Roman" w:hint="default"/>
    </w:rPr>
  </w:style>
  <w:style w:type="character" w:customStyle="1" w:styleId="RTFNum239">
    <w:name w:val="RTF_Num 23 9"/>
    <w:rsid w:val="00E6675E"/>
    <w:rPr>
      <w:rFonts w:ascii="Times New Roman" w:eastAsia="Times New Roman" w:hAnsi="Times New Roman" w:cs="Times New Roman" w:hint="default"/>
    </w:rPr>
  </w:style>
  <w:style w:type="character" w:customStyle="1" w:styleId="RTFNum241">
    <w:name w:val="RTF_Num 24 1"/>
    <w:rsid w:val="00E6675E"/>
    <w:rPr>
      <w:rFonts w:ascii="Times New Roman" w:eastAsia="Times New Roman" w:hAnsi="Times New Roman" w:cs="Times New Roman" w:hint="default"/>
    </w:rPr>
  </w:style>
  <w:style w:type="character" w:customStyle="1" w:styleId="RTFNum242">
    <w:name w:val="RTF_Num 24 2"/>
    <w:rsid w:val="00E6675E"/>
    <w:rPr>
      <w:rFonts w:ascii="Times New Roman" w:eastAsia="Times New Roman" w:hAnsi="Times New Roman" w:cs="Times New Roman" w:hint="default"/>
    </w:rPr>
  </w:style>
  <w:style w:type="character" w:customStyle="1" w:styleId="RTFNum243">
    <w:name w:val="RTF_Num 24 3"/>
    <w:rsid w:val="00E6675E"/>
    <w:rPr>
      <w:rFonts w:ascii="Times New Roman" w:eastAsia="Times New Roman" w:hAnsi="Times New Roman" w:cs="Times New Roman" w:hint="default"/>
    </w:rPr>
  </w:style>
  <w:style w:type="character" w:customStyle="1" w:styleId="RTFNum244">
    <w:name w:val="RTF_Num 24 4"/>
    <w:rsid w:val="00E6675E"/>
    <w:rPr>
      <w:rFonts w:ascii="Times New Roman" w:eastAsia="Times New Roman" w:hAnsi="Times New Roman" w:cs="Times New Roman" w:hint="default"/>
    </w:rPr>
  </w:style>
  <w:style w:type="character" w:customStyle="1" w:styleId="RTFNum245">
    <w:name w:val="RTF_Num 24 5"/>
    <w:rsid w:val="00E6675E"/>
    <w:rPr>
      <w:rFonts w:ascii="Times New Roman" w:eastAsia="Times New Roman" w:hAnsi="Times New Roman" w:cs="Times New Roman" w:hint="default"/>
    </w:rPr>
  </w:style>
  <w:style w:type="character" w:customStyle="1" w:styleId="RTFNum246">
    <w:name w:val="RTF_Num 24 6"/>
    <w:rsid w:val="00E6675E"/>
    <w:rPr>
      <w:rFonts w:ascii="Times New Roman" w:eastAsia="Times New Roman" w:hAnsi="Times New Roman" w:cs="Times New Roman" w:hint="default"/>
    </w:rPr>
  </w:style>
  <w:style w:type="character" w:customStyle="1" w:styleId="RTFNum247">
    <w:name w:val="RTF_Num 24 7"/>
    <w:rsid w:val="00E6675E"/>
    <w:rPr>
      <w:rFonts w:ascii="Times New Roman" w:eastAsia="Times New Roman" w:hAnsi="Times New Roman" w:cs="Times New Roman" w:hint="default"/>
    </w:rPr>
  </w:style>
  <w:style w:type="character" w:customStyle="1" w:styleId="RTFNum248">
    <w:name w:val="RTF_Num 24 8"/>
    <w:rsid w:val="00E6675E"/>
    <w:rPr>
      <w:rFonts w:ascii="Times New Roman" w:eastAsia="Times New Roman" w:hAnsi="Times New Roman" w:cs="Times New Roman" w:hint="default"/>
    </w:rPr>
  </w:style>
  <w:style w:type="character" w:customStyle="1" w:styleId="RTFNum249">
    <w:name w:val="RTF_Num 24 9"/>
    <w:rsid w:val="00E6675E"/>
    <w:rPr>
      <w:rFonts w:ascii="Times New Roman" w:eastAsia="Times New Roman" w:hAnsi="Times New Roman" w:cs="Times New Roman" w:hint="default"/>
    </w:rPr>
  </w:style>
  <w:style w:type="character" w:customStyle="1" w:styleId="RTFNum251">
    <w:name w:val="RTF_Num 25 1"/>
    <w:rsid w:val="00E6675E"/>
    <w:rPr>
      <w:rFonts w:ascii="Times New Roman" w:eastAsia="Times New Roman" w:hAnsi="Times New Roman" w:cs="Times New Roman" w:hint="default"/>
    </w:rPr>
  </w:style>
  <w:style w:type="character" w:customStyle="1" w:styleId="RTFNum252">
    <w:name w:val="RTF_Num 25 2"/>
    <w:rsid w:val="00E6675E"/>
    <w:rPr>
      <w:rFonts w:ascii="Times New Roman" w:eastAsia="Times New Roman" w:hAnsi="Times New Roman" w:cs="Times New Roman" w:hint="default"/>
    </w:rPr>
  </w:style>
  <w:style w:type="character" w:customStyle="1" w:styleId="RTFNum253">
    <w:name w:val="RTF_Num 25 3"/>
    <w:rsid w:val="00E6675E"/>
    <w:rPr>
      <w:rFonts w:ascii="Times New Roman" w:eastAsia="Times New Roman" w:hAnsi="Times New Roman" w:cs="Times New Roman" w:hint="default"/>
    </w:rPr>
  </w:style>
  <w:style w:type="character" w:customStyle="1" w:styleId="RTFNum254">
    <w:name w:val="RTF_Num 25 4"/>
    <w:rsid w:val="00E6675E"/>
    <w:rPr>
      <w:rFonts w:ascii="Times New Roman" w:eastAsia="Times New Roman" w:hAnsi="Times New Roman" w:cs="Times New Roman" w:hint="default"/>
    </w:rPr>
  </w:style>
  <w:style w:type="character" w:customStyle="1" w:styleId="RTFNum255">
    <w:name w:val="RTF_Num 25 5"/>
    <w:rsid w:val="00E6675E"/>
    <w:rPr>
      <w:rFonts w:ascii="Times New Roman" w:eastAsia="Times New Roman" w:hAnsi="Times New Roman" w:cs="Times New Roman" w:hint="default"/>
    </w:rPr>
  </w:style>
  <w:style w:type="character" w:customStyle="1" w:styleId="RTFNum256">
    <w:name w:val="RTF_Num 25 6"/>
    <w:rsid w:val="00E6675E"/>
    <w:rPr>
      <w:rFonts w:ascii="Times New Roman" w:eastAsia="Times New Roman" w:hAnsi="Times New Roman" w:cs="Times New Roman" w:hint="default"/>
    </w:rPr>
  </w:style>
  <w:style w:type="character" w:customStyle="1" w:styleId="RTFNum257">
    <w:name w:val="RTF_Num 25 7"/>
    <w:rsid w:val="00E6675E"/>
    <w:rPr>
      <w:rFonts w:ascii="Times New Roman" w:eastAsia="Times New Roman" w:hAnsi="Times New Roman" w:cs="Times New Roman" w:hint="default"/>
    </w:rPr>
  </w:style>
  <w:style w:type="character" w:customStyle="1" w:styleId="RTFNum258">
    <w:name w:val="RTF_Num 25 8"/>
    <w:rsid w:val="00E6675E"/>
    <w:rPr>
      <w:rFonts w:ascii="Times New Roman" w:eastAsia="Times New Roman" w:hAnsi="Times New Roman" w:cs="Times New Roman" w:hint="default"/>
    </w:rPr>
  </w:style>
  <w:style w:type="character" w:customStyle="1" w:styleId="RTFNum259">
    <w:name w:val="RTF_Num 25 9"/>
    <w:rsid w:val="00E6675E"/>
    <w:rPr>
      <w:rFonts w:ascii="Times New Roman" w:eastAsia="Times New Roman" w:hAnsi="Times New Roman" w:cs="Times New Roman" w:hint="default"/>
    </w:rPr>
  </w:style>
  <w:style w:type="character" w:customStyle="1" w:styleId="RTFNum261">
    <w:name w:val="RTF_Num 26 1"/>
    <w:rsid w:val="00E6675E"/>
    <w:rPr>
      <w:rFonts w:ascii="Times New Roman" w:eastAsia="Times New Roman" w:hAnsi="Times New Roman" w:cs="Times New Roman" w:hint="default"/>
    </w:rPr>
  </w:style>
  <w:style w:type="character" w:customStyle="1" w:styleId="RTFNum262">
    <w:name w:val="RTF_Num 26 2"/>
    <w:rsid w:val="00E6675E"/>
    <w:rPr>
      <w:rFonts w:ascii="Times New Roman" w:eastAsia="Times New Roman" w:hAnsi="Times New Roman" w:cs="Times New Roman" w:hint="default"/>
    </w:rPr>
  </w:style>
  <w:style w:type="character" w:customStyle="1" w:styleId="RTFNum263">
    <w:name w:val="RTF_Num 26 3"/>
    <w:rsid w:val="00E6675E"/>
    <w:rPr>
      <w:rFonts w:ascii="Times New Roman" w:eastAsia="Times New Roman" w:hAnsi="Times New Roman" w:cs="Times New Roman" w:hint="default"/>
    </w:rPr>
  </w:style>
  <w:style w:type="character" w:customStyle="1" w:styleId="RTFNum264">
    <w:name w:val="RTF_Num 26 4"/>
    <w:rsid w:val="00E6675E"/>
    <w:rPr>
      <w:rFonts w:ascii="Times New Roman" w:eastAsia="Times New Roman" w:hAnsi="Times New Roman" w:cs="Times New Roman" w:hint="default"/>
    </w:rPr>
  </w:style>
  <w:style w:type="character" w:customStyle="1" w:styleId="RTFNum265">
    <w:name w:val="RTF_Num 26 5"/>
    <w:rsid w:val="00E6675E"/>
    <w:rPr>
      <w:rFonts w:ascii="Times New Roman" w:eastAsia="Times New Roman" w:hAnsi="Times New Roman" w:cs="Times New Roman" w:hint="default"/>
    </w:rPr>
  </w:style>
  <w:style w:type="character" w:customStyle="1" w:styleId="RTFNum266">
    <w:name w:val="RTF_Num 26 6"/>
    <w:rsid w:val="00E6675E"/>
    <w:rPr>
      <w:rFonts w:ascii="Times New Roman" w:eastAsia="Times New Roman" w:hAnsi="Times New Roman" w:cs="Times New Roman" w:hint="default"/>
    </w:rPr>
  </w:style>
  <w:style w:type="character" w:customStyle="1" w:styleId="RTFNum267">
    <w:name w:val="RTF_Num 26 7"/>
    <w:rsid w:val="00E6675E"/>
    <w:rPr>
      <w:rFonts w:ascii="Times New Roman" w:eastAsia="Times New Roman" w:hAnsi="Times New Roman" w:cs="Times New Roman" w:hint="default"/>
    </w:rPr>
  </w:style>
  <w:style w:type="character" w:customStyle="1" w:styleId="RTFNum268">
    <w:name w:val="RTF_Num 26 8"/>
    <w:rsid w:val="00E6675E"/>
    <w:rPr>
      <w:rFonts w:ascii="Times New Roman" w:eastAsia="Times New Roman" w:hAnsi="Times New Roman" w:cs="Times New Roman" w:hint="default"/>
    </w:rPr>
  </w:style>
  <w:style w:type="character" w:customStyle="1" w:styleId="RTFNum269">
    <w:name w:val="RTF_Num 26 9"/>
    <w:rsid w:val="00E6675E"/>
    <w:rPr>
      <w:rFonts w:ascii="Times New Roman" w:eastAsia="Times New Roman" w:hAnsi="Times New Roman" w:cs="Times New Roman" w:hint="default"/>
    </w:rPr>
  </w:style>
  <w:style w:type="character" w:customStyle="1" w:styleId="RTFNum271">
    <w:name w:val="RTF_Num 27 1"/>
    <w:rsid w:val="00E6675E"/>
    <w:rPr>
      <w:rFonts w:ascii="Times New Roman" w:eastAsia="Times New Roman" w:hAnsi="Times New Roman" w:cs="Times New Roman" w:hint="default"/>
    </w:rPr>
  </w:style>
  <w:style w:type="character" w:customStyle="1" w:styleId="RTFNum272">
    <w:name w:val="RTF_Num 27 2"/>
    <w:rsid w:val="00E6675E"/>
    <w:rPr>
      <w:rFonts w:ascii="Times New Roman" w:eastAsia="Times New Roman" w:hAnsi="Times New Roman" w:cs="Times New Roman" w:hint="default"/>
    </w:rPr>
  </w:style>
  <w:style w:type="character" w:customStyle="1" w:styleId="RTFNum273">
    <w:name w:val="RTF_Num 27 3"/>
    <w:rsid w:val="00E6675E"/>
    <w:rPr>
      <w:rFonts w:ascii="Times New Roman" w:eastAsia="Times New Roman" w:hAnsi="Times New Roman" w:cs="Times New Roman" w:hint="default"/>
    </w:rPr>
  </w:style>
  <w:style w:type="character" w:customStyle="1" w:styleId="RTFNum274">
    <w:name w:val="RTF_Num 27 4"/>
    <w:rsid w:val="00E6675E"/>
    <w:rPr>
      <w:rFonts w:ascii="Times New Roman" w:eastAsia="Times New Roman" w:hAnsi="Times New Roman" w:cs="Times New Roman" w:hint="default"/>
    </w:rPr>
  </w:style>
  <w:style w:type="character" w:customStyle="1" w:styleId="RTFNum275">
    <w:name w:val="RTF_Num 27 5"/>
    <w:rsid w:val="00E6675E"/>
    <w:rPr>
      <w:rFonts w:ascii="Times New Roman" w:eastAsia="Times New Roman" w:hAnsi="Times New Roman" w:cs="Times New Roman" w:hint="default"/>
    </w:rPr>
  </w:style>
  <w:style w:type="character" w:customStyle="1" w:styleId="RTFNum276">
    <w:name w:val="RTF_Num 27 6"/>
    <w:rsid w:val="00E6675E"/>
    <w:rPr>
      <w:rFonts w:ascii="Times New Roman" w:eastAsia="Times New Roman" w:hAnsi="Times New Roman" w:cs="Times New Roman" w:hint="default"/>
    </w:rPr>
  </w:style>
  <w:style w:type="character" w:customStyle="1" w:styleId="RTFNum277">
    <w:name w:val="RTF_Num 27 7"/>
    <w:rsid w:val="00E6675E"/>
    <w:rPr>
      <w:rFonts w:ascii="Times New Roman" w:eastAsia="Times New Roman" w:hAnsi="Times New Roman" w:cs="Times New Roman" w:hint="default"/>
    </w:rPr>
  </w:style>
  <w:style w:type="character" w:customStyle="1" w:styleId="RTFNum278">
    <w:name w:val="RTF_Num 27 8"/>
    <w:rsid w:val="00E6675E"/>
    <w:rPr>
      <w:rFonts w:ascii="Times New Roman" w:eastAsia="Times New Roman" w:hAnsi="Times New Roman" w:cs="Times New Roman" w:hint="default"/>
    </w:rPr>
  </w:style>
  <w:style w:type="character" w:customStyle="1" w:styleId="RTFNum279">
    <w:name w:val="RTF_Num 27 9"/>
    <w:rsid w:val="00E6675E"/>
    <w:rPr>
      <w:rFonts w:ascii="Times New Roman" w:eastAsia="Times New Roman" w:hAnsi="Times New Roman" w:cs="Times New Roman" w:hint="default"/>
    </w:rPr>
  </w:style>
  <w:style w:type="character" w:customStyle="1" w:styleId="RTFNum281">
    <w:name w:val="RTF_Num 28 1"/>
    <w:rsid w:val="00E6675E"/>
    <w:rPr>
      <w:rFonts w:ascii="Times New Roman" w:eastAsia="Times New Roman" w:hAnsi="Times New Roman" w:cs="Times New Roman" w:hint="default"/>
    </w:rPr>
  </w:style>
  <w:style w:type="character" w:customStyle="1" w:styleId="RTFNum282">
    <w:name w:val="RTF_Num 28 2"/>
    <w:rsid w:val="00E6675E"/>
    <w:rPr>
      <w:rFonts w:ascii="Times New Roman" w:eastAsia="Times New Roman" w:hAnsi="Times New Roman" w:cs="Times New Roman" w:hint="default"/>
    </w:rPr>
  </w:style>
  <w:style w:type="character" w:customStyle="1" w:styleId="RTFNum283">
    <w:name w:val="RTF_Num 28 3"/>
    <w:rsid w:val="00E6675E"/>
    <w:rPr>
      <w:rFonts w:ascii="Times New Roman" w:eastAsia="Times New Roman" w:hAnsi="Times New Roman" w:cs="Times New Roman" w:hint="default"/>
    </w:rPr>
  </w:style>
  <w:style w:type="character" w:customStyle="1" w:styleId="RTFNum284">
    <w:name w:val="RTF_Num 28 4"/>
    <w:rsid w:val="00E6675E"/>
    <w:rPr>
      <w:rFonts w:ascii="Times New Roman" w:eastAsia="Times New Roman" w:hAnsi="Times New Roman" w:cs="Times New Roman" w:hint="default"/>
    </w:rPr>
  </w:style>
  <w:style w:type="character" w:customStyle="1" w:styleId="RTFNum285">
    <w:name w:val="RTF_Num 28 5"/>
    <w:rsid w:val="00E6675E"/>
    <w:rPr>
      <w:rFonts w:ascii="Times New Roman" w:eastAsia="Times New Roman" w:hAnsi="Times New Roman" w:cs="Times New Roman" w:hint="default"/>
    </w:rPr>
  </w:style>
  <w:style w:type="character" w:customStyle="1" w:styleId="RTFNum286">
    <w:name w:val="RTF_Num 28 6"/>
    <w:rsid w:val="00E6675E"/>
    <w:rPr>
      <w:rFonts w:ascii="Times New Roman" w:eastAsia="Times New Roman" w:hAnsi="Times New Roman" w:cs="Times New Roman" w:hint="default"/>
    </w:rPr>
  </w:style>
  <w:style w:type="character" w:customStyle="1" w:styleId="RTFNum287">
    <w:name w:val="RTF_Num 28 7"/>
    <w:rsid w:val="00E6675E"/>
    <w:rPr>
      <w:rFonts w:ascii="Times New Roman" w:eastAsia="Times New Roman" w:hAnsi="Times New Roman" w:cs="Times New Roman" w:hint="default"/>
    </w:rPr>
  </w:style>
  <w:style w:type="character" w:customStyle="1" w:styleId="RTFNum288">
    <w:name w:val="RTF_Num 28 8"/>
    <w:rsid w:val="00E6675E"/>
    <w:rPr>
      <w:rFonts w:ascii="Times New Roman" w:eastAsia="Times New Roman" w:hAnsi="Times New Roman" w:cs="Times New Roman" w:hint="default"/>
    </w:rPr>
  </w:style>
  <w:style w:type="character" w:customStyle="1" w:styleId="RTFNum289">
    <w:name w:val="RTF_Num 28 9"/>
    <w:rsid w:val="00E6675E"/>
    <w:rPr>
      <w:rFonts w:ascii="Times New Roman" w:eastAsia="Times New Roman" w:hAnsi="Times New Roman" w:cs="Times New Roman" w:hint="default"/>
    </w:rPr>
  </w:style>
  <w:style w:type="character" w:customStyle="1" w:styleId="RTFNum291">
    <w:name w:val="RTF_Num 29 1"/>
    <w:rsid w:val="00E6675E"/>
    <w:rPr>
      <w:rFonts w:ascii="Times New Roman" w:eastAsia="SimSun" w:hAnsi="Times New Roman" w:cs="Times New Roman" w:hint="default"/>
    </w:rPr>
  </w:style>
  <w:style w:type="character" w:customStyle="1" w:styleId="RTFNum292">
    <w:name w:val="RTF_Num 29 2"/>
    <w:rsid w:val="00E6675E"/>
    <w:rPr>
      <w:rFonts w:ascii="Courier New" w:eastAsia="Courier New" w:hAnsi="Courier New" w:cs="Courier New" w:hint="default"/>
    </w:rPr>
  </w:style>
  <w:style w:type="character" w:customStyle="1" w:styleId="RTFNum293">
    <w:name w:val="RTF_Num 29 3"/>
    <w:rsid w:val="00E6675E"/>
    <w:rPr>
      <w:rFonts w:ascii="Wingdings" w:eastAsia="Wingdings" w:hAnsi="Wingdings" w:cs="Wingdings" w:hint="default"/>
    </w:rPr>
  </w:style>
  <w:style w:type="character" w:customStyle="1" w:styleId="RTFNum294">
    <w:name w:val="RTF_Num 29 4"/>
    <w:rsid w:val="00E6675E"/>
    <w:rPr>
      <w:rFonts w:ascii="Symbol" w:eastAsia="Symbol" w:hAnsi="Symbol" w:cs="Symbol" w:hint="default"/>
    </w:rPr>
  </w:style>
  <w:style w:type="character" w:customStyle="1" w:styleId="RTFNum295">
    <w:name w:val="RTF_Num 29 5"/>
    <w:rsid w:val="00E6675E"/>
    <w:rPr>
      <w:rFonts w:ascii="Courier New" w:eastAsia="Courier New" w:hAnsi="Courier New" w:cs="Courier New" w:hint="default"/>
    </w:rPr>
  </w:style>
  <w:style w:type="character" w:customStyle="1" w:styleId="RTFNum296">
    <w:name w:val="RTF_Num 29 6"/>
    <w:rsid w:val="00E6675E"/>
    <w:rPr>
      <w:rFonts w:ascii="Wingdings" w:eastAsia="Wingdings" w:hAnsi="Wingdings" w:cs="Wingdings" w:hint="default"/>
    </w:rPr>
  </w:style>
  <w:style w:type="character" w:customStyle="1" w:styleId="RTFNum297">
    <w:name w:val="RTF_Num 29 7"/>
    <w:rsid w:val="00E6675E"/>
    <w:rPr>
      <w:rFonts w:ascii="Symbol" w:eastAsia="Symbol" w:hAnsi="Symbol" w:cs="Symbol" w:hint="default"/>
    </w:rPr>
  </w:style>
  <w:style w:type="character" w:customStyle="1" w:styleId="RTFNum298">
    <w:name w:val="RTF_Num 29 8"/>
    <w:rsid w:val="00E6675E"/>
    <w:rPr>
      <w:rFonts w:ascii="Courier New" w:eastAsia="Courier New" w:hAnsi="Courier New" w:cs="Courier New" w:hint="default"/>
    </w:rPr>
  </w:style>
  <w:style w:type="character" w:customStyle="1" w:styleId="RTFNum299">
    <w:name w:val="RTF_Num 29 9"/>
    <w:rsid w:val="00E6675E"/>
    <w:rPr>
      <w:rFonts w:ascii="Wingdings" w:eastAsia="Wingdings" w:hAnsi="Wingdings" w:cs="Wingdings" w:hint="default"/>
    </w:rPr>
  </w:style>
  <w:style w:type="character" w:customStyle="1" w:styleId="RTFNum301">
    <w:name w:val="RTF_Num 30 1"/>
    <w:rsid w:val="00E6675E"/>
    <w:rPr>
      <w:rFonts w:ascii="Times New Roman" w:eastAsia="Times New Roman" w:hAnsi="Times New Roman" w:cs="Times New Roman" w:hint="default"/>
    </w:rPr>
  </w:style>
  <w:style w:type="character" w:customStyle="1" w:styleId="RTFNum302">
    <w:name w:val="RTF_Num 30 2"/>
    <w:rsid w:val="00E6675E"/>
    <w:rPr>
      <w:rFonts w:ascii="Times New Roman" w:eastAsia="Times New Roman" w:hAnsi="Times New Roman" w:cs="Times New Roman" w:hint="default"/>
    </w:rPr>
  </w:style>
  <w:style w:type="character" w:customStyle="1" w:styleId="RTFNum303">
    <w:name w:val="RTF_Num 30 3"/>
    <w:rsid w:val="00E6675E"/>
    <w:rPr>
      <w:rFonts w:ascii="Times New Roman" w:eastAsia="Times New Roman" w:hAnsi="Times New Roman" w:cs="Times New Roman" w:hint="default"/>
    </w:rPr>
  </w:style>
  <w:style w:type="character" w:customStyle="1" w:styleId="RTFNum304">
    <w:name w:val="RTF_Num 30 4"/>
    <w:rsid w:val="00E6675E"/>
    <w:rPr>
      <w:rFonts w:ascii="Times New Roman" w:eastAsia="Times New Roman" w:hAnsi="Times New Roman" w:cs="Times New Roman" w:hint="default"/>
    </w:rPr>
  </w:style>
  <w:style w:type="character" w:customStyle="1" w:styleId="RTFNum305">
    <w:name w:val="RTF_Num 30 5"/>
    <w:rsid w:val="00E6675E"/>
    <w:rPr>
      <w:rFonts w:ascii="Times New Roman" w:eastAsia="Times New Roman" w:hAnsi="Times New Roman" w:cs="Times New Roman" w:hint="default"/>
    </w:rPr>
  </w:style>
  <w:style w:type="character" w:customStyle="1" w:styleId="RTFNum306">
    <w:name w:val="RTF_Num 30 6"/>
    <w:rsid w:val="00E6675E"/>
    <w:rPr>
      <w:rFonts w:ascii="Times New Roman" w:eastAsia="Times New Roman" w:hAnsi="Times New Roman" w:cs="Times New Roman" w:hint="default"/>
    </w:rPr>
  </w:style>
  <w:style w:type="character" w:customStyle="1" w:styleId="RTFNum307">
    <w:name w:val="RTF_Num 30 7"/>
    <w:rsid w:val="00E6675E"/>
    <w:rPr>
      <w:rFonts w:ascii="Times New Roman" w:eastAsia="Times New Roman" w:hAnsi="Times New Roman" w:cs="Times New Roman" w:hint="default"/>
    </w:rPr>
  </w:style>
  <w:style w:type="character" w:customStyle="1" w:styleId="RTFNum308">
    <w:name w:val="RTF_Num 30 8"/>
    <w:rsid w:val="00E6675E"/>
    <w:rPr>
      <w:rFonts w:ascii="Times New Roman" w:eastAsia="Times New Roman" w:hAnsi="Times New Roman" w:cs="Times New Roman" w:hint="default"/>
    </w:rPr>
  </w:style>
  <w:style w:type="character" w:customStyle="1" w:styleId="RTFNum309">
    <w:name w:val="RTF_Num 30 9"/>
    <w:rsid w:val="00E6675E"/>
    <w:rPr>
      <w:rFonts w:ascii="Times New Roman" w:eastAsia="Times New Roman" w:hAnsi="Times New Roman" w:cs="Times New Roman" w:hint="default"/>
    </w:rPr>
  </w:style>
  <w:style w:type="character" w:customStyle="1" w:styleId="RTFNum311">
    <w:name w:val="RTF_Num 31 1"/>
    <w:rsid w:val="00E6675E"/>
    <w:rPr>
      <w:rFonts w:ascii="Times New Roman" w:eastAsia="Times New Roman" w:hAnsi="Times New Roman" w:cs="Times New Roman" w:hint="default"/>
    </w:rPr>
  </w:style>
  <w:style w:type="character" w:customStyle="1" w:styleId="RTFNum312">
    <w:name w:val="RTF_Num 31 2"/>
    <w:rsid w:val="00E6675E"/>
    <w:rPr>
      <w:rFonts w:ascii="Times New Roman" w:eastAsia="Times New Roman" w:hAnsi="Times New Roman" w:cs="Times New Roman" w:hint="default"/>
    </w:rPr>
  </w:style>
  <w:style w:type="character" w:customStyle="1" w:styleId="RTFNum313">
    <w:name w:val="RTF_Num 31 3"/>
    <w:rsid w:val="00E6675E"/>
    <w:rPr>
      <w:rFonts w:ascii="Times New Roman" w:eastAsia="Times New Roman" w:hAnsi="Times New Roman" w:cs="Times New Roman" w:hint="default"/>
    </w:rPr>
  </w:style>
  <w:style w:type="character" w:customStyle="1" w:styleId="RTFNum314">
    <w:name w:val="RTF_Num 31 4"/>
    <w:rsid w:val="00E6675E"/>
    <w:rPr>
      <w:rFonts w:ascii="Times New Roman" w:eastAsia="Times New Roman" w:hAnsi="Times New Roman" w:cs="Times New Roman" w:hint="default"/>
    </w:rPr>
  </w:style>
  <w:style w:type="character" w:customStyle="1" w:styleId="RTFNum315">
    <w:name w:val="RTF_Num 31 5"/>
    <w:rsid w:val="00E6675E"/>
    <w:rPr>
      <w:rFonts w:ascii="Times New Roman" w:eastAsia="Times New Roman" w:hAnsi="Times New Roman" w:cs="Times New Roman" w:hint="default"/>
    </w:rPr>
  </w:style>
  <w:style w:type="character" w:customStyle="1" w:styleId="RTFNum316">
    <w:name w:val="RTF_Num 31 6"/>
    <w:rsid w:val="00E6675E"/>
    <w:rPr>
      <w:rFonts w:ascii="Times New Roman" w:eastAsia="Times New Roman" w:hAnsi="Times New Roman" w:cs="Times New Roman" w:hint="default"/>
    </w:rPr>
  </w:style>
  <w:style w:type="character" w:customStyle="1" w:styleId="RTFNum317">
    <w:name w:val="RTF_Num 31 7"/>
    <w:rsid w:val="00E6675E"/>
    <w:rPr>
      <w:rFonts w:ascii="Times New Roman" w:eastAsia="Times New Roman" w:hAnsi="Times New Roman" w:cs="Times New Roman" w:hint="default"/>
    </w:rPr>
  </w:style>
  <w:style w:type="character" w:customStyle="1" w:styleId="RTFNum318">
    <w:name w:val="RTF_Num 31 8"/>
    <w:rsid w:val="00E6675E"/>
    <w:rPr>
      <w:rFonts w:ascii="Times New Roman" w:eastAsia="Times New Roman" w:hAnsi="Times New Roman" w:cs="Times New Roman" w:hint="default"/>
    </w:rPr>
  </w:style>
  <w:style w:type="character" w:customStyle="1" w:styleId="RTFNum319">
    <w:name w:val="RTF_Num 31 9"/>
    <w:rsid w:val="00E6675E"/>
    <w:rPr>
      <w:rFonts w:ascii="Times New Roman" w:eastAsia="Times New Roman" w:hAnsi="Times New Roman" w:cs="Times New Roman" w:hint="default"/>
    </w:rPr>
  </w:style>
  <w:style w:type="character" w:customStyle="1" w:styleId="RTFNum321">
    <w:name w:val="RTF_Num 32 1"/>
    <w:rsid w:val="00E6675E"/>
    <w:rPr>
      <w:rFonts w:ascii="Times New Roman" w:eastAsia="Times New Roman" w:hAnsi="Times New Roman" w:cs="Times New Roman" w:hint="default"/>
    </w:rPr>
  </w:style>
  <w:style w:type="character" w:customStyle="1" w:styleId="RTFNum322">
    <w:name w:val="RTF_Num 32 2"/>
    <w:rsid w:val="00E6675E"/>
    <w:rPr>
      <w:rFonts w:ascii="Times New Roman" w:eastAsia="Times New Roman" w:hAnsi="Times New Roman" w:cs="Times New Roman" w:hint="default"/>
    </w:rPr>
  </w:style>
  <w:style w:type="character" w:customStyle="1" w:styleId="RTFNum323">
    <w:name w:val="RTF_Num 32 3"/>
    <w:rsid w:val="00E6675E"/>
    <w:rPr>
      <w:rFonts w:ascii="Times New Roman" w:eastAsia="Times New Roman" w:hAnsi="Times New Roman" w:cs="Times New Roman" w:hint="default"/>
    </w:rPr>
  </w:style>
  <w:style w:type="character" w:customStyle="1" w:styleId="RTFNum324">
    <w:name w:val="RTF_Num 32 4"/>
    <w:rsid w:val="00E6675E"/>
    <w:rPr>
      <w:rFonts w:ascii="Times New Roman" w:eastAsia="Times New Roman" w:hAnsi="Times New Roman" w:cs="Times New Roman" w:hint="default"/>
    </w:rPr>
  </w:style>
  <w:style w:type="character" w:customStyle="1" w:styleId="RTFNum325">
    <w:name w:val="RTF_Num 32 5"/>
    <w:rsid w:val="00E6675E"/>
    <w:rPr>
      <w:rFonts w:ascii="Times New Roman" w:eastAsia="Times New Roman" w:hAnsi="Times New Roman" w:cs="Times New Roman" w:hint="default"/>
    </w:rPr>
  </w:style>
  <w:style w:type="character" w:customStyle="1" w:styleId="RTFNum326">
    <w:name w:val="RTF_Num 32 6"/>
    <w:rsid w:val="00E6675E"/>
    <w:rPr>
      <w:rFonts w:ascii="Times New Roman" w:eastAsia="Times New Roman" w:hAnsi="Times New Roman" w:cs="Times New Roman" w:hint="default"/>
    </w:rPr>
  </w:style>
  <w:style w:type="character" w:customStyle="1" w:styleId="RTFNum327">
    <w:name w:val="RTF_Num 32 7"/>
    <w:rsid w:val="00E6675E"/>
    <w:rPr>
      <w:rFonts w:ascii="Times New Roman" w:eastAsia="Times New Roman" w:hAnsi="Times New Roman" w:cs="Times New Roman" w:hint="default"/>
    </w:rPr>
  </w:style>
  <w:style w:type="character" w:customStyle="1" w:styleId="RTFNum328">
    <w:name w:val="RTF_Num 32 8"/>
    <w:rsid w:val="00E6675E"/>
    <w:rPr>
      <w:rFonts w:ascii="Times New Roman" w:eastAsia="Times New Roman" w:hAnsi="Times New Roman" w:cs="Times New Roman" w:hint="default"/>
    </w:rPr>
  </w:style>
  <w:style w:type="character" w:customStyle="1" w:styleId="RTFNum329">
    <w:name w:val="RTF_Num 32 9"/>
    <w:rsid w:val="00E6675E"/>
    <w:rPr>
      <w:rFonts w:ascii="Times New Roman" w:eastAsia="Times New Roman" w:hAnsi="Times New Roman" w:cs="Times New Roman" w:hint="default"/>
    </w:rPr>
  </w:style>
  <w:style w:type="character" w:customStyle="1" w:styleId="RTFNum331">
    <w:name w:val="RTF_Num 33 1"/>
    <w:rsid w:val="00E6675E"/>
    <w:rPr>
      <w:rFonts w:ascii="Times New Roman" w:eastAsia="Times New Roman" w:hAnsi="Times New Roman" w:cs="Times New Roman" w:hint="default"/>
    </w:rPr>
  </w:style>
  <w:style w:type="character" w:customStyle="1" w:styleId="RTFNum332">
    <w:name w:val="RTF_Num 33 2"/>
    <w:rsid w:val="00E6675E"/>
    <w:rPr>
      <w:rFonts w:ascii="Times New Roman" w:eastAsia="Times New Roman" w:hAnsi="Times New Roman" w:cs="Times New Roman" w:hint="default"/>
    </w:rPr>
  </w:style>
  <w:style w:type="character" w:customStyle="1" w:styleId="RTFNum333">
    <w:name w:val="RTF_Num 33 3"/>
    <w:rsid w:val="00E6675E"/>
    <w:rPr>
      <w:rFonts w:ascii="Times New Roman" w:eastAsia="Times New Roman" w:hAnsi="Times New Roman" w:cs="Times New Roman" w:hint="default"/>
    </w:rPr>
  </w:style>
  <w:style w:type="character" w:customStyle="1" w:styleId="RTFNum334">
    <w:name w:val="RTF_Num 33 4"/>
    <w:rsid w:val="00E6675E"/>
    <w:rPr>
      <w:rFonts w:ascii="Times New Roman" w:eastAsia="Times New Roman" w:hAnsi="Times New Roman" w:cs="Times New Roman" w:hint="default"/>
    </w:rPr>
  </w:style>
  <w:style w:type="character" w:customStyle="1" w:styleId="RTFNum335">
    <w:name w:val="RTF_Num 33 5"/>
    <w:rsid w:val="00E6675E"/>
    <w:rPr>
      <w:rFonts w:ascii="Times New Roman" w:eastAsia="Times New Roman" w:hAnsi="Times New Roman" w:cs="Times New Roman" w:hint="default"/>
    </w:rPr>
  </w:style>
  <w:style w:type="character" w:customStyle="1" w:styleId="RTFNum336">
    <w:name w:val="RTF_Num 33 6"/>
    <w:rsid w:val="00E6675E"/>
    <w:rPr>
      <w:rFonts w:ascii="Times New Roman" w:eastAsia="Times New Roman" w:hAnsi="Times New Roman" w:cs="Times New Roman" w:hint="default"/>
    </w:rPr>
  </w:style>
  <w:style w:type="character" w:customStyle="1" w:styleId="RTFNum337">
    <w:name w:val="RTF_Num 33 7"/>
    <w:rsid w:val="00E6675E"/>
    <w:rPr>
      <w:rFonts w:ascii="Times New Roman" w:eastAsia="Times New Roman" w:hAnsi="Times New Roman" w:cs="Times New Roman" w:hint="default"/>
    </w:rPr>
  </w:style>
  <w:style w:type="character" w:customStyle="1" w:styleId="RTFNum338">
    <w:name w:val="RTF_Num 33 8"/>
    <w:rsid w:val="00E6675E"/>
    <w:rPr>
      <w:rFonts w:ascii="Times New Roman" w:eastAsia="Times New Roman" w:hAnsi="Times New Roman" w:cs="Times New Roman" w:hint="default"/>
    </w:rPr>
  </w:style>
  <w:style w:type="character" w:customStyle="1" w:styleId="RTFNum339">
    <w:name w:val="RTF_Num 33 9"/>
    <w:rsid w:val="00E6675E"/>
    <w:rPr>
      <w:rFonts w:ascii="Times New Roman" w:eastAsia="Times New Roman" w:hAnsi="Times New Roman" w:cs="Times New Roman" w:hint="default"/>
    </w:rPr>
  </w:style>
  <w:style w:type="character" w:customStyle="1" w:styleId="1f">
    <w:name w:val="Основной шрифт абзаца1"/>
    <w:rsid w:val="00E6675E"/>
  </w:style>
  <w:style w:type="character" w:customStyle="1" w:styleId="Heading1Char">
    <w:name w:val="Heading 1 Char"/>
    <w:rsid w:val="00E6675E"/>
    <w:rPr>
      <w:rFonts w:ascii="Cambria" w:eastAsia="Cambria" w:hAnsi="Cambria" w:cs="Cambria" w:hint="default"/>
      <w:b/>
      <w:bCs/>
      <w:kern w:val="2"/>
      <w:sz w:val="29"/>
      <w:szCs w:val="29"/>
      <w:lang w:val="uk-UA" w:eastAsia="hi-IN" w:bidi="hi-IN"/>
    </w:rPr>
  </w:style>
  <w:style w:type="character" w:customStyle="1" w:styleId="Heading2Char">
    <w:name w:val="Heading 2 Char"/>
    <w:rsid w:val="00E6675E"/>
    <w:rPr>
      <w:rFonts w:ascii="Cambria" w:eastAsia="Cambria" w:hAnsi="Cambria" w:cs="Cambria" w:hint="default"/>
      <w:b/>
      <w:bCs/>
      <w:i/>
      <w:iCs/>
      <w:sz w:val="25"/>
      <w:szCs w:val="25"/>
      <w:lang w:val="uk-UA" w:eastAsia="hi-IN" w:bidi="hi-IN"/>
    </w:rPr>
  </w:style>
  <w:style w:type="character" w:customStyle="1" w:styleId="Heading3Char">
    <w:name w:val="Heading 3 Char"/>
    <w:rsid w:val="00E6675E"/>
    <w:rPr>
      <w:rFonts w:ascii="Cambria" w:eastAsia="Cambria" w:hAnsi="Cambria" w:cs="Cambria" w:hint="default"/>
      <w:b/>
      <w:bCs/>
      <w:sz w:val="23"/>
      <w:szCs w:val="23"/>
      <w:lang w:val="uk-UA" w:eastAsia="hi-IN" w:bidi="hi-IN"/>
    </w:rPr>
  </w:style>
  <w:style w:type="character" w:customStyle="1" w:styleId="Heading4Char">
    <w:name w:val="Heading 4 Char"/>
    <w:rsid w:val="00E6675E"/>
    <w:rPr>
      <w:rFonts w:ascii="Calibri" w:eastAsia="Calibri" w:hAnsi="Calibri" w:cs="Calibri" w:hint="default"/>
      <w:b/>
      <w:bCs/>
      <w:sz w:val="25"/>
      <w:szCs w:val="25"/>
      <w:lang w:val="uk-UA" w:eastAsia="hi-IN" w:bidi="hi-IN"/>
    </w:rPr>
  </w:style>
  <w:style w:type="character" w:customStyle="1" w:styleId="Heading5Char">
    <w:name w:val="Heading 5 Char"/>
    <w:rsid w:val="00E6675E"/>
    <w:rPr>
      <w:rFonts w:ascii="Calibri" w:eastAsia="Calibri" w:hAnsi="Calibri" w:cs="Calibri" w:hint="default"/>
      <w:b/>
      <w:bCs/>
      <w:i/>
      <w:iCs/>
      <w:sz w:val="23"/>
      <w:szCs w:val="23"/>
      <w:lang w:val="uk-UA" w:eastAsia="hi-IN" w:bidi="hi-IN"/>
    </w:rPr>
  </w:style>
  <w:style w:type="character" w:customStyle="1" w:styleId="BodyTextChar">
    <w:name w:val="Body Text Char"/>
    <w:rsid w:val="00E6675E"/>
    <w:rPr>
      <w:rFonts w:ascii="Times New Roman" w:eastAsia="SimSun" w:hAnsi="Times New Roman" w:cs="Times New Roman" w:hint="default"/>
      <w:sz w:val="21"/>
      <w:szCs w:val="21"/>
      <w:lang w:val="uk-UA" w:eastAsia="hi-IN" w:bidi="hi-IN"/>
    </w:rPr>
  </w:style>
  <w:style w:type="character" w:customStyle="1" w:styleId="BodyTextIndentChar">
    <w:name w:val="Body Text Indent Char"/>
    <w:rsid w:val="00E6675E"/>
    <w:rPr>
      <w:rFonts w:ascii="Times New Roman" w:eastAsia="SimSun" w:hAnsi="Times New Roman" w:cs="Times New Roman" w:hint="default"/>
      <w:sz w:val="21"/>
      <w:szCs w:val="21"/>
      <w:lang w:val="uk-UA" w:eastAsia="hi-IN" w:bidi="hi-IN"/>
    </w:rPr>
  </w:style>
  <w:style w:type="character" w:customStyle="1" w:styleId="WW8Num1z0">
    <w:name w:val="WW8Num1z0"/>
    <w:rsid w:val="00E6675E"/>
  </w:style>
  <w:style w:type="character" w:customStyle="1" w:styleId="WW8Num1z1">
    <w:name w:val="WW8Num1z1"/>
    <w:rsid w:val="00E6675E"/>
  </w:style>
  <w:style w:type="character" w:customStyle="1" w:styleId="WW8Num1z2">
    <w:name w:val="WW8Num1z2"/>
    <w:rsid w:val="00E6675E"/>
  </w:style>
  <w:style w:type="character" w:customStyle="1" w:styleId="WW8Num1z3">
    <w:name w:val="WW8Num1z3"/>
    <w:rsid w:val="00E6675E"/>
  </w:style>
  <w:style w:type="character" w:customStyle="1" w:styleId="WW8Num1z4">
    <w:name w:val="WW8Num1z4"/>
    <w:rsid w:val="00E6675E"/>
  </w:style>
  <w:style w:type="character" w:customStyle="1" w:styleId="WW8Num1z5">
    <w:name w:val="WW8Num1z5"/>
    <w:rsid w:val="00E6675E"/>
  </w:style>
  <w:style w:type="character" w:customStyle="1" w:styleId="WW8Num1z6">
    <w:name w:val="WW8Num1z6"/>
    <w:rsid w:val="00E6675E"/>
  </w:style>
  <w:style w:type="character" w:customStyle="1" w:styleId="WW8Num1z7">
    <w:name w:val="WW8Num1z7"/>
    <w:rsid w:val="00E6675E"/>
  </w:style>
  <w:style w:type="character" w:customStyle="1" w:styleId="WW8Num1z8">
    <w:name w:val="WW8Num1z8"/>
    <w:rsid w:val="00E6675E"/>
  </w:style>
  <w:style w:type="character" w:customStyle="1" w:styleId="WW8Num2z0">
    <w:name w:val="WW8Num2z0"/>
    <w:rsid w:val="00E6675E"/>
  </w:style>
  <w:style w:type="character" w:customStyle="1" w:styleId="WW8Num2z1">
    <w:name w:val="WW8Num2z1"/>
    <w:rsid w:val="00E6675E"/>
  </w:style>
  <w:style w:type="character" w:customStyle="1" w:styleId="WW8Num2z2">
    <w:name w:val="WW8Num2z2"/>
    <w:rsid w:val="00E6675E"/>
  </w:style>
  <w:style w:type="character" w:customStyle="1" w:styleId="WW8Num2z3">
    <w:name w:val="WW8Num2z3"/>
    <w:rsid w:val="00E6675E"/>
  </w:style>
  <w:style w:type="character" w:customStyle="1" w:styleId="WW8Num2z4">
    <w:name w:val="WW8Num2z4"/>
    <w:rsid w:val="00E6675E"/>
  </w:style>
  <w:style w:type="character" w:customStyle="1" w:styleId="WW8Num2z5">
    <w:name w:val="WW8Num2z5"/>
    <w:rsid w:val="00E6675E"/>
  </w:style>
  <w:style w:type="character" w:customStyle="1" w:styleId="WW8Num2z6">
    <w:name w:val="WW8Num2z6"/>
    <w:rsid w:val="00E6675E"/>
  </w:style>
  <w:style w:type="character" w:customStyle="1" w:styleId="WW8Num2z7">
    <w:name w:val="WW8Num2z7"/>
    <w:rsid w:val="00E6675E"/>
  </w:style>
  <w:style w:type="character" w:customStyle="1" w:styleId="WW8Num2z8">
    <w:name w:val="WW8Num2z8"/>
    <w:rsid w:val="00E6675E"/>
  </w:style>
  <w:style w:type="character" w:customStyle="1" w:styleId="52">
    <w:name w:val="Îñíîâíîé øðèôò àáçàöà5"/>
    <w:rsid w:val="00E6675E"/>
  </w:style>
  <w:style w:type="character" w:customStyle="1" w:styleId="42">
    <w:name w:val="Îñíîâíîé øðèôò àáçàöà4"/>
    <w:rsid w:val="00E6675E"/>
  </w:style>
  <w:style w:type="character" w:customStyle="1" w:styleId="32">
    <w:name w:val="Îñíîâíîé øðèôò àáçàöà3"/>
    <w:rsid w:val="00E6675E"/>
  </w:style>
  <w:style w:type="character" w:customStyle="1" w:styleId="29">
    <w:name w:val="Îñíîâíîé øðèôò àáçàöà2"/>
    <w:rsid w:val="00E6675E"/>
  </w:style>
  <w:style w:type="character" w:customStyle="1" w:styleId="1f0">
    <w:name w:val="Îñíîâíîé øðèôò àáçàöà1"/>
    <w:rsid w:val="00E6675E"/>
  </w:style>
  <w:style w:type="character" w:customStyle="1" w:styleId="1f1">
    <w:name w:val="Номер страницы1"/>
    <w:rsid w:val="00E6675E"/>
    <w:rPr>
      <w:rFonts w:ascii="Times New Roman" w:eastAsia="Times New Roman" w:hAnsi="Times New Roman" w:cs="Times New Roman" w:hint="default"/>
    </w:rPr>
  </w:style>
  <w:style w:type="character" w:customStyle="1" w:styleId="aff0">
    <w:name w:val="Ñèìâîë íóìåðàöèè"/>
    <w:rsid w:val="00E6675E"/>
  </w:style>
  <w:style w:type="character" w:customStyle="1" w:styleId="aff1">
    <w:name w:val="Ìàðêåðû ñïèñêà"/>
    <w:rsid w:val="00E6675E"/>
    <w:rPr>
      <w:rFonts w:ascii="OpenSymbol" w:eastAsia="OpenSymbol" w:hAnsi="OpenSymbol" w:cs="OpenSymbol" w:hint="default"/>
    </w:rPr>
  </w:style>
  <w:style w:type="character" w:customStyle="1" w:styleId="HeaderChar">
    <w:name w:val="Header Char"/>
    <w:rsid w:val="00E6675E"/>
    <w:rPr>
      <w:rFonts w:ascii="Times New Roman" w:eastAsia="SimSun" w:hAnsi="Times New Roman" w:cs="Times New Roman" w:hint="default"/>
      <w:sz w:val="21"/>
      <w:szCs w:val="21"/>
      <w:lang w:val="uk-UA" w:eastAsia="hi-IN" w:bidi="hi-IN"/>
    </w:rPr>
  </w:style>
  <w:style w:type="character" w:customStyle="1" w:styleId="FooterChar">
    <w:name w:val="Footer Char"/>
    <w:rsid w:val="00E6675E"/>
    <w:rPr>
      <w:rFonts w:ascii="Times New Roman" w:eastAsia="SimSun" w:hAnsi="Times New Roman" w:cs="Times New Roman" w:hint="default"/>
      <w:sz w:val="21"/>
      <w:szCs w:val="21"/>
      <w:lang w:val="uk-UA" w:eastAsia="hi-IN" w:bidi="hi-IN"/>
    </w:rPr>
  </w:style>
  <w:style w:type="character" w:customStyle="1" w:styleId="BalloonTextChar">
    <w:name w:val="Balloon Text Char"/>
    <w:rsid w:val="00E6675E"/>
    <w:rPr>
      <w:rFonts w:ascii="Times New Roman" w:eastAsia="SimSun" w:hAnsi="Times New Roman" w:cs="Times New Roman" w:hint="default"/>
      <w:sz w:val="2"/>
      <w:szCs w:val="2"/>
      <w:lang w:val="uk-UA" w:eastAsia="hi-IN" w:bidi="hi-IN"/>
    </w:rPr>
  </w:style>
  <w:style w:type="character" w:customStyle="1" w:styleId="BodyTextFirstIndentChar">
    <w:name w:val="Body Text First Indent Char"/>
    <w:rsid w:val="00E6675E"/>
  </w:style>
  <w:style w:type="character" w:customStyle="1" w:styleId="HTMLPreformattedChar">
    <w:name w:val="HTML Preformatted Char"/>
    <w:rsid w:val="00E6675E"/>
    <w:rPr>
      <w:rFonts w:ascii="Courier New" w:eastAsia="SimSun" w:hAnsi="Courier New" w:cs="Courier New" w:hint="default"/>
      <w:sz w:val="18"/>
      <w:szCs w:val="18"/>
      <w:lang w:val="uk-UA" w:eastAsia="hi-IN" w:bidi="hi-IN"/>
    </w:rPr>
  </w:style>
  <w:style w:type="character" w:customStyle="1" w:styleId="aff2">
    <w:name w:val="Íîðìàëüíèé òåêñò Çíàê Çíàê"/>
    <w:rsid w:val="00E6675E"/>
    <w:rPr>
      <w:rFonts w:ascii="Antiqua" w:eastAsia="SimSun" w:hAnsi="Antiqua" w:cs="Antiqua" w:hint="default"/>
      <w:sz w:val="24"/>
      <w:szCs w:val="24"/>
    </w:rPr>
  </w:style>
  <w:style w:type="character" w:customStyle="1" w:styleId="HTMLPreformattedChar1">
    <w:name w:val="HTML Preformatted Char1"/>
    <w:rsid w:val="00E6675E"/>
    <w:rPr>
      <w:rFonts w:ascii="Courier New" w:eastAsia="Courier New" w:hAnsi="Courier New" w:cs="Courier New" w:hint="default"/>
      <w:color w:val="000000"/>
      <w:sz w:val="17"/>
      <w:szCs w:val="17"/>
      <w:lang w:val="ru-RU"/>
    </w:rPr>
  </w:style>
  <w:style w:type="character" w:customStyle="1" w:styleId="HTMLPreformattedChar2">
    <w:name w:val="HTML Preformatted Char2"/>
    <w:rsid w:val="00E6675E"/>
    <w:rPr>
      <w:rFonts w:ascii="Courier New" w:eastAsia="Courier New" w:hAnsi="Courier New" w:cs="Courier New" w:hint="default"/>
      <w:color w:val="000000"/>
      <w:sz w:val="23"/>
      <w:szCs w:val="23"/>
    </w:rPr>
  </w:style>
  <w:style w:type="character" w:customStyle="1" w:styleId="rvts37">
    <w:name w:val="rvts37"/>
    <w:rsid w:val="00E6675E"/>
    <w:rPr>
      <w:rFonts w:ascii="Times New Roman" w:eastAsia="Times New Roman" w:hAnsi="Times New Roman" w:cs="Times New Roman" w:hint="default"/>
    </w:rPr>
  </w:style>
  <w:style w:type="character" w:customStyle="1" w:styleId="rvts44">
    <w:name w:val="rvts44"/>
    <w:rsid w:val="00E6675E"/>
  </w:style>
  <w:style w:type="character" w:styleId="aff3">
    <w:name w:val="FollowedHyperlink"/>
    <w:uiPriority w:val="99"/>
    <w:unhideWhenUsed/>
    <w:rsid w:val="00E6675E"/>
    <w:rPr>
      <w:color w:val="800080"/>
      <w:u w:val="single"/>
    </w:rPr>
  </w:style>
  <w:style w:type="character" w:customStyle="1" w:styleId="1f2">
    <w:name w:val="Основной текст с отступом Знак1"/>
    <w:uiPriority w:val="99"/>
    <w:semiHidden/>
    <w:rsid w:val="00E6675E"/>
    <w:rPr>
      <w:rFonts w:ascii="Antiqua" w:hAnsi="Antiqua" w:hint="default"/>
      <w:sz w:val="26"/>
      <w:lang w:eastAsia="ru-RU"/>
    </w:rPr>
  </w:style>
  <w:style w:type="paragraph" w:customStyle="1" w:styleId="StyleZakonu">
    <w:name w:val="StyleZakonu"/>
    <w:basedOn w:val="a"/>
    <w:link w:val="StyleZakonu0"/>
    <w:rsid w:val="00E6675E"/>
    <w:pPr>
      <w:widowControl w:val="0"/>
      <w:suppressAutoHyphens/>
      <w:autoSpaceDE w:val="0"/>
      <w:spacing w:after="120" w:line="240" w:lineRule="auto"/>
      <w:ind w:firstLine="284"/>
      <w:jc w:val="both"/>
    </w:pPr>
    <w:rPr>
      <w:rFonts w:ascii="TextBook" w:eastAsia="UkrainianLazurski" w:hAnsi="TextBook" w:cs="TextBook"/>
      <w:b/>
      <w:bCs/>
      <w:color w:val="000000"/>
      <w:kern w:val="1"/>
      <w:sz w:val="18"/>
      <w:szCs w:val="18"/>
      <w:lang w:eastAsia="ru-RU" w:bidi="ru-RU"/>
    </w:rPr>
  </w:style>
  <w:style w:type="character" w:customStyle="1" w:styleId="rvps20">
    <w:name w:val="rvps2 Знак"/>
    <w:link w:val="rvps2"/>
    <w:rsid w:val="00E6675E"/>
    <w:rPr>
      <w:rFonts w:ascii="Times New Roman" w:eastAsia="Times New Roman" w:hAnsi="Times New Roman" w:cs="Times New Roman"/>
      <w:sz w:val="24"/>
      <w:szCs w:val="24"/>
      <w:lang w:eastAsia="ru-RU"/>
    </w:rPr>
  </w:style>
  <w:style w:type="paragraph" w:customStyle="1" w:styleId="aff4">
    <w:name w:val="a"/>
    <w:basedOn w:val="a"/>
    <w:rsid w:val="00E6675E"/>
    <w:pPr>
      <w:spacing w:before="100" w:beforeAutospacing="1" w:after="100" w:afterAutospacing="1" w:line="240" w:lineRule="auto"/>
    </w:pPr>
    <w:rPr>
      <w:rFonts w:ascii="Times New Roman" w:eastAsia="Times New Roman" w:hAnsi="Times New Roman" w:cs="Times New Roman"/>
      <w:color w:val="000000"/>
      <w:sz w:val="24"/>
      <w:szCs w:val="24"/>
      <w:lang w:val="en-US"/>
    </w:rPr>
  </w:style>
  <w:style w:type="character" w:customStyle="1" w:styleId="16">
    <w:name w:val="Обычный (веб) Знак1"/>
    <w:aliases w:val="Обычный (веб) Знак Знак,Знак1 Знак Знак Знак Знак Знак Знак Знак Знак,Знак1 Знак Знак Знак Знак,Обычный (веб) Знак2 Знак,Обычный (веб) Знак1 Знак Знак,Обычный (веб) Знак Знак Знак Знак,Знак1 Знак1 Знак Знак"/>
    <w:link w:val="af8"/>
    <w:locked/>
    <w:rsid w:val="00E6675E"/>
    <w:rPr>
      <w:rFonts w:ascii="Times New Roman" w:eastAsia="Times New Roman" w:hAnsi="Times New Roman" w:cs="Times New Roman"/>
      <w:sz w:val="24"/>
      <w:szCs w:val="24"/>
      <w:lang w:val="ru-RU" w:eastAsia="ru-RU"/>
    </w:rPr>
  </w:style>
  <w:style w:type="character" w:customStyle="1" w:styleId="apple-converted-space">
    <w:name w:val="apple-converted-space"/>
    <w:basedOn w:val="a0"/>
    <w:rsid w:val="00E6675E"/>
  </w:style>
  <w:style w:type="paragraph" w:customStyle="1" w:styleId="BodyTextIndent2">
    <w:name w:val="Body Text Indent2"/>
    <w:basedOn w:val="a"/>
    <w:rsid w:val="00E6675E"/>
    <w:pPr>
      <w:spacing w:after="0" w:line="240" w:lineRule="auto"/>
      <w:ind w:firstLine="720"/>
      <w:jc w:val="both"/>
    </w:pPr>
    <w:rPr>
      <w:rFonts w:ascii="Times New Roman" w:eastAsia="Times New Roman" w:hAnsi="Times New Roman" w:cs="Times New Roman"/>
      <w:sz w:val="28"/>
      <w:szCs w:val="28"/>
      <w:lang w:eastAsia="ru-RU"/>
    </w:rPr>
  </w:style>
  <w:style w:type="numbering" w:customStyle="1" w:styleId="115">
    <w:name w:val="Немає списку11"/>
    <w:next w:val="a2"/>
    <w:uiPriority w:val="99"/>
    <w:semiHidden/>
    <w:unhideWhenUsed/>
    <w:rsid w:val="00E6675E"/>
  </w:style>
  <w:style w:type="character" w:customStyle="1" w:styleId="WW8Num3z0">
    <w:name w:val="WW8Num3z0"/>
    <w:rsid w:val="00E6675E"/>
    <w:rPr>
      <w:rFonts w:ascii="Symbol" w:hAnsi="Symbol" w:cs="Symbol" w:hint="default"/>
    </w:rPr>
  </w:style>
  <w:style w:type="character" w:customStyle="1" w:styleId="WW8Num3z1">
    <w:name w:val="WW8Num3z1"/>
    <w:rsid w:val="00E6675E"/>
  </w:style>
  <w:style w:type="character" w:customStyle="1" w:styleId="WW8Num3z2">
    <w:name w:val="WW8Num3z2"/>
    <w:rsid w:val="00E6675E"/>
  </w:style>
  <w:style w:type="character" w:customStyle="1" w:styleId="WW8Num3z3">
    <w:name w:val="WW8Num3z3"/>
    <w:rsid w:val="00E6675E"/>
  </w:style>
  <w:style w:type="character" w:customStyle="1" w:styleId="WW8Num3z4">
    <w:name w:val="WW8Num3z4"/>
    <w:rsid w:val="00E6675E"/>
  </w:style>
  <w:style w:type="character" w:customStyle="1" w:styleId="WW8Num3z5">
    <w:name w:val="WW8Num3z5"/>
    <w:rsid w:val="00E6675E"/>
  </w:style>
  <w:style w:type="character" w:customStyle="1" w:styleId="WW8Num3z6">
    <w:name w:val="WW8Num3z6"/>
    <w:rsid w:val="00E6675E"/>
  </w:style>
  <w:style w:type="character" w:customStyle="1" w:styleId="WW8Num3z7">
    <w:name w:val="WW8Num3z7"/>
    <w:rsid w:val="00E6675E"/>
  </w:style>
  <w:style w:type="character" w:customStyle="1" w:styleId="WW8Num3z8">
    <w:name w:val="WW8Num3z8"/>
    <w:rsid w:val="00E6675E"/>
  </w:style>
  <w:style w:type="character" w:customStyle="1" w:styleId="WW8Num4z0">
    <w:name w:val="WW8Num4z0"/>
    <w:rsid w:val="00E6675E"/>
    <w:rPr>
      <w:rFonts w:ascii="Symbol" w:hAnsi="Symbol" w:cs="Symbol" w:hint="default"/>
    </w:rPr>
  </w:style>
  <w:style w:type="character" w:customStyle="1" w:styleId="WW8Num4z1">
    <w:name w:val="WW8Num4z1"/>
    <w:rsid w:val="00E6675E"/>
  </w:style>
  <w:style w:type="character" w:customStyle="1" w:styleId="WW8Num4z2">
    <w:name w:val="WW8Num4z2"/>
    <w:rsid w:val="00E6675E"/>
  </w:style>
  <w:style w:type="character" w:customStyle="1" w:styleId="WW8Num4z3">
    <w:name w:val="WW8Num4z3"/>
    <w:rsid w:val="00E6675E"/>
  </w:style>
  <w:style w:type="character" w:customStyle="1" w:styleId="WW8Num4z4">
    <w:name w:val="WW8Num4z4"/>
    <w:rsid w:val="00E6675E"/>
  </w:style>
  <w:style w:type="character" w:customStyle="1" w:styleId="WW8Num4z5">
    <w:name w:val="WW8Num4z5"/>
    <w:rsid w:val="00E6675E"/>
  </w:style>
  <w:style w:type="character" w:customStyle="1" w:styleId="WW8Num4z6">
    <w:name w:val="WW8Num4z6"/>
    <w:rsid w:val="00E6675E"/>
  </w:style>
  <w:style w:type="character" w:customStyle="1" w:styleId="WW8Num4z7">
    <w:name w:val="WW8Num4z7"/>
    <w:rsid w:val="00E6675E"/>
  </w:style>
  <w:style w:type="character" w:customStyle="1" w:styleId="WW8Num4z8">
    <w:name w:val="WW8Num4z8"/>
    <w:rsid w:val="00E6675E"/>
  </w:style>
  <w:style w:type="character" w:customStyle="1" w:styleId="33">
    <w:name w:val="Основной шрифт абзаца3"/>
    <w:rsid w:val="00E6675E"/>
  </w:style>
  <w:style w:type="character" w:customStyle="1" w:styleId="2a">
    <w:name w:val="Основной шрифт абзаца2"/>
    <w:rsid w:val="00E6675E"/>
  </w:style>
  <w:style w:type="character" w:customStyle="1" w:styleId="RTFNum22">
    <w:name w:val="RTF_Num 2 2"/>
    <w:rsid w:val="00E6675E"/>
  </w:style>
  <w:style w:type="character" w:customStyle="1" w:styleId="RTFNum23">
    <w:name w:val="RTF_Num 2 3"/>
    <w:rsid w:val="00E6675E"/>
  </w:style>
  <w:style w:type="character" w:customStyle="1" w:styleId="RTFNum24">
    <w:name w:val="RTF_Num 2 4"/>
    <w:rsid w:val="00E6675E"/>
  </w:style>
  <w:style w:type="character" w:customStyle="1" w:styleId="RTFNum25">
    <w:name w:val="RTF_Num 2 5"/>
    <w:rsid w:val="00E6675E"/>
  </w:style>
  <w:style w:type="character" w:customStyle="1" w:styleId="RTFNum26">
    <w:name w:val="RTF_Num 2 6"/>
    <w:rsid w:val="00E6675E"/>
  </w:style>
  <w:style w:type="character" w:customStyle="1" w:styleId="RTFNum27">
    <w:name w:val="RTF_Num 2 7"/>
    <w:rsid w:val="00E6675E"/>
  </w:style>
  <w:style w:type="character" w:customStyle="1" w:styleId="RTFNum28">
    <w:name w:val="RTF_Num 2 8"/>
    <w:rsid w:val="00E6675E"/>
  </w:style>
  <w:style w:type="character" w:customStyle="1" w:styleId="RTFNum29">
    <w:name w:val="RTF_Num 2 9"/>
    <w:rsid w:val="00E6675E"/>
  </w:style>
  <w:style w:type="character" w:customStyle="1" w:styleId="43">
    <w:name w:val="Основной шрифт абзаца4"/>
    <w:rsid w:val="00E6675E"/>
  </w:style>
  <w:style w:type="character" w:customStyle="1" w:styleId="aff5">
    <w:name w:val="Символ нумерации"/>
    <w:rsid w:val="00E6675E"/>
  </w:style>
  <w:style w:type="paragraph" w:styleId="aff6">
    <w:name w:val="List"/>
    <w:basedOn w:val="a4"/>
    <w:rsid w:val="00E6675E"/>
    <w:pPr>
      <w:shd w:val="clear" w:color="auto" w:fill="auto"/>
      <w:suppressAutoHyphens/>
      <w:spacing w:before="0" w:after="120" w:line="240" w:lineRule="auto"/>
      <w:jc w:val="left"/>
    </w:pPr>
    <w:rPr>
      <w:rFonts w:ascii="UkrainianLazurski" w:eastAsia="UkrainianLazurski" w:hAnsi="UkrainianLazurski" w:cs="Mangal"/>
      <w:b/>
      <w:bCs/>
      <w:color w:val="000000"/>
      <w:spacing w:val="0"/>
      <w:kern w:val="1"/>
      <w:sz w:val="28"/>
      <w:szCs w:val="28"/>
      <w:lang w:bidi="ru-RU"/>
    </w:rPr>
  </w:style>
  <w:style w:type="paragraph" w:customStyle="1" w:styleId="44">
    <w:name w:val="Название4"/>
    <w:basedOn w:val="a"/>
    <w:rsid w:val="00E6675E"/>
    <w:pPr>
      <w:widowControl w:val="0"/>
      <w:suppressLineNumbers/>
      <w:suppressAutoHyphens/>
      <w:spacing w:before="120" w:after="120" w:line="240" w:lineRule="auto"/>
    </w:pPr>
    <w:rPr>
      <w:rFonts w:ascii="UkrainianLazurski" w:eastAsia="UkrainianLazurski" w:hAnsi="UkrainianLazurski" w:cs="Mangal"/>
      <w:b/>
      <w:bCs/>
      <w:i/>
      <w:iCs/>
      <w:color w:val="000000"/>
      <w:kern w:val="1"/>
      <w:sz w:val="24"/>
      <w:szCs w:val="24"/>
      <w:lang w:eastAsia="ru-RU" w:bidi="ru-RU"/>
    </w:rPr>
  </w:style>
  <w:style w:type="paragraph" w:customStyle="1" w:styleId="45">
    <w:name w:val="Указатель4"/>
    <w:basedOn w:val="a"/>
    <w:rsid w:val="00E6675E"/>
    <w:pPr>
      <w:widowControl w:val="0"/>
      <w:suppressLineNumbers/>
      <w:suppressAutoHyphens/>
      <w:spacing w:after="0" w:line="240" w:lineRule="auto"/>
    </w:pPr>
    <w:rPr>
      <w:rFonts w:ascii="UkrainianLazurski" w:eastAsia="UkrainianLazurski" w:hAnsi="UkrainianLazurski" w:cs="Mangal"/>
      <w:b/>
      <w:bCs/>
      <w:color w:val="000000"/>
      <w:kern w:val="1"/>
      <w:sz w:val="28"/>
      <w:szCs w:val="28"/>
      <w:lang w:eastAsia="ru-RU" w:bidi="ru-RU"/>
    </w:rPr>
  </w:style>
  <w:style w:type="paragraph" w:customStyle="1" w:styleId="34">
    <w:name w:val="Название3"/>
    <w:basedOn w:val="a"/>
    <w:rsid w:val="00E6675E"/>
    <w:pPr>
      <w:widowControl w:val="0"/>
      <w:suppressLineNumbers/>
      <w:suppressAutoHyphens/>
      <w:spacing w:before="120" w:after="120" w:line="240" w:lineRule="auto"/>
    </w:pPr>
    <w:rPr>
      <w:rFonts w:ascii="UkrainianLazurski" w:eastAsia="UkrainianLazurski" w:hAnsi="UkrainianLazurski" w:cs="Mangal"/>
      <w:b/>
      <w:bCs/>
      <w:i/>
      <w:iCs/>
      <w:color w:val="000000"/>
      <w:kern w:val="1"/>
      <w:sz w:val="24"/>
      <w:szCs w:val="24"/>
      <w:lang w:eastAsia="ru-RU" w:bidi="ru-RU"/>
    </w:rPr>
  </w:style>
  <w:style w:type="paragraph" w:customStyle="1" w:styleId="35">
    <w:name w:val="Указатель3"/>
    <w:basedOn w:val="a"/>
    <w:rsid w:val="00E6675E"/>
    <w:pPr>
      <w:widowControl w:val="0"/>
      <w:suppressLineNumbers/>
      <w:suppressAutoHyphens/>
      <w:spacing w:after="0" w:line="240" w:lineRule="auto"/>
    </w:pPr>
    <w:rPr>
      <w:rFonts w:ascii="UkrainianLazurski" w:eastAsia="UkrainianLazurski" w:hAnsi="UkrainianLazurski" w:cs="Mangal"/>
      <w:b/>
      <w:bCs/>
      <w:color w:val="000000"/>
      <w:kern w:val="1"/>
      <w:sz w:val="28"/>
      <w:szCs w:val="28"/>
      <w:lang w:eastAsia="ru-RU" w:bidi="ru-RU"/>
    </w:rPr>
  </w:style>
  <w:style w:type="paragraph" w:customStyle="1" w:styleId="1f3">
    <w:name w:val="Îñíîâíîé òåêñò ñ îòñòóïîì1"/>
    <w:basedOn w:val="a"/>
    <w:rsid w:val="00E6675E"/>
    <w:pPr>
      <w:widowControl w:val="0"/>
      <w:suppressAutoHyphens/>
      <w:autoSpaceDE w:val="0"/>
      <w:spacing w:before="15" w:after="150" w:line="240" w:lineRule="auto"/>
      <w:ind w:firstLine="750"/>
      <w:jc w:val="both"/>
    </w:pPr>
    <w:rPr>
      <w:rFonts w:ascii="UkrainianLazurski" w:eastAsia="UkrainianLazurski" w:hAnsi="UkrainianLazurski" w:cs="UkrainianLazurski"/>
      <w:color w:val="000000"/>
      <w:kern w:val="1"/>
      <w:sz w:val="28"/>
      <w:szCs w:val="28"/>
      <w:lang w:eastAsia="ru-RU" w:bidi="ru-RU"/>
    </w:rPr>
  </w:style>
  <w:style w:type="paragraph" w:customStyle="1" w:styleId="213">
    <w:name w:val="Основной текст с отступом 21"/>
    <w:basedOn w:val="a"/>
    <w:rsid w:val="00E6675E"/>
    <w:pPr>
      <w:widowControl w:val="0"/>
      <w:suppressAutoHyphens/>
      <w:autoSpaceDE w:val="0"/>
      <w:spacing w:after="0" w:line="240" w:lineRule="auto"/>
      <w:ind w:firstLine="140"/>
      <w:jc w:val="both"/>
    </w:pPr>
    <w:rPr>
      <w:rFonts w:ascii="UkrainianLazurski" w:eastAsia="UkrainianLazurski" w:hAnsi="UkrainianLazurski" w:cs="UkrainianLazurski"/>
      <w:color w:val="000000"/>
      <w:kern w:val="1"/>
      <w:sz w:val="28"/>
      <w:szCs w:val="28"/>
      <w:lang w:eastAsia="ru-RU" w:bidi="ru-RU"/>
    </w:rPr>
  </w:style>
  <w:style w:type="paragraph" w:customStyle="1" w:styleId="311">
    <w:name w:val="Основной текст с отступом 31"/>
    <w:basedOn w:val="a"/>
    <w:rsid w:val="00E6675E"/>
    <w:pPr>
      <w:widowControl w:val="0"/>
      <w:suppressAutoHyphens/>
      <w:autoSpaceDE w:val="0"/>
      <w:spacing w:after="0" w:line="240" w:lineRule="auto"/>
      <w:ind w:firstLine="420"/>
      <w:jc w:val="both"/>
    </w:pPr>
    <w:rPr>
      <w:rFonts w:ascii="UkrainianLazurski" w:eastAsia="UkrainianLazurski" w:hAnsi="UkrainianLazurski" w:cs="UkrainianLazurski"/>
      <w:color w:val="000000"/>
      <w:kern w:val="1"/>
      <w:sz w:val="28"/>
      <w:szCs w:val="28"/>
      <w:lang w:eastAsia="ru-RU" w:bidi="ru-RU"/>
    </w:rPr>
  </w:style>
  <w:style w:type="paragraph" w:customStyle="1" w:styleId="aff7">
    <w:name w:val="Знак Знак Знак Знак Знак Знак Знак Знак Знак Знак"/>
    <w:basedOn w:val="a"/>
    <w:rsid w:val="00E6675E"/>
    <w:pPr>
      <w:widowControl w:val="0"/>
      <w:suppressAutoHyphens/>
      <w:spacing w:after="0" w:line="240" w:lineRule="auto"/>
    </w:pPr>
    <w:rPr>
      <w:rFonts w:ascii="Verdana" w:eastAsia="Verdana" w:hAnsi="Verdana" w:cs="Verdana"/>
      <w:kern w:val="1"/>
      <w:sz w:val="20"/>
      <w:szCs w:val="20"/>
      <w:lang w:val="en-US" w:eastAsia="ru-RU" w:bidi="ru-RU"/>
    </w:rPr>
  </w:style>
  <w:style w:type="paragraph" w:customStyle="1" w:styleId="aff8">
    <w:name w:val="Знак Знак Знак Знак Знак Знак Знак Знак"/>
    <w:basedOn w:val="a"/>
    <w:rsid w:val="00E6675E"/>
    <w:pPr>
      <w:widowControl w:val="0"/>
      <w:suppressAutoHyphens/>
      <w:spacing w:after="0" w:line="240" w:lineRule="auto"/>
    </w:pPr>
    <w:rPr>
      <w:rFonts w:ascii="Verdana" w:eastAsia="Verdana" w:hAnsi="Verdana" w:cs="Verdana"/>
      <w:kern w:val="1"/>
      <w:sz w:val="24"/>
      <w:szCs w:val="24"/>
      <w:lang w:val="en-US" w:eastAsia="ru-RU" w:bidi="ru-RU"/>
    </w:rPr>
  </w:style>
  <w:style w:type="paragraph" w:customStyle="1" w:styleId="aff9">
    <w:name w:val="Содержимое врезки"/>
    <w:basedOn w:val="a4"/>
    <w:rsid w:val="00E6675E"/>
    <w:pPr>
      <w:shd w:val="clear" w:color="auto" w:fill="auto"/>
      <w:suppressAutoHyphens/>
      <w:spacing w:before="0" w:after="120" w:line="240" w:lineRule="auto"/>
      <w:jc w:val="left"/>
    </w:pPr>
    <w:rPr>
      <w:rFonts w:ascii="UkrainianLazurski" w:eastAsia="UkrainianLazurski" w:hAnsi="UkrainianLazurski" w:cs="UkrainianLazurski"/>
      <w:b/>
      <w:bCs/>
      <w:color w:val="000000"/>
      <w:spacing w:val="0"/>
      <w:kern w:val="1"/>
      <w:sz w:val="28"/>
      <w:szCs w:val="28"/>
      <w:lang w:bidi="ru-RU"/>
    </w:rPr>
  </w:style>
  <w:style w:type="paragraph" w:customStyle="1" w:styleId="CharChar2CharChar">
    <w:name w:val="Char Char2 Знак Знак Char Char Знак Знак Знак Знак Знак Знак"/>
    <w:basedOn w:val="a"/>
    <w:rsid w:val="00E6675E"/>
    <w:pPr>
      <w:spacing w:after="0" w:line="240" w:lineRule="auto"/>
    </w:pPr>
    <w:rPr>
      <w:rFonts w:ascii="Verdana" w:eastAsia="Times New Roman" w:hAnsi="Verdana" w:cs="Verdana"/>
      <w:kern w:val="1"/>
      <w:sz w:val="20"/>
      <w:szCs w:val="20"/>
      <w:lang w:val="en-US" w:eastAsia="ar-SA"/>
    </w:rPr>
  </w:style>
  <w:style w:type="character" w:styleId="affa">
    <w:name w:val="page number"/>
    <w:basedOn w:val="a0"/>
    <w:rsid w:val="00E6675E"/>
  </w:style>
  <w:style w:type="character" w:customStyle="1" w:styleId="rvts46">
    <w:name w:val="rvts46"/>
    <w:basedOn w:val="a0"/>
    <w:rsid w:val="00E6675E"/>
  </w:style>
  <w:style w:type="paragraph" w:customStyle="1" w:styleId="1f4">
    <w:name w:val="Знак Знак Знак Знак Знак Знак Знак Знак Знак Знак1"/>
    <w:basedOn w:val="a"/>
    <w:rsid w:val="00E6675E"/>
    <w:pPr>
      <w:spacing w:after="0" w:line="240" w:lineRule="auto"/>
    </w:pPr>
    <w:rPr>
      <w:rFonts w:ascii="Verdana" w:eastAsia="Times New Roman" w:hAnsi="Verdana" w:cs="Times New Roman"/>
      <w:sz w:val="20"/>
      <w:szCs w:val="20"/>
      <w:lang w:val="en-US"/>
    </w:rPr>
  </w:style>
  <w:style w:type="character" w:customStyle="1" w:styleId="rvts11">
    <w:name w:val="rvts11"/>
    <w:basedOn w:val="a0"/>
    <w:rsid w:val="00E6675E"/>
  </w:style>
  <w:style w:type="character" w:customStyle="1" w:styleId="affb">
    <w:name w:val="Знак Знак"/>
    <w:rsid w:val="00E6675E"/>
    <w:rPr>
      <w:rFonts w:ascii="Courier New" w:hAnsi="Courier New" w:cs="Courier New"/>
      <w:sz w:val="20"/>
      <w:szCs w:val="20"/>
      <w:lang w:val="ru-RU" w:eastAsia="ru-RU"/>
    </w:rPr>
  </w:style>
  <w:style w:type="paragraph" w:customStyle="1" w:styleId="1f5">
    <w:name w:val="Знак Знак Знак1"/>
    <w:basedOn w:val="a"/>
    <w:rsid w:val="00E6675E"/>
    <w:pPr>
      <w:spacing w:after="0" w:line="240" w:lineRule="auto"/>
    </w:pPr>
    <w:rPr>
      <w:rFonts w:ascii="Verdana" w:eastAsia="Times New Roman" w:hAnsi="Verdana" w:cs="Verdana"/>
      <w:sz w:val="20"/>
      <w:szCs w:val="20"/>
      <w:lang w:val="en-US"/>
    </w:rPr>
  </w:style>
  <w:style w:type="paragraph" w:customStyle="1" w:styleId="2b">
    <w:name w:val="Знак Знак2 Знак Знак Знак Знак Знак Знак Знак Знак Знак"/>
    <w:basedOn w:val="a"/>
    <w:rsid w:val="00E6675E"/>
    <w:pPr>
      <w:spacing w:after="0" w:line="240" w:lineRule="auto"/>
    </w:pPr>
    <w:rPr>
      <w:rFonts w:ascii="Verdana" w:eastAsia="Times New Roman" w:hAnsi="Verdana" w:cs="Verdana"/>
      <w:sz w:val="20"/>
      <w:szCs w:val="20"/>
      <w:lang w:val="en-US"/>
    </w:rPr>
  </w:style>
  <w:style w:type="paragraph" w:customStyle="1" w:styleId="1f6">
    <w:name w:val="Текст примечания1"/>
    <w:basedOn w:val="a"/>
    <w:rsid w:val="00E6675E"/>
    <w:pPr>
      <w:widowControl w:val="0"/>
      <w:suppressAutoHyphens/>
      <w:spacing w:after="0" w:line="100" w:lineRule="atLeast"/>
    </w:pPr>
    <w:rPr>
      <w:rFonts w:ascii="UkrainianLazurski" w:eastAsia="UkrainianLazurski" w:hAnsi="UkrainianLazurski" w:cs="UkrainianLazurski"/>
      <w:b/>
      <w:bCs/>
      <w:color w:val="000000"/>
      <w:kern w:val="1"/>
      <w:sz w:val="20"/>
      <w:szCs w:val="20"/>
      <w:lang w:eastAsia="ru-RU" w:bidi="ru-RU"/>
    </w:rPr>
  </w:style>
  <w:style w:type="paragraph" w:customStyle="1" w:styleId="2c">
    <w:name w:val="Знак Знак2 Знак Знак Знак Знак Знак Знак Знак"/>
    <w:basedOn w:val="a"/>
    <w:rsid w:val="00E6675E"/>
    <w:pPr>
      <w:spacing w:after="0" w:line="240" w:lineRule="auto"/>
    </w:pPr>
    <w:rPr>
      <w:rFonts w:ascii="Verdana" w:eastAsia="Times New Roman" w:hAnsi="Verdana" w:cs="Verdana"/>
      <w:sz w:val="20"/>
      <w:szCs w:val="20"/>
      <w:lang w:val="en-US"/>
    </w:rPr>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rsid w:val="00E6675E"/>
    <w:pPr>
      <w:spacing w:after="0" w:line="240" w:lineRule="auto"/>
    </w:pPr>
    <w:rPr>
      <w:rFonts w:ascii="Verdana" w:eastAsia="Times New Roman" w:hAnsi="Verdana" w:cs="Times New Roman"/>
      <w:sz w:val="20"/>
      <w:szCs w:val="20"/>
      <w:lang w:val="en-US"/>
    </w:rPr>
  </w:style>
  <w:style w:type="character" w:customStyle="1" w:styleId="rvts78">
    <w:name w:val="rvts78"/>
    <w:basedOn w:val="a0"/>
    <w:rsid w:val="00E6675E"/>
  </w:style>
  <w:style w:type="paragraph" w:customStyle="1" w:styleId="1f7">
    <w:name w:val="Знак Знак1 Знак Знак Знак Знак Знак Знак Знак Знак Знак Знак"/>
    <w:basedOn w:val="a"/>
    <w:rsid w:val="00E6675E"/>
    <w:pPr>
      <w:spacing w:after="0" w:line="240" w:lineRule="auto"/>
    </w:pPr>
    <w:rPr>
      <w:rFonts w:ascii="Verdana" w:eastAsia="Times New Roman" w:hAnsi="Verdana" w:cs="Times New Roman"/>
      <w:sz w:val="24"/>
      <w:szCs w:val="24"/>
      <w:lang w:val="en-US"/>
    </w:rPr>
  </w:style>
  <w:style w:type="paragraph" w:customStyle="1" w:styleId="1f8">
    <w:name w:val="Знак Знак1 Знак Знак Знак Знак Знак Знак Знак Знак Знак Знак Знак Знак Знак"/>
    <w:basedOn w:val="a"/>
    <w:rsid w:val="00E6675E"/>
    <w:pPr>
      <w:spacing w:after="0" w:line="240" w:lineRule="auto"/>
    </w:pPr>
    <w:rPr>
      <w:rFonts w:ascii="Verdana" w:eastAsia="Times New Roman" w:hAnsi="Verdana" w:cs="Times New Roman"/>
      <w:sz w:val="24"/>
      <w:szCs w:val="24"/>
      <w:lang w:val="en-US"/>
    </w:rPr>
  </w:style>
  <w:style w:type="character" w:customStyle="1" w:styleId="affc">
    <w:name w:val="Знак Знак Знак Знак Знак Знак Знак Знак Знак Знак Знак Знак Знак Знак"/>
    <w:aliases w:val="Стандартный HTML1 Знак,Знак Знак14 Знак"/>
    <w:rsid w:val="00E6675E"/>
    <w:rPr>
      <w:rFonts w:ascii="Courier New" w:hAnsi="Courier New" w:cs="Courier New"/>
      <w:color w:val="000000"/>
      <w:sz w:val="28"/>
      <w:szCs w:val="28"/>
      <w:lang w:val="ru-RU" w:eastAsia="ru-RU" w:bidi="ar-SA"/>
    </w:rPr>
  </w:style>
  <w:style w:type="paragraph" w:customStyle="1" w:styleId="rvps7">
    <w:name w:val="rvps7"/>
    <w:basedOn w:val="a"/>
    <w:rsid w:val="00E667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0"/>
    <w:rsid w:val="00E6675E"/>
  </w:style>
  <w:style w:type="paragraph" w:customStyle="1" w:styleId="rvps12">
    <w:name w:val="rvps12"/>
    <w:basedOn w:val="a"/>
    <w:rsid w:val="00E6675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0">
    <w:name w:val="rvts40"/>
    <w:rsid w:val="00E6675E"/>
  </w:style>
  <w:style w:type="paragraph" w:styleId="affd">
    <w:name w:val="No Spacing"/>
    <w:link w:val="affe"/>
    <w:uiPriority w:val="1"/>
    <w:qFormat/>
    <w:rsid w:val="00E6675E"/>
    <w:pPr>
      <w:spacing w:after="0" w:line="240" w:lineRule="auto"/>
    </w:pPr>
    <w:rPr>
      <w:rFonts w:ascii="Calibri" w:eastAsia="Calibri" w:hAnsi="Calibri" w:cs="Times New Roman"/>
    </w:rPr>
  </w:style>
  <w:style w:type="paragraph" w:customStyle="1" w:styleId="1f9">
    <w:name w:val="Знак Знак Знак Знак Знак Знак Знак Знак1"/>
    <w:basedOn w:val="a"/>
    <w:rsid w:val="00E6675E"/>
    <w:pPr>
      <w:spacing w:after="0" w:line="240" w:lineRule="auto"/>
    </w:pPr>
    <w:rPr>
      <w:rFonts w:ascii="Verdana" w:eastAsia="Times New Roman" w:hAnsi="Verdana" w:cs="Times New Roman"/>
      <w:sz w:val="20"/>
      <w:szCs w:val="20"/>
      <w:lang w:val="en-US"/>
    </w:rPr>
  </w:style>
  <w:style w:type="character" w:customStyle="1" w:styleId="StyleZakonu0">
    <w:name w:val="StyleZakonu Знак"/>
    <w:link w:val="StyleZakonu"/>
    <w:locked/>
    <w:rsid w:val="00E6675E"/>
    <w:rPr>
      <w:rFonts w:ascii="TextBook" w:eastAsia="UkrainianLazurski" w:hAnsi="TextBook" w:cs="TextBook"/>
      <w:b/>
      <w:bCs/>
      <w:color w:val="000000"/>
      <w:kern w:val="1"/>
      <w:sz w:val="18"/>
      <w:szCs w:val="18"/>
      <w:lang w:eastAsia="ru-RU" w:bidi="ru-RU"/>
    </w:rPr>
  </w:style>
  <w:style w:type="character" w:styleId="afff">
    <w:name w:val="Placeholder Text"/>
    <w:uiPriority w:val="99"/>
    <w:semiHidden/>
    <w:rsid w:val="00E6675E"/>
    <w:rPr>
      <w:color w:val="808080"/>
    </w:rPr>
  </w:style>
  <w:style w:type="paragraph" w:customStyle="1" w:styleId="afff0">
    <w:name w:val="Знак Знак Знак Знак Знак Знак Знак Знак Знак Знак Знак Знак"/>
    <w:basedOn w:val="a"/>
    <w:rsid w:val="00E6675E"/>
    <w:pPr>
      <w:spacing w:after="0" w:line="240" w:lineRule="auto"/>
    </w:pPr>
    <w:rPr>
      <w:rFonts w:ascii="Verdana" w:eastAsia="Times New Roman" w:hAnsi="Verdana" w:cs="Verdana"/>
      <w:color w:val="000000"/>
      <w:sz w:val="20"/>
      <w:szCs w:val="20"/>
      <w:lang w:val="en-US"/>
    </w:rPr>
  </w:style>
  <w:style w:type="character" w:styleId="afff1">
    <w:name w:val="Emphasis"/>
    <w:qFormat/>
    <w:rsid w:val="00E6675E"/>
    <w:rPr>
      <w:i/>
      <w:iCs/>
    </w:rPr>
  </w:style>
  <w:style w:type="character" w:styleId="afff2">
    <w:name w:val="annotation reference"/>
    <w:semiHidden/>
    <w:unhideWhenUsed/>
    <w:rsid w:val="00E6675E"/>
    <w:rPr>
      <w:sz w:val="16"/>
      <w:szCs w:val="16"/>
    </w:rPr>
  </w:style>
  <w:style w:type="paragraph" w:styleId="afff3">
    <w:name w:val="annotation text"/>
    <w:basedOn w:val="a"/>
    <w:link w:val="afff4"/>
    <w:semiHidden/>
    <w:unhideWhenUsed/>
    <w:rsid w:val="00E6675E"/>
    <w:pPr>
      <w:spacing w:after="0" w:line="240" w:lineRule="auto"/>
    </w:pPr>
    <w:rPr>
      <w:rFonts w:ascii="Times New Roman" w:eastAsia="Times New Roman" w:hAnsi="Times New Roman" w:cs="Times New Roman"/>
      <w:sz w:val="20"/>
      <w:szCs w:val="20"/>
      <w:lang w:eastAsia="uk-UA"/>
    </w:rPr>
  </w:style>
  <w:style w:type="character" w:customStyle="1" w:styleId="afff4">
    <w:name w:val="Текст примечания Знак"/>
    <w:basedOn w:val="a0"/>
    <w:link w:val="afff3"/>
    <w:semiHidden/>
    <w:rsid w:val="00E6675E"/>
    <w:rPr>
      <w:rFonts w:ascii="Times New Roman" w:eastAsia="Times New Roman" w:hAnsi="Times New Roman" w:cs="Times New Roman"/>
      <w:sz w:val="20"/>
      <w:szCs w:val="20"/>
      <w:lang w:eastAsia="uk-UA"/>
    </w:rPr>
  </w:style>
  <w:style w:type="paragraph" w:styleId="afff5">
    <w:name w:val="annotation subject"/>
    <w:basedOn w:val="afff3"/>
    <w:next w:val="afff3"/>
    <w:link w:val="afff6"/>
    <w:semiHidden/>
    <w:unhideWhenUsed/>
    <w:rsid w:val="00E6675E"/>
    <w:rPr>
      <w:b/>
      <w:bCs/>
    </w:rPr>
  </w:style>
  <w:style w:type="character" w:customStyle="1" w:styleId="afff6">
    <w:name w:val="Тема примечания Знак"/>
    <w:basedOn w:val="afff4"/>
    <w:link w:val="afff5"/>
    <w:semiHidden/>
    <w:rsid w:val="00E6675E"/>
    <w:rPr>
      <w:rFonts w:ascii="Times New Roman" w:eastAsia="Times New Roman" w:hAnsi="Times New Roman" w:cs="Times New Roman"/>
      <w:b/>
      <w:bCs/>
      <w:sz w:val="20"/>
      <w:szCs w:val="20"/>
      <w:lang w:eastAsia="uk-UA"/>
    </w:rPr>
  </w:style>
  <w:style w:type="character" w:customStyle="1" w:styleId="affe">
    <w:name w:val="Без интервала Знак"/>
    <w:basedOn w:val="a0"/>
    <w:link w:val="affd"/>
    <w:uiPriority w:val="1"/>
    <w:rsid w:val="00E6675E"/>
    <w:rPr>
      <w:rFonts w:ascii="Calibri" w:eastAsia="Calibri" w:hAnsi="Calibri" w:cs="Times New Roman"/>
    </w:rPr>
  </w:style>
  <w:style w:type="paragraph" w:customStyle="1" w:styleId="rvps14">
    <w:name w:val="rvps14"/>
    <w:basedOn w:val="a"/>
    <w:rsid w:val="00E667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f7">
    <w:name w:val="Subtitle"/>
    <w:basedOn w:val="a"/>
    <w:link w:val="afff8"/>
    <w:qFormat/>
    <w:rsid w:val="00E6675E"/>
    <w:pPr>
      <w:widowControl w:val="0"/>
      <w:autoSpaceDE w:val="0"/>
      <w:autoSpaceDN w:val="0"/>
      <w:adjustRightInd w:val="0"/>
      <w:spacing w:after="0" w:line="240" w:lineRule="auto"/>
    </w:pPr>
    <w:rPr>
      <w:rFonts w:ascii="Times New Roman" w:eastAsia="Times New Roman" w:hAnsi="Times New Roman" w:cs="Times New Roman"/>
      <w:b/>
      <w:sz w:val="28"/>
      <w:szCs w:val="28"/>
      <w:lang w:eastAsia="ru-RU"/>
    </w:rPr>
  </w:style>
  <w:style w:type="character" w:customStyle="1" w:styleId="afff8">
    <w:name w:val="Подзаголовок Знак"/>
    <w:basedOn w:val="a0"/>
    <w:link w:val="afff7"/>
    <w:rsid w:val="00E6675E"/>
    <w:rPr>
      <w:rFonts w:ascii="Times New Roman" w:eastAsia="Times New Roman" w:hAnsi="Times New Roman" w:cs="Times New Roman"/>
      <w:b/>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0" w:unhideWhenUsed="0" w:qFormat="1"/>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E6675E"/>
    <w:pPr>
      <w:keepNext/>
      <w:spacing w:after="0" w:line="240" w:lineRule="auto"/>
      <w:outlineLvl w:val="0"/>
    </w:pPr>
    <w:rPr>
      <w:rFonts w:ascii="Times New Roman" w:eastAsia="Times New Roman" w:hAnsi="Times New Roman" w:cs="Times New Roman"/>
      <w:sz w:val="28"/>
      <w:szCs w:val="24"/>
      <w:lang w:eastAsia="ru-RU"/>
    </w:rPr>
  </w:style>
  <w:style w:type="paragraph" w:styleId="2">
    <w:name w:val="heading 2"/>
    <w:basedOn w:val="a"/>
    <w:link w:val="20"/>
    <w:qFormat/>
    <w:rsid w:val="00E6675E"/>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6675E"/>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E6675E"/>
    <w:rPr>
      <w:rFonts w:ascii="Times New Roman" w:eastAsia="Times New Roman" w:hAnsi="Times New Roman" w:cs="Times New Roman"/>
      <w:b/>
      <w:bCs/>
      <w:sz w:val="36"/>
      <w:szCs w:val="36"/>
      <w:lang w:val="ru-RU" w:eastAsia="ru-RU"/>
    </w:rPr>
  </w:style>
  <w:style w:type="numbering" w:customStyle="1" w:styleId="11">
    <w:name w:val="Немає списку1"/>
    <w:next w:val="a2"/>
    <w:uiPriority w:val="99"/>
    <w:semiHidden/>
    <w:unhideWhenUsed/>
    <w:rsid w:val="00E6675E"/>
  </w:style>
  <w:style w:type="character" w:customStyle="1" w:styleId="a3">
    <w:name w:val="Основной текст Знак"/>
    <w:aliases w:val=" Знак Знак"/>
    <w:link w:val="a4"/>
    <w:rsid w:val="00E6675E"/>
    <w:rPr>
      <w:spacing w:val="2"/>
      <w:sz w:val="26"/>
      <w:szCs w:val="26"/>
      <w:shd w:val="clear" w:color="auto" w:fill="FFFFFF"/>
      <w:lang w:eastAsia="ru-RU"/>
    </w:rPr>
  </w:style>
  <w:style w:type="paragraph" w:styleId="a4">
    <w:name w:val="Body Text"/>
    <w:aliases w:val=" Знак"/>
    <w:basedOn w:val="a"/>
    <w:link w:val="a3"/>
    <w:rsid w:val="00E6675E"/>
    <w:pPr>
      <w:widowControl w:val="0"/>
      <w:shd w:val="clear" w:color="auto" w:fill="FFFFFF"/>
      <w:spacing w:before="300" w:after="0" w:line="372" w:lineRule="exact"/>
      <w:jc w:val="both"/>
    </w:pPr>
    <w:rPr>
      <w:spacing w:val="2"/>
      <w:sz w:val="26"/>
      <w:szCs w:val="26"/>
      <w:lang w:eastAsia="ru-RU"/>
    </w:rPr>
  </w:style>
  <w:style w:type="character" w:customStyle="1" w:styleId="12">
    <w:name w:val="Основний текст Знак1"/>
    <w:basedOn w:val="a0"/>
    <w:uiPriority w:val="99"/>
    <w:semiHidden/>
    <w:rsid w:val="00E6675E"/>
  </w:style>
  <w:style w:type="character" w:customStyle="1" w:styleId="rvts0">
    <w:name w:val="rvts0"/>
    <w:qFormat/>
    <w:rsid w:val="00E6675E"/>
  </w:style>
  <w:style w:type="character" w:customStyle="1" w:styleId="21">
    <w:name w:val="Основной текст (2)_"/>
    <w:link w:val="22"/>
    <w:rsid w:val="00E6675E"/>
    <w:rPr>
      <w:b/>
      <w:bCs/>
      <w:spacing w:val="4"/>
      <w:sz w:val="25"/>
      <w:szCs w:val="25"/>
      <w:shd w:val="clear" w:color="auto" w:fill="FFFFFF"/>
      <w:lang w:eastAsia="ru-RU"/>
    </w:rPr>
  </w:style>
  <w:style w:type="paragraph" w:customStyle="1" w:styleId="22">
    <w:name w:val="Основной текст (2)"/>
    <w:basedOn w:val="a"/>
    <w:link w:val="21"/>
    <w:rsid w:val="00E6675E"/>
    <w:pPr>
      <w:widowControl w:val="0"/>
      <w:shd w:val="clear" w:color="auto" w:fill="FFFFFF"/>
      <w:spacing w:after="0" w:line="274" w:lineRule="exact"/>
    </w:pPr>
    <w:rPr>
      <w:b/>
      <w:bCs/>
      <w:spacing w:val="4"/>
      <w:sz w:val="25"/>
      <w:szCs w:val="25"/>
      <w:lang w:eastAsia="ru-RU"/>
    </w:rPr>
  </w:style>
  <w:style w:type="paragraph" w:styleId="a5">
    <w:name w:val="Balloon Text"/>
    <w:basedOn w:val="a"/>
    <w:link w:val="a6"/>
    <w:unhideWhenUsed/>
    <w:rsid w:val="00E6675E"/>
    <w:pPr>
      <w:spacing w:after="0" w:line="240" w:lineRule="auto"/>
    </w:pPr>
    <w:rPr>
      <w:rFonts w:ascii="Segoe UI" w:eastAsia="Times New Roman" w:hAnsi="Segoe UI" w:cs="Segoe UI"/>
      <w:sz w:val="18"/>
      <w:szCs w:val="18"/>
      <w:lang w:eastAsia="uk-UA"/>
    </w:rPr>
  </w:style>
  <w:style w:type="character" w:customStyle="1" w:styleId="a6">
    <w:name w:val="Текст выноски Знак"/>
    <w:basedOn w:val="a0"/>
    <w:link w:val="a5"/>
    <w:rsid w:val="00E6675E"/>
    <w:rPr>
      <w:rFonts w:ascii="Segoe UI" w:eastAsia="Times New Roman" w:hAnsi="Segoe UI" w:cs="Segoe UI"/>
      <w:sz w:val="18"/>
      <w:szCs w:val="18"/>
      <w:lang w:eastAsia="uk-UA"/>
    </w:rPr>
  </w:style>
  <w:style w:type="paragraph" w:customStyle="1" w:styleId="a7">
    <w:name w:val="Нормальний текст"/>
    <w:basedOn w:val="a"/>
    <w:link w:val="a8"/>
    <w:rsid w:val="00E6675E"/>
    <w:pPr>
      <w:spacing w:before="120" w:after="0" w:line="240" w:lineRule="auto"/>
      <w:ind w:firstLine="567"/>
      <w:jc w:val="both"/>
    </w:pPr>
    <w:rPr>
      <w:rFonts w:ascii="Antiqua" w:eastAsia="Times New Roman" w:hAnsi="Antiqua" w:cs="Times New Roman"/>
      <w:sz w:val="26"/>
      <w:szCs w:val="20"/>
      <w:lang w:eastAsia="ru-RU"/>
    </w:rPr>
  </w:style>
  <w:style w:type="paragraph" w:customStyle="1" w:styleId="a9">
    <w:name w:val="Установа"/>
    <w:basedOn w:val="a"/>
    <w:rsid w:val="00E6675E"/>
    <w:pPr>
      <w:keepNext/>
      <w:keepLines/>
      <w:spacing w:before="120" w:after="0" w:line="240" w:lineRule="auto"/>
      <w:jc w:val="center"/>
    </w:pPr>
    <w:rPr>
      <w:rFonts w:ascii="Antiqua" w:eastAsia="Times New Roman" w:hAnsi="Antiqua" w:cs="Times New Roman"/>
      <w:b/>
      <w:i/>
      <w:caps/>
      <w:sz w:val="48"/>
      <w:szCs w:val="20"/>
      <w:lang w:eastAsia="ru-RU"/>
    </w:rPr>
  </w:style>
  <w:style w:type="paragraph" w:customStyle="1" w:styleId="aa">
    <w:name w:val="Вид документа"/>
    <w:basedOn w:val="a9"/>
    <w:next w:val="a"/>
    <w:rsid w:val="00E6675E"/>
    <w:pPr>
      <w:spacing w:before="0" w:after="240"/>
      <w:jc w:val="right"/>
    </w:pPr>
    <w:rPr>
      <w:b w:val="0"/>
      <w:i w:val="0"/>
      <w:caps w:val="0"/>
      <w:spacing w:val="20"/>
      <w:sz w:val="26"/>
    </w:rPr>
  </w:style>
  <w:style w:type="paragraph" w:customStyle="1" w:styleId="ab">
    <w:name w:val="Назва документа"/>
    <w:basedOn w:val="a"/>
    <w:next w:val="a7"/>
    <w:rsid w:val="00E6675E"/>
    <w:pPr>
      <w:keepNext/>
      <w:keepLines/>
      <w:spacing w:before="360" w:after="360" w:line="240" w:lineRule="auto"/>
      <w:jc w:val="center"/>
    </w:pPr>
    <w:rPr>
      <w:rFonts w:ascii="Antiqua" w:eastAsia="Times New Roman" w:hAnsi="Antiqua" w:cs="Times New Roman"/>
      <w:b/>
      <w:sz w:val="26"/>
      <w:szCs w:val="20"/>
      <w:lang w:eastAsia="ru-RU"/>
    </w:rPr>
  </w:style>
  <w:style w:type="paragraph" w:styleId="ac">
    <w:name w:val="header"/>
    <w:basedOn w:val="a"/>
    <w:link w:val="ad"/>
    <w:uiPriority w:val="99"/>
    <w:unhideWhenUsed/>
    <w:rsid w:val="00E6675E"/>
    <w:pPr>
      <w:tabs>
        <w:tab w:val="center" w:pos="4819"/>
        <w:tab w:val="right" w:pos="9639"/>
      </w:tabs>
      <w:spacing w:after="0" w:line="240" w:lineRule="auto"/>
    </w:pPr>
    <w:rPr>
      <w:rFonts w:ascii="Times New Roman" w:eastAsia="Times New Roman" w:hAnsi="Times New Roman" w:cs="Times New Roman"/>
      <w:sz w:val="24"/>
      <w:szCs w:val="24"/>
      <w:lang w:eastAsia="uk-UA"/>
    </w:rPr>
  </w:style>
  <w:style w:type="character" w:customStyle="1" w:styleId="ad">
    <w:name w:val="Верхний колонтитул Знак"/>
    <w:basedOn w:val="a0"/>
    <w:link w:val="ac"/>
    <w:uiPriority w:val="99"/>
    <w:rsid w:val="00E6675E"/>
    <w:rPr>
      <w:rFonts w:ascii="Times New Roman" w:eastAsia="Times New Roman" w:hAnsi="Times New Roman" w:cs="Times New Roman"/>
      <w:sz w:val="24"/>
      <w:szCs w:val="24"/>
      <w:lang w:eastAsia="uk-UA"/>
    </w:rPr>
  </w:style>
  <w:style w:type="paragraph" w:styleId="ae">
    <w:name w:val="footer"/>
    <w:basedOn w:val="a"/>
    <w:link w:val="af"/>
    <w:unhideWhenUsed/>
    <w:rsid w:val="00E6675E"/>
    <w:pPr>
      <w:tabs>
        <w:tab w:val="center" w:pos="4819"/>
        <w:tab w:val="right" w:pos="9639"/>
      </w:tabs>
      <w:spacing w:after="0" w:line="240" w:lineRule="auto"/>
    </w:pPr>
    <w:rPr>
      <w:rFonts w:ascii="Times New Roman" w:eastAsia="Times New Roman" w:hAnsi="Times New Roman" w:cs="Times New Roman"/>
      <w:sz w:val="24"/>
      <w:szCs w:val="24"/>
      <w:lang w:eastAsia="uk-UA"/>
    </w:rPr>
  </w:style>
  <w:style w:type="character" w:customStyle="1" w:styleId="af">
    <w:name w:val="Нижний колонтитул Знак"/>
    <w:basedOn w:val="a0"/>
    <w:link w:val="ae"/>
    <w:rsid w:val="00E6675E"/>
    <w:rPr>
      <w:rFonts w:ascii="Times New Roman" w:eastAsia="Times New Roman" w:hAnsi="Times New Roman" w:cs="Times New Roman"/>
      <w:sz w:val="24"/>
      <w:szCs w:val="24"/>
      <w:lang w:eastAsia="uk-UA"/>
    </w:rPr>
  </w:style>
  <w:style w:type="character" w:customStyle="1" w:styleId="a8">
    <w:name w:val="Нормальний текст Знак"/>
    <w:link w:val="a7"/>
    <w:locked/>
    <w:rsid w:val="00E6675E"/>
    <w:rPr>
      <w:rFonts w:ascii="Antiqua" w:eastAsia="Times New Roman" w:hAnsi="Antiqua" w:cs="Times New Roman"/>
      <w:sz w:val="26"/>
      <w:szCs w:val="20"/>
      <w:lang w:eastAsia="ru-RU"/>
    </w:rPr>
  </w:style>
  <w:style w:type="paragraph" w:styleId="af0">
    <w:name w:val="Body Text Indent"/>
    <w:basedOn w:val="a"/>
    <w:link w:val="af1"/>
    <w:unhideWhenUsed/>
    <w:rsid w:val="00E6675E"/>
    <w:pPr>
      <w:spacing w:after="120" w:line="240" w:lineRule="auto"/>
      <w:ind w:left="283"/>
    </w:pPr>
    <w:rPr>
      <w:rFonts w:ascii="Times New Roman" w:eastAsia="Times New Roman" w:hAnsi="Times New Roman" w:cs="Times New Roman"/>
      <w:sz w:val="24"/>
      <w:szCs w:val="24"/>
      <w:lang w:eastAsia="uk-UA"/>
    </w:rPr>
  </w:style>
  <w:style w:type="character" w:customStyle="1" w:styleId="af1">
    <w:name w:val="Основной текст с отступом Знак"/>
    <w:basedOn w:val="a0"/>
    <w:link w:val="af0"/>
    <w:rsid w:val="00E6675E"/>
    <w:rPr>
      <w:rFonts w:ascii="Times New Roman" w:eastAsia="Times New Roman" w:hAnsi="Times New Roman" w:cs="Times New Roman"/>
      <w:sz w:val="24"/>
      <w:szCs w:val="24"/>
      <w:lang w:eastAsia="uk-UA"/>
    </w:rPr>
  </w:style>
  <w:style w:type="paragraph" w:customStyle="1" w:styleId="rvps2">
    <w:name w:val="rvps2"/>
    <w:basedOn w:val="a"/>
    <w:link w:val="rvps20"/>
    <w:rsid w:val="00E667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rsid w:val="00E6675E"/>
  </w:style>
  <w:style w:type="paragraph" w:styleId="af2">
    <w:name w:val="List Paragraph"/>
    <w:basedOn w:val="a"/>
    <w:qFormat/>
    <w:rsid w:val="00E6675E"/>
    <w:pPr>
      <w:suppressAutoHyphens/>
      <w:spacing w:after="0" w:line="240" w:lineRule="auto"/>
      <w:ind w:left="720"/>
      <w:contextualSpacing/>
    </w:pPr>
    <w:rPr>
      <w:rFonts w:ascii="Times New Roman" w:eastAsia="Times New Roman" w:hAnsi="Times New Roman" w:cs="Times New Roman"/>
      <w:color w:val="000000"/>
      <w:sz w:val="20"/>
      <w:szCs w:val="20"/>
      <w:lang w:eastAsia="ar-SA"/>
    </w:rPr>
  </w:style>
  <w:style w:type="character" w:styleId="af3">
    <w:name w:val="Hyperlink"/>
    <w:uiPriority w:val="99"/>
    <w:rsid w:val="00E6675E"/>
    <w:rPr>
      <w:color w:val="0000FF"/>
      <w:u w:val="single"/>
    </w:rPr>
  </w:style>
  <w:style w:type="table" w:styleId="af4">
    <w:name w:val="Table Grid"/>
    <w:basedOn w:val="a1"/>
    <w:rsid w:val="00E6675E"/>
    <w:pPr>
      <w:spacing w:after="0" w:line="240" w:lineRule="auto"/>
    </w:pPr>
    <w:rPr>
      <w:rFonts w:ascii="Times New Roman" w:eastAsia="Times New Roman" w:hAnsi="Times New Roman" w:cs="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Знак1 Знак Знак Знак Знак"/>
    <w:basedOn w:val="a"/>
    <w:rsid w:val="00E6675E"/>
    <w:pPr>
      <w:spacing w:after="0" w:line="240" w:lineRule="auto"/>
    </w:pPr>
    <w:rPr>
      <w:rFonts w:ascii="Verdana" w:eastAsia="Times New Roman" w:hAnsi="Verdana" w:cs="Times New Roman"/>
      <w:sz w:val="20"/>
      <w:szCs w:val="20"/>
      <w:lang w:val="en-US"/>
    </w:rPr>
  </w:style>
  <w:style w:type="paragraph" w:customStyle="1" w:styleId="af5">
    <w:name w:val="Знак Знак Знак"/>
    <w:basedOn w:val="a"/>
    <w:rsid w:val="00E6675E"/>
    <w:pPr>
      <w:spacing w:after="0" w:line="240" w:lineRule="auto"/>
    </w:pPr>
    <w:rPr>
      <w:rFonts w:ascii="Verdana" w:eastAsia="Times New Roman" w:hAnsi="Verdana" w:cs="Verdana"/>
      <w:sz w:val="24"/>
      <w:szCs w:val="24"/>
      <w:lang w:val="en-US"/>
    </w:rPr>
  </w:style>
  <w:style w:type="paragraph" w:customStyle="1" w:styleId="14">
    <w:name w:val="Знак Знак1 Знак"/>
    <w:basedOn w:val="a"/>
    <w:rsid w:val="00E6675E"/>
    <w:pPr>
      <w:spacing w:after="0" w:line="240" w:lineRule="auto"/>
    </w:pPr>
    <w:rPr>
      <w:rFonts w:ascii="Verdana" w:eastAsia="Times New Roman" w:hAnsi="Verdana" w:cs="Verdana"/>
      <w:sz w:val="24"/>
      <w:szCs w:val="24"/>
      <w:lang w:val="en-US"/>
    </w:rPr>
  </w:style>
  <w:style w:type="paragraph" w:customStyle="1" w:styleId="110">
    <w:name w:val="Знак Знак1 Знак Знак Знак Знак1"/>
    <w:basedOn w:val="a"/>
    <w:rsid w:val="00E6675E"/>
    <w:pPr>
      <w:spacing w:after="0" w:line="240" w:lineRule="auto"/>
    </w:pPr>
    <w:rPr>
      <w:rFonts w:ascii="Verdana" w:eastAsia="Times New Roman" w:hAnsi="Verdana" w:cs="Times New Roman"/>
      <w:sz w:val="20"/>
      <w:szCs w:val="20"/>
      <w:lang w:val="en-US"/>
    </w:rPr>
  </w:style>
  <w:style w:type="paragraph" w:customStyle="1" w:styleId="rvps6">
    <w:name w:val="rvps6"/>
    <w:basedOn w:val="a"/>
    <w:rsid w:val="00E6675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23">
    <w:name w:val="rvts23"/>
    <w:basedOn w:val="a0"/>
    <w:rsid w:val="00E6675E"/>
  </w:style>
  <w:style w:type="character" w:customStyle="1" w:styleId="rvts15">
    <w:name w:val="rvts15"/>
    <w:basedOn w:val="a0"/>
    <w:rsid w:val="00E6675E"/>
  </w:style>
  <w:style w:type="paragraph" w:customStyle="1" w:styleId="15">
    <w:name w:val="Знак Знак1 Знак Знак Знак Знак Знак Знак Знак"/>
    <w:basedOn w:val="a"/>
    <w:rsid w:val="00E6675E"/>
    <w:pPr>
      <w:spacing w:after="0" w:line="240" w:lineRule="auto"/>
    </w:pPr>
    <w:rPr>
      <w:rFonts w:ascii="Verdana" w:eastAsia="Times New Roman" w:hAnsi="Verdana" w:cs="Times New Roman"/>
      <w:sz w:val="24"/>
      <w:szCs w:val="24"/>
      <w:lang w:val="en-US"/>
    </w:rPr>
  </w:style>
  <w:style w:type="paragraph" w:styleId="HTML">
    <w:name w:val="HTML Preformatted"/>
    <w:aliases w:val="Знак1,Знак2 Знак,Знак2 Знак Знак,Знак2 Знак Знак Знак Знак Знак Знак Знак Знак Знак Знак Знак Знак Знак Знак Знак Знак Знак Знак,Знак2 Знак Зна, Знак2 Знак, Знак2 Знак Знак, Знак2,Знак Знак Знак7,Знак Знак Знак1 Знак,Знак"/>
    <w:basedOn w:val="a"/>
    <w:link w:val="HTML0"/>
    <w:rsid w:val="00E66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3"/>
      <w:szCs w:val="23"/>
      <w:lang w:eastAsia="uk-UA"/>
    </w:rPr>
  </w:style>
  <w:style w:type="character" w:customStyle="1" w:styleId="HTML0">
    <w:name w:val="Стандартный HTML Знак"/>
    <w:aliases w:val="Знак1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 Знак2 Знак Знак1, Знак2 Знак Знак Знак, Знак2 Знак1"/>
    <w:basedOn w:val="a0"/>
    <w:link w:val="HTML"/>
    <w:rsid w:val="00E6675E"/>
    <w:rPr>
      <w:rFonts w:ascii="Courier New" w:eastAsia="Times New Roman" w:hAnsi="Courier New" w:cs="Courier New"/>
      <w:color w:val="000000"/>
      <w:sz w:val="23"/>
      <w:szCs w:val="23"/>
      <w:lang w:eastAsia="uk-UA"/>
    </w:rPr>
  </w:style>
  <w:style w:type="paragraph" w:customStyle="1" w:styleId="111">
    <w:name w:val="Знак Знак1 Знак Знак Знак1 Знак"/>
    <w:basedOn w:val="a"/>
    <w:rsid w:val="00E6675E"/>
    <w:pPr>
      <w:spacing w:after="0" w:line="240" w:lineRule="auto"/>
    </w:pPr>
    <w:rPr>
      <w:rFonts w:ascii="Verdana" w:eastAsia="Times New Roman" w:hAnsi="Verdana" w:cs="Times New Roman"/>
      <w:sz w:val="24"/>
      <w:szCs w:val="24"/>
      <w:lang w:val="en-US"/>
    </w:rPr>
  </w:style>
  <w:style w:type="paragraph" w:customStyle="1" w:styleId="af6">
    <w:name w:val="Знак Знак Знак Знак Знак Знак"/>
    <w:basedOn w:val="a"/>
    <w:rsid w:val="00E6675E"/>
    <w:pPr>
      <w:spacing w:after="0" w:line="240" w:lineRule="auto"/>
    </w:pPr>
    <w:rPr>
      <w:rFonts w:ascii="Verdana" w:eastAsia="Times New Roman" w:hAnsi="Verdana" w:cs="Verdana"/>
      <w:sz w:val="20"/>
      <w:szCs w:val="20"/>
      <w:lang w:val="en-US"/>
    </w:rPr>
  </w:style>
  <w:style w:type="paragraph" w:customStyle="1" w:styleId="af7">
    <w:name w:val="Стиль"/>
    <w:basedOn w:val="a"/>
    <w:rsid w:val="00E6675E"/>
    <w:pPr>
      <w:keepNext/>
      <w:widowControl w:val="0"/>
      <w:tabs>
        <w:tab w:val="left" w:pos="567"/>
      </w:tabs>
      <w:spacing w:after="0" w:line="240" w:lineRule="auto"/>
      <w:ind w:firstLine="425"/>
      <w:jc w:val="both"/>
    </w:pPr>
    <w:rPr>
      <w:rFonts w:ascii="Times New Roman" w:eastAsia="Times New Roman" w:hAnsi="Times New Roman" w:cs="Times New Roman"/>
      <w:sz w:val="28"/>
      <w:szCs w:val="24"/>
    </w:rPr>
  </w:style>
  <w:style w:type="paragraph" w:customStyle="1" w:styleId="112">
    <w:name w:val="Знак Знак1 Знак Знак Знак1"/>
    <w:basedOn w:val="a"/>
    <w:rsid w:val="00E6675E"/>
    <w:pPr>
      <w:spacing w:after="0" w:line="240" w:lineRule="auto"/>
    </w:pPr>
    <w:rPr>
      <w:rFonts w:ascii="Verdana" w:eastAsia="Times New Roman" w:hAnsi="Verdana" w:cs="Times New Roman"/>
      <w:sz w:val="20"/>
      <w:szCs w:val="20"/>
      <w:lang w:val="en-US"/>
    </w:rPr>
  </w:style>
  <w:style w:type="character" w:customStyle="1" w:styleId="HTML1">
    <w:name w:val="Стандартный HTML Знак1"/>
    <w:aliases w:val="Знак1 Знак1,Знак Знак Знак Знак1,Знак2 Знак Знак2,Знак2 Знак Знак Знак1,Знак2 Знак Знак Знак Знак Знак Знак Знак Знак Знак Знак Знак Знак Знак Знак Знак Знак Знак Знак Знак1,Знак2 Знак Зна Знак1"/>
    <w:semiHidden/>
    <w:rsid w:val="00E6675E"/>
    <w:rPr>
      <w:rFonts w:ascii="Courier New" w:hAnsi="Courier New" w:cs="Courier New"/>
      <w:lang w:eastAsia="ru-RU"/>
    </w:rPr>
  </w:style>
  <w:style w:type="paragraph" w:styleId="af8">
    <w:name w:val="Normal (Web)"/>
    <w:aliases w:val="Обычный (веб) Знак,Знак1 Знак Знак Знак Знак Знак Знак Знак,Знак1 Знак Знак Знак,Обычный (веб) Знак2,Обычный (веб) Знак1 Знак,Обычный (веб) Знак Знак Знак,Знак1 Знак1 Знак,Знак1 Знак1 Знак Знак Знак Знак"/>
    <w:basedOn w:val="a"/>
    <w:link w:val="16"/>
    <w:unhideWhenUsed/>
    <w:rsid w:val="00E667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af9">
    <w:name w:val="Заголовок"/>
    <w:basedOn w:val="a"/>
    <w:next w:val="a4"/>
    <w:rsid w:val="00E6675E"/>
    <w:pPr>
      <w:keepNext/>
      <w:widowControl w:val="0"/>
      <w:suppressAutoHyphens/>
      <w:spacing w:before="240" w:after="120" w:line="240" w:lineRule="auto"/>
    </w:pPr>
    <w:rPr>
      <w:rFonts w:ascii="Arial" w:eastAsia="Microsoft YaHei" w:hAnsi="Arial" w:cs="Arial"/>
      <w:kern w:val="2"/>
      <w:sz w:val="28"/>
      <w:szCs w:val="28"/>
      <w:lang w:eastAsia="hi-IN" w:bidi="hi-IN"/>
    </w:rPr>
  </w:style>
  <w:style w:type="paragraph" w:customStyle="1" w:styleId="23">
    <w:name w:val="Название2"/>
    <w:basedOn w:val="a"/>
    <w:rsid w:val="00E6675E"/>
    <w:pPr>
      <w:widowControl w:val="0"/>
      <w:suppressLineNumbers/>
      <w:suppressAutoHyphens/>
      <w:spacing w:before="120" w:after="120" w:line="240" w:lineRule="auto"/>
    </w:pPr>
    <w:rPr>
      <w:rFonts w:ascii="Times New Roman" w:eastAsia="SimSun" w:hAnsi="Times New Roman" w:cs="Mangal"/>
      <w:i/>
      <w:iCs/>
      <w:kern w:val="2"/>
      <w:sz w:val="24"/>
      <w:szCs w:val="24"/>
      <w:lang w:eastAsia="hi-IN" w:bidi="hi-IN"/>
    </w:rPr>
  </w:style>
  <w:style w:type="paragraph" w:customStyle="1" w:styleId="24">
    <w:name w:val="Указатель2"/>
    <w:basedOn w:val="a"/>
    <w:rsid w:val="00E6675E"/>
    <w:pPr>
      <w:widowControl w:val="0"/>
      <w:suppressLineNumbers/>
      <w:suppressAutoHyphens/>
      <w:spacing w:after="0" w:line="240" w:lineRule="auto"/>
    </w:pPr>
    <w:rPr>
      <w:rFonts w:ascii="Times New Roman" w:eastAsia="SimSun" w:hAnsi="Times New Roman" w:cs="Mangal"/>
      <w:kern w:val="2"/>
      <w:sz w:val="24"/>
      <w:szCs w:val="24"/>
      <w:lang w:eastAsia="hi-IN" w:bidi="hi-IN"/>
    </w:rPr>
  </w:style>
  <w:style w:type="paragraph" w:customStyle="1" w:styleId="113">
    <w:name w:val="Заголовок 11"/>
    <w:basedOn w:val="a"/>
    <w:next w:val="a"/>
    <w:rsid w:val="00E6675E"/>
    <w:pPr>
      <w:keepNext/>
      <w:widowControl w:val="0"/>
      <w:tabs>
        <w:tab w:val="num" w:pos="432"/>
      </w:tabs>
      <w:suppressAutoHyphens/>
      <w:spacing w:before="240" w:after="60" w:line="240" w:lineRule="auto"/>
      <w:ind w:left="432" w:hanging="432"/>
      <w:outlineLvl w:val="0"/>
    </w:pPr>
    <w:rPr>
      <w:rFonts w:ascii="Arial" w:eastAsia="Arial" w:hAnsi="Arial" w:cs="Arial"/>
      <w:b/>
      <w:bCs/>
      <w:kern w:val="2"/>
      <w:sz w:val="32"/>
      <w:szCs w:val="32"/>
      <w:lang w:eastAsia="hi-IN" w:bidi="hi-IN"/>
    </w:rPr>
  </w:style>
  <w:style w:type="paragraph" w:customStyle="1" w:styleId="210">
    <w:name w:val="Заголовок 21"/>
    <w:basedOn w:val="a"/>
    <w:next w:val="a"/>
    <w:rsid w:val="00E6675E"/>
    <w:pPr>
      <w:keepNext/>
      <w:widowControl w:val="0"/>
      <w:tabs>
        <w:tab w:val="num" w:pos="576"/>
      </w:tabs>
      <w:suppressAutoHyphens/>
      <w:spacing w:before="240" w:after="60" w:line="240" w:lineRule="auto"/>
      <w:ind w:left="576" w:hanging="576"/>
      <w:outlineLvl w:val="1"/>
    </w:pPr>
    <w:rPr>
      <w:rFonts w:ascii="Arial" w:eastAsia="Arial" w:hAnsi="Arial" w:cs="Arial"/>
      <w:b/>
      <w:bCs/>
      <w:i/>
      <w:iCs/>
      <w:kern w:val="2"/>
      <w:sz w:val="28"/>
      <w:szCs w:val="28"/>
      <w:lang w:eastAsia="hi-IN" w:bidi="hi-IN"/>
    </w:rPr>
  </w:style>
  <w:style w:type="paragraph" w:customStyle="1" w:styleId="31">
    <w:name w:val="Заголовок 31"/>
    <w:basedOn w:val="a"/>
    <w:next w:val="a"/>
    <w:rsid w:val="00E6675E"/>
    <w:pPr>
      <w:keepNext/>
      <w:widowControl w:val="0"/>
      <w:tabs>
        <w:tab w:val="num" w:pos="720"/>
      </w:tabs>
      <w:suppressAutoHyphens/>
      <w:spacing w:before="240" w:after="60" w:line="240" w:lineRule="auto"/>
      <w:ind w:left="720" w:hanging="720"/>
      <w:outlineLvl w:val="2"/>
    </w:pPr>
    <w:rPr>
      <w:rFonts w:ascii="Arial" w:eastAsia="Arial" w:hAnsi="Arial" w:cs="Arial"/>
      <w:b/>
      <w:bCs/>
      <w:kern w:val="2"/>
      <w:sz w:val="26"/>
      <w:szCs w:val="26"/>
      <w:lang w:eastAsia="hi-IN" w:bidi="hi-IN"/>
    </w:rPr>
  </w:style>
  <w:style w:type="paragraph" w:customStyle="1" w:styleId="41">
    <w:name w:val="Заголовок 41"/>
    <w:basedOn w:val="a"/>
    <w:next w:val="a"/>
    <w:rsid w:val="00E6675E"/>
    <w:pPr>
      <w:keepNext/>
      <w:widowControl w:val="0"/>
      <w:tabs>
        <w:tab w:val="num" w:pos="864"/>
      </w:tabs>
      <w:suppressAutoHyphens/>
      <w:spacing w:before="240" w:after="60" w:line="240" w:lineRule="auto"/>
      <w:ind w:left="864" w:hanging="864"/>
      <w:outlineLvl w:val="3"/>
    </w:pPr>
    <w:rPr>
      <w:rFonts w:ascii="Times New Roman" w:eastAsia="Times New Roman" w:hAnsi="Times New Roman" w:cs="Times New Roman"/>
      <w:b/>
      <w:bCs/>
      <w:kern w:val="2"/>
      <w:sz w:val="28"/>
      <w:szCs w:val="28"/>
      <w:lang w:eastAsia="hi-IN" w:bidi="hi-IN"/>
    </w:rPr>
  </w:style>
  <w:style w:type="paragraph" w:customStyle="1" w:styleId="51">
    <w:name w:val="Заголовок 51"/>
    <w:basedOn w:val="a"/>
    <w:next w:val="a"/>
    <w:rsid w:val="00E6675E"/>
    <w:pPr>
      <w:widowControl w:val="0"/>
      <w:tabs>
        <w:tab w:val="num" w:pos="1008"/>
      </w:tabs>
      <w:suppressAutoHyphens/>
      <w:spacing w:before="240" w:after="60" w:line="240" w:lineRule="auto"/>
      <w:ind w:left="1008" w:hanging="1008"/>
      <w:outlineLvl w:val="4"/>
    </w:pPr>
    <w:rPr>
      <w:rFonts w:ascii="Times New Roman" w:eastAsia="Times New Roman" w:hAnsi="Times New Roman" w:cs="Times New Roman"/>
      <w:b/>
      <w:bCs/>
      <w:i/>
      <w:iCs/>
      <w:kern w:val="2"/>
      <w:sz w:val="26"/>
      <w:szCs w:val="26"/>
      <w:lang w:eastAsia="hi-IN" w:bidi="hi-IN"/>
    </w:rPr>
  </w:style>
  <w:style w:type="paragraph" w:customStyle="1" w:styleId="17">
    <w:name w:val="Название1"/>
    <w:basedOn w:val="a"/>
    <w:rsid w:val="00E6675E"/>
    <w:pPr>
      <w:widowControl w:val="0"/>
      <w:suppressAutoHyphens/>
      <w:spacing w:before="120" w:after="120" w:line="240" w:lineRule="auto"/>
    </w:pPr>
    <w:rPr>
      <w:rFonts w:ascii="Times New Roman" w:eastAsia="SimSun" w:hAnsi="Times New Roman" w:cs="Times New Roman"/>
      <w:i/>
      <w:iCs/>
      <w:kern w:val="2"/>
      <w:sz w:val="24"/>
      <w:szCs w:val="24"/>
      <w:lang w:eastAsia="hi-IN" w:bidi="hi-IN"/>
    </w:rPr>
  </w:style>
  <w:style w:type="paragraph" w:customStyle="1" w:styleId="18">
    <w:name w:val="Указатель1"/>
    <w:basedOn w:val="a"/>
    <w:rsid w:val="00E6675E"/>
    <w:pPr>
      <w:widowControl w:val="0"/>
      <w:suppressAutoHyphens/>
      <w:spacing w:after="0" w:line="240" w:lineRule="auto"/>
    </w:pPr>
    <w:rPr>
      <w:rFonts w:ascii="Times New Roman" w:eastAsia="SimSun" w:hAnsi="Times New Roman" w:cs="Times New Roman"/>
      <w:kern w:val="2"/>
      <w:sz w:val="24"/>
      <w:szCs w:val="24"/>
      <w:lang w:eastAsia="hi-IN" w:bidi="hi-IN"/>
    </w:rPr>
  </w:style>
  <w:style w:type="paragraph" w:customStyle="1" w:styleId="afa">
    <w:name w:val="Текст в заданном формате"/>
    <w:basedOn w:val="a"/>
    <w:rsid w:val="00E6675E"/>
    <w:pPr>
      <w:widowControl w:val="0"/>
      <w:suppressAutoHyphens/>
      <w:spacing w:after="0" w:line="240" w:lineRule="auto"/>
    </w:pPr>
    <w:rPr>
      <w:rFonts w:ascii="Courier New" w:eastAsia="NSimSun" w:hAnsi="Courier New" w:cs="Courier New"/>
      <w:kern w:val="2"/>
      <w:sz w:val="20"/>
      <w:szCs w:val="20"/>
      <w:lang w:eastAsia="hi-IN" w:bidi="hi-IN"/>
    </w:rPr>
  </w:style>
  <w:style w:type="paragraph" w:customStyle="1" w:styleId="6">
    <w:name w:val="Íàçâàíèå6"/>
    <w:basedOn w:val="a"/>
    <w:rsid w:val="00E6675E"/>
    <w:pPr>
      <w:widowControl w:val="0"/>
      <w:suppressAutoHyphens/>
      <w:spacing w:before="120" w:after="120" w:line="240" w:lineRule="auto"/>
    </w:pPr>
    <w:rPr>
      <w:rFonts w:ascii="Times New Roman" w:eastAsia="Times New Roman" w:hAnsi="Times New Roman" w:cs="Times New Roman"/>
      <w:i/>
      <w:iCs/>
      <w:kern w:val="2"/>
      <w:sz w:val="24"/>
      <w:szCs w:val="24"/>
      <w:lang w:eastAsia="hi-IN" w:bidi="hi-IN"/>
    </w:rPr>
  </w:style>
  <w:style w:type="paragraph" w:customStyle="1" w:styleId="60">
    <w:name w:val="Óêàçàòåëü6"/>
    <w:basedOn w:val="a"/>
    <w:rsid w:val="00E6675E"/>
    <w:pPr>
      <w:widowControl w:val="0"/>
      <w:suppressAutoHyphens/>
      <w:spacing w:after="0" w:line="240" w:lineRule="auto"/>
    </w:pPr>
    <w:rPr>
      <w:rFonts w:ascii="Times New Roman" w:eastAsia="Times New Roman" w:hAnsi="Times New Roman" w:cs="Times New Roman"/>
      <w:kern w:val="2"/>
      <w:sz w:val="24"/>
      <w:szCs w:val="24"/>
      <w:lang w:eastAsia="hi-IN" w:bidi="hi-IN"/>
    </w:rPr>
  </w:style>
  <w:style w:type="paragraph" w:customStyle="1" w:styleId="5">
    <w:name w:val="Íàçâàíèå5"/>
    <w:basedOn w:val="a"/>
    <w:rsid w:val="00E6675E"/>
    <w:pPr>
      <w:widowControl w:val="0"/>
      <w:suppressAutoHyphens/>
      <w:spacing w:before="120" w:after="120" w:line="240" w:lineRule="auto"/>
    </w:pPr>
    <w:rPr>
      <w:rFonts w:ascii="Times New Roman" w:eastAsia="Times New Roman" w:hAnsi="Times New Roman" w:cs="Times New Roman"/>
      <w:i/>
      <w:iCs/>
      <w:kern w:val="2"/>
      <w:sz w:val="24"/>
      <w:szCs w:val="24"/>
      <w:lang w:eastAsia="hi-IN" w:bidi="hi-IN"/>
    </w:rPr>
  </w:style>
  <w:style w:type="paragraph" w:customStyle="1" w:styleId="50">
    <w:name w:val="Óêàçàòåëü5"/>
    <w:basedOn w:val="a"/>
    <w:rsid w:val="00E6675E"/>
    <w:pPr>
      <w:widowControl w:val="0"/>
      <w:suppressAutoHyphens/>
      <w:spacing w:after="0" w:line="240" w:lineRule="auto"/>
    </w:pPr>
    <w:rPr>
      <w:rFonts w:ascii="Times New Roman" w:eastAsia="Times New Roman" w:hAnsi="Times New Roman" w:cs="Times New Roman"/>
      <w:kern w:val="2"/>
      <w:sz w:val="24"/>
      <w:szCs w:val="24"/>
      <w:lang w:eastAsia="hi-IN" w:bidi="hi-IN"/>
    </w:rPr>
  </w:style>
  <w:style w:type="paragraph" w:customStyle="1" w:styleId="4">
    <w:name w:val="Íàçâàíèå4"/>
    <w:basedOn w:val="a"/>
    <w:rsid w:val="00E6675E"/>
    <w:pPr>
      <w:widowControl w:val="0"/>
      <w:suppressAutoHyphens/>
      <w:spacing w:before="120" w:after="120" w:line="240" w:lineRule="auto"/>
    </w:pPr>
    <w:rPr>
      <w:rFonts w:ascii="Times New Roman" w:eastAsia="Times New Roman" w:hAnsi="Times New Roman" w:cs="Times New Roman"/>
      <w:i/>
      <w:iCs/>
      <w:kern w:val="2"/>
      <w:sz w:val="24"/>
      <w:szCs w:val="24"/>
      <w:lang w:eastAsia="hi-IN" w:bidi="hi-IN"/>
    </w:rPr>
  </w:style>
  <w:style w:type="paragraph" w:customStyle="1" w:styleId="40">
    <w:name w:val="Óêàçàòåëü4"/>
    <w:basedOn w:val="a"/>
    <w:rsid w:val="00E6675E"/>
    <w:pPr>
      <w:widowControl w:val="0"/>
      <w:suppressAutoHyphens/>
      <w:spacing w:after="0" w:line="240" w:lineRule="auto"/>
    </w:pPr>
    <w:rPr>
      <w:rFonts w:ascii="Times New Roman" w:eastAsia="Times New Roman" w:hAnsi="Times New Roman" w:cs="Times New Roman"/>
      <w:kern w:val="2"/>
      <w:sz w:val="24"/>
      <w:szCs w:val="24"/>
      <w:lang w:eastAsia="hi-IN" w:bidi="hi-IN"/>
    </w:rPr>
  </w:style>
  <w:style w:type="paragraph" w:customStyle="1" w:styleId="3">
    <w:name w:val="Íàçâàíèå3"/>
    <w:basedOn w:val="a"/>
    <w:rsid w:val="00E6675E"/>
    <w:pPr>
      <w:widowControl w:val="0"/>
      <w:suppressAutoHyphens/>
      <w:spacing w:before="120" w:after="120" w:line="240" w:lineRule="auto"/>
    </w:pPr>
    <w:rPr>
      <w:rFonts w:ascii="Times New Roman" w:eastAsia="Times New Roman" w:hAnsi="Times New Roman" w:cs="Times New Roman"/>
      <w:i/>
      <w:iCs/>
      <w:kern w:val="2"/>
      <w:sz w:val="24"/>
      <w:szCs w:val="24"/>
      <w:lang w:eastAsia="hi-IN" w:bidi="hi-IN"/>
    </w:rPr>
  </w:style>
  <w:style w:type="paragraph" w:customStyle="1" w:styleId="30">
    <w:name w:val="Óêàçàòåëü3"/>
    <w:basedOn w:val="a"/>
    <w:rsid w:val="00E6675E"/>
    <w:pPr>
      <w:widowControl w:val="0"/>
      <w:suppressAutoHyphens/>
      <w:spacing w:after="0" w:line="240" w:lineRule="auto"/>
    </w:pPr>
    <w:rPr>
      <w:rFonts w:ascii="Times New Roman" w:eastAsia="Times New Roman" w:hAnsi="Times New Roman" w:cs="Times New Roman"/>
      <w:kern w:val="2"/>
      <w:sz w:val="24"/>
      <w:szCs w:val="24"/>
      <w:lang w:eastAsia="hi-IN" w:bidi="hi-IN"/>
    </w:rPr>
  </w:style>
  <w:style w:type="paragraph" w:customStyle="1" w:styleId="25">
    <w:name w:val="Íàçâàíèå2"/>
    <w:basedOn w:val="a"/>
    <w:rsid w:val="00E6675E"/>
    <w:pPr>
      <w:widowControl w:val="0"/>
      <w:suppressAutoHyphens/>
      <w:spacing w:before="120" w:after="120" w:line="240" w:lineRule="auto"/>
    </w:pPr>
    <w:rPr>
      <w:rFonts w:ascii="Times New Roman" w:eastAsia="Times New Roman" w:hAnsi="Times New Roman" w:cs="Times New Roman"/>
      <w:i/>
      <w:iCs/>
      <w:kern w:val="2"/>
      <w:sz w:val="24"/>
      <w:szCs w:val="24"/>
      <w:lang w:eastAsia="hi-IN" w:bidi="hi-IN"/>
    </w:rPr>
  </w:style>
  <w:style w:type="paragraph" w:customStyle="1" w:styleId="26">
    <w:name w:val="Óêàçàòåëü2"/>
    <w:basedOn w:val="a"/>
    <w:rsid w:val="00E6675E"/>
    <w:pPr>
      <w:widowControl w:val="0"/>
      <w:suppressAutoHyphens/>
      <w:spacing w:after="0" w:line="240" w:lineRule="auto"/>
    </w:pPr>
    <w:rPr>
      <w:rFonts w:ascii="Times New Roman" w:eastAsia="Times New Roman" w:hAnsi="Times New Roman" w:cs="Times New Roman"/>
      <w:kern w:val="2"/>
      <w:sz w:val="24"/>
      <w:szCs w:val="24"/>
      <w:lang w:eastAsia="hi-IN" w:bidi="hi-IN"/>
    </w:rPr>
  </w:style>
  <w:style w:type="paragraph" w:customStyle="1" w:styleId="19">
    <w:name w:val="Верхний колонтитул1"/>
    <w:basedOn w:val="a"/>
    <w:rsid w:val="00E6675E"/>
    <w:pPr>
      <w:widowControl w:val="0"/>
      <w:tabs>
        <w:tab w:val="center" w:pos="4677"/>
        <w:tab w:val="right" w:pos="9355"/>
      </w:tabs>
      <w:suppressAutoHyphens/>
      <w:spacing w:after="0" w:line="240" w:lineRule="auto"/>
    </w:pPr>
    <w:rPr>
      <w:rFonts w:ascii="Times New Roman" w:eastAsia="Times New Roman" w:hAnsi="Times New Roman" w:cs="Times New Roman"/>
      <w:kern w:val="2"/>
      <w:sz w:val="24"/>
      <w:szCs w:val="24"/>
      <w:lang w:eastAsia="hi-IN" w:bidi="hi-IN"/>
    </w:rPr>
  </w:style>
  <w:style w:type="paragraph" w:customStyle="1" w:styleId="1a">
    <w:name w:val="Нижний колонтитул1"/>
    <w:basedOn w:val="a"/>
    <w:rsid w:val="00E6675E"/>
    <w:pPr>
      <w:widowControl w:val="0"/>
      <w:tabs>
        <w:tab w:val="center" w:pos="4819"/>
        <w:tab w:val="right" w:pos="9638"/>
      </w:tabs>
      <w:suppressAutoHyphens/>
      <w:spacing w:after="0" w:line="240" w:lineRule="auto"/>
    </w:pPr>
    <w:rPr>
      <w:rFonts w:ascii="Times New Roman" w:eastAsia="Times New Roman" w:hAnsi="Times New Roman" w:cs="Times New Roman"/>
      <w:kern w:val="2"/>
      <w:sz w:val="24"/>
      <w:szCs w:val="24"/>
      <w:lang w:eastAsia="hi-IN" w:bidi="hi-IN"/>
    </w:rPr>
  </w:style>
  <w:style w:type="paragraph" w:customStyle="1" w:styleId="NormalText">
    <w:name w:val="Normal Text"/>
    <w:basedOn w:val="a"/>
    <w:rsid w:val="00E6675E"/>
    <w:pPr>
      <w:widowControl w:val="0"/>
      <w:suppressAutoHyphens/>
      <w:spacing w:before="120" w:after="0" w:line="240" w:lineRule="auto"/>
      <w:ind w:firstLine="567"/>
      <w:jc w:val="both"/>
    </w:pPr>
    <w:rPr>
      <w:rFonts w:ascii="Antiqua" w:eastAsia="Antiqua" w:hAnsi="Antiqua" w:cs="Antiqua"/>
      <w:kern w:val="2"/>
      <w:sz w:val="26"/>
      <w:szCs w:val="26"/>
      <w:lang w:eastAsia="ar-SA"/>
    </w:rPr>
  </w:style>
  <w:style w:type="paragraph" w:customStyle="1" w:styleId="1b">
    <w:name w:val="Текст выноски1"/>
    <w:basedOn w:val="a"/>
    <w:rsid w:val="00E6675E"/>
    <w:pPr>
      <w:widowControl w:val="0"/>
      <w:suppressAutoHyphens/>
      <w:spacing w:after="0" w:line="240" w:lineRule="auto"/>
    </w:pPr>
    <w:rPr>
      <w:rFonts w:ascii="Tahoma" w:eastAsia="Tahoma" w:hAnsi="Tahoma" w:cs="Tahoma"/>
      <w:kern w:val="2"/>
      <w:sz w:val="16"/>
      <w:szCs w:val="16"/>
      <w:lang w:eastAsia="hi-IN" w:bidi="hi-IN"/>
    </w:rPr>
  </w:style>
  <w:style w:type="paragraph" w:customStyle="1" w:styleId="211">
    <w:name w:val="Список 21"/>
    <w:basedOn w:val="a"/>
    <w:rsid w:val="00E6675E"/>
    <w:pPr>
      <w:widowControl w:val="0"/>
      <w:suppressAutoHyphens/>
      <w:spacing w:after="0" w:line="240" w:lineRule="auto"/>
      <w:ind w:left="566" w:hanging="283"/>
    </w:pPr>
    <w:rPr>
      <w:rFonts w:ascii="Times New Roman" w:eastAsia="Times New Roman" w:hAnsi="Times New Roman" w:cs="Times New Roman"/>
      <w:kern w:val="2"/>
      <w:sz w:val="24"/>
      <w:szCs w:val="24"/>
      <w:lang w:eastAsia="hi-IN" w:bidi="hi-IN"/>
    </w:rPr>
  </w:style>
  <w:style w:type="paragraph" w:customStyle="1" w:styleId="310">
    <w:name w:val="Список 31"/>
    <w:basedOn w:val="a"/>
    <w:rsid w:val="00E6675E"/>
    <w:pPr>
      <w:widowControl w:val="0"/>
      <w:suppressAutoHyphens/>
      <w:spacing w:after="0" w:line="240" w:lineRule="auto"/>
      <w:ind w:left="849" w:hanging="283"/>
    </w:pPr>
    <w:rPr>
      <w:rFonts w:ascii="Times New Roman" w:eastAsia="Times New Roman" w:hAnsi="Times New Roman" w:cs="Times New Roman"/>
      <w:kern w:val="2"/>
      <w:sz w:val="24"/>
      <w:szCs w:val="24"/>
      <w:lang w:eastAsia="hi-IN" w:bidi="hi-IN"/>
    </w:rPr>
  </w:style>
  <w:style w:type="paragraph" w:customStyle="1" w:styleId="410">
    <w:name w:val="Список 41"/>
    <w:basedOn w:val="a"/>
    <w:rsid w:val="00E6675E"/>
    <w:pPr>
      <w:widowControl w:val="0"/>
      <w:suppressAutoHyphens/>
      <w:spacing w:after="0" w:line="240" w:lineRule="auto"/>
      <w:ind w:left="1132" w:hanging="283"/>
    </w:pPr>
    <w:rPr>
      <w:rFonts w:ascii="Times New Roman" w:eastAsia="Times New Roman" w:hAnsi="Times New Roman" w:cs="Times New Roman"/>
      <w:kern w:val="2"/>
      <w:sz w:val="24"/>
      <w:szCs w:val="24"/>
      <w:lang w:eastAsia="hi-IN" w:bidi="hi-IN"/>
    </w:rPr>
  </w:style>
  <w:style w:type="paragraph" w:customStyle="1" w:styleId="212">
    <w:name w:val="Маркированный список 21"/>
    <w:basedOn w:val="a"/>
    <w:rsid w:val="00E6675E"/>
    <w:pPr>
      <w:widowControl w:val="0"/>
      <w:tabs>
        <w:tab w:val="left" w:pos="643"/>
      </w:tabs>
      <w:suppressAutoHyphens/>
      <w:spacing w:after="0" w:line="240" w:lineRule="auto"/>
      <w:ind w:left="643" w:hanging="360"/>
    </w:pPr>
    <w:rPr>
      <w:rFonts w:ascii="Times New Roman" w:eastAsia="Times New Roman" w:hAnsi="Times New Roman" w:cs="Times New Roman"/>
      <w:kern w:val="2"/>
      <w:sz w:val="24"/>
      <w:szCs w:val="24"/>
      <w:lang w:eastAsia="hi-IN" w:bidi="hi-IN"/>
    </w:rPr>
  </w:style>
  <w:style w:type="paragraph" w:customStyle="1" w:styleId="411">
    <w:name w:val="Продолжение списка 41"/>
    <w:basedOn w:val="a"/>
    <w:rsid w:val="00E6675E"/>
    <w:pPr>
      <w:widowControl w:val="0"/>
      <w:suppressAutoHyphens/>
      <w:spacing w:after="120" w:line="240" w:lineRule="auto"/>
      <w:ind w:left="1132"/>
    </w:pPr>
    <w:rPr>
      <w:rFonts w:ascii="Times New Roman" w:eastAsia="Times New Roman" w:hAnsi="Times New Roman" w:cs="Times New Roman"/>
      <w:kern w:val="2"/>
      <w:sz w:val="24"/>
      <w:szCs w:val="24"/>
      <w:lang w:eastAsia="hi-IN" w:bidi="hi-IN"/>
    </w:rPr>
  </w:style>
  <w:style w:type="paragraph" w:customStyle="1" w:styleId="1c">
    <w:name w:val="Красная строка1"/>
    <w:basedOn w:val="a4"/>
    <w:rsid w:val="00E6675E"/>
    <w:pPr>
      <w:shd w:val="clear" w:color="auto" w:fill="auto"/>
      <w:suppressAutoHyphens/>
      <w:spacing w:before="0" w:after="120" w:line="240" w:lineRule="auto"/>
      <w:ind w:firstLine="210"/>
      <w:jc w:val="left"/>
    </w:pPr>
    <w:rPr>
      <w:rFonts w:ascii="Times New Roman" w:eastAsia="Times New Roman" w:hAnsi="Times New Roman" w:cs="Times New Roman"/>
      <w:spacing w:val="0"/>
      <w:kern w:val="2"/>
      <w:sz w:val="24"/>
      <w:szCs w:val="24"/>
      <w:lang w:eastAsia="hi-IN" w:bidi="hi-IN"/>
    </w:rPr>
  </w:style>
  <w:style w:type="paragraph" w:customStyle="1" w:styleId="114">
    <w:name w:val="Знак Знак1 Знак Знак Знак Знак Знак Знак1 Знак"/>
    <w:basedOn w:val="a"/>
    <w:rsid w:val="00E6675E"/>
    <w:pPr>
      <w:widowControl w:val="0"/>
      <w:suppressAutoHyphens/>
      <w:spacing w:after="0" w:line="240" w:lineRule="auto"/>
    </w:pPr>
    <w:rPr>
      <w:rFonts w:ascii="Verdana" w:eastAsia="Verdana" w:hAnsi="Verdana" w:cs="Verdana"/>
      <w:kern w:val="2"/>
      <w:sz w:val="24"/>
      <w:szCs w:val="24"/>
      <w:lang w:val="en-US" w:eastAsia="ar-SA"/>
    </w:rPr>
  </w:style>
  <w:style w:type="paragraph" w:customStyle="1" w:styleId="1d">
    <w:name w:val="Обычный (веб)1"/>
    <w:basedOn w:val="a"/>
    <w:rsid w:val="00E6675E"/>
    <w:pPr>
      <w:widowControl w:val="0"/>
      <w:suppressAutoHyphens/>
      <w:spacing w:before="100" w:after="119" w:line="240" w:lineRule="auto"/>
    </w:pPr>
    <w:rPr>
      <w:rFonts w:ascii="Times New Roman" w:eastAsia="Times New Roman" w:hAnsi="Times New Roman" w:cs="Times New Roman"/>
      <w:kern w:val="2"/>
      <w:sz w:val="24"/>
      <w:szCs w:val="24"/>
      <w:lang w:eastAsia="ar-SA"/>
    </w:rPr>
  </w:style>
  <w:style w:type="paragraph" w:customStyle="1" w:styleId="HTML10">
    <w:name w:val="Стандартный HTML1"/>
    <w:basedOn w:val="a"/>
    <w:rsid w:val="00E6675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Courier New" w:hAnsi="Courier New" w:cs="Courier New"/>
      <w:color w:val="000000"/>
      <w:kern w:val="2"/>
      <w:sz w:val="17"/>
      <w:szCs w:val="17"/>
      <w:lang w:val="ru-RU" w:eastAsia="ar-SA"/>
    </w:rPr>
  </w:style>
  <w:style w:type="paragraph" w:customStyle="1" w:styleId="HTMLPreformatted1">
    <w:name w:val="HTML Preformatted1"/>
    <w:basedOn w:val="a"/>
    <w:rsid w:val="00E6675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100" w:lineRule="atLeast"/>
    </w:pPr>
    <w:rPr>
      <w:rFonts w:ascii="Courier New" w:eastAsia="Courier New" w:hAnsi="Courier New" w:cs="Courier New"/>
      <w:color w:val="000000"/>
      <w:kern w:val="2"/>
      <w:lang w:val="ru-RU" w:eastAsia="ar-SA"/>
    </w:rPr>
  </w:style>
  <w:style w:type="paragraph" w:customStyle="1" w:styleId="afb">
    <w:name w:val="Íîðìàëüíèé òåêñò Çíàê"/>
    <w:basedOn w:val="a"/>
    <w:rsid w:val="00E6675E"/>
    <w:pPr>
      <w:widowControl w:val="0"/>
      <w:suppressAutoHyphens/>
      <w:autoSpaceDE w:val="0"/>
      <w:spacing w:before="120" w:after="0" w:line="240" w:lineRule="auto"/>
      <w:ind w:firstLine="567"/>
      <w:jc w:val="both"/>
    </w:pPr>
    <w:rPr>
      <w:rFonts w:ascii="Antiqua" w:eastAsia="SimSun" w:hAnsi="Antiqua" w:cs="Antiqua"/>
      <w:kern w:val="2"/>
      <w:sz w:val="24"/>
      <w:szCs w:val="24"/>
      <w:lang w:eastAsia="ar-SA"/>
    </w:rPr>
  </w:style>
  <w:style w:type="paragraph" w:customStyle="1" w:styleId="afc">
    <w:name w:val="Íîðìàëüíèé òåêñò"/>
    <w:basedOn w:val="a"/>
    <w:rsid w:val="00E6675E"/>
    <w:pPr>
      <w:widowControl w:val="0"/>
      <w:suppressAutoHyphens/>
      <w:autoSpaceDE w:val="0"/>
      <w:spacing w:before="120" w:after="0" w:line="240" w:lineRule="auto"/>
      <w:ind w:firstLine="567"/>
      <w:jc w:val="both"/>
    </w:pPr>
    <w:rPr>
      <w:rFonts w:ascii="Antiqua" w:eastAsia="Antiqua" w:hAnsi="Antiqua" w:cs="Antiqua"/>
      <w:kern w:val="2"/>
      <w:sz w:val="26"/>
      <w:szCs w:val="26"/>
      <w:lang w:eastAsia="ar-SA"/>
    </w:rPr>
  </w:style>
  <w:style w:type="paragraph" w:customStyle="1" w:styleId="rvps21">
    <w:name w:val="rvps21"/>
    <w:basedOn w:val="a"/>
    <w:rsid w:val="00E6675E"/>
    <w:pPr>
      <w:widowControl w:val="0"/>
      <w:suppressAutoHyphens/>
      <w:spacing w:after="100" w:line="240" w:lineRule="auto"/>
      <w:ind w:firstLine="300"/>
      <w:jc w:val="both"/>
    </w:pPr>
    <w:rPr>
      <w:rFonts w:ascii="Times New Roman" w:eastAsia="Times New Roman" w:hAnsi="Times New Roman" w:cs="Times New Roman"/>
      <w:kern w:val="2"/>
      <w:sz w:val="24"/>
      <w:szCs w:val="24"/>
      <w:lang w:eastAsia="ar-SA"/>
    </w:rPr>
  </w:style>
  <w:style w:type="paragraph" w:customStyle="1" w:styleId="StyleShap">
    <w:name w:val="StyleShap"/>
    <w:basedOn w:val="a"/>
    <w:rsid w:val="00E6675E"/>
    <w:pPr>
      <w:widowControl w:val="0"/>
      <w:suppressAutoHyphens/>
      <w:spacing w:after="0" w:line="180" w:lineRule="exact"/>
      <w:jc w:val="center"/>
    </w:pPr>
    <w:rPr>
      <w:rFonts w:ascii="Times New Roman" w:eastAsia="Times New Roman" w:hAnsi="Times New Roman" w:cs="Times New Roman"/>
      <w:kern w:val="2"/>
      <w:sz w:val="16"/>
      <w:szCs w:val="16"/>
      <w:lang w:eastAsia="ar-SA"/>
    </w:rPr>
  </w:style>
  <w:style w:type="paragraph" w:customStyle="1" w:styleId="27">
    <w:name w:val="Знак Знак2 Знак"/>
    <w:basedOn w:val="a"/>
    <w:rsid w:val="00E6675E"/>
    <w:pPr>
      <w:widowControl w:val="0"/>
      <w:suppressAutoHyphens/>
      <w:spacing w:after="0" w:line="240" w:lineRule="auto"/>
    </w:pPr>
    <w:rPr>
      <w:rFonts w:ascii="Verdana" w:eastAsia="Verdana" w:hAnsi="Verdana" w:cs="Verdana"/>
      <w:kern w:val="2"/>
      <w:sz w:val="20"/>
      <w:szCs w:val="20"/>
      <w:lang w:val="en-US" w:eastAsia="ar-SA"/>
    </w:rPr>
  </w:style>
  <w:style w:type="paragraph" w:customStyle="1" w:styleId="1e">
    <w:name w:val="Абзац списка1"/>
    <w:basedOn w:val="a"/>
    <w:rsid w:val="00E6675E"/>
    <w:pPr>
      <w:widowControl w:val="0"/>
      <w:suppressAutoHyphens/>
      <w:spacing w:after="0" w:line="240" w:lineRule="auto"/>
      <w:ind w:left="720"/>
    </w:pPr>
    <w:rPr>
      <w:rFonts w:ascii="Times New Roman" w:eastAsia="SimSun" w:hAnsi="Times New Roman" w:cs="Times New Roman"/>
      <w:kern w:val="2"/>
      <w:sz w:val="24"/>
      <w:szCs w:val="24"/>
      <w:lang w:eastAsia="hi-IN" w:bidi="hi-IN"/>
    </w:rPr>
  </w:style>
  <w:style w:type="paragraph" w:customStyle="1" w:styleId="afd">
    <w:name w:val="Содержимое таблицы"/>
    <w:basedOn w:val="a"/>
    <w:rsid w:val="00E6675E"/>
    <w:pPr>
      <w:widowControl w:val="0"/>
      <w:suppressLineNumbers/>
      <w:suppressAutoHyphens/>
      <w:spacing w:after="0" w:line="240" w:lineRule="auto"/>
    </w:pPr>
    <w:rPr>
      <w:rFonts w:ascii="Times New Roman" w:eastAsia="SimSun" w:hAnsi="Times New Roman" w:cs="Times New Roman"/>
      <w:kern w:val="2"/>
      <w:sz w:val="24"/>
      <w:szCs w:val="24"/>
      <w:lang w:eastAsia="hi-IN" w:bidi="hi-IN"/>
    </w:rPr>
  </w:style>
  <w:style w:type="paragraph" w:customStyle="1" w:styleId="afe">
    <w:name w:val="Заголовок таблицы"/>
    <w:basedOn w:val="afd"/>
    <w:rsid w:val="00E6675E"/>
    <w:pPr>
      <w:jc w:val="center"/>
    </w:pPr>
    <w:rPr>
      <w:b/>
      <w:bCs/>
    </w:rPr>
  </w:style>
  <w:style w:type="paragraph" w:customStyle="1" w:styleId="28">
    <w:name w:val="Знак Знак2 Знак Знак Знак Знак"/>
    <w:basedOn w:val="a"/>
    <w:rsid w:val="00E6675E"/>
    <w:pPr>
      <w:spacing w:after="0" w:line="240" w:lineRule="auto"/>
    </w:pPr>
    <w:rPr>
      <w:rFonts w:ascii="Verdana" w:eastAsia="Times New Roman" w:hAnsi="Verdana" w:cs="Verdana"/>
      <w:sz w:val="20"/>
      <w:szCs w:val="20"/>
      <w:lang w:val="en-US"/>
    </w:rPr>
  </w:style>
  <w:style w:type="paragraph" w:customStyle="1" w:styleId="aff">
    <w:name w:val="Знак Знак Знак Знак Знак Знак Знак Знак Знак"/>
    <w:basedOn w:val="a"/>
    <w:rsid w:val="00E6675E"/>
    <w:pPr>
      <w:spacing w:after="0" w:line="240" w:lineRule="auto"/>
    </w:pPr>
    <w:rPr>
      <w:rFonts w:ascii="Verdana" w:eastAsia="Times New Roman" w:hAnsi="Verdana" w:cs="Times New Roman"/>
      <w:sz w:val="20"/>
      <w:szCs w:val="20"/>
      <w:lang w:val="en-US"/>
    </w:rPr>
  </w:style>
  <w:style w:type="character" w:customStyle="1" w:styleId="RTFNum21">
    <w:name w:val="RTF_Num 2 1"/>
    <w:rsid w:val="00E6675E"/>
    <w:rPr>
      <w:rFonts w:ascii="Symbol" w:eastAsia="Symbol" w:hAnsi="Symbol" w:cs="Symbol" w:hint="default"/>
    </w:rPr>
  </w:style>
  <w:style w:type="character" w:customStyle="1" w:styleId="RTFNum31">
    <w:name w:val="RTF_Num 3 1"/>
    <w:rsid w:val="00E6675E"/>
    <w:rPr>
      <w:rFonts w:ascii="Times New Roman" w:eastAsia="SimSun" w:hAnsi="Times New Roman" w:cs="Times New Roman" w:hint="default"/>
    </w:rPr>
  </w:style>
  <w:style w:type="character" w:customStyle="1" w:styleId="RTFNum32">
    <w:name w:val="RTF_Num 3 2"/>
    <w:rsid w:val="00E6675E"/>
    <w:rPr>
      <w:rFonts w:ascii="Courier New" w:eastAsia="Courier New" w:hAnsi="Courier New" w:cs="Courier New" w:hint="default"/>
    </w:rPr>
  </w:style>
  <w:style w:type="character" w:customStyle="1" w:styleId="RTFNum33">
    <w:name w:val="RTF_Num 3 3"/>
    <w:rsid w:val="00E6675E"/>
    <w:rPr>
      <w:rFonts w:ascii="Wingdings" w:eastAsia="Wingdings" w:hAnsi="Wingdings" w:cs="Wingdings" w:hint="default"/>
    </w:rPr>
  </w:style>
  <w:style w:type="character" w:customStyle="1" w:styleId="RTFNum34">
    <w:name w:val="RTF_Num 3 4"/>
    <w:rsid w:val="00E6675E"/>
    <w:rPr>
      <w:rFonts w:ascii="Symbol" w:eastAsia="Symbol" w:hAnsi="Symbol" w:cs="Symbol" w:hint="default"/>
    </w:rPr>
  </w:style>
  <w:style w:type="character" w:customStyle="1" w:styleId="RTFNum35">
    <w:name w:val="RTF_Num 3 5"/>
    <w:rsid w:val="00E6675E"/>
    <w:rPr>
      <w:rFonts w:ascii="Courier New" w:eastAsia="Courier New" w:hAnsi="Courier New" w:cs="Courier New" w:hint="default"/>
    </w:rPr>
  </w:style>
  <w:style w:type="character" w:customStyle="1" w:styleId="RTFNum36">
    <w:name w:val="RTF_Num 3 6"/>
    <w:rsid w:val="00E6675E"/>
    <w:rPr>
      <w:rFonts w:ascii="Wingdings" w:eastAsia="Wingdings" w:hAnsi="Wingdings" w:cs="Wingdings" w:hint="default"/>
    </w:rPr>
  </w:style>
  <w:style w:type="character" w:customStyle="1" w:styleId="RTFNum37">
    <w:name w:val="RTF_Num 3 7"/>
    <w:rsid w:val="00E6675E"/>
    <w:rPr>
      <w:rFonts w:ascii="Symbol" w:eastAsia="Symbol" w:hAnsi="Symbol" w:cs="Symbol" w:hint="default"/>
    </w:rPr>
  </w:style>
  <w:style w:type="character" w:customStyle="1" w:styleId="RTFNum38">
    <w:name w:val="RTF_Num 3 8"/>
    <w:rsid w:val="00E6675E"/>
    <w:rPr>
      <w:rFonts w:ascii="Courier New" w:eastAsia="Courier New" w:hAnsi="Courier New" w:cs="Courier New" w:hint="default"/>
    </w:rPr>
  </w:style>
  <w:style w:type="character" w:customStyle="1" w:styleId="RTFNum39">
    <w:name w:val="RTF_Num 3 9"/>
    <w:rsid w:val="00E6675E"/>
    <w:rPr>
      <w:rFonts w:ascii="Wingdings" w:eastAsia="Wingdings" w:hAnsi="Wingdings" w:cs="Wingdings" w:hint="default"/>
    </w:rPr>
  </w:style>
  <w:style w:type="character" w:customStyle="1" w:styleId="RTFNum41">
    <w:name w:val="RTF_Num 4 1"/>
    <w:rsid w:val="00E6675E"/>
    <w:rPr>
      <w:rFonts w:ascii="Times New Roman" w:eastAsia="Times New Roman" w:hAnsi="Times New Roman" w:cs="Times New Roman" w:hint="default"/>
    </w:rPr>
  </w:style>
  <w:style w:type="character" w:customStyle="1" w:styleId="RTFNum42">
    <w:name w:val="RTF_Num 4 2"/>
    <w:rsid w:val="00E6675E"/>
    <w:rPr>
      <w:rFonts w:ascii="Times New Roman" w:eastAsia="Times New Roman" w:hAnsi="Times New Roman" w:cs="Times New Roman" w:hint="default"/>
    </w:rPr>
  </w:style>
  <w:style w:type="character" w:customStyle="1" w:styleId="RTFNum43">
    <w:name w:val="RTF_Num 4 3"/>
    <w:rsid w:val="00E6675E"/>
    <w:rPr>
      <w:rFonts w:ascii="Times New Roman" w:eastAsia="Times New Roman" w:hAnsi="Times New Roman" w:cs="Times New Roman" w:hint="default"/>
    </w:rPr>
  </w:style>
  <w:style w:type="character" w:customStyle="1" w:styleId="RTFNum44">
    <w:name w:val="RTF_Num 4 4"/>
    <w:rsid w:val="00E6675E"/>
    <w:rPr>
      <w:rFonts w:ascii="Times New Roman" w:eastAsia="Times New Roman" w:hAnsi="Times New Roman" w:cs="Times New Roman" w:hint="default"/>
    </w:rPr>
  </w:style>
  <w:style w:type="character" w:customStyle="1" w:styleId="RTFNum45">
    <w:name w:val="RTF_Num 4 5"/>
    <w:rsid w:val="00E6675E"/>
    <w:rPr>
      <w:rFonts w:ascii="Times New Roman" w:eastAsia="Times New Roman" w:hAnsi="Times New Roman" w:cs="Times New Roman" w:hint="default"/>
    </w:rPr>
  </w:style>
  <w:style w:type="character" w:customStyle="1" w:styleId="RTFNum46">
    <w:name w:val="RTF_Num 4 6"/>
    <w:rsid w:val="00E6675E"/>
    <w:rPr>
      <w:rFonts w:ascii="Times New Roman" w:eastAsia="Times New Roman" w:hAnsi="Times New Roman" w:cs="Times New Roman" w:hint="default"/>
    </w:rPr>
  </w:style>
  <w:style w:type="character" w:customStyle="1" w:styleId="RTFNum47">
    <w:name w:val="RTF_Num 4 7"/>
    <w:rsid w:val="00E6675E"/>
    <w:rPr>
      <w:rFonts w:ascii="Times New Roman" w:eastAsia="Times New Roman" w:hAnsi="Times New Roman" w:cs="Times New Roman" w:hint="default"/>
    </w:rPr>
  </w:style>
  <w:style w:type="character" w:customStyle="1" w:styleId="RTFNum48">
    <w:name w:val="RTF_Num 4 8"/>
    <w:rsid w:val="00E6675E"/>
    <w:rPr>
      <w:rFonts w:ascii="Times New Roman" w:eastAsia="Times New Roman" w:hAnsi="Times New Roman" w:cs="Times New Roman" w:hint="default"/>
    </w:rPr>
  </w:style>
  <w:style w:type="character" w:customStyle="1" w:styleId="RTFNum49">
    <w:name w:val="RTF_Num 4 9"/>
    <w:rsid w:val="00E6675E"/>
    <w:rPr>
      <w:rFonts w:ascii="Times New Roman" w:eastAsia="Times New Roman" w:hAnsi="Times New Roman" w:cs="Times New Roman" w:hint="default"/>
    </w:rPr>
  </w:style>
  <w:style w:type="character" w:customStyle="1" w:styleId="RTFNum51">
    <w:name w:val="RTF_Num 5 1"/>
    <w:rsid w:val="00E6675E"/>
    <w:rPr>
      <w:rFonts w:ascii="Times New Roman" w:eastAsia="Times New Roman" w:hAnsi="Times New Roman" w:cs="Times New Roman" w:hint="default"/>
    </w:rPr>
  </w:style>
  <w:style w:type="character" w:customStyle="1" w:styleId="RTFNum52">
    <w:name w:val="RTF_Num 5 2"/>
    <w:rsid w:val="00E6675E"/>
    <w:rPr>
      <w:rFonts w:ascii="Times New Roman" w:eastAsia="Times New Roman" w:hAnsi="Times New Roman" w:cs="Times New Roman" w:hint="default"/>
    </w:rPr>
  </w:style>
  <w:style w:type="character" w:customStyle="1" w:styleId="RTFNum53">
    <w:name w:val="RTF_Num 5 3"/>
    <w:rsid w:val="00E6675E"/>
    <w:rPr>
      <w:rFonts w:ascii="Times New Roman" w:eastAsia="Times New Roman" w:hAnsi="Times New Roman" w:cs="Times New Roman" w:hint="default"/>
    </w:rPr>
  </w:style>
  <w:style w:type="character" w:customStyle="1" w:styleId="RTFNum54">
    <w:name w:val="RTF_Num 5 4"/>
    <w:rsid w:val="00E6675E"/>
    <w:rPr>
      <w:rFonts w:ascii="Times New Roman" w:eastAsia="Times New Roman" w:hAnsi="Times New Roman" w:cs="Times New Roman" w:hint="default"/>
    </w:rPr>
  </w:style>
  <w:style w:type="character" w:customStyle="1" w:styleId="RTFNum55">
    <w:name w:val="RTF_Num 5 5"/>
    <w:rsid w:val="00E6675E"/>
    <w:rPr>
      <w:rFonts w:ascii="Times New Roman" w:eastAsia="Times New Roman" w:hAnsi="Times New Roman" w:cs="Times New Roman" w:hint="default"/>
    </w:rPr>
  </w:style>
  <w:style w:type="character" w:customStyle="1" w:styleId="RTFNum56">
    <w:name w:val="RTF_Num 5 6"/>
    <w:rsid w:val="00E6675E"/>
    <w:rPr>
      <w:rFonts w:ascii="Times New Roman" w:eastAsia="Times New Roman" w:hAnsi="Times New Roman" w:cs="Times New Roman" w:hint="default"/>
    </w:rPr>
  </w:style>
  <w:style w:type="character" w:customStyle="1" w:styleId="RTFNum57">
    <w:name w:val="RTF_Num 5 7"/>
    <w:rsid w:val="00E6675E"/>
    <w:rPr>
      <w:rFonts w:ascii="Times New Roman" w:eastAsia="Times New Roman" w:hAnsi="Times New Roman" w:cs="Times New Roman" w:hint="default"/>
    </w:rPr>
  </w:style>
  <w:style w:type="character" w:customStyle="1" w:styleId="RTFNum58">
    <w:name w:val="RTF_Num 5 8"/>
    <w:rsid w:val="00E6675E"/>
    <w:rPr>
      <w:rFonts w:ascii="Times New Roman" w:eastAsia="Times New Roman" w:hAnsi="Times New Roman" w:cs="Times New Roman" w:hint="default"/>
    </w:rPr>
  </w:style>
  <w:style w:type="character" w:customStyle="1" w:styleId="RTFNum59">
    <w:name w:val="RTF_Num 5 9"/>
    <w:rsid w:val="00E6675E"/>
    <w:rPr>
      <w:rFonts w:ascii="Times New Roman" w:eastAsia="Times New Roman" w:hAnsi="Times New Roman" w:cs="Times New Roman" w:hint="default"/>
    </w:rPr>
  </w:style>
  <w:style w:type="character" w:customStyle="1" w:styleId="RTFNum61">
    <w:name w:val="RTF_Num 6 1"/>
    <w:rsid w:val="00E6675E"/>
    <w:rPr>
      <w:rFonts w:ascii="Times New Roman" w:eastAsia="Times New Roman" w:hAnsi="Times New Roman" w:cs="Times New Roman" w:hint="default"/>
    </w:rPr>
  </w:style>
  <w:style w:type="character" w:customStyle="1" w:styleId="RTFNum62">
    <w:name w:val="RTF_Num 6 2"/>
    <w:rsid w:val="00E6675E"/>
    <w:rPr>
      <w:rFonts w:ascii="Times New Roman" w:eastAsia="Times New Roman" w:hAnsi="Times New Roman" w:cs="Times New Roman" w:hint="default"/>
    </w:rPr>
  </w:style>
  <w:style w:type="character" w:customStyle="1" w:styleId="RTFNum63">
    <w:name w:val="RTF_Num 6 3"/>
    <w:rsid w:val="00E6675E"/>
    <w:rPr>
      <w:rFonts w:ascii="Times New Roman" w:eastAsia="Times New Roman" w:hAnsi="Times New Roman" w:cs="Times New Roman" w:hint="default"/>
    </w:rPr>
  </w:style>
  <w:style w:type="character" w:customStyle="1" w:styleId="RTFNum64">
    <w:name w:val="RTF_Num 6 4"/>
    <w:rsid w:val="00E6675E"/>
    <w:rPr>
      <w:rFonts w:ascii="Times New Roman" w:eastAsia="Times New Roman" w:hAnsi="Times New Roman" w:cs="Times New Roman" w:hint="default"/>
    </w:rPr>
  </w:style>
  <w:style w:type="character" w:customStyle="1" w:styleId="RTFNum65">
    <w:name w:val="RTF_Num 6 5"/>
    <w:rsid w:val="00E6675E"/>
    <w:rPr>
      <w:rFonts w:ascii="Times New Roman" w:eastAsia="Times New Roman" w:hAnsi="Times New Roman" w:cs="Times New Roman" w:hint="default"/>
    </w:rPr>
  </w:style>
  <w:style w:type="character" w:customStyle="1" w:styleId="RTFNum66">
    <w:name w:val="RTF_Num 6 6"/>
    <w:rsid w:val="00E6675E"/>
    <w:rPr>
      <w:rFonts w:ascii="Times New Roman" w:eastAsia="Times New Roman" w:hAnsi="Times New Roman" w:cs="Times New Roman" w:hint="default"/>
    </w:rPr>
  </w:style>
  <w:style w:type="character" w:customStyle="1" w:styleId="RTFNum67">
    <w:name w:val="RTF_Num 6 7"/>
    <w:rsid w:val="00E6675E"/>
    <w:rPr>
      <w:rFonts w:ascii="Times New Roman" w:eastAsia="Times New Roman" w:hAnsi="Times New Roman" w:cs="Times New Roman" w:hint="default"/>
    </w:rPr>
  </w:style>
  <w:style w:type="character" w:customStyle="1" w:styleId="RTFNum68">
    <w:name w:val="RTF_Num 6 8"/>
    <w:rsid w:val="00E6675E"/>
    <w:rPr>
      <w:rFonts w:ascii="Times New Roman" w:eastAsia="Times New Roman" w:hAnsi="Times New Roman" w:cs="Times New Roman" w:hint="default"/>
    </w:rPr>
  </w:style>
  <w:style w:type="character" w:customStyle="1" w:styleId="RTFNum69">
    <w:name w:val="RTF_Num 6 9"/>
    <w:rsid w:val="00E6675E"/>
    <w:rPr>
      <w:rFonts w:ascii="Times New Roman" w:eastAsia="Times New Roman" w:hAnsi="Times New Roman" w:cs="Times New Roman" w:hint="default"/>
    </w:rPr>
  </w:style>
  <w:style w:type="character" w:customStyle="1" w:styleId="RTFNum71">
    <w:name w:val="RTF_Num 7 1"/>
    <w:rsid w:val="00E6675E"/>
    <w:rPr>
      <w:rFonts w:ascii="Times New Roman" w:eastAsia="Times New Roman" w:hAnsi="Times New Roman" w:cs="Times New Roman" w:hint="default"/>
    </w:rPr>
  </w:style>
  <w:style w:type="character" w:customStyle="1" w:styleId="RTFNum72">
    <w:name w:val="RTF_Num 7 2"/>
    <w:rsid w:val="00E6675E"/>
    <w:rPr>
      <w:rFonts w:ascii="Times New Roman" w:eastAsia="Times New Roman" w:hAnsi="Times New Roman" w:cs="Times New Roman" w:hint="default"/>
    </w:rPr>
  </w:style>
  <w:style w:type="character" w:customStyle="1" w:styleId="RTFNum73">
    <w:name w:val="RTF_Num 7 3"/>
    <w:rsid w:val="00E6675E"/>
    <w:rPr>
      <w:rFonts w:ascii="Times New Roman" w:eastAsia="Times New Roman" w:hAnsi="Times New Roman" w:cs="Times New Roman" w:hint="default"/>
    </w:rPr>
  </w:style>
  <w:style w:type="character" w:customStyle="1" w:styleId="RTFNum74">
    <w:name w:val="RTF_Num 7 4"/>
    <w:rsid w:val="00E6675E"/>
    <w:rPr>
      <w:rFonts w:ascii="Times New Roman" w:eastAsia="Times New Roman" w:hAnsi="Times New Roman" w:cs="Times New Roman" w:hint="default"/>
    </w:rPr>
  </w:style>
  <w:style w:type="character" w:customStyle="1" w:styleId="RTFNum75">
    <w:name w:val="RTF_Num 7 5"/>
    <w:rsid w:val="00E6675E"/>
    <w:rPr>
      <w:rFonts w:ascii="Times New Roman" w:eastAsia="Times New Roman" w:hAnsi="Times New Roman" w:cs="Times New Roman" w:hint="default"/>
    </w:rPr>
  </w:style>
  <w:style w:type="character" w:customStyle="1" w:styleId="RTFNum76">
    <w:name w:val="RTF_Num 7 6"/>
    <w:rsid w:val="00E6675E"/>
    <w:rPr>
      <w:rFonts w:ascii="Times New Roman" w:eastAsia="Times New Roman" w:hAnsi="Times New Roman" w:cs="Times New Roman" w:hint="default"/>
    </w:rPr>
  </w:style>
  <w:style w:type="character" w:customStyle="1" w:styleId="RTFNum77">
    <w:name w:val="RTF_Num 7 7"/>
    <w:rsid w:val="00E6675E"/>
    <w:rPr>
      <w:rFonts w:ascii="Times New Roman" w:eastAsia="Times New Roman" w:hAnsi="Times New Roman" w:cs="Times New Roman" w:hint="default"/>
    </w:rPr>
  </w:style>
  <w:style w:type="character" w:customStyle="1" w:styleId="RTFNum78">
    <w:name w:val="RTF_Num 7 8"/>
    <w:rsid w:val="00E6675E"/>
    <w:rPr>
      <w:rFonts w:ascii="Times New Roman" w:eastAsia="Times New Roman" w:hAnsi="Times New Roman" w:cs="Times New Roman" w:hint="default"/>
    </w:rPr>
  </w:style>
  <w:style w:type="character" w:customStyle="1" w:styleId="RTFNum79">
    <w:name w:val="RTF_Num 7 9"/>
    <w:rsid w:val="00E6675E"/>
    <w:rPr>
      <w:rFonts w:ascii="Times New Roman" w:eastAsia="Times New Roman" w:hAnsi="Times New Roman" w:cs="Times New Roman" w:hint="default"/>
    </w:rPr>
  </w:style>
  <w:style w:type="character" w:customStyle="1" w:styleId="RTFNum81">
    <w:name w:val="RTF_Num 8 1"/>
    <w:rsid w:val="00E6675E"/>
    <w:rPr>
      <w:rFonts w:ascii="Times New Roman" w:eastAsia="Times New Roman" w:hAnsi="Times New Roman" w:cs="Times New Roman" w:hint="default"/>
    </w:rPr>
  </w:style>
  <w:style w:type="character" w:customStyle="1" w:styleId="RTFNum82">
    <w:name w:val="RTF_Num 8 2"/>
    <w:rsid w:val="00E6675E"/>
    <w:rPr>
      <w:rFonts w:ascii="Times New Roman" w:eastAsia="Times New Roman" w:hAnsi="Times New Roman" w:cs="Times New Roman" w:hint="default"/>
    </w:rPr>
  </w:style>
  <w:style w:type="character" w:customStyle="1" w:styleId="RTFNum83">
    <w:name w:val="RTF_Num 8 3"/>
    <w:rsid w:val="00E6675E"/>
    <w:rPr>
      <w:rFonts w:ascii="Times New Roman" w:eastAsia="Times New Roman" w:hAnsi="Times New Roman" w:cs="Times New Roman" w:hint="default"/>
    </w:rPr>
  </w:style>
  <w:style w:type="character" w:customStyle="1" w:styleId="RTFNum84">
    <w:name w:val="RTF_Num 8 4"/>
    <w:rsid w:val="00E6675E"/>
    <w:rPr>
      <w:rFonts w:ascii="Times New Roman" w:eastAsia="Times New Roman" w:hAnsi="Times New Roman" w:cs="Times New Roman" w:hint="default"/>
    </w:rPr>
  </w:style>
  <w:style w:type="character" w:customStyle="1" w:styleId="RTFNum85">
    <w:name w:val="RTF_Num 8 5"/>
    <w:rsid w:val="00E6675E"/>
    <w:rPr>
      <w:rFonts w:ascii="Times New Roman" w:eastAsia="Times New Roman" w:hAnsi="Times New Roman" w:cs="Times New Roman" w:hint="default"/>
    </w:rPr>
  </w:style>
  <w:style w:type="character" w:customStyle="1" w:styleId="RTFNum86">
    <w:name w:val="RTF_Num 8 6"/>
    <w:rsid w:val="00E6675E"/>
    <w:rPr>
      <w:rFonts w:ascii="Times New Roman" w:eastAsia="Times New Roman" w:hAnsi="Times New Roman" w:cs="Times New Roman" w:hint="default"/>
    </w:rPr>
  </w:style>
  <w:style w:type="character" w:customStyle="1" w:styleId="RTFNum87">
    <w:name w:val="RTF_Num 8 7"/>
    <w:rsid w:val="00E6675E"/>
    <w:rPr>
      <w:rFonts w:ascii="Times New Roman" w:eastAsia="Times New Roman" w:hAnsi="Times New Roman" w:cs="Times New Roman" w:hint="default"/>
    </w:rPr>
  </w:style>
  <w:style w:type="character" w:customStyle="1" w:styleId="RTFNum88">
    <w:name w:val="RTF_Num 8 8"/>
    <w:rsid w:val="00E6675E"/>
    <w:rPr>
      <w:rFonts w:ascii="Times New Roman" w:eastAsia="Times New Roman" w:hAnsi="Times New Roman" w:cs="Times New Roman" w:hint="default"/>
    </w:rPr>
  </w:style>
  <w:style w:type="character" w:customStyle="1" w:styleId="RTFNum89">
    <w:name w:val="RTF_Num 8 9"/>
    <w:rsid w:val="00E6675E"/>
    <w:rPr>
      <w:rFonts w:ascii="Times New Roman" w:eastAsia="Times New Roman" w:hAnsi="Times New Roman" w:cs="Times New Roman" w:hint="default"/>
    </w:rPr>
  </w:style>
  <w:style w:type="character" w:customStyle="1" w:styleId="RTFNum91">
    <w:name w:val="RTF_Num 9 1"/>
    <w:rsid w:val="00E6675E"/>
    <w:rPr>
      <w:rFonts w:ascii="Times New Roman" w:eastAsia="Times New Roman" w:hAnsi="Times New Roman" w:cs="Times New Roman" w:hint="default"/>
    </w:rPr>
  </w:style>
  <w:style w:type="character" w:customStyle="1" w:styleId="RTFNum92">
    <w:name w:val="RTF_Num 9 2"/>
    <w:rsid w:val="00E6675E"/>
    <w:rPr>
      <w:rFonts w:ascii="Times New Roman" w:eastAsia="Times New Roman" w:hAnsi="Times New Roman" w:cs="Times New Roman" w:hint="default"/>
    </w:rPr>
  </w:style>
  <w:style w:type="character" w:customStyle="1" w:styleId="RTFNum93">
    <w:name w:val="RTF_Num 9 3"/>
    <w:rsid w:val="00E6675E"/>
    <w:rPr>
      <w:rFonts w:ascii="Times New Roman" w:eastAsia="Times New Roman" w:hAnsi="Times New Roman" w:cs="Times New Roman" w:hint="default"/>
    </w:rPr>
  </w:style>
  <w:style w:type="character" w:customStyle="1" w:styleId="RTFNum94">
    <w:name w:val="RTF_Num 9 4"/>
    <w:rsid w:val="00E6675E"/>
    <w:rPr>
      <w:rFonts w:ascii="Times New Roman" w:eastAsia="Times New Roman" w:hAnsi="Times New Roman" w:cs="Times New Roman" w:hint="default"/>
    </w:rPr>
  </w:style>
  <w:style w:type="character" w:customStyle="1" w:styleId="RTFNum95">
    <w:name w:val="RTF_Num 9 5"/>
    <w:rsid w:val="00E6675E"/>
    <w:rPr>
      <w:rFonts w:ascii="Times New Roman" w:eastAsia="Times New Roman" w:hAnsi="Times New Roman" w:cs="Times New Roman" w:hint="default"/>
    </w:rPr>
  </w:style>
  <w:style w:type="character" w:customStyle="1" w:styleId="RTFNum96">
    <w:name w:val="RTF_Num 9 6"/>
    <w:rsid w:val="00E6675E"/>
    <w:rPr>
      <w:rFonts w:ascii="Times New Roman" w:eastAsia="Times New Roman" w:hAnsi="Times New Roman" w:cs="Times New Roman" w:hint="default"/>
    </w:rPr>
  </w:style>
  <w:style w:type="character" w:customStyle="1" w:styleId="RTFNum97">
    <w:name w:val="RTF_Num 9 7"/>
    <w:rsid w:val="00E6675E"/>
    <w:rPr>
      <w:rFonts w:ascii="Times New Roman" w:eastAsia="Times New Roman" w:hAnsi="Times New Roman" w:cs="Times New Roman" w:hint="default"/>
    </w:rPr>
  </w:style>
  <w:style w:type="character" w:customStyle="1" w:styleId="RTFNum98">
    <w:name w:val="RTF_Num 9 8"/>
    <w:rsid w:val="00E6675E"/>
    <w:rPr>
      <w:rFonts w:ascii="Times New Roman" w:eastAsia="Times New Roman" w:hAnsi="Times New Roman" w:cs="Times New Roman" w:hint="default"/>
    </w:rPr>
  </w:style>
  <w:style w:type="character" w:customStyle="1" w:styleId="RTFNum99">
    <w:name w:val="RTF_Num 9 9"/>
    <w:rsid w:val="00E6675E"/>
    <w:rPr>
      <w:rFonts w:ascii="Times New Roman" w:eastAsia="Times New Roman" w:hAnsi="Times New Roman" w:cs="Times New Roman" w:hint="default"/>
    </w:rPr>
  </w:style>
  <w:style w:type="character" w:customStyle="1" w:styleId="RTFNum101">
    <w:name w:val="RTF_Num 10 1"/>
    <w:rsid w:val="00E6675E"/>
    <w:rPr>
      <w:rFonts w:ascii="Times New Roman" w:eastAsia="Times New Roman" w:hAnsi="Times New Roman" w:cs="Times New Roman" w:hint="default"/>
    </w:rPr>
  </w:style>
  <w:style w:type="character" w:customStyle="1" w:styleId="RTFNum102">
    <w:name w:val="RTF_Num 10 2"/>
    <w:rsid w:val="00E6675E"/>
    <w:rPr>
      <w:rFonts w:ascii="Times New Roman" w:eastAsia="Times New Roman" w:hAnsi="Times New Roman" w:cs="Times New Roman" w:hint="default"/>
    </w:rPr>
  </w:style>
  <w:style w:type="character" w:customStyle="1" w:styleId="RTFNum103">
    <w:name w:val="RTF_Num 10 3"/>
    <w:rsid w:val="00E6675E"/>
    <w:rPr>
      <w:rFonts w:ascii="Times New Roman" w:eastAsia="Times New Roman" w:hAnsi="Times New Roman" w:cs="Times New Roman" w:hint="default"/>
    </w:rPr>
  </w:style>
  <w:style w:type="character" w:customStyle="1" w:styleId="RTFNum104">
    <w:name w:val="RTF_Num 10 4"/>
    <w:rsid w:val="00E6675E"/>
    <w:rPr>
      <w:rFonts w:ascii="Times New Roman" w:eastAsia="Times New Roman" w:hAnsi="Times New Roman" w:cs="Times New Roman" w:hint="default"/>
    </w:rPr>
  </w:style>
  <w:style w:type="character" w:customStyle="1" w:styleId="RTFNum105">
    <w:name w:val="RTF_Num 10 5"/>
    <w:rsid w:val="00E6675E"/>
    <w:rPr>
      <w:rFonts w:ascii="Times New Roman" w:eastAsia="Times New Roman" w:hAnsi="Times New Roman" w:cs="Times New Roman" w:hint="default"/>
    </w:rPr>
  </w:style>
  <w:style w:type="character" w:customStyle="1" w:styleId="RTFNum106">
    <w:name w:val="RTF_Num 10 6"/>
    <w:rsid w:val="00E6675E"/>
    <w:rPr>
      <w:rFonts w:ascii="Times New Roman" w:eastAsia="Times New Roman" w:hAnsi="Times New Roman" w:cs="Times New Roman" w:hint="default"/>
    </w:rPr>
  </w:style>
  <w:style w:type="character" w:customStyle="1" w:styleId="RTFNum107">
    <w:name w:val="RTF_Num 10 7"/>
    <w:rsid w:val="00E6675E"/>
    <w:rPr>
      <w:rFonts w:ascii="Times New Roman" w:eastAsia="Times New Roman" w:hAnsi="Times New Roman" w:cs="Times New Roman" w:hint="default"/>
    </w:rPr>
  </w:style>
  <w:style w:type="character" w:customStyle="1" w:styleId="RTFNum108">
    <w:name w:val="RTF_Num 10 8"/>
    <w:rsid w:val="00E6675E"/>
    <w:rPr>
      <w:rFonts w:ascii="Times New Roman" w:eastAsia="Times New Roman" w:hAnsi="Times New Roman" w:cs="Times New Roman" w:hint="default"/>
    </w:rPr>
  </w:style>
  <w:style w:type="character" w:customStyle="1" w:styleId="RTFNum109">
    <w:name w:val="RTF_Num 10 9"/>
    <w:rsid w:val="00E6675E"/>
    <w:rPr>
      <w:rFonts w:ascii="Times New Roman" w:eastAsia="Times New Roman" w:hAnsi="Times New Roman" w:cs="Times New Roman" w:hint="default"/>
    </w:rPr>
  </w:style>
  <w:style w:type="character" w:customStyle="1" w:styleId="RTFNum111">
    <w:name w:val="RTF_Num 11 1"/>
    <w:rsid w:val="00E6675E"/>
    <w:rPr>
      <w:rFonts w:ascii="Times New Roman" w:eastAsia="Times New Roman" w:hAnsi="Times New Roman" w:cs="Times New Roman" w:hint="default"/>
    </w:rPr>
  </w:style>
  <w:style w:type="character" w:customStyle="1" w:styleId="RTFNum112">
    <w:name w:val="RTF_Num 11 2"/>
    <w:rsid w:val="00E6675E"/>
    <w:rPr>
      <w:rFonts w:ascii="Times New Roman" w:eastAsia="Times New Roman" w:hAnsi="Times New Roman" w:cs="Times New Roman" w:hint="default"/>
    </w:rPr>
  </w:style>
  <w:style w:type="character" w:customStyle="1" w:styleId="RTFNum113">
    <w:name w:val="RTF_Num 11 3"/>
    <w:rsid w:val="00E6675E"/>
    <w:rPr>
      <w:rFonts w:ascii="Times New Roman" w:eastAsia="Times New Roman" w:hAnsi="Times New Roman" w:cs="Times New Roman" w:hint="default"/>
    </w:rPr>
  </w:style>
  <w:style w:type="character" w:customStyle="1" w:styleId="RTFNum114">
    <w:name w:val="RTF_Num 11 4"/>
    <w:rsid w:val="00E6675E"/>
    <w:rPr>
      <w:rFonts w:ascii="Times New Roman" w:eastAsia="Times New Roman" w:hAnsi="Times New Roman" w:cs="Times New Roman" w:hint="default"/>
    </w:rPr>
  </w:style>
  <w:style w:type="character" w:customStyle="1" w:styleId="RTFNum115">
    <w:name w:val="RTF_Num 11 5"/>
    <w:rsid w:val="00E6675E"/>
    <w:rPr>
      <w:rFonts w:ascii="Times New Roman" w:eastAsia="Times New Roman" w:hAnsi="Times New Roman" w:cs="Times New Roman" w:hint="default"/>
    </w:rPr>
  </w:style>
  <w:style w:type="character" w:customStyle="1" w:styleId="RTFNum116">
    <w:name w:val="RTF_Num 11 6"/>
    <w:rsid w:val="00E6675E"/>
    <w:rPr>
      <w:rFonts w:ascii="Times New Roman" w:eastAsia="Times New Roman" w:hAnsi="Times New Roman" w:cs="Times New Roman" w:hint="default"/>
    </w:rPr>
  </w:style>
  <w:style w:type="character" w:customStyle="1" w:styleId="RTFNum117">
    <w:name w:val="RTF_Num 11 7"/>
    <w:rsid w:val="00E6675E"/>
    <w:rPr>
      <w:rFonts w:ascii="Times New Roman" w:eastAsia="Times New Roman" w:hAnsi="Times New Roman" w:cs="Times New Roman" w:hint="default"/>
    </w:rPr>
  </w:style>
  <w:style w:type="character" w:customStyle="1" w:styleId="RTFNum118">
    <w:name w:val="RTF_Num 11 8"/>
    <w:rsid w:val="00E6675E"/>
    <w:rPr>
      <w:rFonts w:ascii="Times New Roman" w:eastAsia="Times New Roman" w:hAnsi="Times New Roman" w:cs="Times New Roman" w:hint="default"/>
    </w:rPr>
  </w:style>
  <w:style w:type="character" w:customStyle="1" w:styleId="RTFNum119">
    <w:name w:val="RTF_Num 11 9"/>
    <w:rsid w:val="00E6675E"/>
    <w:rPr>
      <w:rFonts w:ascii="Times New Roman" w:eastAsia="Times New Roman" w:hAnsi="Times New Roman" w:cs="Times New Roman" w:hint="default"/>
    </w:rPr>
  </w:style>
  <w:style w:type="character" w:customStyle="1" w:styleId="RTFNum121">
    <w:name w:val="RTF_Num 12 1"/>
    <w:rsid w:val="00E6675E"/>
    <w:rPr>
      <w:rFonts w:ascii="Times New Roman" w:eastAsia="Times New Roman" w:hAnsi="Times New Roman" w:cs="Times New Roman" w:hint="default"/>
    </w:rPr>
  </w:style>
  <w:style w:type="character" w:customStyle="1" w:styleId="RTFNum122">
    <w:name w:val="RTF_Num 12 2"/>
    <w:rsid w:val="00E6675E"/>
    <w:rPr>
      <w:rFonts w:ascii="Times New Roman" w:eastAsia="Times New Roman" w:hAnsi="Times New Roman" w:cs="Times New Roman" w:hint="default"/>
    </w:rPr>
  </w:style>
  <w:style w:type="character" w:customStyle="1" w:styleId="RTFNum123">
    <w:name w:val="RTF_Num 12 3"/>
    <w:rsid w:val="00E6675E"/>
    <w:rPr>
      <w:rFonts w:ascii="Times New Roman" w:eastAsia="Times New Roman" w:hAnsi="Times New Roman" w:cs="Times New Roman" w:hint="default"/>
    </w:rPr>
  </w:style>
  <w:style w:type="character" w:customStyle="1" w:styleId="RTFNum124">
    <w:name w:val="RTF_Num 12 4"/>
    <w:rsid w:val="00E6675E"/>
    <w:rPr>
      <w:rFonts w:ascii="Times New Roman" w:eastAsia="Times New Roman" w:hAnsi="Times New Roman" w:cs="Times New Roman" w:hint="default"/>
    </w:rPr>
  </w:style>
  <w:style w:type="character" w:customStyle="1" w:styleId="RTFNum125">
    <w:name w:val="RTF_Num 12 5"/>
    <w:rsid w:val="00E6675E"/>
    <w:rPr>
      <w:rFonts w:ascii="Times New Roman" w:eastAsia="Times New Roman" w:hAnsi="Times New Roman" w:cs="Times New Roman" w:hint="default"/>
    </w:rPr>
  </w:style>
  <w:style w:type="character" w:customStyle="1" w:styleId="RTFNum126">
    <w:name w:val="RTF_Num 12 6"/>
    <w:rsid w:val="00E6675E"/>
    <w:rPr>
      <w:rFonts w:ascii="Times New Roman" w:eastAsia="Times New Roman" w:hAnsi="Times New Roman" w:cs="Times New Roman" w:hint="default"/>
    </w:rPr>
  </w:style>
  <w:style w:type="character" w:customStyle="1" w:styleId="RTFNum127">
    <w:name w:val="RTF_Num 12 7"/>
    <w:rsid w:val="00E6675E"/>
    <w:rPr>
      <w:rFonts w:ascii="Times New Roman" w:eastAsia="Times New Roman" w:hAnsi="Times New Roman" w:cs="Times New Roman" w:hint="default"/>
    </w:rPr>
  </w:style>
  <w:style w:type="character" w:customStyle="1" w:styleId="RTFNum128">
    <w:name w:val="RTF_Num 12 8"/>
    <w:rsid w:val="00E6675E"/>
    <w:rPr>
      <w:rFonts w:ascii="Times New Roman" w:eastAsia="Times New Roman" w:hAnsi="Times New Roman" w:cs="Times New Roman" w:hint="default"/>
    </w:rPr>
  </w:style>
  <w:style w:type="character" w:customStyle="1" w:styleId="RTFNum129">
    <w:name w:val="RTF_Num 12 9"/>
    <w:rsid w:val="00E6675E"/>
    <w:rPr>
      <w:rFonts w:ascii="Times New Roman" w:eastAsia="Times New Roman" w:hAnsi="Times New Roman" w:cs="Times New Roman" w:hint="default"/>
    </w:rPr>
  </w:style>
  <w:style w:type="character" w:customStyle="1" w:styleId="RTFNum131">
    <w:name w:val="RTF_Num 13 1"/>
    <w:rsid w:val="00E6675E"/>
    <w:rPr>
      <w:rFonts w:ascii="Times New Roman" w:eastAsia="Times New Roman" w:hAnsi="Times New Roman" w:cs="Times New Roman" w:hint="default"/>
    </w:rPr>
  </w:style>
  <w:style w:type="character" w:customStyle="1" w:styleId="RTFNum132">
    <w:name w:val="RTF_Num 13 2"/>
    <w:rsid w:val="00E6675E"/>
    <w:rPr>
      <w:rFonts w:ascii="Times New Roman" w:eastAsia="Times New Roman" w:hAnsi="Times New Roman" w:cs="Times New Roman" w:hint="default"/>
    </w:rPr>
  </w:style>
  <w:style w:type="character" w:customStyle="1" w:styleId="RTFNum133">
    <w:name w:val="RTF_Num 13 3"/>
    <w:rsid w:val="00E6675E"/>
    <w:rPr>
      <w:rFonts w:ascii="Times New Roman" w:eastAsia="Times New Roman" w:hAnsi="Times New Roman" w:cs="Times New Roman" w:hint="default"/>
    </w:rPr>
  </w:style>
  <w:style w:type="character" w:customStyle="1" w:styleId="RTFNum134">
    <w:name w:val="RTF_Num 13 4"/>
    <w:rsid w:val="00E6675E"/>
    <w:rPr>
      <w:rFonts w:ascii="Times New Roman" w:eastAsia="Times New Roman" w:hAnsi="Times New Roman" w:cs="Times New Roman" w:hint="default"/>
    </w:rPr>
  </w:style>
  <w:style w:type="character" w:customStyle="1" w:styleId="RTFNum135">
    <w:name w:val="RTF_Num 13 5"/>
    <w:rsid w:val="00E6675E"/>
    <w:rPr>
      <w:rFonts w:ascii="Times New Roman" w:eastAsia="Times New Roman" w:hAnsi="Times New Roman" w:cs="Times New Roman" w:hint="default"/>
    </w:rPr>
  </w:style>
  <w:style w:type="character" w:customStyle="1" w:styleId="RTFNum136">
    <w:name w:val="RTF_Num 13 6"/>
    <w:rsid w:val="00E6675E"/>
    <w:rPr>
      <w:rFonts w:ascii="Times New Roman" w:eastAsia="Times New Roman" w:hAnsi="Times New Roman" w:cs="Times New Roman" w:hint="default"/>
    </w:rPr>
  </w:style>
  <w:style w:type="character" w:customStyle="1" w:styleId="RTFNum137">
    <w:name w:val="RTF_Num 13 7"/>
    <w:rsid w:val="00E6675E"/>
    <w:rPr>
      <w:rFonts w:ascii="Times New Roman" w:eastAsia="Times New Roman" w:hAnsi="Times New Roman" w:cs="Times New Roman" w:hint="default"/>
    </w:rPr>
  </w:style>
  <w:style w:type="character" w:customStyle="1" w:styleId="RTFNum138">
    <w:name w:val="RTF_Num 13 8"/>
    <w:rsid w:val="00E6675E"/>
    <w:rPr>
      <w:rFonts w:ascii="Times New Roman" w:eastAsia="Times New Roman" w:hAnsi="Times New Roman" w:cs="Times New Roman" w:hint="default"/>
    </w:rPr>
  </w:style>
  <w:style w:type="character" w:customStyle="1" w:styleId="RTFNum139">
    <w:name w:val="RTF_Num 13 9"/>
    <w:rsid w:val="00E6675E"/>
    <w:rPr>
      <w:rFonts w:ascii="Times New Roman" w:eastAsia="Times New Roman" w:hAnsi="Times New Roman" w:cs="Times New Roman" w:hint="default"/>
    </w:rPr>
  </w:style>
  <w:style w:type="character" w:customStyle="1" w:styleId="RTFNum141">
    <w:name w:val="RTF_Num 14 1"/>
    <w:rsid w:val="00E6675E"/>
    <w:rPr>
      <w:rFonts w:ascii="Times New Roman" w:eastAsia="Times New Roman" w:hAnsi="Times New Roman" w:cs="Times New Roman" w:hint="default"/>
    </w:rPr>
  </w:style>
  <w:style w:type="character" w:customStyle="1" w:styleId="RTFNum142">
    <w:name w:val="RTF_Num 14 2"/>
    <w:rsid w:val="00E6675E"/>
    <w:rPr>
      <w:rFonts w:ascii="Times New Roman" w:eastAsia="Times New Roman" w:hAnsi="Times New Roman" w:cs="Times New Roman" w:hint="default"/>
    </w:rPr>
  </w:style>
  <w:style w:type="character" w:customStyle="1" w:styleId="RTFNum143">
    <w:name w:val="RTF_Num 14 3"/>
    <w:rsid w:val="00E6675E"/>
    <w:rPr>
      <w:rFonts w:ascii="Times New Roman" w:eastAsia="Times New Roman" w:hAnsi="Times New Roman" w:cs="Times New Roman" w:hint="default"/>
    </w:rPr>
  </w:style>
  <w:style w:type="character" w:customStyle="1" w:styleId="RTFNum144">
    <w:name w:val="RTF_Num 14 4"/>
    <w:rsid w:val="00E6675E"/>
    <w:rPr>
      <w:rFonts w:ascii="Times New Roman" w:eastAsia="Times New Roman" w:hAnsi="Times New Roman" w:cs="Times New Roman" w:hint="default"/>
    </w:rPr>
  </w:style>
  <w:style w:type="character" w:customStyle="1" w:styleId="RTFNum145">
    <w:name w:val="RTF_Num 14 5"/>
    <w:rsid w:val="00E6675E"/>
    <w:rPr>
      <w:rFonts w:ascii="Times New Roman" w:eastAsia="Times New Roman" w:hAnsi="Times New Roman" w:cs="Times New Roman" w:hint="default"/>
    </w:rPr>
  </w:style>
  <w:style w:type="character" w:customStyle="1" w:styleId="RTFNum146">
    <w:name w:val="RTF_Num 14 6"/>
    <w:rsid w:val="00E6675E"/>
    <w:rPr>
      <w:rFonts w:ascii="Times New Roman" w:eastAsia="Times New Roman" w:hAnsi="Times New Roman" w:cs="Times New Roman" w:hint="default"/>
    </w:rPr>
  </w:style>
  <w:style w:type="character" w:customStyle="1" w:styleId="RTFNum147">
    <w:name w:val="RTF_Num 14 7"/>
    <w:rsid w:val="00E6675E"/>
    <w:rPr>
      <w:rFonts w:ascii="Times New Roman" w:eastAsia="Times New Roman" w:hAnsi="Times New Roman" w:cs="Times New Roman" w:hint="default"/>
    </w:rPr>
  </w:style>
  <w:style w:type="character" w:customStyle="1" w:styleId="RTFNum148">
    <w:name w:val="RTF_Num 14 8"/>
    <w:rsid w:val="00E6675E"/>
    <w:rPr>
      <w:rFonts w:ascii="Times New Roman" w:eastAsia="Times New Roman" w:hAnsi="Times New Roman" w:cs="Times New Roman" w:hint="default"/>
    </w:rPr>
  </w:style>
  <w:style w:type="character" w:customStyle="1" w:styleId="RTFNum149">
    <w:name w:val="RTF_Num 14 9"/>
    <w:rsid w:val="00E6675E"/>
    <w:rPr>
      <w:rFonts w:ascii="Times New Roman" w:eastAsia="Times New Roman" w:hAnsi="Times New Roman" w:cs="Times New Roman" w:hint="default"/>
    </w:rPr>
  </w:style>
  <w:style w:type="character" w:customStyle="1" w:styleId="RTFNum151">
    <w:name w:val="RTF_Num 15 1"/>
    <w:rsid w:val="00E6675E"/>
    <w:rPr>
      <w:rFonts w:ascii="Times New Roman" w:eastAsia="Times New Roman" w:hAnsi="Times New Roman" w:cs="Times New Roman" w:hint="default"/>
    </w:rPr>
  </w:style>
  <w:style w:type="character" w:customStyle="1" w:styleId="RTFNum152">
    <w:name w:val="RTF_Num 15 2"/>
    <w:rsid w:val="00E6675E"/>
    <w:rPr>
      <w:rFonts w:ascii="Times New Roman" w:eastAsia="Times New Roman" w:hAnsi="Times New Roman" w:cs="Times New Roman" w:hint="default"/>
    </w:rPr>
  </w:style>
  <w:style w:type="character" w:customStyle="1" w:styleId="RTFNum153">
    <w:name w:val="RTF_Num 15 3"/>
    <w:rsid w:val="00E6675E"/>
    <w:rPr>
      <w:rFonts w:ascii="Times New Roman" w:eastAsia="Times New Roman" w:hAnsi="Times New Roman" w:cs="Times New Roman" w:hint="default"/>
    </w:rPr>
  </w:style>
  <w:style w:type="character" w:customStyle="1" w:styleId="RTFNum154">
    <w:name w:val="RTF_Num 15 4"/>
    <w:rsid w:val="00E6675E"/>
    <w:rPr>
      <w:rFonts w:ascii="Times New Roman" w:eastAsia="Times New Roman" w:hAnsi="Times New Roman" w:cs="Times New Roman" w:hint="default"/>
    </w:rPr>
  </w:style>
  <w:style w:type="character" w:customStyle="1" w:styleId="RTFNum155">
    <w:name w:val="RTF_Num 15 5"/>
    <w:rsid w:val="00E6675E"/>
    <w:rPr>
      <w:rFonts w:ascii="Times New Roman" w:eastAsia="Times New Roman" w:hAnsi="Times New Roman" w:cs="Times New Roman" w:hint="default"/>
    </w:rPr>
  </w:style>
  <w:style w:type="character" w:customStyle="1" w:styleId="RTFNum156">
    <w:name w:val="RTF_Num 15 6"/>
    <w:rsid w:val="00E6675E"/>
    <w:rPr>
      <w:rFonts w:ascii="Times New Roman" w:eastAsia="Times New Roman" w:hAnsi="Times New Roman" w:cs="Times New Roman" w:hint="default"/>
    </w:rPr>
  </w:style>
  <w:style w:type="character" w:customStyle="1" w:styleId="RTFNum157">
    <w:name w:val="RTF_Num 15 7"/>
    <w:rsid w:val="00E6675E"/>
    <w:rPr>
      <w:rFonts w:ascii="Times New Roman" w:eastAsia="Times New Roman" w:hAnsi="Times New Roman" w:cs="Times New Roman" w:hint="default"/>
    </w:rPr>
  </w:style>
  <w:style w:type="character" w:customStyle="1" w:styleId="RTFNum158">
    <w:name w:val="RTF_Num 15 8"/>
    <w:rsid w:val="00E6675E"/>
    <w:rPr>
      <w:rFonts w:ascii="Times New Roman" w:eastAsia="Times New Roman" w:hAnsi="Times New Roman" w:cs="Times New Roman" w:hint="default"/>
    </w:rPr>
  </w:style>
  <w:style w:type="character" w:customStyle="1" w:styleId="RTFNum159">
    <w:name w:val="RTF_Num 15 9"/>
    <w:rsid w:val="00E6675E"/>
    <w:rPr>
      <w:rFonts w:ascii="Times New Roman" w:eastAsia="Times New Roman" w:hAnsi="Times New Roman" w:cs="Times New Roman" w:hint="default"/>
    </w:rPr>
  </w:style>
  <w:style w:type="character" w:customStyle="1" w:styleId="RTFNum161">
    <w:name w:val="RTF_Num 16 1"/>
    <w:rsid w:val="00E6675E"/>
    <w:rPr>
      <w:rFonts w:ascii="Times New Roman" w:eastAsia="Times New Roman" w:hAnsi="Times New Roman" w:cs="Times New Roman" w:hint="default"/>
    </w:rPr>
  </w:style>
  <w:style w:type="character" w:customStyle="1" w:styleId="RTFNum162">
    <w:name w:val="RTF_Num 16 2"/>
    <w:rsid w:val="00E6675E"/>
    <w:rPr>
      <w:rFonts w:ascii="Times New Roman" w:eastAsia="Times New Roman" w:hAnsi="Times New Roman" w:cs="Times New Roman" w:hint="default"/>
    </w:rPr>
  </w:style>
  <w:style w:type="character" w:customStyle="1" w:styleId="RTFNum163">
    <w:name w:val="RTF_Num 16 3"/>
    <w:rsid w:val="00E6675E"/>
    <w:rPr>
      <w:rFonts w:ascii="Times New Roman" w:eastAsia="Times New Roman" w:hAnsi="Times New Roman" w:cs="Times New Roman" w:hint="default"/>
    </w:rPr>
  </w:style>
  <w:style w:type="character" w:customStyle="1" w:styleId="RTFNum164">
    <w:name w:val="RTF_Num 16 4"/>
    <w:rsid w:val="00E6675E"/>
    <w:rPr>
      <w:rFonts w:ascii="Times New Roman" w:eastAsia="Times New Roman" w:hAnsi="Times New Roman" w:cs="Times New Roman" w:hint="default"/>
    </w:rPr>
  </w:style>
  <w:style w:type="character" w:customStyle="1" w:styleId="RTFNum165">
    <w:name w:val="RTF_Num 16 5"/>
    <w:rsid w:val="00E6675E"/>
    <w:rPr>
      <w:rFonts w:ascii="Times New Roman" w:eastAsia="Times New Roman" w:hAnsi="Times New Roman" w:cs="Times New Roman" w:hint="default"/>
    </w:rPr>
  </w:style>
  <w:style w:type="character" w:customStyle="1" w:styleId="RTFNum166">
    <w:name w:val="RTF_Num 16 6"/>
    <w:rsid w:val="00E6675E"/>
    <w:rPr>
      <w:rFonts w:ascii="Times New Roman" w:eastAsia="Times New Roman" w:hAnsi="Times New Roman" w:cs="Times New Roman" w:hint="default"/>
    </w:rPr>
  </w:style>
  <w:style w:type="character" w:customStyle="1" w:styleId="RTFNum167">
    <w:name w:val="RTF_Num 16 7"/>
    <w:rsid w:val="00E6675E"/>
    <w:rPr>
      <w:rFonts w:ascii="Times New Roman" w:eastAsia="Times New Roman" w:hAnsi="Times New Roman" w:cs="Times New Roman" w:hint="default"/>
    </w:rPr>
  </w:style>
  <w:style w:type="character" w:customStyle="1" w:styleId="RTFNum168">
    <w:name w:val="RTF_Num 16 8"/>
    <w:rsid w:val="00E6675E"/>
    <w:rPr>
      <w:rFonts w:ascii="Times New Roman" w:eastAsia="Times New Roman" w:hAnsi="Times New Roman" w:cs="Times New Roman" w:hint="default"/>
    </w:rPr>
  </w:style>
  <w:style w:type="character" w:customStyle="1" w:styleId="RTFNum169">
    <w:name w:val="RTF_Num 16 9"/>
    <w:rsid w:val="00E6675E"/>
    <w:rPr>
      <w:rFonts w:ascii="Times New Roman" w:eastAsia="Times New Roman" w:hAnsi="Times New Roman" w:cs="Times New Roman" w:hint="default"/>
    </w:rPr>
  </w:style>
  <w:style w:type="character" w:customStyle="1" w:styleId="RTFNum171">
    <w:name w:val="RTF_Num 17 1"/>
    <w:rsid w:val="00E6675E"/>
    <w:rPr>
      <w:rFonts w:ascii="Times New Roman" w:eastAsia="Times New Roman" w:hAnsi="Times New Roman" w:cs="Times New Roman" w:hint="default"/>
    </w:rPr>
  </w:style>
  <w:style w:type="character" w:customStyle="1" w:styleId="RTFNum172">
    <w:name w:val="RTF_Num 17 2"/>
    <w:rsid w:val="00E6675E"/>
    <w:rPr>
      <w:rFonts w:ascii="Times New Roman" w:eastAsia="Times New Roman" w:hAnsi="Times New Roman" w:cs="Times New Roman" w:hint="default"/>
    </w:rPr>
  </w:style>
  <w:style w:type="character" w:customStyle="1" w:styleId="RTFNum173">
    <w:name w:val="RTF_Num 17 3"/>
    <w:rsid w:val="00E6675E"/>
    <w:rPr>
      <w:rFonts w:ascii="Times New Roman" w:eastAsia="Times New Roman" w:hAnsi="Times New Roman" w:cs="Times New Roman" w:hint="default"/>
    </w:rPr>
  </w:style>
  <w:style w:type="character" w:customStyle="1" w:styleId="RTFNum174">
    <w:name w:val="RTF_Num 17 4"/>
    <w:rsid w:val="00E6675E"/>
    <w:rPr>
      <w:rFonts w:ascii="Times New Roman" w:eastAsia="Times New Roman" w:hAnsi="Times New Roman" w:cs="Times New Roman" w:hint="default"/>
    </w:rPr>
  </w:style>
  <w:style w:type="character" w:customStyle="1" w:styleId="RTFNum175">
    <w:name w:val="RTF_Num 17 5"/>
    <w:rsid w:val="00E6675E"/>
    <w:rPr>
      <w:rFonts w:ascii="Times New Roman" w:eastAsia="Times New Roman" w:hAnsi="Times New Roman" w:cs="Times New Roman" w:hint="default"/>
    </w:rPr>
  </w:style>
  <w:style w:type="character" w:customStyle="1" w:styleId="RTFNum176">
    <w:name w:val="RTF_Num 17 6"/>
    <w:rsid w:val="00E6675E"/>
    <w:rPr>
      <w:rFonts w:ascii="Times New Roman" w:eastAsia="Times New Roman" w:hAnsi="Times New Roman" w:cs="Times New Roman" w:hint="default"/>
    </w:rPr>
  </w:style>
  <w:style w:type="character" w:customStyle="1" w:styleId="RTFNum177">
    <w:name w:val="RTF_Num 17 7"/>
    <w:rsid w:val="00E6675E"/>
    <w:rPr>
      <w:rFonts w:ascii="Times New Roman" w:eastAsia="Times New Roman" w:hAnsi="Times New Roman" w:cs="Times New Roman" w:hint="default"/>
    </w:rPr>
  </w:style>
  <w:style w:type="character" w:customStyle="1" w:styleId="RTFNum178">
    <w:name w:val="RTF_Num 17 8"/>
    <w:rsid w:val="00E6675E"/>
    <w:rPr>
      <w:rFonts w:ascii="Times New Roman" w:eastAsia="Times New Roman" w:hAnsi="Times New Roman" w:cs="Times New Roman" w:hint="default"/>
    </w:rPr>
  </w:style>
  <w:style w:type="character" w:customStyle="1" w:styleId="RTFNum179">
    <w:name w:val="RTF_Num 17 9"/>
    <w:rsid w:val="00E6675E"/>
    <w:rPr>
      <w:rFonts w:ascii="Times New Roman" w:eastAsia="Times New Roman" w:hAnsi="Times New Roman" w:cs="Times New Roman" w:hint="default"/>
    </w:rPr>
  </w:style>
  <w:style w:type="character" w:customStyle="1" w:styleId="RTFNum181">
    <w:name w:val="RTF_Num 18 1"/>
    <w:rsid w:val="00E6675E"/>
    <w:rPr>
      <w:rFonts w:ascii="Times New Roman" w:eastAsia="Times New Roman" w:hAnsi="Times New Roman" w:cs="Times New Roman" w:hint="default"/>
    </w:rPr>
  </w:style>
  <w:style w:type="character" w:customStyle="1" w:styleId="RTFNum182">
    <w:name w:val="RTF_Num 18 2"/>
    <w:rsid w:val="00E6675E"/>
    <w:rPr>
      <w:rFonts w:ascii="Times New Roman" w:eastAsia="Times New Roman" w:hAnsi="Times New Roman" w:cs="Times New Roman" w:hint="default"/>
    </w:rPr>
  </w:style>
  <w:style w:type="character" w:customStyle="1" w:styleId="RTFNum183">
    <w:name w:val="RTF_Num 18 3"/>
    <w:rsid w:val="00E6675E"/>
    <w:rPr>
      <w:rFonts w:ascii="Times New Roman" w:eastAsia="Times New Roman" w:hAnsi="Times New Roman" w:cs="Times New Roman" w:hint="default"/>
    </w:rPr>
  </w:style>
  <w:style w:type="character" w:customStyle="1" w:styleId="RTFNum184">
    <w:name w:val="RTF_Num 18 4"/>
    <w:rsid w:val="00E6675E"/>
    <w:rPr>
      <w:rFonts w:ascii="Times New Roman" w:eastAsia="Times New Roman" w:hAnsi="Times New Roman" w:cs="Times New Roman" w:hint="default"/>
    </w:rPr>
  </w:style>
  <w:style w:type="character" w:customStyle="1" w:styleId="RTFNum185">
    <w:name w:val="RTF_Num 18 5"/>
    <w:rsid w:val="00E6675E"/>
    <w:rPr>
      <w:rFonts w:ascii="Times New Roman" w:eastAsia="Times New Roman" w:hAnsi="Times New Roman" w:cs="Times New Roman" w:hint="default"/>
    </w:rPr>
  </w:style>
  <w:style w:type="character" w:customStyle="1" w:styleId="RTFNum186">
    <w:name w:val="RTF_Num 18 6"/>
    <w:rsid w:val="00E6675E"/>
    <w:rPr>
      <w:rFonts w:ascii="Times New Roman" w:eastAsia="Times New Roman" w:hAnsi="Times New Roman" w:cs="Times New Roman" w:hint="default"/>
    </w:rPr>
  </w:style>
  <w:style w:type="character" w:customStyle="1" w:styleId="RTFNum187">
    <w:name w:val="RTF_Num 18 7"/>
    <w:rsid w:val="00E6675E"/>
    <w:rPr>
      <w:rFonts w:ascii="Times New Roman" w:eastAsia="Times New Roman" w:hAnsi="Times New Roman" w:cs="Times New Roman" w:hint="default"/>
    </w:rPr>
  </w:style>
  <w:style w:type="character" w:customStyle="1" w:styleId="RTFNum188">
    <w:name w:val="RTF_Num 18 8"/>
    <w:rsid w:val="00E6675E"/>
    <w:rPr>
      <w:rFonts w:ascii="Times New Roman" w:eastAsia="Times New Roman" w:hAnsi="Times New Roman" w:cs="Times New Roman" w:hint="default"/>
    </w:rPr>
  </w:style>
  <w:style w:type="character" w:customStyle="1" w:styleId="RTFNum189">
    <w:name w:val="RTF_Num 18 9"/>
    <w:rsid w:val="00E6675E"/>
    <w:rPr>
      <w:rFonts w:ascii="Times New Roman" w:eastAsia="Times New Roman" w:hAnsi="Times New Roman" w:cs="Times New Roman" w:hint="default"/>
    </w:rPr>
  </w:style>
  <w:style w:type="character" w:customStyle="1" w:styleId="RTFNum191">
    <w:name w:val="RTF_Num 19 1"/>
    <w:rsid w:val="00E6675E"/>
    <w:rPr>
      <w:rFonts w:ascii="Times New Roman" w:eastAsia="Times New Roman" w:hAnsi="Times New Roman" w:cs="Times New Roman" w:hint="default"/>
    </w:rPr>
  </w:style>
  <w:style w:type="character" w:customStyle="1" w:styleId="RTFNum192">
    <w:name w:val="RTF_Num 19 2"/>
    <w:rsid w:val="00E6675E"/>
    <w:rPr>
      <w:rFonts w:ascii="Times New Roman" w:eastAsia="Times New Roman" w:hAnsi="Times New Roman" w:cs="Times New Roman" w:hint="default"/>
    </w:rPr>
  </w:style>
  <w:style w:type="character" w:customStyle="1" w:styleId="RTFNum193">
    <w:name w:val="RTF_Num 19 3"/>
    <w:rsid w:val="00E6675E"/>
    <w:rPr>
      <w:rFonts w:ascii="Times New Roman" w:eastAsia="Times New Roman" w:hAnsi="Times New Roman" w:cs="Times New Roman" w:hint="default"/>
    </w:rPr>
  </w:style>
  <w:style w:type="character" w:customStyle="1" w:styleId="RTFNum194">
    <w:name w:val="RTF_Num 19 4"/>
    <w:rsid w:val="00E6675E"/>
    <w:rPr>
      <w:rFonts w:ascii="Times New Roman" w:eastAsia="Times New Roman" w:hAnsi="Times New Roman" w:cs="Times New Roman" w:hint="default"/>
    </w:rPr>
  </w:style>
  <w:style w:type="character" w:customStyle="1" w:styleId="RTFNum195">
    <w:name w:val="RTF_Num 19 5"/>
    <w:rsid w:val="00E6675E"/>
    <w:rPr>
      <w:rFonts w:ascii="Times New Roman" w:eastAsia="Times New Roman" w:hAnsi="Times New Roman" w:cs="Times New Roman" w:hint="default"/>
    </w:rPr>
  </w:style>
  <w:style w:type="character" w:customStyle="1" w:styleId="RTFNum196">
    <w:name w:val="RTF_Num 19 6"/>
    <w:rsid w:val="00E6675E"/>
    <w:rPr>
      <w:rFonts w:ascii="Times New Roman" w:eastAsia="Times New Roman" w:hAnsi="Times New Roman" w:cs="Times New Roman" w:hint="default"/>
    </w:rPr>
  </w:style>
  <w:style w:type="character" w:customStyle="1" w:styleId="RTFNum197">
    <w:name w:val="RTF_Num 19 7"/>
    <w:rsid w:val="00E6675E"/>
    <w:rPr>
      <w:rFonts w:ascii="Times New Roman" w:eastAsia="Times New Roman" w:hAnsi="Times New Roman" w:cs="Times New Roman" w:hint="default"/>
    </w:rPr>
  </w:style>
  <w:style w:type="character" w:customStyle="1" w:styleId="RTFNum198">
    <w:name w:val="RTF_Num 19 8"/>
    <w:rsid w:val="00E6675E"/>
    <w:rPr>
      <w:rFonts w:ascii="Times New Roman" w:eastAsia="Times New Roman" w:hAnsi="Times New Roman" w:cs="Times New Roman" w:hint="default"/>
    </w:rPr>
  </w:style>
  <w:style w:type="character" w:customStyle="1" w:styleId="RTFNum199">
    <w:name w:val="RTF_Num 19 9"/>
    <w:rsid w:val="00E6675E"/>
    <w:rPr>
      <w:rFonts w:ascii="Times New Roman" w:eastAsia="Times New Roman" w:hAnsi="Times New Roman" w:cs="Times New Roman" w:hint="default"/>
    </w:rPr>
  </w:style>
  <w:style w:type="character" w:customStyle="1" w:styleId="RTFNum201">
    <w:name w:val="RTF_Num 20 1"/>
    <w:rsid w:val="00E6675E"/>
    <w:rPr>
      <w:rFonts w:ascii="Times New Roman" w:eastAsia="SimSun" w:hAnsi="Times New Roman" w:cs="Times New Roman" w:hint="default"/>
    </w:rPr>
  </w:style>
  <w:style w:type="character" w:customStyle="1" w:styleId="RTFNum202">
    <w:name w:val="RTF_Num 20 2"/>
    <w:rsid w:val="00E6675E"/>
    <w:rPr>
      <w:rFonts w:ascii="Courier New" w:eastAsia="Courier New" w:hAnsi="Courier New" w:cs="Courier New" w:hint="default"/>
    </w:rPr>
  </w:style>
  <w:style w:type="character" w:customStyle="1" w:styleId="RTFNum203">
    <w:name w:val="RTF_Num 20 3"/>
    <w:rsid w:val="00E6675E"/>
    <w:rPr>
      <w:rFonts w:ascii="Wingdings" w:eastAsia="Wingdings" w:hAnsi="Wingdings" w:cs="Wingdings" w:hint="default"/>
    </w:rPr>
  </w:style>
  <w:style w:type="character" w:customStyle="1" w:styleId="RTFNum204">
    <w:name w:val="RTF_Num 20 4"/>
    <w:rsid w:val="00E6675E"/>
    <w:rPr>
      <w:rFonts w:ascii="Symbol" w:eastAsia="Symbol" w:hAnsi="Symbol" w:cs="Symbol" w:hint="default"/>
    </w:rPr>
  </w:style>
  <w:style w:type="character" w:customStyle="1" w:styleId="RTFNum205">
    <w:name w:val="RTF_Num 20 5"/>
    <w:rsid w:val="00E6675E"/>
    <w:rPr>
      <w:rFonts w:ascii="Courier New" w:eastAsia="Courier New" w:hAnsi="Courier New" w:cs="Courier New" w:hint="default"/>
    </w:rPr>
  </w:style>
  <w:style w:type="character" w:customStyle="1" w:styleId="RTFNum206">
    <w:name w:val="RTF_Num 20 6"/>
    <w:rsid w:val="00E6675E"/>
    <w:rPr>
      <w:rFonts w:ascii="Wingdings" w:eastAsia="Wingdings" w:hAnsi="Wingdings" w:cs="Wingdings" w:hint="default"/>
    </w:rPr>
  </w:style>
  <w:style w:type="character" w:customStyle="1" w:styleId="RTFNum207">
    <w:name w:val="RTF_Num 20 7"/>
    <w:rsid w:val="00E6675E"/>
    <w:rPr>
      <w:rFonts w:ascii="Symbol" w:eastAsia="Symbol" w:hAnsi="Symbol" w:cs="Symbol" w:hint="default"/>
    </w:rPr>
  </w:style>
  <w:style w:type="character" w:customStyle="1" w:styleId="RTFNum208">
    <w:name w:val="RTF_Num 20 8"/>
    <w:rsid w:val="00E6675E"/>
    <w:rPr>
      <w:rFonts w:ascii="Courier New" w:eastAsia="Courier New" w:hAnsi="Courier New" w:cs="Courier New" w:hint="default"/>
    </w:rPr>
  </w:style>
  <w:style w:type="character" w:customStyle="1" w:styleId="RTFNum209">
    <w:name w:val="RTF_Num 20 9"/>
    <w:rsid w:val="00E6675E"/>
    <w:rPr>
      <w:rFonts w:ascii="Wingdings" w:eastAsia="Wingdings" w:hAnsi="Wingdings" w:cs="Wingdings" w:hint="default"/>
    </w:rPr>
  </w:style>
  <w:style w:type="character" w:customStyle="1" w:styleId="RTFNum211">
    <w:name w:val="RTF_Num 21 1"/>
    <w:rsid w:val="00E6675E"/>
    <w:rPr>
      <w:rFonts w:ascii="Times New Roman" w:eastAsia="Times New Roman" w:hAnsi="Times New Roman" w:cs="Times New Roman" w:hint="default"/>
    </w:rPr>
  </w:style>
  <w:style w:type="character" w:customStyle="1" w:styleId="RTFNum212">
    <w:name w:val="RTF_Num 21 2"/>
    <w:rsid w:val="00E6675E"/>
    <w:rPr>
      <w:rFonts w:ascii="Times New Roman" w:eastAsia="Times New Roman" w:hAnsi="Times New Roman" w:cs="Times New Roman" w:hint="default"/>
    </w:rPr>
  </w:style>
  <w:style w:type="character" w:customStyle="1" w:styleId="RTFNum213">
    <w:name w:val="RTF_Num 21 3"/>
    <w:rsid w:val="00E6675E"/>
    <w:rPr>
      <w:rFonts w:ascii="Times New Roman" w:eastAsia="Times New Roman" w:hAnsi="Times New Roman" w:cs="Times New Roman" w:hint="default"/>
    </w:rPr>
  </w:style>
  <w:style w:type="character" w:customStyle="1" w:styleId="RTFNum214">
    <w:name w:val="RTF_Num 21 4"/>
    <w:rsid w:val="00E6675E"/>
    <w:rPr>
      <w:rFonts w:ascii="Times New Roman" w:eastAsia="Times New Roman" w:hAnsi="Times New Roman" w:cs="Times New Roman" w:hint="default"/>
    </w:rPr>
  </w:style>
  <w:style w:type="character" w:customStyle="1" w:styleId="RTFNum215">
    <w:name w:val="RTF_Num 21 5"/>
    <w:rsid w:val="00E6675E"/>
    <w:rPr>
      <w:rFonts w:ascii="Times New Roman" w:eastAsia="Times New Roman" w:hAnsi="Times New Roman" w:cs="Times New Roman" w:hint="default"/>
    </w:rPr>
  </w:style>
  <w:style w:type="character" w:customStyle="1" w:styleId="RTFNum216">
    <w:name w:val="RTF_Num 21 6"/>
    <w:rsid w:val="00E6675E"/>
    <w:rPr>
      <w:rFonts w:ascii="Times New Roman" w:eastAsia="Times New Roman" w:hAnsi="Times New Roman" w:cs="Times New Roman" w:hint="default"/>
    </w:rPr>
  </w:style>
  <w:style w:type="character" w:customStyle="1" w:styleId="RTFNum217">
    <w:name w:val="RTF_Num 21 7"/>
    <w:rsid w:val="00E6675E"/>
    <w:rPr>
      <w:rFonts w:ascii="Times New Roman" w:eastAsia="Times New Roman" w:hAnsi="Times New Roman" w:cs="Times New Roman" w:hint="default"/>
    </w:rPr>
  </w:style>
  <w:style w:type="character" w:customStyle="1" w:styleId="RTFNum218">
    <w:name w:val="RTF_Num 21 8"/>
    <w:rsid w:val="00E6675E"/>
    <w:rPr>
      <w:rFonts w:ascii="Times New Roman" w:eastAsia="Times New Roman" w:hAnsi="Times New Roman" w:cs="Times New Roman" w:hint="default"/>
    </w:rPr>
  </w:style>
  <w:style w:type="character" w:customStyle="1" w:styleId="RTFNum219">
    <w:name w:val="RTF_Num 21 9"/>
    <w:rsid w:val="00E6675E"/>
    <w:rPr>
      <w:rFonts w:ascii="Times New Roman" w:eastAsia="Times New Roman" w:hAnsi="Times New Roman" w:cs="Times New Roman" w:hint="default"/>
    </w:rPr>
  </w:style>
  <w:style w:type="character" w:customStyle="1" w:styleId="RTFNum221">
    <w:name w:val="RTF_Num 22 1"/>
    <w:rsid w:val="00E6675E"/>
    <w:rPr>
      <w:rFonts w:ascii="Times New Roman" w:eastAsia="Times New Roman" w:hAnsi="Times New Roman" w:cs="Times New Roman" w:hint="default"/>
    </w:rPr>
  </w:style>
  <w:style w:type="character" w:customStyle="1" w:styleId="RTFNum222">
    <w:name w:val="RTF_Num 22 2"/>
    <w:rsid w:val="00E6675E"/>
    <w:rPr>
      <w:rFonts w:ascii="Times New Roman" w:eastAsia="Times New Roman" w:hAnsi="Times New Roman" w:cs="Times New Roman" w:hint="default"/>
    </w:rPr>
  </w:style>
  <w:style w:type="character" w:customStyle="1" w:styleId="RTFNum223">
    <w:name w:val="RTF_Num 22 3"/>
    <w:rsid w:val="00E6675E"/>
    <w:rPr>
      <w:rFonts w:ascii="Times New Roman" w:eastAsia="Times New Roman" w:hAnsi="Times New Roman" w:cs="Times New Roman" w:hint="default"/>
    </w:rPr>
  </w:style>
  <w:style w:type="character" w:customStyle="1" w:styleId="RTFNum224">
    <w:name w:val="RTF_Num 22 4"/>
    <w:rsid w:val="00E6675E"/>
    <w:rPr>
      <w:rFonts w:ascii="Times New Roman" w:eastAsia="Times New Roman" w:hAnsi="Times New Roman" w:cs="Times New Roman" w:hint="default"/>
    </w:rPr>
  </w:style>
  <w:style w:type="character" w:customStyle="1" w:styleId="RTFNum225">
    <w:name w:val="RTF_Num 22 5"/>
    <w:rsid w:val="00E6675E"/>
    <w:rPr>
      <w:rFonts w:ascii="Times New Roman" w:eastAsia="Times New Roman" w:hAnsi="Times New Roman" w:cs="Times New Roman" w:hint="default"/>
    </w:rPr>
  </w:style>
  <w:style w:type="character" w:customStyle="1" w:styleId="RTFNum226">
    <w:name w:val="RTF_Num 22 6"/>
    <w:rsid w:val="00E6675E"/>
    <w:rPr>
      <w:rFonts w:ascii="Times New Roman" w:eastAsia="Times New Roman" w:hAnsi="Times New Roman" w:cs="Times New Roman" w:hint="default"/>
    </w:rPr>
  </w:style>
  <w:style w:type="character" w:customStyle="1" w:styleId="RTFNum227">
    <w:name w:val="RTF_Num 22 7"/>
    <w:rsid w:val="00E6675E"/>
    <w:rPr>
      <w:rFonts w:ascii="Times New Roman" w:eastAsia="Times New Roman" w:hAnsi="Times New Roman" w:cs="Times New Roman" w:hint="default"/>
    </w:rPr>
  </w:style>
  <w:style w:type="character" w:customStyle="1" w:styleId="RTFNum228">
    <w:name w:val="RTF_Num 22 8"/>
    <w:rsid w:val="00E6675E"/>
    <w:rPr>
      <w:rFonts w:ascii="Times New Roman" w:eastAsia="Times New Roman" w:hAnsi="Times New Roman" w:cs="Times New Roman" w:hint="default"/>
    </w:rPr>
  </w:style>
  <w:style w:type="character" w:customStyle="1" w:styleId="RTFNum229">
    <w:name w:val="RTF_Num 22 9"/>
    <w:rsid w:val="00E6675E"/>
    <w:rPr>
      <w:rFonts w:ascii="Times New Roman" w:eastAsia="Times New Roman" w:hAnsi="Times New Roman" w:cs="Times New Roman" w:hint="default"/>
    </w:rPr>
  </w:style>
  <w:style w:type="character" w:customStyle="1" w:styleId="RTFNum231">
    <w:name w:val="RTF_Num 23 1"/>
    <w:rsid w:val="00E6675E"/>
    <w:rPr>
      <w:rFonts w:ascii="Times New Roman" w:eastAsia="Times New Roman" w:hAnsi="Times New Roman" w:cs="Times New Roman" w:hint="default"/>
    </w:rPr>
  </w:style>
  <w:style w:type="character" w:customStyle="1" w:styleId="RTFNum232">
    <w:name w:val="RTF_Num 23 2"/>
    <w:rsid w:val="00E6675E"/>
    <w:rPr>
      <w:rFonts w:ascii="Times New Roman" w:eastAsia="Times New Roman" w:hAnsi="Times New Roman" w:cs="Times New Roman" w:hint="default"/>
    </w:rPr>
  </w:style>
  <w:style w:type="character" w:customStyle="1" w:styleId="RTFNum233">
    <w:name w:val="RTF_Num 23 3"/>
    <w:rsid w:val="00E6675E"/>
    <w:rPr>
      <w:rFonts w:ascii="Times New Roman" w:eastAsia="Times New Roman" w:hAnsi="Times New Roman" w:cs="Times New Roman" w:hint="default"/>
    </w:rPr>
  </w:style>
  <w:style w:type="character" w:customStyle="1" w:styleId="RTFNum234">
    <w:name w:val="RTF_Num 23 4"/>
    <w:rsid w:val="00E6675E"/>
    <w:rPr>
      <w:rFonts w:ascii="Times New Roman" w:eastAsia="Times New Roman" w:hAnsi="Times New Roman" w:cs="Times New Roman" w:hint="default"/>
    </w:rPr>
  </w:style>
  <w:style w:type="character" w:customStyle="1" w:styleId="RTFNum235">
    <w:name w:val="RTF_Num 23 5"/>
    <w:rsid w:val="00E6675E"/>
    <w:rPr>
      <w:rFonts w:ascii="Times New Roman" w:eastAsia="Times New Roman" w:hAnsi="Times New Roman" w:cs="Times New Roman" w:hint="default"/>
    </w:rPr>
  </w:style>
  <w:style w:type="character" w:customStyle="1" w:styleId="RTFNum236">
    <w:name w:val="RTF_Num 23 6"/>
    <w:rsid w:val="00E6675E"/>
    <w:rPr>
      <w:rFonts w:ascii="Times New Roman" w:eastAsia="Times New Roman" w:hAnsi="Times New Roman" w:cs="Times New Roman" w:hint="default"/>
    </w:rPr>
  </w:style>
  <w:style w:type="character" w:customStyle="1" w:styleId="RTFNum237">
    <w:name w:val="RTF_Num 23 7"/>
    <w:rsid w:val="00E6675E"/>
    <w:rPr>
      <w:rFonts w:ascii="Times New Roman" w:eastAsia="Times New Roman" w:hAnsi="Times New Roman" w:cs="Times New Roman" w:hint="default"/>
    </w:rPr>
  </w:style>
  <w:style w:type="character" w:customStyle="1" w:styleId="RTFNum238">
    <w:name w:val="RTF_Num 23 8"/>
    <w:rsid w:val="00E6675E"/>
    <w:rPr>
      <w:rFonts w:ascii="Times New Roman" w:eastAsia="Times New Roman" w:hAnsi="Times New Roman" w:cs="Times New Roman" w:hint="default"/>
    </w:rPr>
  </w:style>
  <w:style w:type="character" w:customStyle="1" w:styleId="RTFNum239">
    <w:name w:val="RTF_Num 23 9"/>
    <w:rsid w:val="00E6675E"/>
    <w:rPr>
      <w:rFonts w:ascii="Times New Roman" w:eastAsia="Times New Roman" w:hAnsi="Times New Roman" w:cs="Times New Roman" w:hint="default"/>
    </w:rPr>
  </w:style>
  <w:style w:type="character" w:customStyle="1" w:styleId="RTFNum241">
    <w:name w:val="RTF_Num 24 1"/>
    <w:rsid w:val="00E6675E"/>
    <w:rPr>
      <w:rFonts w:ascii="Times New Roman" w:eastAsia="Times New Roman" w:hAnsi="Times New Roman" w:cs="Times New Roman" w:hint="default"/>
    </w:rPr>
  </w:style>
  <w:style w:type="character" w:customStyle="1" w:styleId="RTFNum242">
    <w:name w:val="RTF_Num 24 2"/>
    <w:rsid w:val="00E6675E"/>
    <w:rPr>
      <w:rFonts w:ascii="Times New Roman" w:eastAsia="Times New Roman" w:hAnsi="Times New Roman" w:cs="Times New Roman" w:hint="default"/>
    </w:rPr>
  </w:style>
  <w:style w:type="character" w:customStyle="1" w:styleId="RTFNum243">
    <w:name w:val="RTF_Num 24 3"/>
    <w:rsid w:val="00E6675E"/>
    <w:rPr>
      <w:rFonts w:ascii="Times New Roman" w:eastAsia="Times New Roman" w:hAnsi="Times New Roman" w:cs="Times New Roman" w:hint="default"/>
    </w:rPr>
  </w:style>
  <w:style w:type="character" w:customStyle="1" w:styleId="RTFNum244">
    <w:name w:val="RTF_Num 24 4"/>
    <w:rsid w:val="00E6675E"/>
    <w:rPr>
      <w:rFonts w:ascii="Times New Roman" w:eastAsia="Times New Roman" w:hAnsi="Times New Roman" w:cs="Times New Roman" w:hint="default"/>
    </w:rPr>
  </w:style>
  <w:style w:type="character" w:customStyle="1" w:styleId="RTFNum245">
    <w:name w:val="RTF_Num 24 5"/>
    <w:rsid w:val="00E6675E"/>
    <w:rPr>
      <w:rFonts w:ascii="Times New Roman" w:eastAsia="Times New Roman" w:hAnsi="Times New Roman" w:cs="Times New Roman" w:hint="default"/>
    </w:rPr>
  </w:style>
  <w:style w:type="character" w:customStyle="1" w:styleId="RTFNum246">
    <w:name w:val="RTF_Num 24 6"/>
    <w:rsid w:val="00E6675E"/>
    <w:rPr>
      <w:rFonts w:ascii="Times New Roman" w:eastAsia="Times New Roman" w:hAnsi="Times New Roman" w:cs="Times New Roman" w:hint="default"/>
    </w:rPr>
  </w:style>
  <w:style w:type="character" w:customStyle="1" w:styleId="RTFNum247">
    <w:name w:val="RTF_Num 24 7"/>
    <w:rsid w:val="00E6675E"/>
    <w:rPr>
      <w:rFonts w:ascii="Times New Roman" w:eastAsia="Times New Roman" w:hAnsi="Times New Roman" w:cs="Times New Roman" w:hint="default"/>
    </w:rPr>
  </w:style>
  <w:style w:type="character" w:customStyle="1" w:styleId="RTFNum248">
    <w:name w:val="RTF_Num 24 8"/>
    <w:rsid w:val="00E6675E"/>
    <w:rPr>
      <w:rFonts w:ascii="Times New Roman" w:eastAsia="Times New Roman" w:hAnsi="Times New Roman" w:cs="Times New Roman" w:hint="default"/>
    </w:rPr>
  </w:style>
  <w:style w:type="character" w:customStyle="1" w:styleId="RTFNum249">
    <w:name w:val="RTF_Num 24 9"/>
    <w:rsid w:val="00E6675E"/>
    <w:rPr>
      <w:rFonts w:ascii="Times New Roman" w:eastAsia="Times New Roman" w:hAnsi="Times New Roman" w:cs="Times New Roman" w:hint="default"/>
    </w:rPr>
  </w:style>
  <w:style w:type="character" w:customStyle="1" w:styleId="RTFNum251">
    <w:name w:val="RTF_Num 25 1"/>
    <w:rsid w:val="00E6675E"/>
    <w:rPr>
      <w:rFonts w:ascii="Times New Roman" w:eastAsia="Times New Roman" w:hAnsi="Times New Roman" w:cs="Times New Roman" w:hint="default"/>
    </w:rPr>
  </w:style>
  <w:style w:type="character" w:customStyle="1" w:styleId="RTFNum252">
    <w:name w:val="RTF_Num 25 2"/>
    <w:rsid w:val="00E6675E"/>
    <w:rPr>
      <w:rFonts w:ascii="Times New Roman" w:eastAsia="Times New Roman" w:hAnsi="Times New Roman" w:cs="Times New Roman" w:hint="default"/>
    </w:rPr>
  </w:style>
  <w:style w:type="character" w:customStyle="1" w:styleId="RTFNum253">
    <w:name w:val="RTF_Num 25 3"/>
    <w:rsid w:val="00E6675E"/>
    <w:rPr>
      <w:rFonts w:ascii="Times New Roman" w:eastAsia="Times New Roman" w:hAnsi="Times New Roman" w:cs="Times New Roman" w:hint="default"/>
    </w:rPr>
  </w:style>
  <w:style w:type="character" w:customStyle="1" w:styleId="RTFNum254">
    <w:name w:val="RTF_Num 25 4"/>
    <w:rsid w:val="00E6675E"/>
    <w:rPr>
      <w:rFonts w:ascii="Times New Roman" w:eastAsia="Times New Roman" w:hAnsi="Times New Roman" w:cs="Times New Roman" w:hint="default"/>
    </w:rPr>
  </w:style>
  <w:style w:type="character" w:customStyle="1" w:styleId="RTFNum255">
    <w:name w:val="RTF_Num 25 5"/>
    <w:rsid w:val="00E6675E"/>
    <w:rPr>
      <w:rFonts w:ascii="Times New Roman" w:eastAsia="Times New Roman" w:hAnsi="Times New Roman" w:cs="Times New Roman" w:hint="default"/>
    </w:rPr>
  </w:style>
  <w:style w:type="character" w:customStyle="1" w:styleId="RTFNum256">
    <w:name w:val="RTF_Num 25 6"/>
    <w:rsid w:val="00E6675E"/>
    <w:rPr>
      <w:rFonts w:ascii="Times New Roman" w:eastAsia="Times New Roman" w:hAnsi="Times New Roman" w:cs="Times New Roman" w:hint="default"/>
    </w:rPr>
  </w:style>
  <w:style w:type="character" w:customStyle="1" w:styleId="RTFNum257">
    <w:name w:val="RTF_Num 25 7"/>
    <w:rsid w:val="00E6675E"/>
    <w:rPr>
      <w:rFonts w:ascii="Times New Roman" w:eastAsia="Times New Roman" w:hAnsi="Times New Roman" w:cs="Times New Roman" w:hint="default"/>
    </w:rPr>
  </w:style>
  <w:style w:type="character" w:customStyle="1" w:styleId="RTFNum258">
    <w:name w:val="RTF_Num 25 8"/>
    <w:rsid w:val="00E6675E"/>
    <w:rPr>
      <w:rFonts w:ascii="Times New Roman" w:eastAsia="Times New Roman" w:hAnsi="Times New Roman" w:cs="Times New Roman" w:hint="default"/>
    </w:rPr>
  </w:style>
  <w:style w:type="character" w:customStyle="1" w:styleId="RTFNum259">
    <w:name w:val="RTF_Num 25 9"/>
    <w:rsid w:val="00E6675E"/>
    <w:rPr>
      <w:rFonts w:ascii="Times New Roman" w:eastAsia="Times New Roman" w:hAnsi="Times New Roman" w:cs="Times New Roman" w:hint="default"/>
    </w:rPr>
  </w:style>
  <w:style w:type="character" w:customStyle="1" w:styleId="RTFNum261">
    <w:name w:val="RTF_Num 26 1"/>
    <w:rsid w:val="00E6675E"/>
    <w:rPr>
      <w:rFonts w:ascii="Times New Roman" w:eastAsia="Times New Roman" w:hAnsi="Times New Roman" w:cs="Times New Roman" w:hint="default"/>
    </w:rPr>
  </w:style>
  <w:style w:type="character" w:customStyle="1" w:styleId="RTFNum262">
    <w:name w:val="RTF_Num 26 2"/>
    <w:rsid w:val="00E6675E"/>
    <w:rPr>
      <w:rFonts w:ascii="Times New Roman" w:eastAsia="Times New Roman" w:hAnsi="Times New Roman" w:cs="Times New Roman" w:hint="default"/>
    </w:rPr>
  </w:style>
  <w:style w:type="character" w:customStyle="1" w:styleId="RTFNum263">
    <w:name w:val="RTF_Num 26 3"/>
    <w:rsid w:val="00E6675E"/>
    <w:rPr>
      <w:rFonts w:ascii="Times New Roman" w:eastAsia="Times New Roman" w:hAnsi="Times New Roman" w:cs="Times New Roman" w:hint="default"/>
    </w:rPr>
  </w:style>
  <w:style w:type="character" w:customStyle="1" w:styleId="RTFNum264">
    <w:name w:val="RTF_Num 26 4"/>
    <w:rsid w:val="00E6675E"/>
    <w:rPr>
      <w:rFonts w:ascii="Times New Roman" w:eastAsia="Times New Roman" w:hAnsi="Times New Roman" w:cs="Times New Roman" w:hint="default"/>
    </w:rPr>
  </w:style>
  <w:style w:type="character" w:customStyle="1" w:styleId="RTFNum265">
    <w:name w:val="RTF_Num 26 5"/>
    <w:rsid w:val="00E6675E"/>
    <w:rPr>
      <w:rFonts w:ascii="Times New Roman" w:eastAsia="Times New Roman" w:hAnsi="Times New Roman" w:cs="Times New Roman" w:hint="default"/>
    </w:rPr>
  </w:style>
  <w:style w:type="character" w:customStyle="1" w:styleId="RTFNum266">
    <w:name w:val="RTF_Num 26 6"/>
    <w:rsid w:val="00E6675E"/>
    <w:rPr>
      <w:rFonts w:ascii="Times New Roman" w:eastAsia="Times New Roman" w:hAnsi="Times New Roman" w:cs="Times New Roman" w:hint="default"/>
    </w:rPr>
  </w:style>
  <w:style w:type="character" w:customStyle="1" w:styleId="RTFNum267">
    <w:name w:val="RTF_Num 26 7"/>
    <w:rsid w:val="00E6675E"/>
    <w:rPr>
      <w:rFonts w:ascii="Times New Roman" w:eastAsia="Times New Roman" w:hAnsi="Times New Roman" w:cs="Times New Roman" w:hint="default"/>
    </w:rPr>
  </w:style>
  <w:style w:type="character" w:customStyle="1" w:styleId="RTFNum268">
    <w:name w:val="RTF_Num 26 8"/>
    <w:rsid w:val="00E6675E"/>
    <w:rPr>
      <w:rFonts w:ascii="Times New Roman" w:eastAsia="Times New Roman" w:hAnsi="Times New Roman" w:cs="Times New Roman" w:hint="default"/>
    </w:rPr>
  </w:style>
  <w:style w:type="character" w:customStyle="1" w:styleId="RTFNum269">
    <w:name w:val="RTF_Num 26 9"/>
    <w:rsid w:val="00E6675E"/>
    <w:rPr>
      <w:rFonts w:ascii="Times New Roman" w:eastAsia="Times New Roman" w:hAnsi="Times New Roman" w:cs="Times New Roman" w:hint="default"/>
    </w:rPr>
  </w:style>
  <w:style w:type="character" w:customStyle="1" w:styleId="RTFNum271">
    <w:name w:val="RTF_Num 27 1"/>
    <w:rsid w:val="00E6675E"/>
    <w:rPr>
      <w:rFonts w:ascii="Times New Roman" w:eastAsia="Times New Roman" w:hAnsi="Times New Roman" w:cs="Times New Roman" w:hint="default"/>
    </w:rPr>
  </w:style>
  <w:style w:type="character" w:customStyle="1" w:styleId="RTFNum272">
    <w:name w:val="RTF_Num 27 2"/>
    <w:rsid w:val="00E6675E"/>
    <w:rPr>
      <w:rFonts w:ascii="Times New Roman" w:eastAsia="Times New Roman" w:hAnsi="Times New Roman" w:cs="Times New Roman" w:hint="default"/>
    </w:rPr>
  </w:style>
  <w:style w:type="character" w:customStyle="1" w:styleId="RTFNum273">
    <w:name w:val="RTF_Num 27 3"/>
    <w:rsid w:val="00E6675E"/>
    <w:rPr>
      <w:rFonts w:ascii="Times New Roman" w:eastAsia="Times New Roman" w:hAnsi="Times New Roman" w:cs="Times New Roman" w:hint="default"/>
    </w:rPr>
  </w:style>
  <w:style w:type="character" w:customStyle="1" w:styleId="RTFNum274">
    <w:name w:val="RTF_Num 27 4"/>
    <w:rsid w:val="00E6675E"/>
    <w:rPr>
      <w:rFonts w:ascii="Times New Roman" w:eastAsia="Times New Roman" w:hAnsi="Times New Roman" w:cs="Times New Roman" w:hint="default"/>
    </w:rPr>
  </w:style>
  <w:style w:type="character" w:customStyle="1" w:styleId="RTFNum275">
    <w:name w:val="RTF_Num 27 5"/>
    <w:rsid w:val="00E6675E"/>
    <w:rPr>
      <w:rFonts w:ascii="Times New Roman" w:eastAsia="Times New Roman" w:hAnsi="Times New Roman" w:cs="Times New Roman" w:hint="default"/>
    </w:rPr>
  </w:style>
  <w:style w:type="character" w:customStyle="1" w:styleId="RTFNum276">
    <w:name w:val="RTF_Num 27 6"/>
    <w:rsid w:val="00E6675E"/>
    <w:rPr>
      <w:rFonts w:ascii="Times New Roman" w:eastAsia="Times New Roman" w:hAnsi="Times New Roman" w:cs="Times New Roman" w:hint="default"/>
    </w:rPr>
  </w:style>
  <w:style w:type="character" w:customStyle="1" w:styleId="RTFNum277">
    <w:name w:val="RTF_Num 27 7"/>
    <w:rsid w:val="00E6675E"/>
    <w:rPr>
      <w:rFonts w:ascii="Times New Roman" w:eastAsia="Times New Roman" w:hAnsi="Times New Roman" w:cs="Times New Roman" w:hint="default"/>
    </w:rPr>
  </w:style>
  <w:style w:type="character" w:customStyle="1" w:styleId="RTFNum278">
    <w:name w:val="RTF_Num 27 8"/>
    <w:rsid w:val="00E6675E"/>
    <w:rPr>
      <w:rFonts w:ascii="Times New Roman" w:eastAsia="Times New Roman" w:hAnsi="Times New Roman" w:cs="Times New Roman" w:hint="default"/>
    </w:rPr>
  </w:style>
  <w:style w:type="character" w:customStyle="1" w:styleId="RTFNum279">
    <w:name w:val="RTF_Num 27 9"/>
    <w:rsid w:val="00E6675E"/>
    <w:rPr>
      <w:rFonts w:ascii="Times New Roman" w:eastAsia="Times New Roman" w:hAnsi="Times New Roman" w:cs="Times New Roman" w:hint="default"/>
    </w:rPr>
  </w:style>
  <w:style w:type="character" w:customStyle="1" w:styleId="RTFNum281">
    <w:name w:val="RTF_Num 28 1"/>
    <w:rsid w:val="00E6675E"/>
    <w:rPr>
      <w:rFonts w:ascii="Times New Roman" w:eastAsia="Times New Roman" w:hAnsi="Times New Roman" w:cs="Times New Roman" w:hint="default"/>
    </w:rPr>
  </w:style>
  <w:style w:type="character" w:customStyle="1" w:styleId="RTFNum282">
    <w:name w:val="RTF_Num 28 2"/>
    <w:rsid w:val="00E6675E"/>
    <w:rPr>
      <w:rFonts w:ascii="Times New Roman" w:eastAsia="Times New Roman" w:hAnsi="Times New Roman" w:cs="Times New Roman" w:hint="default"/>
    </w:rPr>
  </w:style>
  <w:style w:type="character" w:customStyle="1" w:styleId="RTFNum283">
    <w:name w:val="RTF_Num 28 3"/>
    <w:rsid w:val="00E6675E"/>
    <w:rPr>
      <w:rFonts w:ascii="Times New Roman" w:eastAsia="Times New Roman" w:hAnsi="Times New Roman" w:cs="Times New Roman" w:hint="default"/>
    </w:rPr>
  </w:style>
  <w:style w:type="character" w:customStyle="1" w:styleId="RTFNum284">
    <w:name w:val="RTF_Num 28 4"/>
    <w:rsid w:val="00E6675E"/>
    <w:rPr>
      <w:rFonts w:ascii="Times New Roman" w:eastAsia="Times New Roman" w:hAnsi="Times New Roman" w:cs="Times New Roman" w:hint="default"/>
    </w:rPr>
  </w:style>
  <w:style w:type="character" w:customStyle="1" w:styleId="RTFNum285">
    <w:name w:val="RTF_Num 28 5"/>
    <w:rsid w:val="00E6675E"/>
    <w:rPr>
      <w:rFonts w:ascii="Times New Roman" w:eastAsia="Times New Roman" w:hAnsi="Times New Roman" w:cs="Times New Roman" w:hint="default"/>
    </w:rPr>
  </w:style>
  <w:style w:type="character" w:customStyle="1" w:styleId="RTFNum286">
    <w:name w:val="RTF_Num 28 6"/>
    <w:rsid w:val="00E6675E"/>
    <w:rPr>
      <w:rFonts w:ascii="Times New Roman" w:eastAsia="Times New Roman" w:hAnsi="Times New Roman" w:cs="Times New Roman" w:hint="default"/>
    </w:rPr>
  </w:style>
  <w:style w:type="character" w:customStyle="1" w:styleId="RTFNum287">
    <w:name w:val="RTF_Num 28 7"/>
    <w:rsid w:val="00E6675E"/>
    <w:rPr>
      <w:rFonts w:ascii="Times New Roman" w:eastAsia="Times New Roman" w:hAnsi="Times New Roman" w:cs="Times New Roman" w:hint="default"/>
    </w:rPr>
  </w:style>
  <w:style w:type="character" w:customStyle="1" w:styleId="RTFNum288">
    <w:name w:val="RTF_Num 28 8"/>
    <w:rsid w:val="00E6675E"/>
    <w:rPr>
      <w:rFonts w:ascii="Times New Roman" w:eastAsia="Times New Roman" w:hAnsi="Times New Roman" w:cs="Times New Roman" w:hint="default"/>
    </w:rPr>
  </w:style>
  <w:style w:type="character" w:customStyle="1" w:styleId="RTFNum289">
    <w:name w:val="RTF_Num 28 9"/>
    <w:rsid w:val="00E6675E"/>
    <w:rPr>
      <w:rFonts w:ascii="Times New Roman" w:eastAsia="Times New Roman" w:hAnsi="Times New Roman" w:cs="Times New Roman" w:hint="default"/>
    </w:rPr>
  </w:style>
  <w:style w:type="character" w:customStyle="1" w:styleId="RTFNum291">
    <w:name w:val="RTF_Num 29 1"/>
    <w:rsid w:val="00E6675E"/>
    <w:rPr>
      <w:rFonts w:ascii="Times New Roman" w:eastAsia="SimSun" w:hAnsi="Times New Roman" w:cs="Times New Roman" w:hint="default"/>
    </w:rPr>
  </w:style>
  <w:style w:type="character" w:customStyle="1" w:styleId="RTFNum292">
    <w:name w:val="RTF_Num 29 2"/>
    <w:rsid w:val="00E6675E"/>
    <w:rPr>
      <w:rFonts w:ascii="Courier New" w:eastAsia="Courier New" w:hAnsi="Courier New" w:cs="Courier New" w:hint="default"/>
    </w:rPr>
  </w:style>
  <w:style w:type="character" w:customStyle="1" w:styleId="RTFNum293">
    <w:name w:val="RTF_Num 29 3"/>
    <w:rsid w:val="00E6675E"/>
    <w:rPr>
      <w:rFonts w:ascii="Wingdings" w:eastAsia="Wingdings" w:hAnsi="Wingdings" w:cs="Wingdings" w:hint="default"/>
    </w:rPr>
  </w:style>
  <w:style w:type="character" w:customStyle="1" w:styleId="RTFNum294">
    <w:name w:val="RTF_Num 29 4"/>
    <w:rsid w:val="00E6675E"/>
    <w:rPr>
      <w:rFonts w:ascii="Symbol" w:eastAsia="Symbol" w:hAnsi="Symbol" w:cs="Symbol" w:hint="default"/>
    </w:rPr>
  </w:style>
  <w:style w:type="character" w:customStyle="1" w:styleId="RTFNum295">
    <w:name w:val="RTF_Num 29 5"/>
    <w:rsid w:val="00E6675E"/>
    <w:rPr>
      <w:rFonts w:ascii="Courier New" w:eastAsia="Courier New" w:hAnsi="Courier New" w:cs="Courier New" w:hint="default"/>
    </w:rPr>
  </w:style>
  <w:style w:type="character" w:customStyle="1" w:styleId="RTFNum296">
    <w:name w:val="RTF_Num 29 6"/>
    <w:rsid w:val="00E6675E"/>
    <w:rPr>
      <w:rFonts w:ascii="Wingdings" w:eastAsia="Wingdings" w:hAnsi="Wingdings" w:cs="Wingdings" w:hint="default"/>
    </w:rPr>
  </w:style>
  <w:style w:type="character" w:customStyle="1" w:styleId="RTFNum297">
    <w:name w:val="RTF_Num 29 7"/>
    <w:rsid w:val="00E6675E"/>
    <w:rPr>
      <w:rFonts w:ascii="Symbol" w:eastAsia="Symbol" w:hAnsi="Symbol" w:cs="Symbol" w:hint="default"/>
    </w:rPr>
  </w:style>
  <w:style w:type="character" w:customStyle="1" w:styleId="RTFNum298">
    <w:name w:val="RTF_Num 29 8"/>
    <w:rsid w:val="00E6675E"/>
    <w:rPr>
      <w:rFonts w:ascii="Courier New" w:eastAsia="Courier New" w:hAnsi="Courier New" w:cs="Courier New" w:hint="default"/>
    </w:rPr>
  </w:style>
  <w:style w:type="character" w:customStyle="1" w:styleId="RTFNum299">
    <w:name w:val="RTF_Num 29 9"/>
    <w:rsid w:val="00E6675E"/>
    <w:rPr>
      <w:rFonts w:ascii="Wingdings" w:eastAsia="Wingdings" w:hAnsi="Wingdings" w:cs="Wingdings" w:hint="default"/>
    </w:rPr>
  </w:style>
  <w:style w:type="character" w:customStyle="1" w:styleId="RTFNum301">
    <w:name w:val="RTF_Num 30 1"/>
    <w:rsid w:val="00E6675E"/>
    <w:rPr>
      <w:rFonts w:ascii="Times New Roman" w:eastAsia="Times New Roman" w:hAnsi="Times New Roman" w:cs="Times New Roman" w:hint="default"/>
    </w:rPr>
  </w:style>
  <w:style w:type="character" w:customStyle="1" w:styleId="RTFNum302">
    <w:name w:val="RTF_Num 30 2"/>
    <w:rsid w:val="00E6675E"/>
    <w:rPr>
      <w:rFonts w:ascii="Times New Roman" w:eastAsia="Times New Roman" w:hAnsi="Times New Roman" w:cs="Times New Roman" w:hint="default"/>
    </w:rPr>
  </w:style>
  <w:style w:type="character" w:customStyle="1" w:styleId="RTFNum303">
    <w:name w:val="RTF_Num 30 3"/>
    <w:rsid w:val="00E6675E"/>
    <w:rPr>
      <w:rFonts w:ascii="Times New Roman" w:eastAsia="Times New Roman" w:hAnsi="Times New Roman" w:cs="Times New Roman" w:hint="default"/>
    </w:rPr>
  </w:style>
  <w:style w:type="character" w:customStyle="1" w:styleId="RTFNum304">
    <w:name w:val="RTF_Num 30 4"/>
    <w:rsid w:val="00E6675E"/>
    <w:rPr>
      <w:rFonts w:ascii="Times New Roman" w:eastAsia="Times New Roman" w:hAnsi="Times New Roman" w:cs="Times New Roman" w:hint="default"/>
    </w:rPr>
  </w:style>
  <w:style w:type="character" w:customStyle="1" w:styleId="RTFNum305">
    <w:name w:val="RTF_Num 30 5"/>
    <w:rsid w:val="00E6675E"/>
    <w:rPr>
      <w:rFonts w:ascii="Times New Roman" w:eastAsia="Times New Roman" w:hAnsi="Times New Roman" w:cs="Times New Roman" w:hint="default"/>
    </w:rPr>
  </w:style>
  <w:style w:type="character" w:customStyle="1" w:styleId="RTFNum306">
    <w:name w:val="RTF_Num 30 6"/>
    <w:rsid w:val="00E6675E"/>
    <w:rPr>
      <w:rFonts w:ascii="Times New Roman" w:eastAsia="Times New Roman" w:hAnsi="Times New Roman" w:cs="Times New Roman" w:hint="default"/>
    </w:rPr>
  </w:style>
  <w:style w:type="character" w:customStyle="1" w:styleId="RTFNum307">
    <w:name w:val="RTF_Num 30 7"/>
    <w:rsid w:val="00E6675E"/>
    <w:rPr>
      <w:rFonts w:ascii="Times New Roman" w:eastAsia="Times New Roman" w:hAnsi="Times New Roman" w:cs="Times New Roman" w:hint="default"/>
    </w:rPr>
  </w:style>
  <w:style w:type="character" w:customStyle="1" w:styleId="RTFNum308">
    <w:name w:val="RTF_Num 30 8"/>
    <w:rsid w:val="00E6675E"/>
    <w:rPr>
      <w:rFonts w:ascii="Times New Roman" w:eastAsia="Times New Roman" w:hAnsi="Times New Roman" w:cs="Times New Roman" w:hint="default"/>
    </w:rPr>
  </w:style>
  <w:style w:type="character" w:customStyle="1" w:styleId="RTFNum309">
    <w:name w:val="RTF_Num 30 9"/>
    <w:rsid w:val="00E6675E"/>
    <w:rPr>
      <w:rFonts w:ascii="Times New Roman" w:eastAsia="Times New Roman" w:hAnsi="Times New Roman" w:cs="Times New Roman" w:hint="default"/>
    </w:rPr>
  </w:style>
  <w:style w:type="character" w:customStyle="1" w:styleId="RTFNum311">
    <w:name w:val="RTF_Num 31 1"/>
    <w:rsid w:val="00E6675E"/>
    <w:rPr>
      <w:rFonts w:ascii="Times New Roman" w:eastAsia="Times New Roman" w:hAnsi="Times New Roman" w:cs="Times New Roman" w:hint="default"/>
    </w:rPr>
  </w:style>
  <w:style w:type="character" w:customStyle="1" w:styleId="RTFNum312">
    <w:name w:val="RTF_Num 31 2"/>
    <w:rsid w:val="00E6675E"/>
    <w:rPr>
      <w:rFonts w:ascii="Times New Roman" w:eastAsia="Times New Roman" w:hAnsi="Times New Roman" w:cs="Times New Roman" w:hint="default"/>
    </w:rPr>
  </w:style>
  <w:style w:type="character" w:customStyle="1" w:styleId="RTFNum313">
    <w:name w:val="RTF_Num 31 3"/>
    <w:rsid w:val="00E6675E"/>
    <w:rPr>
      <w:rFonts w:ascii="Times New Roman" w:eastAsia="Times New Roman" w:hAnsi="Times New Roman" w:cs="Times New Roman" w:hint="default"/>
    </w:rPr>
  </w:style>
  <w:style w:type="character" w:customStyle="1" w:styleId="RTFNum314">
    <w:name w:val="RTF_Num 31 4"/>
    <w:rsid w:val="00E6675E"/>
    <w:rPr>
      <w:rFonts w:ascii="Times New Roman" w:eastAsia="Times New Roman" w:hAnsi="Times New Roman" w:cs="Times New Roman" w:hint="default"/>
    </w:rPr>
  </w:style>
  <w:style w:type="character" w:customStyle="1" w:styleId="RTFNum315">
    <w:name w:val="RTF_Num 31 5"/>
    <w:rsid w:val="00E6675E"/>
    <w:rPr>
      <w:rFonts w:ascii="Times New Roman" w:eastAsia="Times New Roman" w:hAnsi="Times New Roman" w:cs="Times New Roman" w:hint="default"/>
    </w:rPr>
  </w:style>
  <w:style w:type="character" w:customStyle="1" w:styleId="RTFNum316">
    <w:name w:val="RTF_Num 31 6"/>
    <w:rsid w:val="00E6675E"/>
    <w:rPr>
      <w:rFonts w:ascii="Times New Roman" w:eastAsia="Times New Roman" w:hAnsi="Times New Roman" w:cs="Times New Roman" w:hint="default"/>
    </w:rPr>
  </w:style>
  <w:style w:type="character" w:customStyle="1" w:styleId="RTFNum317">
    <w:name w:val="RTF_Num 31 7"/>
    <w:rsid w:val="00E6675E"/>
    <w:rPr>
      <w:rFonts w:ascii="Times New Roman" w:eastAsia="Times New Roman" w:hAnsi="Times New Roman" w:cs="Times New Roman" w:hint="default"/>
    </w:rPr>
  </w:style>
  <w:style w:type="character" w:customStyle="1" w:styleId="RTFNum318">
    <w:name w:val="RTF_Num 31 8"/>
    <w:rsid w:val="00E6675E"/>
    <w:rPr>
      <w:rFonts w:ascii="Times New Roman" w:eastAsia="Times New Roman" w:hAnsi="Times New Roman" w:cs="Times New Roman" w:hint="default"/>
    </w:rPr>
  </w:style>
  <w:style w:type="character" w:customStyle="1" w:styleId="RTFNum319">
    <w:name w:val="RTF_Num 31 9"/>
    <w:rsid w:val="00E6675E"/>
    <w:rPr>
      <w:rFonts w:ascii="Times New Roman" w:eastAsia="Times New Roman" w:hAnsi="Times New Roman" w:cs="Times New Roman" w:hint="default"/>
    </w:rPr>
  </w:style>
  <w:style w:type="character" w:customStyle="1" w:styleId="RTFNum321">
    <w:name w:val="RTF_Num 32 1"/>
    <w:rsid w:val="00E6675E"/>
    <w:rPr>
      <w:rFonts w:ascii="Times New Roman" w:eastAsia="Times New Roman" w:hAnsi="Times New Roman" w:cs="Times New Roman" w:hint="default"/>
    </w:rPr>
  </w:style>
  <w:style w:type="character" w:customStyle="1" w:styleId="RTFNum322">
    <w:name w:val="RTF_Num 32 2"/>
    <w:rsid w:val="00E6675E"/>
    <w:rPr>
      <w:rFonts w:ascii="Times New Roman" w:eastAsia="Times New Roman" w:hAnsi="Times New Roman" w:cs="Times New Roman" w:hint="default"/>
    </w:rPr>
  </w:style>
  <w:style w:type="character" w:customStyle="1" w:styleId="RTFNum323">
    <w:name w:val="RTF_Num 32 3"/>
    <w:rsid w:val="00E6675E"/>
    <w:rPr>
      <w:rFonts w:ascii="Times New Roman" w:eastAsia="Times New Roman" w:hAnsi="Times New Roman" w:cs="Times New Roman" w:hint="default"/>
    </w:rPr>
  </w:style>
  <w:style w:type="character" w:customStyle="1" w:styleId="RTFNum324">
    <w:name w:val="RTF_Num 32 4"/>
    <w:rsid w:val="00E6675E"/>
    <w:rPr>
      <w:rFonts w:ascii="Times New Roman" w:eastAsia="Times New Roman" w:hAnsi="Times New Roman" w:cs="Times New Roman" w:hint="default"/>
    </w:rPr>
  </w:style>
  <w:style w:type="character" w:customStyle="1" w:styleId="RTFNum325">
    <w:name w:val="RTF_Num 32 5"/>
    <w:rsid w:val="00E6675E"/>
    <w:rPr>
      <w:rFonts w:ascii="Times New Roman" w:eastAsia="Times New Roman" w:hAnsi="Times New Roman" w:cs="Times New Roman" w:hint="default"/>
    </w:rPr>
  </w:style>
  <w:style w:type="character" w:customStyle="1" w:styleId="RTFNum326">
    <w:name w:val="RTF_Num 32 6"/>
    <w:rsid w:val="00E6675E"/>
    <w:rPr>
      <w:rFonts w:ascii="Times New Roman" w:eastAsia="Times New Roman" w:hAnsi="Times New Roman" w:cs="Times New Roman" w:hint="default"/>
    </w:rPr>
  </w:style>
  <w:style w:type="character" w:customStyle="1" w:styleId="RTFNum327">
    <w:name w:val="RTF_Num 32 7"/>
    <w:rsid w:val="00E6675E"/>
    <w:rPr>
      <w:rFonts w:ascii="Times New Roman" w:eastAsia="Times New Roman" w:hAnsi="Times New Roman" w:cs="Times New Roman" w:hint="default"/>
    </w:rPr>
  </w:style>
  <w:style w:type="character" w:customStyle="1" w:styleId="RTFNum328">
    <w:name w:val="RTF_Num 32 8"/>
    <w:rsid w:val="00E6675E"/>
    <w:rPr>
      <w:rFonts w:ascii="Times New Roman" w:eastAsia="Times New Roman" w:hAnsi="Times New Roman" w:cs="Times New Roman" w:hint="default"/>
    </w:rPr>
  </w:style>
  <w:style w:type="character" w:customStyle="1" w:styleId="RTFNum329">
    <w:name w:val="RTF_Num 32 9"/>
    <w:rsid w:val="00E6675E"/>
    <w:rPr>
      <w:rFonts w:ascii="Times New Roman" w:eastAsia="Times New Roman" w:hAnsi="Times New Roman" w:cs="Times New Roman" w:hint="default"/>
    </w:rPr>
  </w:style>
  <w:style w:type="character" w:customStyle="1" w:styleId="RTFNum331">
    <w:name w:val="RTF_Num 33 1"/>
    <w:rsid w:val="00E6675E"/>
    <w:rPr>
      <w:rFonts w:ascii="Times New Roman" w:eastAsia="Times New Roman" w:hAnsi="Times New Roman" w:cs="Times New Roman" w:hint="default"/>
    </w:rPr>
  </w:style>
  <w:style w:type="character" w:customStyle="1" w:styleId="RTFNum332">
    <w:name w:val="RTF_Num 33 2"/>
    <w:rsid w:val="00E6675E"/>
    <w:rPr>
      <w:rFonts w:ascii="Times New Roman" w:eastAsia="Times New Roman" w:hAnsi="Times New Roman" w:cs="Times New Roman" w:hint="default"/>
    </w:rPr>
  </w:style>
  <w:style w:type="character" w:customStyle="1" w:styleId="RTFNum333">
    <w:name w:val="RTF_Num 33 3"/>
    <w:rsid w:val="00E6675E"/>
    <w:rPr>
      <w:rFonts w:ascii="Times New Roman" w:eastAsia="Times New Roman" w:hAnsi="Times New Roman" w:cs="Times New Roman" w:hint="default"/>
    </w:rPr>
  </w:style>
  <w:style w:type="character" w:customStyle="1" w:styleId="RTFNum334">
    <w:name w:val="RTF_Num 33 4"/>
    <w:rsid w:val="00E6675E"/>
    <w:rPr>
      <w:rFonts w:ascii="Times New Roman" w:eastAsia="Times New Roman" w:hAnsi="Times New Roman" w:cs="Times New Roman" w:hint="default"/>
    </w:rPr>
  </w:style>
  <w:style w:type="character" w:customStyle="1" w:styleId="RTFNum335">
    <w:name w:val="RTF_Num 33 5"/>
    <w:rsid w:val="00E6675E"/>
    <w:rPr>
      <w:rFonts w:ascii="Times New Roman" w:eastAsia="Times New Roman" w:hAnsi="Times New Roman" w:cs="Times New Roman" w:hint="default"/>
    </w:rPr>
  </w:style>
  <w:style w:type="character" w:customStyle="1" w:styleId="RTFNum336">
    <w:name w:val="RTF_Num 33 6"/>
    <w:rsid w:val="00E6675E"/>
    <w:rPr>
      <w:rFonts w:ascii="Times New Roman" w:eastAsia="Times New Roman" w:hAnsi="Times New Roman" w:cs="Times New Roman" w:hint="default"/>
    </w:rPr>
  </w:style>
  <w:style w:type="character" w:customStyle="1" w:styleId="RTFNum337">
    <w:name w:val="RTF_Num 33 7"/>
    <w:rsid w:val="00E6675E"/>
    <w:rPr>
      <w:rFonts w:ascii="Times New Roman" w:eastAsia="Times New Roman" w:hAnsi="Times New Roman" w:cs="Times New Roman" w:hint="default"/>
    </w:rPr>
  </w:style>
  <w:style w:type="character" w:customStyle="1" w:styleId="RTFNum338">
    <w:name w:val="RTF_Num 33 8"/>
    <w:rsid w:val="00E6675E"/>
    <w:rPr>
      <w:rFonts w:ascii="Times New Roman" w:eastAsia="Times New Roman" w:hAnsi="Times New Roman" w:cs="Times New Roman" w:hint="default"/>
    </w:rPr>
  </w:style>
  <w:style w:type="character" w:customStyle="1" w:styleId="RTFNum339">
    <w:name w:val="RTF_Num 33 9"/>
    <w:rsid w:val="00E6675E"/>
    <w:rPr>
      <w:rFonts w:ascii="Times New Roman" w:eastAsia="Times New Roman" w:hAnsi="Times New Roman" w:cs="Times New Roman" w:hint="default"/>
    </w:rPr>
  </w:style>
  <w:style w:type="character" w:customStyle="1" w:styleId="1f">
    <w:name w:val="Основной шрифт абзаца1"/>
    <w:rsid w:val="00E6675E"/>
  </w:style>
  <w:style w:type="character" w:customStyle="1" w:styleId="Heading1Char">
    <w:name w:val="Heading 1 Char"/>
    <w:rsid w:val="00E6675E"/>
    <w:rPr>
      <w:rFonts w:ascii="Cambria" w:eastAsia="Cambria" w:hAnsi="Cambria" w:cs="Cambria" w:hint="default"/>
      <w:b/>
      <w:bCs/>
      <w:kern w:val="2"/>
      <w:sz w:val="29"/>
      <w:szCs w:val="29"/>
      <w:lang w:val="uk-UA" w:eastAsia="hi-IN" w:bidi="hi-IN"/>
    </w:rPr>
  </w:style>
  <w:style w:type="character" w:customStyle="1" w:styleId="Heading2Char">
    <w:name w:val="Heading 2 Char"/>
    <w:rsid w:val="00E6675E"/>
    <w:rPr>
      <w:rFonts w:ascii="Cambria" w:eastAsia="Cambria" w:hAnsi="Cambria" w:cs="Cambria" w:hint="default"/>
      <w:b/>
      <w:bCs/>
      <w:i/>
      <w:iCs/>
      <w:sz w:val="25"/>
      <w:szCs w:val="25"/>
      <w:lang w:val="uk-UA" w:eastAsia="hi-IN" w:bidi="hi-IN"/>
    </w:rPr>
  </w:style>
  <w:style w:type="character" w:customStyle="1" w:styleId="Heading3Char">
    <w:name w:val="Heading 3 Char"/>
    <w:rsid w:val="00E6675E"/>
    <w:rPr>
      <w:rFonts w:ascii="Cambria" w:eastAsia="Cambria" w:hAnsi="Cambria" w:cs="Cambria" w:hint="default"/>
      <w:b/>
      <w:bCs/>
      <w:sz w:val="23"/>
      <w:szCs w:val="23"/>
      <w:lang w:val="uk-UA" w:eastAsia="hi-IN" w:bidi="hi-IN"/>
    </w:rPr>
  </w:style>
  <w:style w:type="character" w:customStyle="1" w:styleId="Heading4Char">
    <w:name w:val="Heading 4 Char"/>
    <w:rsid w:val="00E6675E"/>
    <w:rPr>
      <w:rFonts w:ascii="Calibri" w:eastAsia="Calibri" w:hAnsi="Calibri" w:cs="Calibri" w:hint="default"/>
      <w:b/>
      <w:bCs/>
      <w:sz w:val="25"/>
      <w:szCs w:val="25"/>
      <w:lang w:val="uk-UA" w:eastAsia="hi-IN" w:bidi="hi-IN"/>
    </w:rPr>
  </w:style>
  <w:style w:type="character" w:customStyle="1" w:styleId="Heading5Char">
    <w:name w:val="Heading 5 Char"/>
    <w:rsid w:val="00E6675E"/>
    <w:rPr>
      <w:rFonts w:ascii="Calibri" w:eastAsia="Calibri" w:hAnsi="Calibri" w:cs="Calibri" w:hint="default"/>
      <w:b/>
      <w:bCs/>
      <w:i/>
      <w:iCs/>
      <w:sz w:val="23"/>
      <w:szCs w:val="23"/>
      <w:lang w:val="uk-UA" w:eastAsia="hi-IN" w:bidi="hi-IN"/>
    </w:rPr>
  </w:style>
  <w:style w:type="character" w:customStyle="1" w:styleId="BodyTextChar">
    <w:name w:val="Body Text Char"/>
    <w:rsid w:val="00E6675E"/>
    <w:rPr>
      <w:rFonts w:ascii="Times New Roman" w:eastAsia="SimSun" w:hAnsi="Times New Roman" w:cs="Times New Roman" w:hint="default"/>
      <w:sz w:val="21"/>
      <w:szCs w:val="21"/>
      <w:lang w:val="uk-UA" w:eastAsia="hi-IN" w:bidi="hi-IN"/>
    </w:rPr>
  </w:style>
  <w:style w:type="character" w:customStyle="1" w:styleId="BodyTextIndentChar">
    <w:name w:val="Body Text Indent Char"/>
    <w:rsid w:val="00E6675E"/>
    <w:rPr>
      <w:rFonts w:ascii="Times New Roman" w:eastAsia="SimSun" w:hAnsi="Times New Roman" w:cs="Times New Roman" w:hint="default"/>
      <w:sz w:val="21"/>
      <w:szCs w:val="21"/>
      <w:lang w:val="uk-UA" w:eastAsia="hi-IN" w:bidi="hi-IN"/>
    </w:rPr>
  </w:style>
  <w:style w:type="character" w:customStyle="1" w:styleId="WW8Num1z0">
    <w:name w:val="WW8Num1z0"/>
    <w:rsid w:val="00E6675E"/>
  </w:style>
  <w:style w:type="character" w:customStyle="1" w:styleId="WW8Num1z1">
    <w:name w:val="WW8Num1z1"/>
    <w:rsid w:val="00E6675E"/>
  </w:style>
  <w:style w:type="character" w:customStyle="1" w:styleId="WW8Num1z2">
    <w:name w:val="WW8Num1z2"/>
    <w:rsid w:val="00E6675E"/>
  </w:style>
  <w:style w:type="character" w:customStyle="1" w:styleId="WW8Num1z3">
    <w:name w:val="WW8Num1z3"/>
    <w:rsid w:val="00E6675E"/>
  </w:style>
  <w:style w:type="character" w:customStyle="1" w:styleId="WW8Num1z4">
    <w:name w:val="WW8Num1z4"/>
    <w:rsid w:val="00E6675E"/>
  </w:style>
  <w:style w:type="character" w:customStyle="1" w:styleId="WW8Num1z5">
    <w:name w:val="WW8Num1z5"/>
    <w:rsid w:val="00E6675E"/>
  </w:style>
  <w:style w:type="character" w:customStyle="1" w:styleId="WW8Num1z6">
    <w:name w:val="WW8Num1z6"/>
    <w:rsid w:val="00E6675E"/>
  </w:style>
  <w:style w:type="character" w:customStyle="1" w:styleId="WW8Num1z7">
    <w:name w:val="WW8Num1z7"/>
    <w:rsid w:val="00E6675E"/>
  </w:style>
  <w:style w:type="character" w:customStyle="1" w:styleId="WW8Num1z8">
    <w:name w:val="WW8Num1z8"/>
    <w:rsid w:val="00E6675E"/>
  </w:style>
  <w:style w:type="character" w:customStyle="1" w:styleId="WW8Num2z0">
    <w:name w:val="WW8Num2z0"/>
    <w:rsid w:val="00E6675E"/>
  </w:style>
  <w:style w:type="character" w:customStyle="1" w:styleId="WW8Num2z1">
    <w:name w:val="WW8Num2z1"/>
    <w:rsid w:val="00E6675E"/>
  </w:style>
  <w:style w:type="character" w:customStyle="1" w:styleId="WW8Num2z2">
    <w:name w:val="WW8Num2z2"/>
    <w:rsid w:val="00E6675E"/>
  </w:style>
  <w:style w:type="character" w:customStyle="1" w:styleId="WW8Num2z3">
    <w:name w:val="WW8Num2z3"/>
    <w:rsid w:val="00E6675E"/>
  </w:style>
  <w:style w:type="character" w:customStyle="1" w:styleId="WW8Num2z4">
    <w:name w:val="WW8Num2z4"/>
    <w:rsid w:val="00E6675E"/>
  </w:style>
  <w:style w:type="character" w:customStyle="1" w:styleId="WW8Num2z5">
    <w:name w:val="WW8Num2z5"/>
    <w:rsid w:val="00E6675E"/>
  </w:style>
  <w:style w:type="character" w:customStyle="1" w:styleId="WW8Num2z6">
    <w:name w:val="WW8Num2z6"/>
    <w:rsid w:val="00E6675E"/>
  </w:style>
  <w:style w:type="character" w:customStyle="1" w:styleId="WW8Num2z7">
    <w:name w:val="WW8Num2z7"/>
    <w:rsid w:val="00E6675E"/>
  </w:style>
  <w:style w:type="character" w:customStyle="1" w:styleId="WW8Num2z8">
    <w:name w:val="WW8Num2z8"/>
    <w:rsid w:val="00E6675E"/>
  </w:style>
  <w:style w:type="character" w:customStyle="1" w:styleId="52">
    <w:name w:val="Îñíîâíîé øðèôò àáçàöà5"/>
    <w:rsid w:val="00E6675E"/>
  </w:style>
  <w:style w:type="character" w:customStyle="1" w:styleId="42">
    <w:name w:val="Îñíîâíîé øðèôò àáçàöà4"/>
    <w:rsid w:val="00E6675E"/>
  </w:style>
  <w:style w:type="character" w:customStyle="1" w:styleId="32">
    <w:name w:val="Îñíîâíîé øðèôò àáçàöà3"/>
    <w:rsid w:val="00E6675E"/>
  </w:style>
  <w:style w:type="character" w:customStyle="1" w:styleId="29">
    <w:name w:val="Îñíîâíîé øðèôò àáçàöà2"/>
    <w:rsid w:val="00E6675E"/>
  </w:style>
  <w:style w:type="character" w:customStyle="1" w:styleId="1f0">
    <w:name w:val="Îñíîâíîé øðèôò àáçàöà1"/>
    <w:rsid w:val="00E6675E"/>
  </w:style>
  <w:style w:type="character" w:customStyle="1" w:styleId="1f1">
    <w:name w:val="Номер страницы1"/>
    <w:rsid w:val="00E6675E"/>
    <w:rPr>
      <w:rFonts w:ascii="Times New Roman" w:eastAsia="Times New Roman" w:hAnsi="Times New Roman" w:cs="Times New Roman" w:hint="default"/>
    </w:rPr>
  </w:style>
  <w:style w:type="character" w:customStyle="1" w:styleId="aff0">
    <w:name w:val="Ñèìâîë íóìåðàöèè"/>
    <w:rsid w:val="00E6675E"/>
  </w:style>
  <w:style w:type="character" w:customStyle="1" w:styleId="aff1">
    <w:name w:val="Ìàðêåðû ñïèñêà"/>
    <w:rsid w:val="00E6675E"/>
    <w:rPr>
      <w:rFonts w:ascii="OpenSymbol" w:eastAsia="OpenSymbol" w:hAnsi="OpenSymbol" w:cs="OpenSymbol" w:hint="default"/>
    </w:rPr>
  </w:style>
  <w:style w:type="character" w:customStyle="1" w:styleId="HeaderChar">
    <w:name w:val="Header Char"/>
    <w:rsid w:val="00E6675E"/>
    <w:rPr>
      <w:rFonts w:ascii="Times New Roman" w:eastAsia="SimSun" w:hAnsi="Times New Roman" w:cs="Times New Roman" w:hint="default"/>
      <w:sz w:val="21"/>
      <w:szCs w:val="21"/>
      <w:lang w:val="uk-UA" w:eastAsia="hi-IN" w:bidi="hi-IN"/>
    </w:rPr>
  </w:style>
  <w:style w:type="character" w:customStyle="1" w:styleId="FooterChar">
    <w:name w:val="Footer Char"/>
    <w:rsid w:val="00E6675E"/>
    <w:rPr>
      <w:rFonts w:ascii="Times New Roman" w:eastAsia="SimSun" w:hAnsi="Times New Roman" w:cs="Times New Roman" w:hint="default"/>
      <w:sz w:val="21"/>
      <w:szCs w:val="21"/>
      <w:lang w:val="uk-UA" w:eastAsia="hi-IN" w:bidi="hi-IN"/>
    </w:rPr>
  </w:style>
  <w:style w:type="character" w:customStyle="1" w:styleId="BalloonTextChar">
    <w:name w:val="Balloon Text Char"/>
    <w:rsid w:val="00E6675E"/>
    <w:rPr>
      <w:rFonts w:ascii="Times New Roman" w:eastAsia="SimSun" w:hAnsi="Times New Roman" w:cs="Times New Roman" w:hint="default"/>
      <w:sz w:val="2"/>
      <w:szCs w:val="2"/>
      <w:lang w:val="uk-UA" w:eastAsia="hi-IN" w:bidi="hi-IN"/>
    </w:rPr>
  </w:style>
  <w:style w:type="character" w:customStyle="1" w:styleId="BodyTextFirstIndentChar">
    <w:name w:val="Body Text First Indent Char"/>
    <w:rsid w:val="00E6675E"/>
  </w:style>
  <w:style w:type="character" w:customStyle="1" w:styleId="HTMLPreformattedChar">
    <w:name w:val="HTML Preformatted Char"/>
    <w:rsid w:val="00E6675E"/>
    <w:rPr>
      <w:rFonts w:ascii="Courier New" w:eastAsia="SimSun" w:hAnsi="Courier New" w:cs="Courier New" w:hint="default"/>
      <w:sz w:val="18"/>
      <w:szCs w:val="18"/>
      <w:lang w:val="uk-UA" w:eastAsia="hi-IN" w:bidi="hi-IN"/>
    </w:rPr>
  </w:style>
  <w:style w:type="character" w:customStyle="1" w:styleId="aff2">
    <w:name w:val="Íîðìàëüíèé òåêñò Çíàê Çíàê"/>
    <w:rsid w:val="00E6675E"/>
    <w:rPr>
      <w:rFonts w:ascii="Antiqua" w:eastAsia="SimSun" w:hAnsi="Antiqua" w:cs="Antiqua" w:hint="default"/>
      <w:sz w:val="24"/>
      <w:szCs w:val="24"/>
    </w:rPr>
  </w:style>
  <w:style w:type="character" w:customStyle="1" w:styleId="HTMLPreformattedChar1">
    <w:name w:val="HTML Preformatted Char1"/>
    <w:rsid w:val="00E6675E"/>
    <w:rPr>
      <w:rFonts w:ascii="Courier New" w:eastAsia="Courier New" w:hAnsi="Courier New" w:cs="Courier New" w:hint="default"/>
      <w:color w:val="000000"/>
      <w:sz w:val="17"/>
      <w:szCs w:val="17"/>
      <w:lang w:val="ru-RU"/>
    </w:rPr>
  </w:style>
  <w:style w:type="character" w:customStyle="1" w:styleId="HTMLPreformattedChar2">
    <w:name w:val="HTML Preformatted Char2"/>
    <w:rsid w:val="00E6675E"/>
    <w:rPr>
      <w:rFonts w:ascii="Courier New" w:eastAsia="Courier New" w:hAnsi="Courier New" w:cs="Courier New" w:hint="default"/>
      <w:color w:val="000000"/>
      <w:sz w:val="23"/>
      <w:szCs w:val="23"/>
    </w:rPr>
  </w:style>
  <w:style w:type="character" w:customStyle="1" w:styleId="rvts37">
    <w:name w:val="rvts37"/>
    <w:rsid w:val="00E6675E"/>
    <w:rPr>
      <w:rFonts w:ascii="Times New Roman" w:eastAsia="Times New Roman" w:hAnsi="Times New Roman" w:cs="Times New Roman" w:hint="default"/>
    </w:rPr>
  </w:style>
  <w:style w:type="character" w:customStyle="1" w:styleId="rvts44">
    <w:name w:val="rvts44"/>
    <w:rsid w:val="00E6675E"/>
  </w:style>
  <w:style w:type="character" w:styleId="aff3">
    <w:name w:val="FollowedHyperlink"/>
    <w:uiPriority w:val="99"/>
    <w:unhideWhenUsed/>
    <w:rsid w:val="00E6675E"/>
    <w:rPr>
      <w:color w:val="800080"/>
      <w:u w:val="single"/>
    </w:rPr>
  </w:style>
  <w:style w:type="character" w:customStyle="1" w:styleId="1f2">
    <w:name w:val="Основной текст с отступом Знак1"/>
    <w:uiPriority w:val="99"/>
    <w:semiHidden/>
    <w:rsid w:val="00E6675E"/>
    <w:rPr>
      <w:rFonts w:ascii="Antiqua" w:hAnsi="Antiqua" w:hint="default"/>
      <w:sz w:val="26"/>
      <w:lang w:eastAsia="ru-RU"/>
    </w:rPr>
  </w:style>
  <w:style w:type="paragraph" w:customStyle="1" w:styleId="StyleZakonu">
    <w:name w:val="StyleZakonu"/>
    <w:basedOn w:val="a"/>
    <w:link w:val="StyleZakonu0"/>
    <w:rsid w:val="00E6675E"/>
    <w:pPr>
      <w:widowControl w:val="0"/>
      <w:suppressAutoHyphens/>
      <w:autoSpaceDE w:val="0"/>
      <w:spacing w:after="120" w:line="240" w:lineRule="auto"/>
      <w:ind w:firstLine="284"/>
      <w:jc w:val="both"/>
    </w:pPr>
    <w:rPr>
      <w:rFonts w:ascii="TextBook" w:eastAsia="UkrainianLazurski" w:hAnsi="TextBook" w:cs="TextBook"/>
      <w:b/>
      <w:bCs/>
      <w:color w:val="000000"/>
      <w:kern w:val="1"/>
      <w:sz w:val="18"/>
      <w:szCs w:val="18"/>
      <w:lang w:eastAsia="ru-RU" w:bidi="ru-RU"/>
    </w:rPr>
  </w:style>
  <w:style w:type="character" w:customStyle="1" w:styleId="rvps20">
    <w:name w:val="rvps2 Знак"/>
    <w:link w:val="rvps2"/>
    <w:rsid w:val="00E6675E"/>
    <w:rPr>
      <w:rFonts w:ascii="Times New Roman" w:eastAsia="Times New Roman" w:hAnsi="Times New Roman" w:cs="Times New Roman"/>
      <w:sz w:val="24"/>
      <w:szCs w:val="24"/>
      <w:lang w:eastAsia="ru-RU"/>
    </w:rPr>
  </w:style>
  <w:style w:type="paragraph" w:customStyle="1" w:styleId="aff4">
    <w:name w:val="a"/>
    <w:basedOn w:val="a"/>
    <w:rsid w:val="00E6675E"/>
    <w:pPr>
      <w:spacing w:before="100" w:beforeAutospacing="1" w:after="100" w:afterAutospacing="1" w:line="240" w:lineRule="auto"/>
    </w:pPr>
    <w:rPr>
      <w:rFonts w:ascii="Times New Roman" w:eastAsia="Times New Roman" w:hAnsi="Times New Roman" w:cs="Times New Roman"/>
      <w:color w:val="000000"/>
      <w:sz w:val="24"/>
      <w:szCs w:val="24"/>
      <w:lang w:val="en-US"/>
    </w:rPr>
  </w:style>
  <w:style w:type="character" w:customStyle="1" w:styleId="16">
    <w:name w:val="Обычный (веб) Знак1"/>
    <w:aliases w:val="Обычный (веб) Знак Знак,Знак1 Знак Знак Знак Знак Знак Знак Знак Знак,Знак1 Знак Знак Знак Знак,Обычный (веб) Знак2 Знак,Обычный (веб) Знак1 Знак Знак,Обычный (веб) Знак Знак Знак Знак,Знак1 Знак1 Знак Знак"/>
    <w:link w:val="af8"/>
    <w:locked/>
    <w:rsid w:val="00E6675E"/>
    <w:rPr>
      <w:rFonts w:ascii="Times New Roman" w:eastAsia="Times New Roman" w:hAnsi="Times New Roman" w:cs="Times New Roman"/>
      <w:sz w:val="24"/>
      <w:szCs w:val="24"/>
      <w:lang w:val="ru-RU" w:eastAsia="ru-RU"/>
    </w:rPr>
  </w:style>
  <w:style w:type="character" w:customStyle="1" w:styleId="apple-converted-space">
    <w:name w:val="apple-converted-space"/>
    <w:basedOn w:val="a0"/>
    <w:rsid w:val="00E6675E"/>
  </w:style>
  <w:style w:type="paragraph" w:customStyle="1" w:styleId="BodyTextIndent2">
    <w:name w:val="Body Text Indent2"/>
    <w:basedOn w:val="a"/>
    <w:rsid w:val="00E6675E"/>
    <w:pPr>
      <w:spacing w:after="0" w:line="240" w:lineRule="auto"/>
      <w:ind w:firstLine="720"/>
      <w:jc w:val="both"/>
    </w:pPr>
    <w:rPr>
      <w:rFonts w:ascii="Times New Roman" w:eastAsia="Times New Roman" w:hAnsi="Times New Roman" w:cs="Times New Roman"/>
      <w:sz w:val="28"/>
      <w:szCs w:val="28"/>
      <w:lang w:eastAsia="ru-RU"/>
    </w:rPr>
  </w:style>
  <w:style w:type="numbering" w:customStyle="1" w:styleId="115">
    <w:name w:val="Немає списку11"/>
    <w:next w:val="a2"/>
    <w:uiPriority w:val="99"/>
    <w:semiHidden/>
    <w:unhideWhenUsed/>
    <w:rsid w:val="00E6675E"/>
  </w:style>
  <w:style w:type="character" w:customStyle="1" w:styleId="WW8Num3z0">
    <w:name w:val="WW8Num3z0"/>
    <w:rsid w:val="00E6675E"/>
    <w:rPr>
      <w:rFonts w:ascii="Symbol" w:hAnsi="Symbol" w:cs="Symbol" w:hint="default"/>
    </w:rPr>
  </w:style>
  <w:style w:type="character" w:customStyle="1" w:styleId="WW8Num3z1">
    <w:name w:val="WW8Num3z1"/>
    <w:rsid w:val="00E6675E"/>
  </w:style>
  <w:style w:type="character" w:customStyle="1" w:styleId="WW8Num3z2">
    <w:name w:val="WW8Num3z2"/>
    <w:rsid w:val="00E6675E"/>
  </w:style>
  <w:style w:type="character" w:customStyle="1" w:styleId="WW8Num3z3">
    <w:name w:val="WW8Num3z3"/>
    <w:rsid w:val="00E6675E"/>
  </w:style>
  <w:style w:type="character" w:customStyle="1" w:styleId="WW8Num3z4">
    <w:name w:val="WW8Num3z4"/>
    <w:rsid w:val="00E6675E"/>
  </w:style>
  <w:style w:type="character" w:customStyle="1" w:styleId="WW8Num3z5">
    <w:name w:val="WW8Num3z5"/>
    <w:rsid w:val="00E6675E"/>
  </w:style>
  <w:style w:type="character" w:customStyle="1" w:styleId="WW8Num3z6">
    <w:name w:val="WW8Num3z6"/>
    <w:rsid w:val="00E6675E"/>
  </w:style>
  <w:style w:type="character" w:customStyle="1" w:styleId="WW8Num3z7">
    <w:name w:val="WW8Num3z7"/>
    <w:rsid w:val="00E6675E"/>
  </w:style>
  <w:style w:type="character" w:customStyle="1" w:styleId="WW8Num3z8">
    <w:name w:val="WW8Num3z8"/>
    <w:rsid w:val="00E6675E"/>
  </w:style>
  <w:style w:type="character" w:customStyle="1" w:styleId="WW8Num4z0">
    <w:name w:val="WW8Num4z0"/>
    <w:rsid w:val="00E6675E"/>
    <w:rPr>
      <w:rFonts w:ascii="Symbol" w:hAnsi="Symbol" w:cs="Symbol" w:hint="default"/>
    </w:rPr>
  </w:style>
  <w:style w:type="character" w:customStyle="1" w:styleId="WW8Num4z1">
    <w:name w:val="WW8Num4z1"/>
    <w:rsid w:val="00E6675E"/>
  </w:style>
  <w:style w:type="character" w:customStyle="1" w:styleId="WW8Num4z2">
    <w:name w:val="WW8Num4z2"/>
    <w:rsid w:val="00E6675E"/>
  </w:style>
  <w:style w:type="character" w:customStyle="1" w:styleId="WW8Num4z3">
    <w:name w:val="WW8Num4z3"/>
    <w:rsid w:val="00E6675E"/>
  </w:style>
  <w:style w:type="character" w:customStyle="1" w:styleId="WW8Num4z4">
    <w:name w:val="WW8Num4z4"/>
    <w:rsid w:val="00E6675E"/>
  </w:style>
  <w:style w:type="character" w:customStyle="1" w:styleId="WW8Num4z5">
    <w:name w:val="WW8Num4z5"/>
    <w:rsid w:val="00E6675E"/>
  </w:style>
  <w:style w:type="character" w:customStyle="1" w:styleId="WW8Num4z6">
    <w:name w:val="WW8Num4z6"/>
    <w:rsid w:val="00E6675E"/>
  </w:style>
  <w:style w:type="character" w:customStyle="1" w:styleId="WW8Num4z7">
    <w:name w:val="WW8Num4z7"/>
    <w:rsid w:val="00E6675E"/>
  </w:style>
  <w:style w:type="character" w:customStyle="1" w:styleId="WW8Num4z8">
    <w:name w:val="WW8Num4z8"/>
    <w:rsid w:val="00E6675E"/>
  </w:style>
  <w:style w:type="character" w:customStyle="1" w:styleId="33">
    <w:name w:val="Основной шрифт абзаца3"/>
    <w:rsid w:val="00E6675E"/>
  </w:style>
  <w:style w:type="character" w:customStyle="1" w:styleId="2a">
    <w:name w:val="Основной шрифт абзаца2"/>
    <w:rsid w:val="00E6675E"/>
  </w:style>
  <w:style w:type="character" w:customStyle="1" w:styleId="RTFNum22">
    <w:name w:val="RTF_Num 2 2"/>
    <w:rsid w:val="00E6675E"/>
  </w:style>
  <w:style w:type="character" w:customStyle="1" w:styleId="RTFNum23">
    <w:name w:val="RTF_Num 2 3"/>
    <w:rsid w:val="00E6675E"/>
  </w:style>
  <w:style w:type="character" w:customStyle="1" w:styleId="RTFNum24">
    <w:name w:val="RTF_Num 2 4"/>
    <w:rsid w:val="00E6675E"/>
  </w:style>
  <w:style w:type="character" w:customStyle="1" w:styleId="RTFNum25">
    <w:name w:val="RTF_Num 2 5"/>
    <w:rsid w:val="00E6675E"/>
  </w:style>
  <w:style w:type="character" w:customStyle="1" w:styleId="RTFNum26">
    <w:name w:val="RTF_Num 2 6"/>
    <w:rsid w:val="00E6675E"/>
  </w:style>
  <w:style w:type="character" w:customStyle="1" w:styleId="RTFNum27">
    <w:name w:val="RTF_Num 2 7"/>
    <w:rsid w:val="00E6675E"/>
  </w:style>
  <w:style w:type="character" w:customStyle="1" w:styleId="RTFNum28">
    <w:name w:val="RTF_Num 2 8"/>
    <w:rsid w:val="00E6675E"/>
  </w:style>
  <w:style w:type="character" w:customStyle="1" w:styleId="RTFNum29">
    <w:name w:val="RTF_Num 2 9"/>
    <w:rsid w:val="00E6675E"/>
  </w:style>
  <w:style w:type="character" w:customStyle="1" w:styleId="43">
    <w:name w:val="Основной шрифт абзаца4"/>
    <w:rsid w:val="00E6675E"/>
  </w:style>
  <w:style w:type="character" w:customStyle="1" w:styleId="aff5">
    <w:name w:val="Символ нумерации"/>
    <w:rsid w:val="00E6675E"/>
  </w:style>
  <w:style w:type="paragraph" w:styleId="aff6">
    <w:name w:val="List"/>
    <w:basedOn w:val="a4"/>
    <w:rsid w:val="00E6675E"/>
    <w:pPr>
      <w:shd w:val="clear" w:color="auto" w:fill="auto"/>
      <w:suppressAutoHyphens/>
      <w:spacing w:before="0" w:after="120" w:line="240" w:lineRule="auto"/>
      <w:jc w:val="left"/>
    </w:pPr>
    <w:rPr>
      <w:rFonts w:ascii="UkrainianLazurski" w:eastAsia="UkrainianLazurski" w:hAnsi="UkrainianLazurski" w:cs="Mangal"/>
      <w:b/>
      <w:bCs/>
      <w:color w:val="000000"/>
      <w:spacing w:val="0"/>
      <w:kern w:val="1"/>
      <w:sz w:val="28"/>
      <w:szCs w:val="28"/>
      <w:lang w:bidi="ru-RU"/>
    </w:rPr>
  </w:style>
  <w:style w:type="paragraph" w:customStyle="1" w:styleId="44">
    <w:name w:val="Название4"/>
    <w:basedOn w:val="a"/>
    <w:rsid w:val="00E6675E"/>
    <w:pPr>
      <w:widowControl w:val="0"/>
      <w:suppressLineNumbers/>
      <w:suppressAutoHyphens/>
      <w:spacing w:before="120" w:after="120" w:line="240" w:lineRule="auto"/>
    </w:pPr>
    <w:rPr>
      <w:rFonts w:ascii="UkrainianLazurski" w:eastAsia="UkrainianLazurski" w:hAnsi="UkrainianLazurski" w:cs="Mangal"/>
      <w:b/>
      <w:bCs/>
      <w:i/>
      <w:iCs/>
      <w:color w:val="000000"/>
      <w:kern w:val="1"/>
      <w:sz w:val="24"/>
      <w:szCs w:val="24"/>
      <w:lang w:eastAsia="ru-RU" w:bidi="ru-RU"/>
    </w:rPr>
  </w:style>
  <w:style w:type="paragraph" w:customStyle="1" w:styleId="45">
    <w:name w:val="Указатель4"/>
    <w:basedOn w:val="a"/>
    <w:rsid w:val="00E6675E"/>
    <w:pPr>
      <w:widowControl w:val="0"/>
      <w:suppressLineNumbers/>
      <w:suppressAutoHyphens/>
      <w:spacing w:after="0" w:line="240" w:lineRule="auto"/>
    </w:pPr>
    <w:rPr>
      <w:rFonts w:ascii="UkrainianLazurski" w:eastAsia="UkrainianLazurski" w:hAnsi="UkrainianLazurski" w:cs="Mangal"/>
      <w:b/>
      <w:bCs/>
      <w:color w:val="000000"/>
      <w:kern w:val="1"/>
      <w:sz w:val="28"/>
      <w:szCs w:val="28"/>
      <w:lang w:eastAsia="ru-RU" w:bidi="ru-RU"/>
    </w:rPr>
  </w:style>
  <w:style w:type="paragraph" w:customStyle="1" w:styleId="34">
    <w:name w:val="Название3"/>
    <w:basedOn w:val="a"/>
    <w:rsid w:val="00E6675E"/>
    <w:pPr>
      <w:widowControl w:val="0"/>
      <w:suppressLineNumbers/>
      <w:suppressAutoHyphens/>
      <w:spacing w:before="120" w:after="120" w:line="240" w:lineRule="auto"/>
    </w:pPr>
    <w:rPr>
      <w:rFonts w:ascii="UkrainianLazurski" w:eastAsia="UkrainianLazurski" w:hAnsi="UkrainianLazurski" w:cs="Mangal"/>
      <w:b/>
      <w:bCs/>
      <w:i/>
      <w:iCs/>
      <w:color w:val="000000"/>
      <w:kern w:val="1"/>
      <w:sz w:val="24"/>
      <w:szCs w:val="24"/>
      <w:lang w:eastAsia="ru-RU" w:bidi="ru-RU"/>
    </w:rPr>
  </w:style>
  <w:style w:type="paragraph" w:customStyle="1" w:styleId="35">
    <w:name w:val="Указатель3"/>
    <w:basedOn w:val="a"/>
    <w:rsid w:val="00E6675E"/>
    <w:pPr>
      <w:widowControl w:val="0"/>
      <w:suppressLineNumbers/>
      <w:suppressAutoHyphens/>
      <w:spacing w:after="0" w:line="240" w:lineRule="auto"/>
    </w:pPr>
    <w:rPr>
      <w:rFonts w:ascii="UkrainianLazurski" w:eastAsia="UkrainianLazurski" w:hAnsi="UkrainianLazurski" w:cs="Mangal"/>
      <w:b/>
      <w:bCs/>
      <w:color w:val="000000"/>
      <w:kern w:val="1"/>
      <w:sz w:val="28"/>
      <w:szCs w:val="28"/>
      <w:lang w:eastAsia="ru-RU" w:bidi="ru-RU"/>
    </w:rPr>
  </w:style>
  <w:style w:type="paragraph" w:customStyle="1" w:styleId="1f3">
    <w:name w:val="Îñíîâíîé òåêñò ñ îòñòóïîì1"/>
    <w:basedOn w:val="a"/>
    <w:rsid w:val="00E6675E"/>
    <w:pPr>
      <w:widowControl w:val="0"/>
      <w:suppressAutoHyphens/>
      <w:autoSpaceDE w:val="0"/>
      <w:spacing w:before="15" w:after="150" w:line="240" w:lineRule="auto"/>
      <w:ind w:firstLine="750"/>
      <w:jc w:val="both"/>
    </w:pPr>
    <w:rPr>
      <w:rFonts w:ascii="UkrainianLazurski" w:eastAsia="UkrainianLazurski" w:hAnsi="UkrainianLazurski" w:cs="UkrainianLazurski"/>
      <w:color w:val="000000"/>
      <w:kern w:val="1"/>
      <w:sz w:val="28"/>
      <w:szCs w:val="28"/>
      <w:lang w:eastAsia="ru-RU" w:bidi="ru-RU"/>
    </w:rPr>
  </w:style>
  <w:style w:type="paragraph" w:customStyle="1" w:styleId="213">
    <w:name w:val="Основной текст с отступом 21"/>
    <w:basedOn w:val="a"/>
    <w:rsid w:val="00E6675E"/>
    <w:pPr>
      <w:widowControl w:val="0"/>
      <w:suppressAutoHyphens/>
      <w:autoSpaceDE w:val="0"/>
      <w:spacing w:after="0" w:line="240" w:lineRule="auto"/>
      <w:ind w:firstLine="140"/>
      <w:jc w:val="both"/>
    </w:pPr>
    <w:rPr>
      <w:rFonts w:ascii="UkrainianLazurski" w:eastAsia="UkrainianLazurski" w:hAnsi="UkrainianLazurski" w:cs="UkrainianLazurski"/>
      <w:color w:val="000000"/>
      <w:kern w:val="1"/>
      <w:sz w:val="28"/>
      <w:szCs w:val="28"/>
      <w:lang w:eastAsia="ru-RU" w:bidi="ru-RU"/>
    </w:rPr>
  </w:style>
  <w:style w:type="paragraph" w:customStyle="1" w:styleId="311">
    <w:name w:val="Основной текст с отступом 31"/>
    <w:basedOn w:val="a"/>
    <w:rsid w:val="00E6675E"/>
    <w:pPr>
      <w:widowControl w:val="0"/>
      <w:suppressAutoHyphens/>
      <w:autoSpaceDE w:val="0"/>
      <w:spacing w:after="0" w:line="240" w:lineRule="auto"/>
      <w:ind w:firstLine="420"/>
      <w:jc w:val="both"/>
    </w:pPr>
    <w:rPr>
      <w:rFonts w:ascii="UkrainianLazurski" w:eastAsia="UkrainianLazurski" w:hAnsi="UkrainianLazurski" w:cs="UkrainianLazurski"/>
      <w:color w:val="000000"/>
      <w:kern w:val="1"/>
      <w:sz w:val="28"/>
      <w:szCs w:val="28"/>
      <w:lang w:eastAsia="ru-RU" w:bidi="ru-RU"/>
    </w:rPr>
  </w:style>
  <w:style w:type="paragraph" w:customStyle="1" w:styleId="aff7">
    <w:name w:val="Знак Знак Знак Знак Знак Знак Знак Знак Знак Знак"/>
    <w:basedOn w:val="a"/>
    <w:rsid w:val="00E6675E"/>
    <w:pPr>
      <w:widowControl w:val="0"/>
      <w:suppressAutoHyphens/>
      <w:spacing w:after="0" w:line="240" w:lineRule="auto"/>
    </w:pPr>
    <w:rPr>
      <w:rFonts w:ascii="Verdana" w:eastAsia="Verdana" w:hAnsi="Verdana" w:cs="Verdana"/>
      <w:kern w:val="1"/>
      <w:sz w:val="20"/>
      <w:szCs w:val="20"/>
      <w:lang w:val="en-US" w:eastAsia="ru-RU" w:bidi="ru-RU"/>
    </w:rPr>
  </w:style>
  <w:style w:type="paragraph" w:customStyle="1" w:styleId="aff8">
    <w:name w:val="Знак Знак Знак Знак Знак Знак Знак Знак"/>
    <w:basedOn w:val="a"/>
    <w:rsid w:val="00E6675E"/>
    <w:pPr>
      <w:widowControl w:val="0"/>
      <w:suppressAutoHyphens/>
      <w:spacing w:after="0" w:line="240" w:lineRule="auto"/>
    </w:pPr>
    <w:rPr>
      <w:rFonts w:ascii="Verdana" w:eastAsia="Verdana" w:hAnsi="Verdana" w:cs="Verdana"/>
      <w:kern w:val="1"/>
      <w:sz w:val="24"/>
      <w:szCs w:val="24"/>
      <w:lang w:val="en-US" w:eastAsia="ru-RU" w:bidi="ru-RU"/>
    </w:rPr>
  </w:style>
  <w:style w:type="paragraph" w:customStyle="1" w:styleId="aff9">
    <w:name w:val="Содержимое врезки"/>
    <w:basedOn w:val="a4"/>
    <w:rsid w:val="00E6675E"/>
    <w:pPr>
      <w:shd w:val="clear" w:color="auto" w:fill="auto"/>
      <w:suppressAutoHyphens/>
      <w:spacing w:before="0" w:after="120" w:line="240" w:lineRule="auto"/>
      <w:jc w:val="left"/>
    </w:pPr>
    <w:rPr>
      <w:rFonts w:ascii="UkrainianLazurski" w:eastAsia="UkrainianLazurski" w:hAnsi="UkrainianLazurski" w:cs="UkrainianLazurski"/>
      <w:b/>
      <w:bCs/>
      <w:color w:val="000000"/>
      <w:spacing w:val="0"/>
      <w:kern w:val="1"/>
      <w:sz w:val="28"/>
      <w:szCs w:val="28"/>
      <w:lang w:bidi="ru-RU"/>
    </w:rPr>
  </w:style>
  <w:style w:type="paragraph" w:customStyle="1" w:styleId="CharChar2CharChar">
    <w:name w:val="Char Char2 Знак Знак Char Char Знак Знак Знак Знак Знак Знак"/>
    <w:basedOn w:val="a"/>
    <w:rsid w:val="00E6675E"/>
    <w:pPr>
      <w:spacing w:after="0" w:line="240" w:lineRule="auto"/>
    </w:pPr>
    <w:rPr>
      <w:rFonts w:ascii="Verdana" w:eastAsia="Times New Roman" w:hAnsi="Verdana" w:cs="Verdana"/>
      <w:kern w:val="1"/>
      <w:sz w:val="20"/>
      <w:szCs w:val="20"/>
      <w:lang w:val="en-US" w:eastAsia="ar-SA"/>
    </w:rPr>
  </w:style>
  <w:style w:type="character" w:styleId="affa">
    <w:name w:val="page number"/>
    <w:basedOn w:val="a0"/>
    <w:rsid w:val="00E6675E"/>
  </w:style>
  <w:style w:type="character" w:customStyle="1" w:styleId="rvts46">
    <w:name w:val="rvts46"/>
    <w:basedOn w:val="a0"/>
    <w:rsid w:val="00E6675E"/>
  </w:style>
  <w:style w:type="paragraph" w:customStyle="1" w:styleId="1f4">
    <w:name w:val="Знак Знак Знак Знак Знак Знак Знак Знак Знак Знак1"/>
    <w:basedOn w:val="a"/>
    <w:rsid w:val="00E6675E"/>
    <w:pPr>
      <w:spacing w:after="0" w:line="240" w:lineRule="auto"/>
    </w:pPr>
    <w:rPr>
      <w:rFonts w:ascii="Verdana" w:eastAsia="Times New Roman" w:hAnsi="Verdana" w:cs="Times New Roman"/>
      <w:sz w:val="20"/>
      <w:szCs w:val="20"/>
      <w:lang w:val="en-US"/>
    </w:rPr>
  </w:style>
  <w:style w:type="character" w:customStyle="1" w:styleId="rvts11">
    <w:name w:val="rvts11"/>
    <w:basedOn w:val="a0"/>
    <w:rsid w:val="00E6675E"/>
  </w:style>
  <w:style w:type="character" w:customStyle="1" w:styleId="affb">
    <w:name w:val="Знак Знак"/>
    <w:rsid w:val="00E6675E"/>
    <w:rPr>
      <w:rFonts w:ascii="Courier New" w:hAnsi="Courier New" w:cs="Courier New"/>
      <w:sz w:val="20"/>
      <w:szCs w:val="20"/>
      <w:lang w:val="ru-RU" w:eastAsia="ru-RU"/>
    </w:rPr>
  </w:style>
  <w:style w:type="paragraph" w:customStyle="1" w:styleId="1f5">
    <w:name w:val="Знак Знак Знак1"/>
    <w:basedOn w:val="a"/>
    <w:rsid w:val="00E6675E"/>
    <w:pPr>
      <w:spacing w:after="0" w:line="240" w:lineRule="auto"/>
    </w:pPr>
    <w:rPr>
      <w:rFonts w:ascii="Verdana" w:eastAsia="Times New Roman" w:hAnsi="Verdana" w:cs="Verdana"/>
      <w:sz w:val="20"/>
      <w:szCs w:val="20"/>
      <w:lang w:val="en-US"/>
    </w:rPr>
  </w:style>
  <w:style w:type="paragraph" w:customStyle="1" w:styleId="2b">
    <w:name w:val="Знак Знак2 Знак Знак Знак Знак Знак Знак Знак Знак Знак"/>
    <w:basedOn w:val="a"/>
    <w:rsid w:val="00E6675E"/>
    <w:pPr>
      <w:spacing w:after="0" w:line="240" w:lineRule="auto"/>
    </w:pPr>
    <w:rPr>
      <w:rFonts w:ascii="Verdana" w:eastAsia="Times New Roman" w:hAnsi="Verdana" w:cs="Verdana"/>
      <w:sz w:val="20"/>
      <w:szCs w:val="20"/>
      <w:lang w:val="en-US"/>
    </w:rPr>
  </w:style>
  <w:style w:type="paragraph" w:customStyle="1" w:styleId="1f6">
    <w:name w:val="Текст примечания1"/>
    <w:basedOn w:val="a"/>
    <w:rsid w:val="00E6675E"/>
    <w:pPr>
      <w:widowControl w:val="0"/>
      <w:suppressAutoHyphens/>
      <w:spacing w:after="0" w:line="100" w:lineRule="atLeast"/>
    </w:pPr>
    <w:rPr>
      <w:rFonts w:ascii="UkrainianLazurski" w:eastAsia="UkrainianLazurski" w:hAnsi="UkrainianLazurski" w:cs="UkrainianLazurski"/>
      <w:b/>
      <w:bCs/>
      <w:color w:val="000000"/>
      <w:kern w:val="1"/>
      <w:sz w:val="20"/>
      <w:szCs w:val="20"/>
      <w:lang w:eastAsia="ru-RU" w:bidi="ru-RU"/>
    </w:rPr>
  </w:style>
  <w:style w:type="paragraph" w:customStyle="1" w:styleId="2c">
    <w:name w:val="Знак Знак2 Знак Знак Знак Знак Знак Знак Знак"/>
    <w:basedOn w:val="a"/>
    <w:rsid w:val="00E6675E"/>
    <w:pPr>
      <w:spacing w:after="0" w:line="240" w:lineRule="auto"/>
    </w:pPr>
    <w:rPr>
      <w:rFonts w:ascii="Verdana" w:eastAsia="Times New Roman" w:hAnsi="Verdana" w:cs="Verdana"/>
      <w:sz w:val="20"/>
      <w:szCs w:val="20"/>
      <w:lang w:val="en-US"/>
    </w:rPr>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rsid w:val="00E6675E"/>
    <w:pPr>
      <w:spacing w:after="0" w:line="240" w:lineRule="auto"/>
    </w:pPr>
    <w:rPr>
      <w:rFonts w:ascii="Verdana" w:eastAsia="Times New Roman" w:hAnsi="Verdana" w:cs="Times New Roman"/>
      <w:sz w:val="20"/>
      <w:szCs w:val="20"/>
      <w:lang w:val="en-US"/>
    </w:rPr>
  </w:style>
  <w:style w:type="character" w:customStyle="1" w:styleId="rvts78">
    <w:name w:val="rvts78"/>
    <w:basedOn w:val="a0"/>
    <w:rsid w:val="00E6675E"/>
  </w:style>
  <w:style w:type="paragraph" w:customStyle="1" w:styleId="1f7">
    <w:name w:val="Знак Знак1 Знак Знак Знак Знак Знак Знак Знак Знак Знак Знак"/>
    <w:basedOn w:val="a"/>
    <w:rsid w:val="00E6675E"/>
    <w:pPr>
      <w:spacing w:after="0" w:line="240" w:lineRule="auto"/>
    </w:pPr>
    <w:rPr>
      <w:rFonts w:ascii="Verdana" w:eastAsia="Times New Roman" w:hAnsi="Verdana" w:cs="Times New Roman"/>
      <w:sz w:val="24"/>
      <w:szCs w:val="24"/>
      <w:lang w:val="en-US"/>
    </w:rPr>
  </w:style>
  <w:style w:type="paragraph" w:customStyle="1" w:styleId="1f8">
    <w:name w:val="Знак Знак1 Знак Знак Знак Знак Знак Знак Знак Знак Знак Знак Знак Знак Знак"/>
    <w:basedOn w:val="a"/>
    <w:rsid w:val="00E6675E"/>
    <w:pPr>
      <w:spacing w:after="0" w:line="240" w:lineRule="auto"/>
    </w:pPr>
    <w:rPr>
      <w:rFonts w:ascii="Verdana" w:eastAsia="Times New Roman" w:hAnsi="Verdana" w:cs="Times New Roman"/>
      <w:sz w:val="24"/>
      <w:szCs w:val="24"/>
      <w:lang w:val="en-US"/>
    </w:rPr>
  </w:style>
  <w:style w:type="character" w:customStyle="1" w:styleId="affc">
    <w:name w:val="Знак Знак Знак Знак Знак Знак Знак Знак Знак Знак Знак Знак Знак Знак"/>
    <w:aliases w:val="Стандартный HTML1 Знак,Знак Знак14 Знак"/>
    <w:rsid w:val="00E6675E"/>
    <w:rPr>
      <w:rFonts w:ascii="Courier New" w:hAnsi="Courier New" w:cs="Courier New"/>
      <w:color w:val="000000"/>
      <w:sz w:val="28"/>
      <w:szCs w:val="28"/>
      <w:lang w:val="ru-RU" w:eastAsia="ru-RU" w:bidi="ar-SA"/>
    </w:rPr>
  </w:style>
  <w:style w:type="paragraph" w:customStyle="1" w:styleId="rvps7">
    <w:name w:val="rvps7"/>
    <w:basedOn w:val="a"/>
    <w:rsid w:val="00E667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0"/>
    <w:rsid w:val="00E6675E"/>
  </w:style>
  <w:style w:type="paragraph" w:customStyle="1" w:styleId="rvps12">
    <w:name w:val="rvps12"/>
    <w:basedOn w:val="a"/>
    <w:rsid w:val="00E6675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0">
    <w:name w:val="rvts40"/>
    <w:rsid w:val="00E6675E"/>
  </w:style>
  <w:style w:type="paragraph" w:styleId="affd">
    <w:name w:val="No Spacing"/>
    <w:link w:val="affe"/>
    <w:uiPriority w:val="1"/>
    <w:qFormat/>
    <w:rsid w:val="00E6675E"/>
    <w:pPr>
      <w:spacing w:after="0" w:line="240" w:lineRule="auto"/>
    </w:pPr>
    <w:rPr>
      <w:rFonts w:ascii="Calibri" w:eastAsia="Calibri" w:hAnsi="Calibri" w:cs="Times New Roman"/>
    </w:rPr>
  </w:style>
  <w:style w:type="paragraph" w:customStyle="1" w:styleId="1f9">
    <w:name w:val="Знак Знак Знак Знак Знак Знак Знак Знак1"/>
    <w:basedOn w:val="a"/>
    <w:rsid w:val="00E6675E"/>
    <w:pPr>
      <w:spacing w:after="0" w:line="240" w:lineRule="auto"/>
    </w:pPr>
    <w:rPr>
      <w:rFonts w:ascii="Verdana" w:eastAsia="Times New Roman" w:hAnsi="Verdana" w:cs="Times New Roman"/>
      <w:sz w:val="20"/>
      <w:szCs w:val="20"/>
      <w:lang w:val="en-US"/>
    </w:rPr>
  </w:style>
  <w:style w:type="character" w:customStyle="1" w:styleId="StyleZakonu0">
    <w:name w:val="StyleZakonu Знак"/>
    <w:link w:val="StyleZakonu"/>
    <w:locked/>
    <w:rsid w:val="00E6675E"/>
    <w:rPr>
      <w:rFonts w:ascii="TextBook" w:eastAsia="UkrainianLazurski" w:hAnsi="TextBook" w:cs="TextBook"/>
      <w:b/>
      <w:bCs/>
      <w:color w:val="000000"/>
      <w:kern w:val="1"/>
      <w:sz w:val="18"/>
      <w:szCs w:val="18"/>
      <w:lang w:eastAsia="ru-RU" w:bidi="ru-RU"/>
    </w:rPr>
  </w:style>
  <w:style w:type="character" w:styleId="afff">
    <w:name w:val="Placeholder Text"/>
    <w:uiPriority w:val="99"/>
    <w:semiHidden/>
    <w:rsid w:val="00E6675E"/>
    <w:rPr>
      <w:color w:val="808080"/>
    </w:rPr>
  </w:style>
  <w:style w:type="paragraph" w:customStyle="1" w:styleId="afff0">
    <w:name w:val="Знак Знак Знак Знак Знак Знак Знак Знак Знак Знак Знак Знак"/>
    <w:basedOn w:val="a"/>
    <w:rsid w:val="00E6675E"/>
    <w:pPr>
      <w:spacing w:after="0" w:line="240" w:lineRule="auto"/>
    </w:pPr>
    <w:rPr>
      <w:rFonts w:ascii="Verdana" w:eastAsia="Times New Roman" w:hAnsi="Verdana" w:cs="Verdana"/>
      <w:color w:val="000000"/>
      <w:sz w:val="20"/>
      <w:szCs w:val="20"/>
      <w:lang w:val="en-US"/>
    </w:rPr>
  </w:style>
  <w:style w:type="character" w:styleId="afff1">
    <w:name w:val="Emphasis"/>
    <w:qFormat/>
    <w:rsid w:val="00E6675E"/>
    <w:rPr>
      <w:i/>
      <w:iCs/>
    </w:rPr>
  </w:style>
  <w:style w:type="character" w:styleId="afff2">
    <w:name w:val="annotation reference"/>
    <w:semiHidden/>
    <w:unhideWhenUsed/>
    <w:rsid w:val="00E6675E"/>
    <w:rPr>
      <w:sz w:val="16"/>
      <w:szCs w:val="16"/>
    </w:rPr>
  </w:style>
  <w:style w:type="paragraph" w:styleId="afff3">
    <w:name w:val="annotation text"/>
    <w:basedOn w:val="a"/>
    <w:link w:val="afff4"/>
    <w:semiHidden/>
    <w:unhideWhenUsed/>
    <w:rsid w:val="00E6675E"/>
    <w:pPr>
      <w:spacing w:after="0" w:line="240" w:lineRule="auto"/>
    </w:pPr>
    <w:rPr>
      <w:rFonts w:ascii="Times New Roman" w:eastAsia="Times New Roman" w:hAnsi="Times New Roman" w:cs="Times New Roman"/>
      <w:sz w:val="20"/>
      <w:szCs w:val="20"/>
      <w:lang w:eastAsia="uk-UA"/>
    </w:rPr>
  </w:style>
  <w:style w:type="character" w:customStyle="1" w:styleId="afff4">
    <w:name w:val="Текст примечания Знак"/>
    <w:basedOn w:val="a0"/>
    <w:link w:val="afff3"/>
    <w:semiHidden/>
    <w:rsid w:val="00E6675E"/>
    <w:rPr>
      <w:rFonts w:ascii="Times New Roman" w:eastAsia="Times New Roman" w:hAnsi="Times New Roman" w:cs="Times New Roman"/>
      <w:sz w:val="20"/>
      <w:szCs w:val="20"/>
      <w:lang w:eastAsia="uk-UA"/>
    </w:rPr>
  </w:style>
  <w:style w:type="paragraph" w:styleId="afff5">
    <w:name w:val="annotation subject"/>
    <w:basedOn w:val="afff3"/>
    <w:next w:val="afff3"/>
    <w:link w:val="afff6"/>
    <w:semiHidden/>
    <w:unhideWhenUsed/>
    <w:rsid w:val="00E6675E"/>
    <w:rPr>
      <w:b/>
      <w:bCs/>
    </w:rPr>
  </w:style>
  <w:style w:type="character" w:customStyle="1" w:styleId="afff6">
    <w:name w:val="Тема примечания Знак"/>
    <w:basedOn w:val="afff4"/>
    <w:link w:val="afff5"/>
    <w:semiHidden/>
    <w:rsid w:val="00E6675E"/>
    <w:rPr>
      <w:rFonts w:ascii="Times New Roman" w:eastAsia="Times New Roman" w:hAnsi="Times New Roman" w:cs="Times New Roman"/>
      <w:b/>
      <w:bCs/>
      <w:sz w:val="20"/>
      <w:szCs w:val="20"/>
      <w:lang w:eastAsia="uk-UA"/>
    </w:rPr>
  </w:style>
  <w:style w:type="character" w:customStyle="1" w:styleId="affe">
    <w:name w:val="Без интервала Знак"/>
    <w:basedOn w:val="a0"/>
    <w:link w:val="affd"/>
    <w:uiPriority w:val="1"/>
    <w:rsid w:val="00E6675E"/>
    <w:rPr>
      <w:rFonts w:ascii="Calibri" w:eastAsia="Calibri" w:hAnsi="Calibri" w:cs="Times New Roman"/>
    </w:rPr>
  </w:style>
  <w:style w:type="paragraph" w:customStyle="1" w:styleId="rvps14">
    <w:name w:val="rvps14"/>
    <w:basedOn w:val="a"/>
    <w:rsid w:val="00E667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f7">
    <w:name w:val="Subtitle"/>
    <w:basedOn w:val="a"/>
    <w:link w:val="afff8"/>
    <w:qFormat/>
    <w:rsid w:val="00E6675E"/>
    <w:pPr>
      <w:widowControl w:val="0"/>
      <w:autoSpaceDE w:val="0"/>
      <w:autoSpaceDN w:val="0"/>
      <w:adjustRightInd w:val="0"/>
      <w:spacing w:after="0" w:line="240" w:lineRule="auto"/>
    </w:pPr>
    <w:rPr>
      <w:rFonts w:ascii="Times New Roman" w:eastAsia="Times New Roman" w:hAnsi="Times New Roman" w:cs="Times New Roman"/>
      <w:b/>
      <w:sz w:val="28"/>
      <w:szCs w:val="28"/>
      <w:lang w:eastAsia="ru-RU"/>
    </w:rPr>
  </w:style>
  <w:style w:type="character" w:customStyle="1" w:styleId="afff8">
    <w:name w:val="Подзаголовок Знак"/>
    <w:basedOn w:val="a0"/>
    <w:link w:val="afff7"/>
    <w:rsid w:val="00E6675E"/>
    <w:rPr>
      <w:rFonts w:ascii="Times New Roman" w:eastAsia="Times New Roman" w:hAnsi="Times New Roman" w:cs="Times New Roman"/>
      <w:b/>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94021">
      <w:bodyDiv w:val="1"/>
      <w:marLeft w:val="0"/>
      <w:marRight w:val="0"/>
      <w:marTop w:val="0"/>
      <w:marBottom w:val="0"/>
      <w:divBdr>
        <w:top w:val="none" w:sz="0" w:space="0" w:color="auto"/>
        <w:left w:val="none" w:sz="0" w:space="0" w:color="auto"/>
        <w:bottom w:val="none" w:sz="0" w:space="0" w:color="auto"/>
        <w:right w:val="none" w:sz="0" w:space="0" w:color="auto"/>
      </w:divBdr>
    </w:div>
    <w:div w:id="772437346">
      <w:bodyDiv w:val="1"/>
      <w:marLeft w:val="0"/>
      <w:marRight w:val="0"/>
      <w:marTop w:val="0"/>
      <w:marBottom w:val="0"/>
      <w:divBdr>
        <w:top w:val="none" w:sz="0" w:space="0" w:color="auto"/>
        <w:left w:val="none" w:sz="0" w:space="0" w:color="auto"/>
        <w:bottom w:val="none" w:sz="0" w:space="0" w:color="auto"/>
        <w:right w:val="none" w:sz="0" w:space="0" w:color="auto"/>
      </w:divBdr>
    </w:div>
    <w:div w:id="1481314548">
      <w:bodyDiv w:val="1"/>
      <w:marLeft w:val="0"/>
      <w:marRight w:val="0"/>
      <w:marTop w:val="0"/>
      <w:marBottom w:val="0"/>
      <w:divBdr>
        <w:top w:val="none" w:sz="0" w:space="0" w:color="auto"/>
        <w:left w:val="none" w:sz="0" w:space="0" w:color="auto"/>
        <w:bottom w:val="none" w:sz="0" w:space="0" w:color="auto"/>
        <w:right w:val="none" w:sz="0" w:space="0" w:color="auto"/>
      </w:divBdr>
    </w:div>
    <w:div w:id="1894611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1058-15" TargetMode="External"/><Relationship Id="rId18" Type="http://schemas.openxmlformats.org/officeDocument/2006/relationships/hyperlink" Target="https://zakon.rada.gov.ua/laws/show/2464-17"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zakon.rada.gov.ua/laws/show/2464-17" TargetMode="External"/><Relationship Id="rId7" Type="http://schemas.openxmlformats.org/officeDocument/2006/relationships/footnotes" Target="footnotes.xml"/><Relationship Id="rId12" Type="http://schemas.openxmlformats.org/officeDocument/2006/relationships/hyperlink" Target="https://zakon.rada.gov.ua/laws/show/400/97-%D0%B2%D1%80" TargetMode="External"/><Relationship Id="rId17" Type="http://schemas.openxmlformats.org/officeDocument/2006/relationships/hyperlink" Target="https://zakon.rada.gov.ua/laws/show/2464-17"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zakon.rada.gov.ua/laws/show/2464-17" TargetMode="External"/><Relationship Id="rId20" Type="http://schemas.openxmlformats.org/officeDocument/2006/relationships/hyperlink" Target="https://zakon.rada.gov.ua/laws/show/2464-17"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400/97-%D0%B2%D1%80" TargetMode="External"/><Relationship Id="rId24" Type="http://schemas.openxmlformats.org/officeDocument/2006/relationships/hyperlink" Target="https://zakon.rada.gov.ua/laws/show/2464-17"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zakon.rada.gov.ua/laws/show/2464-17" TargetMode="External"/><Relationship Id="rId23" Type="http://schemas.openxmlformats.org/officeDocument/2006/relationships/hyperlink" Target="https://zakon.rada.gov.ua/laws/show/2464-17" TargetMode="External"/><Relationship Id="rId28" Type="http://schemas.openxmlformats.org/officeDocument/2006/relationships/footer" Target="footer2.xml"/><Relationship Id="rId10" Type="http://schemas.openxmlformats.org/officeDocument/2006/relationships/hyperlink" Target="https://zakon.rada.gov.ua/laws/show/400/97-%D0%B2%D1%80" TargetMode="External"/><Relationship Id="rId19" Type="http://schemas.openxmlformats.org/officeDocument/2006/relationships/hyperlink" Target="https://zakon.rada.gov.ua/laws/show/2464-17"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zakon.rada.gov.ua/laws/show/400/97-%D0%B2%D1%80" TargetMode="External"/><Relationship Id="rId14" Type="http://schemas.openxmlformats.org/officeDocument/2006/relationships/hyperlink" Target="https://zakon.rada.gov.ua/laws/show/1058-15" TargetMode="External"/><Relationship Id="rId22" Type="http://schemas.openxmlformats.org/officeDocument/2006/relationships/hyperlink" Target="https://zakon.rada.gov.ua/laws/show/2464-17"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55AE64-D5E8-45A8-A6D7-F668E2EDC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96168</Words>
  <Characters>54816</Characters>
  <Application>Microsoft Office Word</Application>
  <DocSecurity>0</DocSecurity>
  <Lines>456</Lines>
  <Paragraphs>301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150683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Лавриченко Ліана</dc:creator>
  <cp:lastModifiedBy>User</cp:lastModifiedBy>
  <cp:revision>4</cp:revision>
  <cp:lastPrinted>2020-08-28T08:28:00Z</cp:lastPrinted>
  <dcterms:created xsi:type="dcterms:W3CDTF">2020-11-19T14:17:00Z</dcterms:created>
  <dcterms:modified xsi:type="dcterms:W3CDTF">2020-11-19T14:23:00Z</dcterms:modified>
</cp:coreProperties>
</file>