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915" w:type="dxa"/>
        <w:tblInd w:w="-1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915"/>
      </w:tblGrid>
      <w:tr w:rsidR="003F41FD" w:rsidRPr="003F41FD" w:rsidTr="001D6D6E">
        <w:tc>
          <w:tcPr>
            <w:tcW w:w="10915" w:type="dxa"/>
            <w:tcBorders>
              <w:top w:val="nil"/>
              <w:left w:val="nil"/>
              <w:bottom w:val="nil"/>
              <w:right w:val="nil"/>
            </w:tcBorders>
          </w:tcPr>
          <w:p w:rsidR="003F41FD" w:rsidRPr="003F41FD" w:rsidRDefault="005412F8" w:rsidP="003F41FD">
            <w:pPr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  <w:r w:rsidRPr="003F41FD">
              <w:rPr>
                <w:rFonts w:ascii="Calibri" w:eastAsia="Calibri" w:hAnsi="Calibri"/>
                <w:noProof/>
                <w:spacing w:val="20"/>
                <w:sz w:val="34"/>
                <w:szCs w:val="34"/>
                <w:lang w:val="uk-UA" w:eastAsia="uk-UA"/>
              </w:rPr>
              <w:drawing>
                <wp:anchor distT="360045" distB="0" distL="114300" distR="114300" simplePos="0" relativeHeight="251659264" behindDoc="0" locked="0" layoutInCell="1" allowOverlap="1" wp14:anchorId="46932A66" wp14:editId="16CE6040">
                  <wp:simplePos x="0" y="0"/>
                  <wp:positionH relativeFrom="margin">
                    <wp:posOffset>3184525</wp:posOffset>
                  </wp:positionH>
                  <wp:positionV relativeFrom="paragraph">
                    <wp:posOffset>0</wp:posOffset>
                  </wp:positionV>
                  <wp:extent cx="461010" cy="636905"/>
                  <wp:effectExtent l="0" t="0" r="0" b="0"/>
                  <wp:wrapSquare wrapText="bothSides"/>
                  <wp:docPr id="6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F41FD" w:rsidRPr="003F41FD" w:rsidRDefault="003F41FD" w:rsidP="003F41FD">
            <w:pPr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</w:p>
          <w:p w:rsidR="003F41FD" w:rsidRPr="003F41FD" w:rsidRDefault="003F41FD" w:rsidP="003F41FD">
            <w:pPr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</w:p>
          <w:p w:rsidR="003F41FD" w:rsidRPr="003F41FD" w:rsidRDefault="003F41FD" w:rsidP="003F41FD">
            <w:pPr>
              <w:spacing w:before="80"/>
              <w:jc w:val="center"/>
              <w:rPr>
                <w:rFonts w:eastAsia="Calibri"/>
                <w:color w:val="1829A8"/>
                <w:spacing w:val="20"/>
                <w:sz w:val="34"/>
                <w:szCs w:val="34"/>
                <w:lang w:eastAsia="en-US"/>
              </w:rPr>
            </w:pPr>
            <w:r w:rsidRPr="003F41FD">
              <w:rPr>
                <w:rFonts w:eastAsia="Calibri"/>
                <w:color w:val="1829A8"/>
                <w:spacing w:val="20"/>
                <w:sz w:val="34"/>
                <w:szCs w:val="34"/>
                <w:lang w:val="uk-UA" w:eastAsia="en-US"/>
              </w:rPr>
              <w:t>ВЕРХОВНА РАДА УКРАЇНИ</w:t>
            </w:r>
          </w:p>
          <w:p w:rsidR="003F41FD" w:rsidRPr="003F41FD" w:rsidRDefault="003F41FD" w:rsidP="003F41FD">
            <w:pPr>
              <w:spacing w:before="100"/>
              <w:jc w:val="center"/>
              <w:rPr>
                <w:rFonts w:eastAsia="Calibri"/>
                <w:b/>
                <w:color w:val="1829A8"/>
                <w:spacing w:val="20"/>
                <w:lang w:val="uk-UA" w:eastAsia="en-US"/>
              </w:rPr>
            </w:pPr>
            <w:r w:rsidRPr="003F41FD">
              <w:rPr>
                <w:rFonts w:eastAsia="Calibri"/>
                <w:b/>
                <w:color w:val="1829A8"/>
                <w:spacing w:val="20"/>
                <w:lang w:val="uk-UA" w:eastAsia="en-US"/>
              </w:rPr>
              <w:t>Комітет з питань бюджету</w:t>
            </w:r>
          </w:p>
          <w:p w:rsidR="003F41FD" w:rsidRPr="003F41FD" w:rsidRDefault="003F41FD" w:rsidP="003F41FD">
            <w:pPr>
              <w:spacing w:before="160" w:after="60"/>
              <w:jc w:val="center"/>
              <w:rPr>
                <w:rFonts w:ascii="Calibri" w:eastAsia="Calibri" w:hAnsi="Calibri"/>
                <w:color w:val="002060"/>
                <w:sz w:val="20"/>
                <w:szCs w:val="20"/>
                <w:lang w:eastAsia="en-US"/>
              </w:rPr>
            </w:pPr>
            <w:r w:rsidRPr="003F41FD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 xml:space="preserve">01008, м.Київ-8, вул. М. Грушевського, 5, </w:t>
            </w:r>
            <w:proofErr w:type="spellStart"/>
            <w:r w:rsidRPr="003F41FD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>тел</w:t>
            </w:r>
            <w:proofErr w:type="spellEnd"/>
            <w:r w:rsidRPr="003F41FD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>.: 255-40-29, 255-43-61, факс: 255-41-23</w:t>
            </w:r>
          </w:p>
        </w:tc>
      </w:tr>
    </w:tbl>
    <w:tbl>
      <w:tblPr>
        <w:tblStyle w:val="aa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10374"/>
        <w:gridCol w:w="426"/>
      </w:tblGrid>
      <w:tr w:rsidR="003F41FD" w:rsidRPr="003F41FD" w:rsidTr="00773401">
        <w:tc>
          <w:tcPr>
            <w:tcW w:w="1087" w:type="dxa"/>
            <w:tcBorders>
              <w:top w:val="nil"/>
            </w:tcBorders>
          </w:tcPr>
          <w:p w:rsidR="003F41FD" w:rsidRPr="003F41FD" w:rsidRDefault="003F41FD" w:rsidP="003F41FD">
            <w:pPr>
              <w:rPr>
                <w:color w:val="002060"/>
                <w:sz w:val="20"/>
                <w:szCs w:val="20"/>
                <w:lang w:val="uk-UA" w:eastAsia="en-US"/>
              </w:rPr>
            </w:pPr>
          </w:p>
        </w:tc>
        <w:tc>
          <w:tcPr>
            <w:tcW w:w="10374" w:type="dxa"/>
          </w:tcPr>
          <w:p w:rsidR="003F41FD" w:rsidRPr="003F41FD" w:rsidRDefault="003F41FD" w:rsidP="003F41FD">
            <w:pPr>
              <w:rPr>
                <w:color w:val="002060"/>
                <w:sz w:val="20"/>
                <w:szCs w:val="20"/>
                <w:lang w:val="uk-UA" w:eastAsia="en-US"/>
              </w:rPr>
            </w:pPr>
          </w:p>
        </w:tc>
        <w:tc>
          <w:tcPr>
            <w:tcW w:w="426" w:type="dxa"/>
            <w:tcBorders>
              <w:top w:val="nil"/>
            </w:tcBorders>
          </w:tcPr>
          <w:p w:rsidR="003F41FD" w:rsidRPr="003F41FD" w:rsidRDefault="003F41FD" w:rsidP="003F41FD">
            <w:pPr>
              <w:rPr>
                <w:color w:val="002060"/>
                <w:sz w:val="20"/>
                <w:szCs w:val="20"/>
                <w:lang w:val="uk-UA" w:eastAsia="en-US"/>
              </w:rPr>
            </w:pPr>
          </w:p>
        </w:tc>
      </w:tr>
    </w:tbl>
    <w:p w:rsidR="00931CE9" w:rsidRPr="005469E1" w:rsidRDefault="001D331C" w:rsidP="00234663">
      <w:pPr>
        <w:ind w:left="3261"/>
        <w:rPr>
          <w:b/>
          <w:sz w:val="28"/>
          <w:szCs w:val="28"/>
          <w:lang w:val="uk-UA"/>
        </w:rPr>
      </w:pPr>
      <w:r w:rsidRPr="005469E1">
        <w:rPr>
          <w:b/>
          <w:sz w:val="28"/>
          <w:szCs w:val="28"/>
          <w:lang w:val="uk-UA"/>
        </w:rPr>
        <w:t xml:space="preserve">Комітет Верховної Ради України з питань </w:t>
      </w:r>
      <w:r w:rsidR="00234663" w:rsidRPr="00234663">
        <w:rPr>
          <w:b/>
          <w:sz w:val="28"/>
          <w:szCs w:val="28"/>
          <w:lang w:val="uk-UA"/>
        </w:rPr>
        <w:t xml:space="preserve">прав людини, </w:t>
      </w:r>
      <w:proofErr w:type="spellStart"/>
      <w:r w:rsidR="00234663" w:rsidRPr="00234663">
        <w:rPr>
          <w:b/>
          <w:sz w:val="28"/>
          <w:szCs w:val="28"/>
          <w:lang w:val="uk-UA"/>
        </w:rPr>
        <w:t>деокупації</w:t>
      </w:r>
      <w:proofErr w:type="spellEnd"/>
      <w:r w:rsidR="00234663" w:rsidRPr="00234663">
        <w:rPr>
          <w:b/>
          <w:sz w:val="28"/>
          <w:szCs w:val="28"/>
          <w:lang w:val="uk-UA"/>
        </w:rPr>
        <w:t xml:space="preserve"> та реінтеграції тимчасово окупованих територій у Донецькій, Луганській областях та Автономної Республіки Крим, міста Севастополя, національних меншин і міжнаціональних відносин</w:t>
      </w:r>
    </w:p>
    <w:p w:rsidR="000568F1" w:rsidRPr="005469E1" w:rsidRDefault="000568F1" w:rsidP="000568F1">
      <w:pPr>
        <w:pStyle w:val="21"/>
        <w:spacing w:after="0" w:line="240" w:lineRule="auto"/>
        <w:ind w:left="0" w:firstLine="709"/>
        <w:rPr>
          <w:sz w:val="28"/>
          <w:szCs w:val="28"/>
          <w:lang w:val="uk-UA"/>
        </w:rPr>
      </w:pPr>
    </w:p>
    <w:p w:rsidR="003F41FD" w:rsidRDefault="003F41FD" w:rsidP="003F41FD">
      <w:pPr>
        <w:ind w:firstLine="709"/>
        <w:rPr>
          <w:i/>
          <w:sz w:val="22"/>
          <w:szCs w:val="22"/>
          <w:lang w:val="uk-UA"/>
        </w:rPr>
      </w:pPr>
      <w:r w:rsidRPr="00103910">
        <w:rPr>
          <w:i/>
          <w:sz w:val="22"/>
          <w:szCs w:val="22"/>
          <w:lang w:val="uk-UA"/>
        </w:rPr>
        <w:t>Про розгляд законопроекту</w:t>
      </w:r>
    </w:p>
    <w:p w:rsidR="003F41FD" w:rsidRPr="00103910" w:rsidRDefault="003F41FD" w:rsidP="003F41FD">
      <w:pPr>
        <w:ind w:firstLine="709"/>
        <w:rPr>
          <w:i/>
          <w:sz w:val="22"/>
          <w:szCs w:val="22"/>
          <w:lang w:val="uk-UA"/>
        </w:rPr>
      </w:pPr>
      <w:r>
        <w:rPr>
          <w:i/>
          <w:sz w:val="22"/>
          <w:szCs w:val="22"/>
          <w:lang w:val="uk-UA"/>
        </w:rPr>
        <w:t>за</w:t>
      </w:r>
      <w:r w:rsidRPr="00B33646">
        <w:rPr>
          <w:i/>
          <w:sz w:val="22"/>
          <w:szCs w:val="22"/>
          <w:lang w:val="uk-UA"/>
        </w:rPr>
        <w:t xml:space="preserve"> реєстр. № </w:t>
      </w:r>
      <w:r w:rsidR="00E77C89">
        <w:rPr>
          <w:i/>
          <w:sz w:val="22"/>
          <w:szCs w:val="22"/>
          <w:lang w:val="uk-UA"/>
        </w:rPr>
        <w:t>4</w:t>
      </w:r>
      <w:r w:rsidR="00234663">
        <w:rPr>
          <w:i/>
          <w:sz w:val="22"/>
          <w:szCs w:val="22"/>
          <w:lang w:val="uk-UA"/>
        </w:rPr>
        <w:t>412</w:t>
      </w:r>
      <w:r w:rsidRPr="00B33646">
        <w:rPr>
          <w:i/>
          <w:sz w:val="22"/>
          <w:szCs w:val="22"/>
          <w:lang w:val="uk-UA"/>
        </w:rPr>
        <w:t xml:space="preserve"> від </w:t>
      </w:r>
      <w:r w:rsidR="00234663">
        <w:rPr>
          <w:i/>
          <w:sz w:val="22"/>
          <w:szCs w:val="22"/>
          <w:lang w:val="uk-UA"/>
        </w:rPr>
        <w:t>20</w:t>
      </w:r>
      <w:r w:rsidRPr="00B33646">
        <w:rPr>
          <w:i/>
          <w:sz w:val="22"/>
          <w:szCs w:val="22"/>
          <w:lang w:val="uk-UA"/>
        </w:rPr>
        <w:t>.</w:t>
      </w:r>
      <w:r w:rsidR="00E77C89">
        <w:rPr>
          <w:i/>
          <w:sz w:val="22"/>
          <w:szCs w:val="22"/>
          <w:lang w:val="uk-UA"/>
        </w:rPr>
        <w:t>1</w:t>
      </w:r>
      <w:r w:rsidR="003A1F58">
        <w:rPr>
          <w:i/>
          <w:sz w:val="22"/>
          <w:szCs w:val="22"/>
          <w:lang w:val="uk-UA"/>
        </w:rPr>
        <w:t>1</w:t>
      </w:r>
      <w:r w:rsidRPr="00B33646">
        <w:rPr>
          <w:i/>
          <w:sz w:val="22"/>
          <w:szCs w:val="22"/>
          <w:lang w:val="uk-UA"/>
        </w:rPr>
        <w:t>.20</w:t>
      </w:r>
      <w:r>
        <w:rPr>
          <w:i/>
          <w:sz w:val="22"/>
          <w:szCs w:val="22"/>
          <w:lang w:val="uk-UA"/>
        </w:rPr>
        <w:t>20</w:t>
      </w:r>
    </w:p>
    <w:p w:rsidR="000568F1" w:rsidRPr="00541835" w:rsidRDefault="000568F1" w:rsidP="000568F1">
      <w:pPr>
        <w:pStyle w:val="21"/>
        <w:spacing w:after="0" w:line="240" w:lineRule="auto"/>
        <w:ind w:left="0" w:firstLine="709"/>
        <w:jc w:val="both"/>
        <w:rPr>
          <w:sz w:val="16"/>
          <w:szCs w:val="16"/>
          <w:lang w:val="uk-UA"/>
        </w:rPr>
      </w:pPr>
    </w:p>
    <w:p w:rsidR="005469E1" w:rsidRDefault="000568F1" w:rsidP="00D56570">
      <w:pPr>
        <w:ind w:firstLine="708"/>
        <w:jc w:val="both"/>
        <w:rPr>
          <w:sz w:val="28"/>
          <w:szCs w:val="28"/>
          <w:lang w:val="uk-UA"/>
        </w:rPr>
      </w:pPr>
      <w:r w:rsidRPr="00541835">
        <w:rPr>
          <w:sz w:val="28"/>
          <w:szCs w:val="28"/>
          <w:lang w:val="uk-UA"/>
        </w:rPr>
        <w:t xml:space="preserve">Комітет </w:t>
      </w:r>
      <w:r w:rsidR="004C7F9F" w:rsidRPr="00477DCA">
        <w:rPr>
          <w:sz w:val="28"/>
          <w:szCs w:val="28"/>
          <w:lang w:val="uk-UA"/>
        </w:rPr>
        <w:t>Верховної Ради України</w:t>
      </w:r>
      <w:r w:rsidR="004C7F9F">
        <w:rPr>
          <w:b/>
          <w:sz w:val="28"/>
          <w:szCs w:val="28"/>
          <w:lang w:val="uk-UA"/>
        </w:rPr>
        <w:t xml:space="preserve"> </w:t>
      </w:r>
      <w:r w:rsidRPr="00541835">
        <w:rPr>
          <w:sz w:val="28"/>
          <w:szCs w:val="28"/>
          <w:lang w:val="uk-UA"/>
        </w:rPr>
        <w:t xml:space="preserve">з питань бюджету на </w:t>
      </w:r>
      <w:r w:rsidRPr="00631549">
        <w:rPr>
          <w:sz w:val="28"/>
          <w:szCs w:val="28"/>
          <w:lang w:val="uk-UA"/>
        </w:rPr>
        <w:t xml:space="preserve">своєму засіданні </w:t>
      </w:r>
      <w:r w:rsidR="001B2954" w:rsidRPr="00631549">
        <w:rPr>
          <w:sz w:val="28"/>
          <w:szCs w:val="28"/>
          <w:lang w:val="uk-UA"/>
        </w:rPr>
        <w:t xml:space="preserve">  </w:t>
      </w:r>
      <w:bookmarkStart w:id="0" w:name="_GoBack"/>
      <w:r w:rsidR="006B0027" w:rsidRPr="006B0027">
        <w:rPr>
          <w:sz w:val="28"/>
          <w:szCs w:val="28"/>
          <w:lang w:val="uk-UA"/>
        </w:rPr>
        <w:t>17</w:t>
      </w:r>
      <w:r w:rsidR="006B0027" w:rsidRPr="006B0027">
        <w:rPr>
          <w:sz w:val="28"/>
          <w:szCs w:val="28"/>
        </w:rPr>
        <w:t> </w:t>
      </w:r>
      <w:r w:rsidR="006B0027" w:rsidRPr="006B0027">
        <w:rPr>
          <w:sz w:val="28"/>
          <w:szCs w:val="28"/>
          <w:lang w:val="uk-UA"/>
        </w:rPr>
        <w:t xml:space="preserve">лютого 2021 року (протокол №78) </w:t>
      </w:r>
      <w:r w:rsidR="00935E46" w:rsidRPr="006B0027">
        <w:rPr>
          <w:sz w:val="28"/>
          <w:szCs w:val="28"/>
          <w:lang w:val="uk-UA"/>
        </w:rPr>
        <w:t xml:space="preserve"> </w:t>
      </w:r>
      <w:bookmarkEnd w:id="0"/>
      <w:r w:rsidR="00935E46" w:rsidRPr="00631549">
        <w:rPr>
          <w:sz w:val="28"/>
          <w:szCs w:val="28"/>
          <w:lang w:val="uk-UA"/>
        </w:rPr>
        <w:t xml:space="preserve">відповідно до </w:t>
      </w:r>
      <w:r w:rsidR="00631549" w:rsidRPr="00631549">
        <w:rPr>
          <w:sz w:val="28"/>
          <w:szCs w:val="28"/>
          <w:lang w:val="uk-UA"/>
        </w:rPr>
        <w:t xml:space="preserve">статей 27 і 109 </w:t>
      </w:r>
      <w:r w:rsidR="00935E46" w:rsidRPr="00631549">
        <w:rPr>
          <w:sz w:val="28"/>
          <w:szCs w:val="28"/>
          <w:lang w:val="uk-UA"/>
        </w:rPr>
        <w:t>Бюджетного кодексу України</w:t>
      </w:r>
      <w:r w:rsidR="006C60C2" w:rsidRPr="00631549">
        <w:rPr>
          <w:sz w:val="28"/>
          <w:szCs w:val="28"/>
          <w:lang w:val="uk-UA"/>
        </w:rPr>
        <w:t xml:space="preserve"> та статті 93 Регламенту Верховної Ради України</w:t>
      </w:r>
      <w:r w:rsidR="00935E46" w:rsidRPr="00631549">
        <w:rPr>
          <w:sz w:val="28"/>
          <w:szCs w:val="28"/>
          <w:lang w:val="uk-UA"/>
        </w:rPr>
        <w:t xml:space="preserve"> </w:t>
      </w:r>
      <w:r w:rsidRPr="00631549">
        <w:rPr>
          <w:sz w:val="28"/>
          <w:szCs w:val="28"/>
          <w:lang w:val="uk-UA"/>
        </w:rPr>
        <w:t xml:space="preserve">розглянув </w:t>
      </w:r>
      <w:r w:rsidR="004C7F9F" w:rsidRPr="00631549">
        <w:rPr>
          <w:sz w:val="28"/>
          <w:szCs w:val="28"/>
          <w:lang w:val="uk-UA"/>
        </w:rPr>
        <w:t xml:space="preserve">проект Закону України про </w:t>
      </w:r>
      <w:r w:rsidR="006E26FC" w:rsidRPr="006E26FC">
        <w:rPr>
          <w:sz w:val="28"/>
          <w:szCs w:val="28"/>
          <w:lang w:val="uk-UA"/>
        </w:rPr>
        <w:t xml:space="preserve">внесення змін до деяких законодавчих актів України щодо вдосконалення законодавства у сфері міграції </w:t>
      </w:r>
      <w:r w:rsidR="00F10021" w:rsidRPr="00F10021">
        <w:rPr>
          <w:sz w:val="28"/>
          <w:szCs w:val="28"/>
          <w:lang w:val="uk-UA"/>
        </w:rPr>
        <w:t>(реєстр. №</w:t>
      </w:r>
      <w:r w:rsidR="001028C5">
        <w:rPr>
          <w:sz w:val="28"/>
          <w:szCs w:val="28"/>
          <w:lang w:val="uk-UA"/>
        </w:rPr>
        <w:t> </w:t>
      </w:r>
      <w:r w:rsidR="00E77C89" w:rsidRPr="00E77C89">
        <w:rPr>
          <w:sz w:val="28"/>
          <w:szCs w:val="28"/>
          <w:lang w:val="uk-UA"/>
        </w:rPr>
        <w:t>4</w:t>
      </w:r>
      <w:r w:rsidR="00234663">
        <w:rPr>
          <w:sz w:val="28"/>
          <w:szCs w:val="28"/>
          <w:lang w:val="uk-UA"/>
        </w:rPr>
        <w:t>412</w:t>
      </w:r>
      <w:r w:rsidR="00E77C89" w:rsidRPr="00E77C89">
        <w:rPr>
          <w:sz w:val="28"/>
          <w:szCs w:val="28"/>
          <w:lang w:val="uk-UA"/>
        </w:rPr>
        <w:t xml:space="preserve"> від</w:t>
      </w:r>
      <w:r w:rsidR="00E77C89">
        <w:rPr>
          <w:sz w:val="28"/>
          <w:szCs w:val="28"/>
          <w:lang w:val="uk-UA"/>
        </w:rPr>
        <w:t> </w:t>
      </w:r>
      <w:r w:rsidR="00234663">
        <w:rPr>
          <w:sz w:val="28"/>
          <w:szCs w:val="28"/>
          <w:lang w:val="uk-UA"/>
        </w:rPr>
        <w:t>20</w:t>
      </w:r>
      <w:r w:rsidR="00E77C89" w:rsidRPr="00E77C89">
        <w:rPr>
          <w:sz w:val="28"/>
          <w:szCs w:val="28"/>
          <w:lang w:val="uk-UA"/>
        </w:rPr>
        <w:t>.1</w:t>
      </w:r>
      <w:r w:rsidR="003A1F58">
        <w:rPr>
          <w:sz w:val="28"/>
          <w:szCs w:val="28"/>
          <w:lang w:val="uk-UA"/>
        </w:rPr>
        <w:t>1</w:t>
      </w:r>
      <w:r w:rsidR="00E77C89" w:rsidRPr="00E77C89">
        <w:rPr>
          <w:sz w:val="28"/>
          <w:szCs w:val="28"/>
          <w:lang w:val="uk-UA"/>
        </w:rPr>
        <w:t>.2020</w:t>
      </w:r>
      <w:r w:rsidR="00F10021" w:rsidRPr="00F10021">
        <w:rPr>
          <w:sz w:val="28"/>
          <w:szCs w:val="28"/>
          <w:lang w:val="uk-UA"/>
        </w:rPr>
        <w:t xml:space="preserve">), поданий </w:t>
      </w:r>
      <w:r w:rsidR="005469E1">
        <w:rPr>
          <w:sz w:val="28"/>
          <w:szCs w:val="28"/>
          <w:lang w:val="uk-UA"/>
        </w:rPr>
        <w:t>Кабінетом</w:t>
      </w:r>
      <w:r w:rsidR="00F10021" w:rsidRPr="00F10021">
        <w:rPr>
          <w:sz w:val="28"/>
          <w:szCs w:val="28"/>
          <w:lang w:val="uk-UA"/>
        </w:rPr>
        <w:t xml:space="preserve"> </w:t>
      </w:r>
      <w:r w:rsidR="005469E1">
        <w:rPr>
          <w:sz w:val="28"/>
          <w:szCs w:val="28"/>
          <w:lang w:val="uk-UA"/>
        </w:rPr>
        <w:t>Міністрів</w:t>
      </w:r>
      <w:r w:rsidR="00F10021" w:rsidRPr="00F10021">
        <w:rPr>
          <w:sz w:val="28"/>
          <w:szCs w:val="28"/>
          <w:lang w:val="uk-UA"/>
        </w:rPr>
        <w:t xml:space="preserve"> України</w:t>
      </w:r>
      <w:r w:rsidR="005469E1">
        <w:rPr>
          <w:sz w:val="28"/>
          <w:szCs w:val="28"/>
          <w:lang w:val="uk-UA"/>
        </w:rPr>
        <w:t>.</w:t>
      </w:r>
    </w:p>
    <w:p w:rsidR="00233850" w:rsidRDefault="00F10021" w:rsidP="00233850">
      <w:pPr>
        <w:tabs>
          <w:tab w:val="left" w:pos="1134"/>
        </w:tabs>
        <w:ind w:firstLine="709"/>
        <w:jc w:val="both"/>
        <w:rPr>
          <w:sz w:val="28"/>
          <w:szCs w:val="28"/>
          <w:lang w:val="uk-UA"/>
        </w:rPr>
      </w:pPr>
      <w:r w:rsidRPr="005712A2">
        <w:rPr>
          <w:bCs/>
          <w:sz w:val="28"/>
          <w:szCs w:val="28"/>
          <w:lang w:val="uk-UA"/>
        </w:rPr>
        <w:t>Законопроектом</w:t>
      </w:r>
      <w:r w:rsidR="003A1F58" w:rsidRPr="005712A2">
        <w:rPr>
          <w:bCs/>
          <w:sz w:val="28"/>
          <w:szCs w:val="28"/>
          <w:lang w:val="uk-UA"/>
        </w:rPr>
        <w:t xml:space="preserve"> </w:t>
      </w:r>
      <w:r w:rsidR="00742215" w:rsidRPr="005712A2">
        <w:rPr>
          <w:bCs/>
          <w:sz w:val="28"/>
          <w:szCs w:val="28"/>
          <w:lang w:val="uk-UA"/>
        </w:rPr>
        <w:t>запропоновано</w:t>
      </w:r>
      <w:r w:rsidR="00742215" w:rsidRPr="005712A2">
        <w:rPr>
          <w:sz w:val="28"/>
          <w:szCs w:val="28"/>
          <w:lang w:val="uk-UA"/>
        </w:rPr>
        <w:t xml:space="preserve"> </w:t>
      </w:r>
      <w:proofErr w:type="spellStart"/>
      <w:r w:rsidR="00233850" w:rsidRPr="005712A2">
        <w:rPr>
          <w:sz w:val="28"/>
          <w:szCs w:val="28"/>
          <w:lang w:val="uk-UA"/>
        </w:rPr>
        <w:t>внес</w:t>
      </w:r>
      <w:r w:rsidR="005712A2" w:rsidRPr="005712A2">
        <w:rPr>
          <w:sz w:val="28"/>
          <w:szCs w:val="28"/>
          <w:lang w:val="uk-UA"/>
        </w:rPr>
        <w:t>ти</w:t>
      </w:r>
      <w:proofErr w:type="spellEnd"/>
      <w:r w:rsidR="005712A2" w:rsidRPr="005712A2">
        <w:rPr>
          <w:sz w:val="28"/>
          <w:szCs w:val="28"/>
          <w:lang w:val="uk-UA"/>
        </w:rPr>
        <w:t xml:space="preserve"> </w:t>
      </w:r>
      <w:r w:rsidR="00233850" w:rsidRPr="005712A2">
        <w:rPr>
          <w:sz w:val="28"/>
          <w:szCs w:val="28"/>
          <w:lang w:val="uk-UA"/>
        </w:rPr>
        <w:t>змін</w:t>
      </w:r>
      <w:r w:rsidR="005712A2" w:rsidRPr="005712A2">
        <w:rPr>
          <w:sz w:val="28"/>
          <w:szCs w:val="28"/>
          <w:lang w:val="uk-UA"/>
        </w:rPr>
        <w:t>и</w:t>
      </w:r>
      <w:r w:rsidR="00233850" w:rsidRPr="005712A2">
        <w:rPr>
          <w:sz w:val="28"/>
          <w:szCs w:val="28"/>
          <w:lang w:val="uk-UA"/>
        </w:rPr>
        <w:t xml:space="preserve"> до </w:t>
      </w:r>
      <w:r w:rsidR="005712A2" w:rsidRPr="005712A2">
        <w:rPr>
          <w:sz w:val="28"/>
          <w:szCs w:val="28"/>
          <w:lang w:val="uk-UA"/>
        </w:rPr>
        <w:t xml:space="preserve">Кодексу адміністративного судочинства України, законів України «Про Державну </w:t>
      </w:r>
      <w:r w:rsidR="005712A2" w:rsidRPr="00C4564C">
        <w:rPr>
          <w:sz w:val="28"/>
          <w:szCs w:val="28"/>
          <w:lang w:val="uk-UA"/>
        </w:rPr>
        <w:t xml:space="preserve">прикордонну службу України», </w:t>
      </w:r>
      <w:r w:rsidR="005712A2" w:rsidRPr="00C4564C">
        <w:rPr>
          <w:bCs/>
          <w:sz w:val="28"/>
          <w:szCs w:val="28"/>
          <w:lang w:val="uk-UA"/>
        </w:rPr>
        <w:t xml:space="preserve">«Про правовий статус іноземців та осіб без громадянства» </w:t>
      </w:r>
      <w:r w:rsidR="005712A2" w:rsidRPr="00C4564C">
        <w:rPr>
          <w:rStyle w:val="rvts9"/>
          <w:sz w:val="28"/>
          <w:szCs w:val="28"/>
          <w:lang w:val="uk-UA"/>
        </w:rPr>
        <w:t xml:space="preserve">з метою узгодження положень щодо </w:t>
      </w:r>
      <w:r w:rsidR="005712A2" w:rsidRPr="00C4564C">
        <w:rPr>
          <w:bCs/>
          <w:sz w:val="28"/>
          <w:szCs w:val="28"/>
          <w:lang w:val="uk-UA"/>
        </w:rPr>
        <w:t>перебування іноземців та осіб без громадянства на те</w:t>
      </w:r>
      <w:r w:rsidR="005712A2" w:rsidRPr="00C4564C">
        <w:rPr>
          <w:bCs/>
          <w:sz w:val="28"/>
          <w:lang w:val="uk-UA"/>
        </w:rPr>
        <w:t>риторії України.</w:t>
      </w:r>
      <w:r w:rsidR="00233850" w:rsidRPr="00C4564C">
        <w:rPr>
          <w:sz w:val="28"/>
          <w:szCs w:val="28"/>
          <w:lang w:val="uk-UA"/>
        </w:rPr>
        <w:t xml:space="preserve"> </w:t>
      </w:r>
      <w:r w:rsidR="005712A2" w:rsidRPr="00C4564C">
        <w:rPr>
          <w:sz w:val="28"/>
          <w:szCs w:val="28"/>
          <w:lang w:val="uk-UA"/>
        </w:rPr>
        <w:t>З</w:t>
      </w:r>
      <w:r w:rsidR="00233850" w:rsidRPr="00C4564C">
        <w:rPr>
          <w:sz w:val="28"/>
          <w:szCs w:val="28"/>
          <w:lang w:val="uk-UA"/>
        </w:rPr>
        <w:t>окрема, передбачається:</w:t>
      </w:r>
    </w:p>
    <w:p w:rsidR="00AA1EFE" w:rsidRPr="00C4564C" w:rsidRDefault="00AA1EFE" w:rsidP="00233850">
      <w:pPr>
        <w:tabs>
          <w:tab w:val="left" w:pos="1134"/>
        </w:tabs>
        <w:ind w:firstLine="709"/>
        <w:jc w:val="both"/>
        <w:rPr>
          <w:sz w:val="28"/>
          <w:szCs w:val="28"/>
          <w:lang w:val="uk-UA"/>
        </w:rPr>
      </w:pPr>
      <w:r w:rsidRPr="00C4564C">
        <w:rPr>
          <w:bCs/>
          <w:sz w:val="28"/>
          <w:lang w:val="uk-UA"/>
        </w:rPr>
        <w:t xml:space="preserve">віднести до повноважень Державної прикордонної служби України право встановлювати термін (п’ять днів) транзитного проїзду іноземців та осіб без громадянства через територію України </w:t>
      </w:r>
      <w:r w:rsidRPr="00C4564C">
        <w:rPr>
          <w:bCs/>
          <w:i/>
          <w:sz w:val="28"/>
          <w:lang w:val="uk-UA"/>
        </w:rPr>
        <w:t>/на сьогодні строки транзитного проїзду іноземців та осіб без громадянства через територію України не було встановлено/</w:t>
      </w:r>
      <w:r>
        <w:rPr>
          <w:bCs/>
          <w:i/>
          <w:sz w:val="28"/>
          <w:lang w:val="uk-UA"/>
        </w:rPr>
        <w:t>,</w:t>
      </w:r>
    </w:p>
    <w:p w:rsidR="00233850" w:rsidRPr="00C4564C" w:rsidRDefault="004670DB" w:rsidP="00233850">
      <w:pPr>
        <w:tabs>
          <w:tab w:val="left" w:pos="1134"/>
        </w:tabs>
        <w:ind w:firstLine="709"/>
        <w:jc w:val="both"/>
        <w:rPr>
          <w:bCs/>
          <w:sz w:val="28"/>
          <w:lang w:val="uk-UA"/>
        </w:rPr>
      </w:pPr>
      <w:r w:rsidRPr="00C4564C">
        <w:rPr>
          <w:bCs/>
          <w:sz w:val="28"/>
          <w:lang w:val="uk-UA"/>
        </w:rPr>
        <w:t xml:space="preserve">доповнити визначення </w:t>
      </w:r>
      <w:r w:rsidR="000623A9" w:rsidRPr="00C4564C">
        <w:rPr>
          <w:bCs/>
          <w:sz w:val="28"/>
          <w:lang w:val="uk-UA"/>
        </w:rPr>
        <w:t xml:space="preserve">терміну щодо </w:t>
      </w:r>
      <w:r w:rsidR="00233850" w:rsidRPr="00C4564C">
        <w:rPr>
          <w:bCs/>
          <w:sz w:val="28"/>
          <w:lang w:val="uk-UA"/>
        </w:rPr>
        <w:t>приймаючої сторони</w:t>
      </w:r>
      <w:r w:rsidR="000B5F9B">
        <w:rPr>
          <w:bCs/>
          <w:sz w:val="28"/>
          <w:lang w:val="uk-UA"/>
        </w:rPr>
        <w:t xml:space="preserve">, тобто </w:t>
      </w:r>
      <w:r w:rsidR="00233850" w:rsidRPr="00C4564C">
        <w:rPr>
          <w:bCs/>
          <w:sz w:val="28"/>
          <w:lang w:val="uk-UA"/>
        </w:rPr>
        <w:t>осіб, які запросили або приймають іноземців та осіб без громадянства</w:t>
      </w:r>
      <w:r w:rsidR="000B5F9B">
        <w:rPr>
          <w:bCs/>
          <w:sz w:val="28"/>
          <w:lang w:val="uk-UA"/>
        </w:rPr>
        <w:t>,</w:t>
      </w:r>
      <w:r w:rsidR="00233850" w:rsidRPr="00C4564C">
        <w:rPr>
          <w:bCs/>
          <w:sz w:val="28"/>
          <w:lang w:val="uk-UA"/>
        </w:rPr>
        <w:t xml:space="preserve"> </w:t>
      </w:r>
      <w:r w:rsidR="000623A9" w:rsidRPr="00C4564C">
        <w:rPr>
          <w:bCs/>
          <w:sz w:val="28"/>
          <w:lang w:val="uk-UA"/>
        </w:rPr>
        <w:t xml:space="preserve">положенням </w:t>
      </w:r>
      <w:r w:rsidR="00D42691" w:rsidRPr="00C4564C">
        <w:rPr>
          <w:bCs/>
          <w:sz w:val="28"/>
          <w:lang w:val="uk-UA"/>
        </w:rPr>
        <w:t xml:space="preserve">щодо </w:t>
      </w:r>
      <w:r w:rsidR="000623A9" w:rsidRPr="00C4564C">
        <w:rPr>
          <w:bCs/>
          <w:sz w:val="28"/>
          <w:lang w:val="uk-UA"/>
        </w:rPr>
        <w:t xml:space="preserve">зобов’язань </w:t>
      </w:r>
      <w:r w:rsidRPr="00C4564C">
        <w:rPr>
          <w:bCs/>
          <w:sz w:val="28"/>
          <w:lang w:val="uk-UA"/>
        </w:rPr>
        <w:t>своєчасного  подання ними заяв для оформлення документів на право  проживання (перебування) в Україні, повідом</w:t>
      </w:r>
      <w:r w:rsidR="000B5F9B">
        <w:rPr>
          <w:bCs/>
          <w:sz w:val="28"/>
          <w:lang w:val="uk-UA"/>
        </w:rPr>
        <w:t>лення</w:t>
      </w:r>
      <w:r w:rsidRPr="00C4564C">
        <w:rPr>
          <w:bCs/>
          <w:sz w:val="28"/>
          <w:lang w:val="uk-UA"/>
        </w:rPr>
        <w:t xml:space="preserve"> про припинення підстав для тимчасового проживання чи тимчасового перебування в Україні іноземців та осіб без громадянства, яких вони запросили (приймають), а також викона</w:t>
      </w:r>
      <w:r w:rsidR="00AF7D15">
        <w:rPr>
          <w:bCs/>
          <w:sz w:val="28"/>
          <w:lang w:val="uk-UA"/>
        </w:rPr>
        <w:t>ння</w:t>
      </w:r>
      <w:r w:rsidRPr="00C4564C">
        <w:rPr>
          <w:bCs/>
          <w:sz w:val="28"/>
          <w:lang w:val="uk-UA"/>
        </w:rPr>
        <w:t xml:space="preserve"> взят</w:t>
      </w:r>
      <w:r w:rsidR="00AF7D15">
        <w:rPr>
          <w:bCs/>
          <w:sz w:val="28"/>
          <w:lang w:val="uk-UA"/>
        </w:rPr>
        <w:t>их</w:t>
      </w:r>
      <w:r w:rsidRPr="00C4564C">
        <w:rPr>
          <w:bCs/>
          <w:sz w:val="28"/>
          <w:lang w:val="uk-UA"/>
        </w:rPr>
        <w:t xml:space="preserve"> на себе зобов’язан</w:t>
      </w:r>
      <w:r w:rsidR="00AF7D15">
        <w:rPr>
          <w:bCs/>
          <w:sz w:val="28"/>
          <w:lang w:val="uk-UA"/>
        </w:rPr>
        <w:t>ь</w:t>
      </w:r>
      <w:r w:rsidRPr="00C4564C">
        <w:rPr>
          <w:bCs/>
          <w:sz w:val="28"/>
          <w:lang w:val="uk-UA"/>
        </w:rPr>
        <w:t xml:space="preserve"> із сплати </w:t>
      </w:r>
      <w:r w:rsidR="00AF7D15">
        <w:rPr>
          <w:bCs/>
          <w:sz w:val="28"/>
          <w:lang w:val="uk-UA"/>
        </w:rPr>
        <w:t xml:space="preserve">за </w:t>
      </w:r>
      <w:r w:rsidR="00AF7D15" w:rsidRPr="00C4564C">
        <w:rPr>
          <w:bCs/>
          <w:sz w:val="28"/>
          <w:lang w:val="uk-UA"/>
        </w:rPr>
        <w:t xml:space="preserve">цих осіб </w:t>
      </w:r>
      <w:r w:rsidRPr="00C4564C">
        <w:rPr>
          <w:bCs/>
          <w:sz w:val="28"/>
          <w:lang w:val="uk-UA"/>
        </w:rPr>
        <w:t>витрат, пов’язаних з їх перебуванням на території України та виїздом з України</w:t>
      </w:r>
      <w:r w:rsidR="00233850" w:rsidRPr="00C4564C">
        <w:rPr>
          <w:bCs/>
          <w:sz w:val="28"/>
          <w:lang w:val="uk-UA"/>
        </w:rPr>
        <w:t xml:space="preserve">, </w:t>
      </w:r>
    </w:p>
    <w:p w:rsidR="000623A9" w:rsidRPr="00C4564C" w:rsidRDefault="000623A9" w:rsidP="000623A9">
      <w:pPr>
        <w:tabs>
          <w:tab w:val="left" w:pos="1134"/>
        </w:tabs>
        <w:ind w:firstLine="709"/>
        <w:jc w:val="both"/>
        <w:rPr>
          <w:bCs/>
          <w:sz w:val="28"/>
          <w:lang w:val="uk-UA"/>
        </w:rPr>
      </w:pPr>
      <w:r w:rsidRPr="00C4564C">
        <w:rPr>
          <w:bCs/>
          <w:sz w:val="28"/>
          <w:lang w:val="uk-UA"/>
        </w:rPr>
        <w:t xml:space="preserve">визначити підстави для перебування іноземців та осіб без громадянства на території України, </w:t>
      </w:r>
      <w:r w:rsidR="00F778B0" w:rsidRPr="00C4564C">
        <w:rPr>
          <w:bCs/>
          <w:sz w:val="28"/>
          <w:lang w:val="uk-UA"/>
        </w:rPr>
        <w:t xml:space="preserve">які у разі </w:t>
      </w:r>
      <w:r w:rsidRPr="00C4564C">
        <w:rPr>
          <w:bCs/>
          <w:sz w:val="28"/>
          <w:lang w:val="uk-UA"/>
        </w:rPr>
        <w:t>прийня</w:t>
      </w:r>
      <w:r w:rsidR="00F778B0" w:rsidRPr="00C4564C">
        <w:rPr>
          <w:bCs/>
          <w:sz w:val="28"/>
          <w:lang w:val="uk-UA"/>
        </w:rPr>
        <w:t>т</w:t>
      </w:r>
      <w:r w:rsidRPr="00C4564C">
        <w:rPr>
          <w:bCs/>
          <w:sz w:val="28"/>
          <w:lang w:val="uk-UA"/>
        </w:rPr>
        <w:t>о</w:t>
      </w:r>
      <w:r w:rsidR="00F778B0" w:rsidRPr="00C4564C">
        <w:rPr>
          <w:bCs/>
          <w:sz w:val="28"/>
          <w:lang w:val="uk-UA"/>
        </w:rPr>
        <w:t>го</w:t>
      </w:r>
      <w:r w:rsidRPr="00C4564C">
        <w:rPr>
          <w:bCs/>
          <w:sz w:val="28"/>
          <w:lang w:val="uk-UA"/>
        </w:rPr>
        <w:t xml:space="preserve"> рішення про пр</w:t>
      </w:r>
      <w:r w:rsidRPr="000623A9">
        <w:rPr>
          <w:bCs/>
          <w:sz w:val="28"/>
          <w:lang w:val="uk-UA"/>
        </w:rPr>
        <w:t>ипинення громадянства України або скасовано</w:t>
      </w:r>
      <w:r w:rsidR="00F778B0">
        <w:rPr>
          <w:bCs/>
          <w:sz w:val="28"/>
          <w:lang w:val="uk-UA"/>
        </w:rPr>
        <w:t>го</w:t>
      </w:r>
      <w:r w:rsidRPr="000623A9">
        <w:rPr>
          <w:bCs/>
          <w:sz w:val="28"/>
          <w:lang w:val="uk-UA"/>
        </w:rPr>
        <w:t xml:space="preserve"> рішення про оформлення набуття громадянства України, зобов’язані виїхати за межі України протягом одного місяця з дня прийняття такого рішення. </w:t>
      </w:r>
      <w:r>
        <w:rPr>
          <w:bCs/>
          <w:sz w:val="28"/>
          <w:lang w:val="uk-UA"/>
        </w:rPr>
        <w:t xml:space="preserve">При цьому, у разі подання такими особами </w:t>
      </w:r>
      <w:r w:rsidRPr="000623A9">
        <w:rPr>
          <w:bCs/>
          <w:sz w:val="28"/>
          <w:lang w:val="uk-UA"/>
        </w:rPr>
        <w:t xml:space="preserve">протягом одного </w:t>
      </w:r>
      <w:r w:rsidRPr="000623A9">
        <w:rPr>
          <w:bCs/>
          <w:sz w:val="28"/>
          <w:lang w:val="uk-UA"/>
        </w:rPr>
        <w:lastRenderedPageBreak/>
        <w:t xml:space="preserve">місяця з дня прийняття рішення про </w:t>
      </w:r>
      <w:r w:rsidRPr="00C4564C">
        <w:rPr>
          <w:bCs/>
          <w:sz w:val="28"/>
          <w:lang w:val="uk-UA"/>
        </w:rPr>
        <w:t>припинення громадянства України заяви про надання дозволу на імміграцію, вони вважаються такими, що постійно проживають в Україні</w:t>
      </w:r>
      <w:r w:rsidR="0015419F" w:rsidRPr="00C4564C">
        <w:rPr>
          <w:bCs/>
          <w:sz w:val="28"/>
          <w:lang w:val="uk-UA"/>
        </w:rPr>
        <w:t>,</w:t>
      </w:r>
    </w:p>
    <w:p w:rsidR="0015419F" w:rsidRPr="00C4564C" w:rsidRDefault="0015419F" w:rsidP="0015419F">
      <w:pPr>
        <w:tabs>
          <w:tab w:val="left" w:pos="1134"/>
        </w:tabs>
        <w:ind w:firstLine="709"/>
        <w:jc w:val="both"/>
        <w:rPr>
          <w:bCs/>
          <w:sz w:val="28"/>
          <w:lang w:val="uk-UA"/>
        </w:rPr>
      </w:pPr>
      <w:r w:rsidRPr="00C4564C">
        <w:rPr>
          <w:bCs/>
          <w:sz w:val="28"/>
          <w:lang w:val="uk-UA"/>
        </w:rPr>
        <w:t>уточнити процедуру продовження строку перебування іноземців та осіб без громадянства в Україні, та перелік документів, які додаються до відповідної заяви щодо продовження строку перебування таких осіб, а також передбачено перелік підстав для відмови в продовженні строку перебування</w:t>
      </w:r>
      <w:r w:rsidR="00FA6743">
        <w:rPr>
          <w:bCs/>
          <w:sz w:val="28"/>
          <w:lang w:val="uk-UA"/>
        </w:rPr>
        <w:t>,</w:t>
      </w:r>
    </w:p>
    <w:p w:rsidR="00A05F30" w:rsidRPr="00C4564C" w:rsidRDefault="00A05F30" w:rsidP="006E26FC">
      <w:pPr>
        <w:tabs>
          <w:tab w:val="left" w:pos="1134"/>
        </w:tabs>
        <w:ind w:firstLine="709"/>
        <w:jc w:val="both"/>
        <w:rPr>
          <w:bCs/>
          <w:i/>
          <w:sz w:val="28"/>
          <w:lang w:val="uk-UA"/>
        </w:rPr>
      </w:pPr>
      <w:r w:rsidRPr="00C4564C">
        <w:rPr>
          <w:bCs/>
          <w:sz w:val="28"/>
          <w:lang w:val="uk-UA"/>
        </w:rPr>
        <w:t xml:space="preserve">передбачити загальний строк затримання </w:t>
      </w:r>
      <w:r w:rsidR="00FA6743">
        <w:rPr>
          <w:bCs/>
          <w:sz w:val="28"/>
          <w:lang w:val="uk-UA"/>
        </w:rPr>
        <w:t xml:space="preserve">- </w:t>
      </w:r>
      <w:r w:rsidRPr="00C4564C">
        <w:rPr>
          <w:bCs/>
          <w:sz w:val="28"/>
          <w:lang w:val="uk-UA"/>
        </w:rPr>
        <w:t>вісімнадцять місяців для іноземців та осіб без громадянства</w:t>
      </w:r>
      <w:r w:rsidRPr="00C4564C">
        <w:rPr>
          <w:lang w:val="uk-UA"/>
        </w:rPr>
        <w:t xml:space="preserve"> </w:t>
      </w:r>
      <w:r w:rsidRPr="00C4564C">
        <w:rPr>
          <w:sz w:val="28"/>
          <w:szCs w:val="28"/>
          <w:lang w:val="uk-UA"/>
        </w:rPr>
        <w:t>з</w:t>
      </w:r>
      <w:r w:rsidRPr="00C4564C">
        <w:rPr>
          <w:bCs/>
          <w:sz w:val="28"/>
          <w:szCs w:val="28"/>
          <w:lang w:val="uk-UA"/>
        </w:rPr>
        <w:t>а н</w:t>
      </w:r>
      <w:r w:rsidRPr="00C4564C">
        <w:rPr>
          <w:bCs/>
          <w:sz w:val="28"/>
          <w:lang w:val="uk-UA"/>
        </w:rPr>
        <w:t xml:space="preserve">аявності умов, за яких неможливо ідентифікувати іноземця або особу без громадянства, забезпечити примусове видворення чи реадмісію особи у зазначений строк або прийняти рішення за заявою про визнання її біженцем або особою, яка потребує додаткового захисту в Україні, або особою без громадянства </w:t>
      </w:r>
      <w:r w:rsidRPr="00C4564C">
        <w:rPr>
          <w:bCs/>
          <w:i/>
          <w:sz w:val="28"/>
          <w:lang w:val="uk-UA"/>
        </w:rPr>
        <w:t xml:space="preserve">/згідно з чинною редакцією Закону – </w:t>
      </w:r>
      <w:r w:rsidR="00D42691" w:rsidRPr="00C4564C">
        <w:rPr>
          <w:bCs/>
          <w:i/>
          <w:sz w:val="28"/>
          <w:lang w:val="uk-UA"/>
        </w:rPr>
        <w:t>строк затримання іноземців та осіб без громадянства</w:t>
      </w:r>
      <w:r w:rsidR="00D42691" w:rsidRPr="00C4564C">
        <w:rPr>
          <w:i/>
          <w:lang w:val="uk-UA"/>
        </w:rPr>
        <w:t xml:space="preserve"> </w:t>
      </w:r>
      <w:r w:rsidR="00D42691" w:rsidRPr="00C4564C">
        <w:rPr>
          <w:i/>
          <w:sz w:val="28"/>
          <w:szCs w:val="28"/>
          <w:lang w:val="uk-UA"/>
        </w:rPr>
        <w:t>з</w:t>
      </w:r>
      <w:r w:rsidR="00D42691" w:rsidRPr="00C4564C">
        <w:rPr>
          <w:bCs/>
          <w:i/>
          <w:sz w:val="28"/>
          <w:szCs w:val="28"/>
          <w:lang w:val="uk-UA"/>
        </w:rPr>
        <w:t>а н</w:t>
      </w:r>
      <w:r w:rsidR="00D42691" w:rsidRPr="00C4564C">
        <w:rPr>
          <w:bCs/>
          <w:i/>
          <w:sz w:val="28"/>
          <w:lang w:val="uk-UA"/>
        </w:rPr>
        <w:t>аявності визначених умов, може бути продовжений, але не більше як на вісімнадцять місяців</w:t>
      </w:r>
      <w:r w:rsidR="00FA6743">
        <w:rPr>
          <w:bCs/>
          <w:i/>
          <w:sz w:val="28"/>
          <w:lang w:val="uk-UA"/>
        </w:rPr>
        <w:t>/,</w:t>
      </w:r>
    </w:p>
    <w:p w:rsidR="00C4564C" w:rsidRDefault="008A3486" w:rsidP="00C4564C">
      <w:pPr>
        <w:tabs>
          <w:tab w:val="left" w:pos="1134"/>
        </w:tabs>
        <w:ind w:firstLine="709"/>
        <w:jc w:val="both"/>
        <w:rPr>
          <w:bCs/>
          <w:sz w:val="28"/>
          <w:lang w:val="uk-UA"/>
        </w:rPr>
      </w:pPr>
      <w:r w:rsidRPr="00C4564C">
        <w:rPr>
          <w:bCs/>
          <w:sz w:val="28"/>
          <w:lang w:val="uk-UA"/>
        </w:rPr>
        <w:t xml:space="preserve">справляти за продовження строку перебування іноземців </w:t>
      </w:r>
      <w:r w:rsidR="001F0C8F" w:rsidRPr="00C4564C">
        <w:rPr>
          <w:bCs/>
          <w:sz w:val="28"/>
          <w:lang w:val="uk-UA"/>
        </w:rPr>
        <w:t xml:space="preserve">та осіб без громадянства </w:t>
      </w:r>
      <w:r w:rsidRPr="00C4564C">
        <w:rPr>
          <w:bCs/>
          <w:sz w:val="28"/>
          <w:lang w:val="uk-UA"/>
        </w:rPr>
        <w:t>в Україні адміністративний збір у розмірі - 0,1 прожиткового мінімуму, встановленого для працездатних осіб на 1 січня календарного року</w:t>
      </w:r>
      <w:r w:rsidR="00F778B0" w:rsidRPr="00C4564C">
        <w:rPr>
          <w:bCs/>
          <w:sz w:val="28"/>
          <w:lang w:val="uk-UA"/>
        </w:rPr>
        <w:t xml:space="preserve"> </w:t>
      </w:r>
      <w:r w:rsidR="00F778B0" w:rsidRPr="00C4564C">
        <w:rPr>
          <w:bCs/>
          <w:i/>
          <w:sz w:val="28"/>
          <w:lang w:val="uk-UA"/>
        </w:rPr>
        <w:t xml:space="preserve">/згідно з чинною редакцією Закону – відповідно до постанови  Кабінету  Міністрів  України  від 4 червня 2007 р.  N 795"Про затвердження  </w:t>
      </w:r>
      <w:r w:rsidR="00CE0FE0" w:rsidRPr="00C4564C">
        <w:rPr>
          <w:bCs/>
          <w:i/>
          <w:sz w:val="28"/>
          <w:lang w:val="uk-UA"/>
        </w:rPr>
        <w:t>переліку платних послуг, які надаються підрозділами Міністерства внутрішніх</w:t>
      </w:r>
      <w:r w:rsidR="00CE0FE0" w:rsidRPr="00CE0FE0">
        <w:rPr>
          <w:bCs/>
          <w:i/>
          <w:sz w:val="28"/>
          <w:lang w:val="uk-UA"/>
        </w:rPr>
        <w:t xml:space="preserve"> справ, Національної поліції та Державної міграційної служби, і розміру плати за їх надання</w:t>
      </w:r>
      <w:r w:rsidR="00F778B0" w:rsidRPr="00F778B0">
        <w:rPr>
          <w:bCs/>
          <w:i/>
          <w:sz w:val="28"/>
          <w:lang w:val="uk-UA"/>
        </w:rPr>
        <w:t>"</w:t>
      </w:r>
      <w:r w:rsidR="00CE0FE0">
        <w:rPr>
          <w:bCs/>
          <w:i/>
          <w:sz w:val="28"/>
          <w:lang w:val="uk-UA"/>
        </w:rPr>
        <w:t xml:space="preserve">, </w:t>
      </w:r>
      <w:r w:rsidR="00CE0FE0" w:rsidRPr="00CE0FE0">
        <w:rPr>
          <w:bCs/>
          <w:i/>
          <w:sz w:val="28"/>
          <w:lang w:val="uk-UA"/>
        </w:rPr>
        <w:t>розмір плати за надання</w:t>
      </w:r>
      <w:r w:rsidR="00CE0FE0" w:rsidRPr="00CE0FE0">
        <w:rPr>
          <w:lang w:val="uk-UA"/>
        </w:rPr>
        <w:t xml:space="preserve"> </w:t>
      </w:r>
      <w:r w:rsidR="00CE0FE0">
        <w:rPr>
          <w:lang w:val="uk-UA"/>
        </w:rPr>
        <w:t>послуги щодо о</w:t>
      </w:r>
      <w:r w:rsidR="00CE0FE0" w:rsidRPr="00CE0FE0">
        <w:rPr>
          <w:bCs/>
          <w:i/>
          <w:sz w:val="28"/>
          <w:lang w:val="uk-UA"/>
        </w:rPr>
        <w:t>формлення іноземцям та особам без громадянства продовження строку перебування на території України</w:t>
      </w:r>
      <w:r w:rsidR="00F778B0">
        <w:rPr>
          <w:bCs/>
          <w:i/>
          <w:sz w:val="28"/>
          <w:lang w:val="uk-UA"/>
        </w:rPr>
        <w:t xml:space="preserve"> </w:t>
      </w:r>
      <w:r w:rsidR="00CE0FE0">
        <w:rPr>
          <w:bCs/>
          <w:i/>
          <w:sz w:val="28"/>
          <w:lang w:val="uk-UA"/>
        </w:rPr>
        <w:t>встановлено у сумі 44,85 гривень</w:t>
      </w:r>
      <w:r w:rsidR="00F778B0" w:rsidRPr="00A05F30">
        <w:rPr>
          <w:bCs/>
          <w:i/>
          <w:sz w:val="28"/>
          <w:lang w:val="uk-UA"/>
        </w:rPr>
        <w:t>/</w:t>
      </w:r>
      <w:r w:rsidR="00AA1EFE">
        <w:rPr>
          <w:bCs/>
          <w:sz w:val="28"/>
          <w:lang w:val="uk-UA"/>
        </w:rPr>
        <w:t>.</w:t>
      </w:r>
    </w:p>
    <w:p w:rsidR="003A1F58" w:rsidRPr="006E26FC" w:rsidRDefault="001F0C8F" w:rsidP="006E26FC">
      <w:pPr>
        <w:pStyle w:val="HTML"/>
        <w:spacing w:before="120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6E26FC">
        <w:rPr>
          <w:rFonts w:ascii="Times New Roman" w:hAnsi="Times New Roman"/>
          <w:bCs/>
          <w:sz w:val="28"/>
          <w:szCs w:val="28"/>
          <w:lang w:val="uk-UA"/>
        </w:rPr>
        <w:t xml:space="preserve">У пояснювальній записці до законопроекту, підготовленій Міністерством внутрішніх </w:t>
      </w:r>
      <w:r w:rsidRPr="00F55B6F">
        <w:rPr>
          <w:rFonts w:ascii="Times New Roman" w:hAnsi="Times New Roman"/>
          <w:bCs/>
          <w:sz w:val="28"/>
          <w:szCs w:val="28"/>
          <w:lang w:val="uk-UA"/>
        </w:rPr>
        <w:t xml:space="preserve">справ </w:t>
      </w:r>
      <w:r w:rsidR="00F55B6F" w:rsidRPr="00F55B6F">
        <w:rPr>
          <w:rFonts w:ascii="Times New Roman" w:hAnsi="Times New Roman"/>
          <w:bCs/>
          <w:sz w:val="28"/>
          <w:szCs w:val="28"/>
          <w:lang w:val="uk-UA"/>
        </w:rPr>
        <w:t xml:space="preserve">України </w:t>
      </w:r>
      <w:r w:rsidRPr="00F55B6F">
        <w:rPr>
          <w:rFonts w:ascii="Times New Roman" w:hAnsi="Times New Roman"/>
          <w:bCs/>
          <w:sz w:val="28"/>
          <w:szCs w:val="28"/>
          <w:lang w:val="uk-UA"/>
        </w:rPr>
        <w:t>зазначено, що</w:t>
      </w:r>
      <w:r w:rsidR="00005BBD" w:rsidRPr="006E26FC">
        <w:rPr>
          <w:rFonts w:ascii="Times New Roman" w:hAnsi="Times New Roman"/>
          <w:sz w:val="28"/>
          <w:szCs w:val="28"/>
          <w:lang w:val="uk-UA"/>
        </w:rPr>
        <w:t xml:space="preserve"> реалізація положень законопроекту </w:t>
      </w:r>
      <w:r w:rsidRPr="006E26FC">
        <w:rPr>
          <w:rFonts w:ascii="Times New Roman" w:hAnsi="Times New Roman"/>
          <w:sz w:val="28"/>
          <w:szCs w:val="28"/>
          <w:lang w:val="uk-UA"/>
        </w:rPr>
        <w:t>не потребуватиме фінанс</w:t>
      </w:r>
      <w:r w:rsidR="00F55B6F">
        <w:rPr>
          <w:rFonts w:ascii="Times New Roman" w:hAnsi="Times New Roman"/>
          <w:sz w:val="28"/>
          <w:szCs w:val="28"/>
          <w:lang w:val="uk-UA"/>
        </w:rPr>
        <w:t xml:space="preserve">ового забезпечення </w:t>
      </w:r>
      <w:r w:rsidRPr="006E26FC">
        <w:rPr>
          <w:rFonts w:ascii="Times New Roman" w:hAnsi="Times New Roman"/>
          <w:sz w:val="28"/>
          <w:szCs w:val="28"/>
          <w:lang w:val="uk-UA"/>
        </w:rPr>
        <w:t>з державного чи місцевого бюджетів.</w:t>
      </w:r>
      <w:r w:rsidR="003A1F58" w:rsidRPr="006E26FC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1F0C8F" w:rsidRDefault="007B005A" w:rsidP="007B005A">
      <w:pPr>
        <w:spacing w:before="120"/>
        <w:ind w:firstLine="709"/>
        <w:jc w:val="both"/>
        <w:rPr>
          <w:sz w:val="28"/>
          <w:szCs w:val="28"/>
          <w:lang w:val="uk-UA"/>
        </w:rPr>
      </w:pPr>
      <w:r w:rsidRPr="006E26FC">
        <w:rPr>
          <w:bCs/>
          <w:sz w:val="28"/>
          <w:szCs w:val="28"/>
          <w:lang w:val="uk-UA"/>
        </w:rPr>
        <w:t xml:space="preserve">У експертному висновку Міністерства фінансів України до поданого законопроекту зазначено, що </w:t>
      </w:r>
      <w:r w:rsidR="001F0C8F" w:rsidRPr="006E26FC">
        <w:rPr>
          <w:sz w:val="28"/>
          <w:szCs w:val="28"/>
          <w:lang w:val="uk-UA"/>
        </w:rPr>
        <w:t xml:space="preserve">реалізація положень законопроекту може збільшити дохідну частину загального фонду місцевих бюджетів у </w:t>
      </w:r>
      <w:r w:rsidR="001307DC" w:rsidRPr="006E26FC">
        <w:rPr>
          <w:sz w:val="28"/>
          <w:szCs w:val="28"/>
          <w:lang w:val="uk-UA"/>
        </w:rPr>
        <w:t>зв’язку</w:t>
      </w:r>
      <w:r w:rsidR="001F0C8F" w:rsidRPr="006E26FC">
        <w:rPr>
          <w:sz w:val="28"/>
          <w:szCs w:val="28"/>
          <w:lang w:val="uk-UA"/>
        </w:rPr>
        <w:t xml:space="preserve"> із збільшенням вартості послуги за продовження </w:t>
      </w:r>
      <w:r w:rsidR="001F0C8F" w:rsidRPr="006E26FC">
        <w:rPr>
          <w:color w:val="000000"/>
          <w:sz w:val="28"/>
          <w:szCs w:val="28"/>
          <w:lang w:val="uk-UA"/>
        </w:rPr>
        <w:t xml:space="preserve">строку перебування </w:t>
      </w:r>
      <w:r w:rsidR="001F0C8F" w:rsidRPr="006E26FC">
        <w:rPr>
          <w:sz w:val="28"/>
          <w:szCs w:val="28"/>
          <w:lang w:val="uk-UA"/>
        </w:rPr>
        <w:t>іноземців та осіб без громадянства на території Україні</w:t>
      </w:r>
      <w:r w:rsidR="006E26FC">
        <w:rPr>
          <w:sz w:val="28"/>
          <w:szCs w:val="28"/>
          <w:lang w:val="uk-UA"/>
        </w:rPr>
        <w:t xml:space="preserve"> (з 44,85 грн до 227 грн виходячи із </w:t>
      </w:r>
      <w:r w:rsidR="00B03342">
        <w:rPr>
          <w:sz w:val="28"/>
          <w:szCs w:val="28"/>
          <w:lang w:val="uk-UA"/>
        </w:rPr>
        <w:t xml:space="preserve">розміру </w:t>
      </w:r>
      <w:r w:rsidR="006E26FC">
        <w:rPr>
          <w:sz w:val="28"/>
          <w:szCs w:val="28"/>
          <w:lang w:val="uk-UA"/>
        </w:rPr>
        <w:t>прожиткового мінімуму на 01.01.2021 року)</w:t>
      </w:r>
      <w:r w:rsidR="001307DC" w:rsidRPr="006E26FC">
        <w:rPr>
          <w:sz w:val="28"/>
          <w:szCs w:val="28"/>
          <w:lang w:val="uk-UA"/>
        </w:rPr>
        <w:t>.</w:t>
      </w:r>
    </w:p>
    <w:p w:rsidR="00B03342" w:rsidRDefault="00B03342" w:rsidP="00C4564C">
      <w:pPr>
        <w:ind w:firstLine="709"/>
        <w:jc w:val="both"/>
        <w:rPr>
          <w:sz w:val="28"/>
          <w:szCs w:val="28"/>
          <w:lang w:val="uk-UA"/>
        </w:rPr>
      </w:pPr>
      <w:r w:rsidRPr="00B03342">
        <w:rPr>
          <w:sz w:val="28"/>
          <w:szCs w:val="28"/>
          <w:lang w:val="uk-UA"/>
        </w:rPr>
        <w:t xml:space="preserve">Варто зазначити, що згідно із </w:t>
      </w:r>
      <w:r w:rsidR="00C4564C" w:rsidRPr="00B03342">
        <w:rPr>
          <w:sz w:val="28"/>
          <w:szCs w:val="28"/>
          <w:lang w:val="uk-UA"/>
        </w:rPr>
        <w:t xml:space="preserve">пунктом 36 частини першої статті 64 </w:t>
      </w:r>
      <w:r w:rsidRPr="00B03342">
        <w:rPr>
          <w:sz w:val="28"/>
          <w:szCs w:val="28"/>
          <w:lang w:val="uk-UA"/>
        </w:rPr>
        <w:t xml:space="preserve">Бюджетного кодексу України до доходів загального фонду </w:t>
      </w:r>
      <w:r w:rsidR="00C4564C" w:rsidRPr="006E26FC">
        <w:rPr>
          <w:sz w:val="28"/>
          <w:szCs w:val="28"/>
          <w:lang w:val="uk-UA"/>
        </w:rPr>
        <w:t xml:space="preserve">місцевих бюджетів </w:t>
      </w:r>
      <w:r w:rsidRPr="00B03342">
        <w:rPr>
          <w:sz w:val="28"/>
          <w:szCs w:val="28"/>
          <w:lang w:val="uk-UA"/>
        </w:rPr>
        <w:t xml:space="preserve">зараховується </w:t>
      </w:r>
      <w:r w:rsidR="00C4564C" w:rsidRPr="00B03342">
        <w:rPr>
          <w:sz w:val="28"/>
          <w:szCs w:val="28"/>
          <w:lang w:val="uk-UA"/>
        </w:rPr>
        <w:t>плата за надання інших адміністративних послуг, що справляється за місцем надання послуг</w:t>
      </w:r>
      <w:r w:rsidR="00C4564C">
        <w:rPr>
          <w:sz w:val="28"/>
          <w:szCs w:val="28"/>
          <w:lang w:val="uk-UA"/>
        </w:rPr>
        <w:t>.</w:t>
      </w:r>
    </w:p>
    <w:p w:rsidR="00A45986" w:rsidRPr="001307DC" w:rsidRDefault="00A45986" w:rsidP="00C4564C">
      <w:pPr>
        <w:ind w:firstLine="709"/>
        <w:jc w:val="both"/>
        <w:rPr>
          <w:sz w:val="28"/>
          <w:szCs w:val="28"/>
          <w:lang w:val="uk-UA"/>
        </w:rPr>
      </w:pPr>
      <w:r w:rsidRPr="00F10021">
        <w:rPr>
          <w:bCs/>
          <w:sz w:val="28"/>
          <w:lang w:val="uk-UA"/>
        </w:rPr>
        <w:t>Загалом, у експертному висновку Міністерства фінансів України</w:t>
      </w:r>
      <w:r w:rsidR="001307DC">
        <w:rPr>
          <w:bCs/>
          <w:sz w:val="28"/>
          <w:lang w:val="uk-UA"/>
        </w:rPr>
        <w:t xml:space="preserve"> зазначено, що </w:t>
      </w:r>
      <w:r w:rsidR="001307DC" w:rsidRPr="001F0C8F">
        <w:rPr>
          <w:sz w:val="28"/>
          <w:szCs w:val="28"/>
          <w:lang w:val="uk-UA"/>
        </w:rPr>
        <w:t xml:space="preserve">реалізація положень законопроекту </w:t>
      </w:r>
      <w:r w:rsidR="001307DC">
        <w:rPr>
          <w:sz w:val="28"/>
          <w:szCs w:val="28"/>
          <w:lang w:val="uk-UA"/>
        </w:rPr>
        <w:t xml:space="preserve">може вплинути на показники місцевих бюджетів, при цьому, </w:t>
      </w:r>
      <w:r w:rsidRPr="001307DC">
        <w:rPr>
          <w:sz w:val="28"/>
          <w:szCs w:val="28"/>
          <w:lang w:val="uk-UA"/>
        </w:rPr>
        <w:t>зауважено</w:t>
      </w:r>
      <w:r w:rsidR="001307DC" w:rsidRPr="001307DC">
        <w:rPr>
          <w:sz w:val="28"/>
          <w:szCs w:val="28"/>
          <w:lang w:val="uk-UA"/>
        </w:rPr>
        <w:t xml:space="preserve"> про неможливість обрахувати обсяг доходів загального фонду місцевих бюджетів через відсутність вихідних даних</w:t>
      </w:r>
      <w:r w:rsidRPr="001307DC">
        <w:rPr>
          <w:sz w:val="28"/>
          <w:szCs w:val="28"/>
          <w:lang w:val="uk-UA"/>
        </w:rPr>
        <w:t xml:space="preserve">, </w:t>
      </w:r>
      <w:r w:rsidR="001307DC" w:rsidRPr="001307DC">
        <w:rPr>
          <w:sz w:val="28"/>
          <w:szCs w:val="28"/>
          <w:lang w:val="uk-UA"/>
        </w:rPr>
        <w:t xml:space="preserve">оскільки загальний вплив на </w:t>
      </w:r>
      <w:r w:rsidR="001307DC">
        <w:rPr>
          <w:sz w:val="28"/>
          <w:szCs w:val="28"/>
          <w:lang w:val="uk-UA"/>
        </w:rPr>
        <w:t xml:space="preserve">показники місцевих бюджетів буде залежати від кількості звернень для продовження </w:t>
      </w:r>
      <w:r w:rsidR="001307DC" w:rsidRPr="001307DC">
        <w:rPr>
          <w:sz w:val="28"/>
          <w:szCs w:val="28"/>
          <w:lang w:val="uk-UA"/>
        </w:rPr>
        <w:t xml:space="preserve">строку перебування </w:t>
      </w:r>
      <w:r w:rsidR="001307DC" w:rsidRPr="00233850">
        <w:rPr>
          <w:sz w:val="28"/>
          <w:szCs w:val="28"/>
          <w:lang w:val="uk-UA"/>
        </w:rPr>
        <w:t xml:space="preserve">іноземців </w:t>
      </w:r>
      <w:r w:rsidR="001307DC" w:rsidRPr="001307DC">
        <w:rPr>
          <w:sz w:val="28"/>
          <w:szCs w:val="28"/>
          <w:lang w:val="uk-UA"/>
        </w:rPr>
        <w:t xml:space="preserve">та осіб без громадянства </w:t>
      </w:r>
      <w:r w:rsidR="001307DC">
        <w:rPr>
          <w:sz w:val="28"/>
          <w:szCs w:val="28"/>
          <w:lang w:val="uk-UA"/>
        </w:rPr>
        <w:t>на території</w:t>
      </w:r>
      <w:r w:rsidR="001307DC" w:rsidRPr="00233850">
        <w:rPr>
          <w:sz w:val="28"/>
          <w:szCs w:val="28"/>
          <w:lang w:val="uk-UA"/>
        </w:rPr>
        <w:t xml:space="preserve"> Україні</w:t>
      </w:r>
      <w:r>
        <w:rPr>
          <w:sz w:val="28"/>
          <w:szCs w:val="28"/>
          <w:lang w:val="uk-UA"/>
        </w:rPr>
        <w:t>.</w:t>
      </w:r>
    </w:p>
    <w:p w:rsidR="00081F78" w:rsidRDefault="00081F78" w:rsidP="00081F78">
      <w:pPr>
        <w:ind w:firstLine="900"/>
        <w:jc w:val="both"/>
        <w:rPr>
          <w:sz w:val="28"/>
          <w:szCs w:val="28"/>
          <w:lang w:val="uk-UA"/>
        </w:rPr>
      </w:pPr>
      <w:r w:rsidRPr="00542407">
        <w:rPr>
          <w:sz w:val="28"/>
          <w:szCs w:val="28"/>
          <w:lang w:val="uk-UA"/>
        </w:rPr>
        <w:lastRenderedPageBreak/>
        <w:t xml:space="preserve">Отже, відповідно до вимог частини </w:t>
      </w:r>
      <w:r w:rsidR="00C4564C">
        <w:rPr>
          <w:sz w:val="28"/>
          <w:szCs w:val="28"/>
          <w:lang w:val="uk-UA"/>
        </w:rPr>
        <w:t>першої</w:t>
      </w:r>
      <w:r w:rsidRPr="00542407">
        <w:rPr>
          <w:sz w:val="28"/>
          <w:szCs w:val="28"/>
          <w:lang w:val="uk-UA"/>
        </w:rPr>
        <w:t xml:space="preserve"> статті 27 Бюджетного кодексу України та статті 91 Регламенту Верховної Ради України до законопроекту належить надати</w:t>
      </w:r>
      <w:r w:rsidRPr="002C1469">
        <w:rPr>
          <w:sz w:val="28"/>
          <w:szCs w:val="28"/>
          <w:lang w:val="uk-UA"/>
        </w:rPr>
        <w:t xml:space="preserve"> фінансово-економічне обґрунтування (включаючи відповідні розрахунки)</w:t>
      </w:r>
      <w:r>
        <w:rPr>
          <w:sz w:val="28"/>
          <w:szCs w:val="28"/>
          <w:lang w:val="uk-UA"/>
        </w:rPr>
        <w:t>,</w:t>
      </w:r>
      <w:r w:rsidRPr="002C1469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п</w:t>
      </w:r>
      <w:r w:rsidRPr="002C1469">
        <w:rPr>
          <w:sz w:val="28"/>
          <w:szCs w:val="28"/>
          <w:lang w:val="uk-UA"/>
        </w:rPr>
        <w:t>роте, відповідні матеріали у супровідних документах до цього законопроекту відсутні.</w:t>
      </w:r>
    </w:p>
    <w:p w:rsidR="006C5248" w:rsidRDefault="00FD5006" w:rsidP="00892DD5">
      <w:pPr>
        <w:ind w:firstLine="708"/>
        <w:jc w:val="both"/>
        <w:rPr>
          <w:bCs/>
          <w:sz w:val="28"/>
          <w:szCs w:val="28"/>
          <w:lang w:val="uk-UA"/>
        </w:rPr>
      </w:pPr>
      <w:r w:rsidRPr="00FC2813">
        <w:rPr>
          <w:sz w:val="28"/>
          <w:szCs w:val="28"/>
          <w:lang w:val="uk-UA"/>
        </w:rPr>
        <w:t>За наслідками розгляду Комітет прийняв рішення, що</w:t>
      </w:r>
      <w:r w:rsidR="00CC2A36" w:rsidRPr="00FC2813">
        <w:rPr>
          <w:sz w:val="28"/>
          <w:szCs w:val="28"/>
          <w:lang w:val="uk-UA"/>
        </w:rPr>
        <w:t xml:space="preserve"> проект Закону України </w:t>
      </w:r>
      <w:r w:rsidR="004C7F9F">
        <w:rPr>
          <w:sz w:val="28"/>
          <w:szCs w:val="28"/>
          <w:lang w:val="uk-UA"/>
        </w:rPr>
        <w:t>п</w:t>
      </w:r>
      <w:r w:rsidR="00785A78" w:rsidRPr="00FC2813">
        <w:rPr>
          <w:sz w:val="28"/>
          <w:szCs w:val="28"/>
          <w:lang w:val="uk-UA"/>
        </w:rPr>
        <w:t xml:space="preserve">ро </w:t>
      </w:r>
      <w:r w:rsidR="00C4564C" w:rsidRPr="006E26FC">
        <w:rPr>
          <w:sz w:val="28"/>
          <w:szCs w:val="28"/>
          <w:lang w:val="uk-UA"/>
        </w:rPr>
        <w:t xml:space="preserve">внесення змін до деяких законодавчих актів України щодо вдосконалення законодавства у сфері міграції </w:t>
      </w:r>
      <w:r w:rsidR="00C4564C" w:rsidRPr="00F10021">
        <w:rPr>
          <w:sz w:val="28"/>
          <w:szCs w:val="28"/>
          <w:lang w:val="uk-UA"/>
        </w:rPr>
        <w:t>(реєстр. №</w:t>
      </w:r>
      <w:r w:rsidR="00C4564C">
        <w:rPr>
          <w:sz w:val="28"/>
          <w:szCs w:val="28"/>
          <w:lang w:val="uk-UA"/>
        </w:rPr>
        <w:t> </w:t>
      </w:r>
      <w:r w:rsidR="00C4564C" w:rsidRPr="00E77C89">
        <w:rPr>
          <w:sz w:val="28"/>
          <w:szCs w:val="28"/>
          <w:lang w:val="uk-UA"/>
        </w:rPr>
        <w:t>4</w:t>
      </w:r>
      <w:r w:rsidR="00C4564C">
        <w:rPr>
          <w:sz w:val="28"/>
          <w:szCs w:val="28"/>
          <w:lang w:val="uk-UA"/>
        </w:rPr>
        <w:t>412</w:t>
      </w:r>
      <w:r w:rsidR="00C4564C" w:rsidRPr="00E77C89">
        <w:rPr>
          <w:sz w:val="28"/>
          <w:szCs w:val="28"/>
          <w:lang w:val="uk-UA"/>
        </w:rPr>
        <w:t xml:space="preserve"> від</w:t>
      </w:r>
      <w:r w:rsidR="00C4564C">
        <w:rPr>
          <w:sz w:val="28"/>
          <w:szCs w:val="28"/>
          <w:lang w:val="uk-UA"/>
        </w:rPr>
        <w:t> 20</w:t>
      </w:r>
      <w:r w:rsidR="00C4564C" w:rsidRPr="00E77C89">
        <w:rPr>
          <w:sz w:val="28"/>
          <w:szCs w:val="28"/>
          <w:lang w:val="uk-UA"/>
        </w:rPr>
        <w:t>.1</w:t>
      </w:r>
      <w:r w:rsidR="00C4564C">
        <w:rPr>
          <w:sz w:val="28"/>
          <w:szCs w:val="28"/>
          <w:lang w:val="uk-UA"/>
        </w:rPr>
        <w:t>1</w:t>
      </w:r>
      <w:r w:rsidR="00C4564C" w:rsidRPr="00E77C89">
        <w:rPr>
          <w:sz w:val="28"/>
          <w:szCs w:val="28"/>
          <w:lang w:val="uk-UA"/>
        </w:rPr>
        <w:t>.2020</w:t>
      </w:r>
      <w:r w:rsidR="00C4564C" w:rsidRPr="00F10021">
        <w:rPr>
          <w:sz w:val="28"/>
          <w:szCs w:val="28"/>
          <w:lang w:val="uk-UA"/>
        </w:rPr>
        <w:t xml:space="preserve">), поданий </w:t>
      </w:r>
      <w:r w:rsidR="00C4564C">
        <w:rPr>
          <w:sz w:val="28"/>
          <w:szCs w:val="28"/>
          <w:lang w:val="uk-UA"/>
        </w:rPr>
        <w:t>Кабінетом</w:t>
      </w:r>
      <w:r w:rsidR="00C4564C" w:rsidRPr="00F10021">
        <w:rPr>
          <w:sz w:val="28"/>
          <w:szCs w:val="28"/>
          <w:lang w:val="uk-UA"/>
        </w:rPr>
        <w:t xml:space="preserve"> </w:t>
      </w:r>
      <w:r w:rsidR="00C4564C">
        <w:rPr>
          <w:sz w:val="28"/>
          <w:szCs w:val="28"/>
          <w:lang w:val="uk-UA"/>
        </w:rPr>
        <w:t>Міністрів</w:t>
      </w:r>
      <w:r w:rsidR="00C4564C" w:rsidRPr="00F10021">
        <w:rPr>
          <w:sz w:val="28"/>
          <w:szCs w:val="28"/>
          <w:lang w:val="uk-UA"/>
        </w:rPr>
        <w:t xml:space="preserve"> України</w:t>
      </w:r>
      <w:r w:rsidR="00892DD5">
        <w:rPr>
          <w:sz w:val="28"/>
          <w:szCs w:val="28"/>
          <w:lang w:val="uk-UA"/>
        </w:rPr>
        <w:t xml:space="preserve">, </w:t>
      </w:r>
      <w:r w:rsidR="006C5248" w:rsidRPr="006C5248">
        <w:rPr>
          <w:bCs/>
          <w:sz w:val="28"/>
          <w:szCs w:val="28"/>
          <w:lang w:val="uk-UA"/>
        </w:rPr>
        <w:t xml:space="preserve">має вплив на показники </w:t>
      </w:r>
      <w:r w:rsidR="00C4564C">
        <w:rPr>
          <w:sz w:val="28"/>
          <w:szCs w:val="28"/>
          <w:lang w:val="uk-UA"/>
        </w:rPr>
        <w:t xml:space="preserve">місцевих </w:t>
      </w:r>
      <w:r w:rsidR="006C5248" w:rsidRPr="006C5248">
        <w:rPr>
          <w:bCs/>
          <w:sz w:val="28"/>
          <w:szCs w:val="28"/>
          <w:lang w:val="uk-UA"/>
        </w:rPr>
        <w:t>бюджетів (</w:t>
      </w:r>
      <w:r w:rsidR="00C4564C">
        <w:rPr>
          <w:bCs/>
          <w:sz w:val="28"/>
          <w:szCs w:val="28"/>
          <w:lang w:val="uk-UA"/>
        </w:rPr>
        <w:t xml:space="preserve">може </w:t>
      </w:r>
      <w:r w:rsidR="00A46FB0">
        <w:rPr>
          <w:bCs/>
          <w:sz w:val="28"/>
          <w:szCs w:val="28"/>
          <w:lang w:val="uk-UA"/>
        </w:rPr>
        <w:t>збільш</w:t>
      </w:r>
      <w:r w:rsidR="00C4564C">
        <w:rPr>
          <w:bCs/>
          <w:sz w:val="28"/>
          <w:szCs w:val="28"/>
          <w:lang w:val="uk-UA"/>
        </w:rPr>
        <w:t>ити</w:t>
      </w:r>
      <w:r w:rsidR="00A46FB0">
        <w:rPr>
          <w:bCs/>
          <w:sz w:val="28"/>
          <w:szCs w:val="28"/>
          <w:lang w:val="uk-UA"/>
        </w:rPr>
        <w:t xml:space="preserve"> </w:t>
      </w:r>
      <w:r w:rsidR="00C4564C" w:rsidRPr="00C4564C">
        <w:rPr>
          <w:bCs/>
          <w:sz w:val="28"/>
          <w:szCs w:val="28"/>
          <w:lang w:val="uk-UA"/>
        </w:rPr>
        <w:t>дохідну частину загального фонду місцевих бюджетів</w:t>
      </w:r>
      <w:r w:rsidR="006C5248" w:rsidRPr="006C5248">
        <w:rPr>
          <w:bCs/>
          <w:sz w:val="28"/>
          <w:szCs w:val="28"/>
          <w:lang w:val="uk-UA"/>
        </w:rPr>
        <w:t xml:space="preserve">). </w:t>
      </w:r>
      <w:r w:rsidR="00C4564C" w:rsidRPr="00C4564C">
        <w:rPr>
          <w:bCs/>
          <w:sz w:val="28"/>
          <w:szCs w:val="28"/>
          <w:lang w:val="uk-UA"/>
        </w:rPr>
        <w:t>У разі прийняття відповідного закону він може набирати чинності згідно із законодавством.</w:t>
      </w:r>
    </w:p>
    <w:p w:rsidR="00892DD5" w:rsidRPr="006C5248" w:rsidRDefault="00892DD5" w:rsidP="00892DD5">
      <w:pPr>
        <w:ind w:firstLine="708"/>
        <w:jc w:val="both"/>
        <w:rPr>
          <w:bCs/>
          <w:sz w:val="28"/>
          <w:szCs w:val="28"/>
          <w:lang w:val="uk-UA"/>
        </w:rPr>
      </w:pPr>
    </w:p>
    <w:p w:rsidR="00463D11" w:rsidRPr="00BF3A41" w:rsidRDefault="00463D11" w:rsidP="00463D11">
      <w:pPr>
        <w:pStyle w:val="21"/>
        <w:jc w:val="both"/>
      </w:pPr>
    </w:p>
    <w:p w:rsidR="00A34812" w:rsidRDefault="00A34812" w:rsidP="00A34812">
      <w:pPr>
        <w:pStyle w:val="4"/>
        <w:keepNext w:val="0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</w:pPr>
      <w:r w:rsidRPr="006F35E7">
        <w:t xml:space="preserve">Голова Комітету </w:t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="00931CE9">
        <w:t>Ю.Ю.</w:t>
      </w:r>
      <w:r w:rsidR="00972F0C">
        <w:t> </w:t>
      </w:r>
      <w:r w:rsidRPr="006F35E7">
        <w:t>А</w:t>
      </w:r>
      <w:r w:rsidR="00931CE9">
        <w:t>рістов</w:t>
      </w:r>
    </w:p>
    <w:sectPr w:rsidR="00A34812" w:rsidSect="00E73A9B">
      <w:footerReference w:type="default" r:id="rId9"/>
      <w:pgSz w:w="11906" w:h="16838"/>
      <w:pgMar w:top="993" w:right="707" w:bottom="851" w:left="1418" w:header="283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6ECD" w:rsidRDefault="000E6ECD" w:rsidP="00741D81">
      <w:r>
        <w:separator/>
      </w:r>
    </w:p>
  </w:endnote>
  <w:endnote w:type="continuationSeparator" w:id="0">
    <w:p w:rsidR="000E6ECD" w:rsidRDefault="000E6ECD" w:rsidP="00741D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Bahnschrift Light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987857"/>
      <w:docPartObj>
        <w:docPartGallery w:val="Page Numbers (Bottom of Page)"/>
        <w:docPartUnique/>
      </w:docPartObj>
    </w:sdtPr>
    <w:sdtEndPr/>
    <w:sdtContent>
      <w:p w:rsidR="00741D81" w:rsidRDefault="00741D81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B0027" w:rsidRPr="006B0027">
          <w:rPr>
            <w:noProof/>
            <w:lang w:val="uk-UA"/>
          </w:rPr>
          <w:t>3</w:t>
        </w:r>
        <w:r>
          <w:fldChar w:fldCharType="end"/>
        </w:r>
      </w:p>
    </w:sdtContent>
  </w:sdt>
  <w:p w:rsidR="00741D81" w:rsidRDefault="00741D81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6ECD" w:rsidRDefault="000E6ECD" w:rsidP="00741D81">
      <w:r>
        <w:separator/>
      </w:r>
    </w:p>
  </w:footnote>
  <w:footnote w:type="continuationSeparator" w:id="0">
    <w:p w:rsidR="000E6ECD" w:rsidRDefault="000E6ECD" w:rsidP="00741D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6C5A12"/>
    <w:multiLevelType w:val="hybridMultilevel"/>
    <w:tmpl w:val="3D764998"/>
    <w:lvl w:ilvl="0" w:tplc="520A9A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61A12541"/>
    <w:multiLevelType w:val="hybridMultilevel"/>
    <w:tmpl w:val="37CE6D0A"/>
    <w:lvl w:ilvl="0" w:tplc="B922C3EE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74662CD3"/>
    <w:multiLevelType w:val="hybridMultilevel"/>
    <w:tmpl w:val="C2FA94BA"/>
    <w:lvl w:ilvl="0" w:tplc="37C84708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b w:val="0"/>
      </w:rPr>
    </w:lvl>
    <w:lvl w:ilvl="1" w:tplc="04190011">
      <w:start w:val="1"/>
      <w:numFmt w:val="decimal"/>
      <w:lvlText w:val="%2)"/>
      <w:lvlJc w:val="left"/>
      <w:pPr>
        <w:tabs>
          <w:tab w:val="num" w:pos="4046"/>
        </w:tabs>
        <w:ind w:left="4046" w:hanging="360"/>
      </w:pPr>
      <w:rPr>
        <w:rFonts w:cs="Times New Roman"/>
        <w:b w:val="0"/>
      </w:rPr>
    </w:lvl>
    <w:lvl w:ilvl="2" w:tplc="0422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A78"/>
    <w:rsid w:val="00005BBD"/>
    <w:rsid w:val="00037D69"/>
    <w:rsid w:val="00040E65"/>
    <w:rsid w:val="00046371"/>
    <w:rsid w:val="00047163"/>
    <w:rsid w:val="0005619B"/>
    <w:rsid w:val="000568F1"/>
    <w:rsid w:val="000623A9"/>
    <w:rsid w:val="00081F78"/>
    <w:rsid w:val="00085C2A"/>
    <w:rsid w:val="000A0209"/>
    <w:rsid w:val="000A44AD"/>
    <w:rsid w:val="000B5F9B"/>
    <w:rsid w:val="000B7B0A"/>
    <w:rsid w:val="000C391D"/>
    <w:rsid w:val="000C5B14"/>
    <w:rsid w:val="000C7DB9"/>
    <w:rsid w:val="000E6ECD"/>
    <w:rsid w:val="000E6EE9"/>
    <w:rsid w:val="000F49AD"/>
    <w:rsid w:val="001028C5"/>
    <w:rsid w:val="00107C7E"/>
    <w:rsid w:val="00124E2E"/>
    <w:rsid w:val="00127B86"/>
    <w:rsid w:val="001307DC"/>
    <w:rsid w:val="00133416"/>
    <w:rsid w:val="00136D80"/>
    <w:rsid w:val="00140DB0"/>
    <w:rsid w:val="00152F2B"/>
    <w:rsid w:val="00153132"/>
    <w:rsid w:val="00153339"/>
    <w:rsid w:val="00153E19"/>
    <w:rsid w:val="00153F2D"/>
    <w:rsid w:val="0015419F"/>
    <w:rsid w:val="0016228C"/>
    <w:rsid w:val="001640F5"/>
    <w:rsid w:val="00192502"/>
    <w:rsid w:val="001A722F"/>
    <w:rsid w:val="001B0469"/>
    <w:rsid w:val="001B2954"/>
    <w:rsid w:val="001B64F9"/>
    <w:rsid w:val="001C1736"/>
    <w:rsid w:val="001C3799"/>
    <w:rsid w:val="001C5F2E"/>
    <w:rsid w:val="001D331C"/>
    <w:rsid w:val="001D3E03"/>
    <w:rsid w:val="001D61CD"/>
    <w:rsid w:val="001D6DE4"/>
    <w:rsid w:val="001E506D"/>
    <w:rsid w:val="001F0C8F"/>
    <w:rsid w:val="001F6985"/>
    <w:rsid w:val="001F7AF1"/>
    <w:rsid w:val="00210848"/>
    <w:rsid w:val="002123BD"/>
    <w:rsid w:val="0021330C"/>
    <w:rsid w:val="00233850"/>
    <w:rsid w:val="00234663"/>
    <w:rsid w:val="00247C57"/>
    <w:rsid w:val="00256798"/>
    <w:rsid w:val="00262BBB"/>
    <w:rsid w:val="00280711"/>
    <w:rsid w:val="00284A0A"/>
    <w:rsid w:val="00293390"/>
    <w:rsid w:val="00296D6B"/>
    <w:rsid w:val="002A78D4"/>
    <w:rsid w:val="002B2996"/>
    <w:rsid w:val="002C28DB"/>
    <w:rsid w:val="002E2240"/>
    <w:rsid w:val="002F1610"/>
    <w:rsid w:val="003006C2"/>
    <w:rsid w:val="00303845"/>
    <w:rsid w:val="00304136"/>
    <w:rsid w:val="003131D3"/>
    <w:rsid w:val="00332598"/>
    <w:rsid w:val="00337A54"/>
    <w:rsid w:val="0034060C"/>
    <w:rsid w:val="003627E0"/>
    <w:rsid w:val="00365F85"/>
    <w:rsid w:val="00366E21"/>
    <w:rsid w:val="00376B63"/>
    <w:rsid w:val="003778CF"/>
    <w:rsid w:val="00394A48"/>
    <w:rsid w:val="003A1D1D"/>
    <w:rsid w:val="003A1F58"/>
    <w:rsid w:val="003C1761"/>
    <w:rsid w:val="003C78C1"/>
    <w:rsid w:val="003D0B66"/>
    <w:rsid w:val="003E4510"/>
    <w:rsid w:val="003E7BE3"/>
    <w:rsid w:val="003F41FD"/>
    <w:rsid w:val="00433D26"/>
    <w:rsid w:val="00451034"/>
    <w:rsid w:val="00463D11"/>
    <w:rsid w:val="004670DB"/>
    <w:rsid w:val="004733C2"/>
    <w:rsid w:val="00485CF8"/>
    <w:rsid w:val="004933B4"/>
    <w:rsid w:val="004A6E2F"/>
    <w:rsid w:val="004C549E"/>
    <w:rsid w:val="004C7F9F"/>
    <w:rsid w:val="004D216E"/>
    <w:rsid w:val="004E2922"/>
    <w:rsid w:val="004E4BBA"/>
    <w:rsid w:val="004E75BF"/>
    <w:rsid w:val="00522BBD"/>
    <w:rsid w:val="0052414B"/>
    <w:rsid w:val="005316B8"/>
    <w:rsid w:val="005412F8"/>
    <w:rsid w:val="00541835"/>
    <w:rsid w:val="00542407"/>
    <w:rsid w:val="005469E1"/>
    <w:rsid w:val="005712A2"/>
    <w:rsid w:val="0057643F"/>
    <w:rsid w:val="00576EB7"/>
    <w:rsid w:val="0058212C"/>
    <w:rsid w:val="005942DC"/>
    <w:rsid w:val="005A2665"/>
    <w:rsid w:val="005C2262"/>
    <w:rsid w:val="005D1745"/>
    <w:rsid w:val="005D1B07"/>
    <w:rsid w:val="005D1C1C"/>
    <w:rsid w:val="005D3DF7"/>
    <w:rsid w:val="006023CF"/>
    <w:rsid w:val="006045B1"/>
    <w:rsid w:val="00605B7F"/>
    <w:rsid w:val="00606635"/>
    <w:rsid w:val="00611D0F"/>
    <w:rsid w:val="006139FF"/>
    <w:rsid w:val="00622547"/>
    <w:rsid w:val="00622B26"/>
    <w:rsid w:val="00631549"/>
    <w:rsid w:val="006345EE"/>
    <w:rsid w:val="006938B9"/>
    <w:rsid w:val="006A263D"/>
    <w:rsid w:val="006B0027"/>
    <w:rsid w:val="006B07BD"/>
    <w:rsid w:val="006B400E"/>
    <w:rsid w:val="006C25A6"/>
    <w:rsid w:val="006C5248"/>
    <w:rsid w:val="006C60C2"/>
    <w:rsid w:val="006E13EB"/>
    <w:rsid w:val="006E1CD8"/>
    <w:rsid w:val="006E26FC"/>
    <w:rsid w:val="006E3928"/>
    <w:rsid w:val="006E6B6B"/>
    <w:rsid w:val="006F7202"/>
    <w:rsid w:val="00706A6D"/>
    <w:rsid w:val="00727C7A"/>
    <w:rsid w:val="00741D81"/>
    <w:rsid w:val="00742215"/>
    <w:rsid w:val="00744AAC"/>
    <w:rsid w:val="00762E96"/>
    <w:rsid w:val="00772697"/>
    <w:rsid w:val="00773401"/>
    <w:rsid w:val="007816C4"/>
    <w:rsid w:val="00785A78"/>
    <w:rsid w:val="0078779F"/>
    <w:rsid w:val="007A35CA"/>
    <w:rsid w:val="007A44C2"/>
    <w:rsid w:val="007A6992"/>
    <w:rsid w:val="007B005A"/>
    <w:rsid w:val="007C5036"/>
    <w:rsid w:val="007D1BB2"/>
    <w:rsid w:val="007D4B47"/>
    <w:rsid w:val="007D600A"/>
    <w:rsid w:val="007E22B7"/>
    <w:rsid w:val="007E7379"/>
    <w:rsid w:val="00816EB6"/>
    <w:rsid w:val="00826159"/>
    <w:rsid w:val="00830557"/>
    <w:rsid w:val="00832B30"/>
    <w:rsid w:val="008445E7"/>
    <w:rsid w:val="008507D0"/>
    <w:rsid w:val="00864825"/>
    <w:rsid w:val="00884D93"/>
    <w:rsid w:val="0088641E"/>
    <w:rsid w:val="00892DD5"/>
    <w:rsid w:val="008A0B70"/>
    <w:rsid w:val="008A2B38"/>
    <w:rsid w:val="008A30A6"/>
    <w:rsid w:val="008A3486"/>
    <w:rsid w:val="008B0FDB"/>
    <w:rsid w:val="008B286B"/>
    <w:rsid w:val="008B31CB"/>
    <w:rsid w:val="008C7DDD"/>
    <w:rsid w:val="008D7AF4"/>
    <w:rsid w:val="00912ACB"/>
    <w:rsid w:val="00914360"/>
    <w:rsid w:val="00921F7A"/>
    <w:rsid w:val="00926D1A"/>
    <w:rsid w:val="00931CE9"/>
    <w:rsid w:val="00932804"/>
    <w:rsid w:val="00935E46"/>
    <w:rsid w:val="00944136"/>
    <w:rsid w:val="0095570F"/>
    <w:rsid w:val="00957FD4"/>
    <w:rsid w:val="00972F0C"/>
    <w:rsid w:val="00983B2C"/>
    <w:rsid w:val="0098650C"/>
    <w:rsid w:val="009A62BE"/>
    <w:rsid w:val="009B5644"/>
    <w:rsid w:val="009B6D85"/>
    <w:rsid w:val="009C247D"/>
    <w:rsid w:val="009C2F3B"/>
    <w:rsid w:val="009D3359"/>
    <w:rsid w:val="009E1771"/>
    <w:rsid w:val="009E2F86"/>
    <w:rsid w:val="009F31FD"/>
    <w:rsid w:val="009F54CE"/>
    <w:rsid w:val="009F603A"/>
    <w:rsid w:val="00A0049D"/>
    <w:rsid w:val="00A05F30"/>
    <w:rsid w:val="00A14C47"/>
    <w:rsid w:val="00A173FE"/>
    <w:rsid w:val="00A34812"/>
    <w:rsid w:val="00A362E1"/>
    <w:rsid w:val="00A4035F"/>
    <w:rsid w:val="00A4565B"/>
    <w:rsid w:val="00A45986"/>
    <w:rsid w:val="00A46FB0"/>
    <w:rsid w:val="00A50163"/>
    <w:rsid w:val="00A73FAA"/>
    <w:rsid w:val="00A7688B"/>
    <w:rsid w:val="00A82013"/>
    <w:rsid w:val="00A8486F"/>
    <w:rsid w:val="00A97E9C"/>
    <w:rsid w:val="00AA1EFE"/>
    <w:rsid w:val="00AA67DD"/>
    <w:rsid w:val="00AC7384"/>
    <w:rsid w:val="00AC7B68"/>
    <w:rsid w:val="00AD602F"/>
    <w:rsid w:val="00AE3C93"/>
    <w:rsid w:val="00AE4D8B"/>
    <w:rsid w:val="00AF292E"/>
    <w:rsid w:val="00AF7D15"/>
    <w:rsid w:val="00B00A95"/>
    <w:rsid w:val="00B03342"/>
    <w:rsid w:val="00B36621"/>
    <w:rsid w:val="00B43886"/>
    <w:rsid w:val="00B46782"/>
    <w:rsid w:val="00B633D1"/>
    <w:rsid w:val="00B942D0"/>
    <w:rsid w:val="00B94642"/>
    <w:rsid w:val="00B96775"/>
    <w:rsid w:val="00BB43BB"/>
    <w:rsid w:val="00BC7324"/>
    <w:rsid w:val="00BE50D7"/>
    <w:rsid w:val="00BE66CF"/>
    <w:rsid w:val="00BE6C14"/>
    <w:rsid w:val="00BF5F71"/>
    <w:rsid w:val="00C03256"/>
    <w:rsid w:val="00C25200"/>
    <w:rsid w:val="00C2674E"/>
    <w:rsid w:val="00C3546B"/>
    <w:rsid w:val="00C37FCC"/>
    <w:rsid w:val="00C40BA1"/>
    <w:rsid w:val="00C4564C"/>
    <w:rsid w:val="00C567D8"/>
    <w:rsid w:val="00C76110"/>
    <w:rsid w:val="00C839D6"/>
    <w:rsid w:val="00C86D85"/>
    <w:rsid w:val="00CA0A7D"/>
    <w:rsid w:val="00CB24F9"/>
    <w:rsid w:val="00CB324F"/>
    <w:rsid w:val="00CC0848"/>
    <w:rsid w:val="00CC2A36"/>
    <w:rsid w:val="00CC74CE"/>
    <w:rsid w:val="00CD2A49"/>
    <w:rsid w:val="00CE0470"/>
    <w:rsid w:val="00CE0F17"/>
    <w:rsid w:val="00CE0FE0"/>
    <w:rsid w:val="00CE6EDF"/>
    <w:rsid w:val="00CF2FDC"/>
    <w:rsid w:val="00D06F36"/>
    <w:rsid w:val="00D07676"/>
    <w:rsid w:val="00D10D04"/>
    <w:rsid w:val="00D41F88"/>
    <w:rsid w:val="00D42691"/>
    <w:rsid w:val="00D56570"/>
    <w:rsid w:val="00D65E30"/>
    <w:rsid w:val="00D6780A"/>
    <w:rsid w:val="00D7137F"/>
    <w:rsid w:val="00D75ED5"/>
    <w:rsid w:val="00D76461"/>
    <w:rsid w:val="00DA6C11"/>
    <w:rsid w:val="00DC0AB5"/>
    <w:rsid w:val="00DD5F9E"/>
    <w:rsid w:val="00DE769C"/>
    <w:rsid w:val="00E017C6"/>
    <w:rsid w:val="00E0428A"/>
    <w:rsid w:val="00E11222"/>
    <w:rsid w:val="00E12552"/>
    <w:rsid w:val="00E3130E"/>
    <w:rsid w:val="00E32018"/>
    <w:rsid w:val="00E36141"/>
    <w:rsid w:val="00E41426"/>
    <w:rsid w:val="00E469D5"/>
    <w:rsid w:val="00E52B6B"/>
    <w:rsid w:val="00E54245"/>
    <w:rsid w:val="00E6228C"/>
    <w:rsid w:val="00E65A11"/>
    <w:rsid w:val="00E66C6D"/>
    <w:rsid w:val="00E73A9B"/>
    <w:rsid w:val="00E77C89"/>
    <w:rsid w:val="00E810F1"/>
    <w:rsid w:val="00E829D5"/>
    <w:rsid w:val="00E95884"/>
    <w:rsid w:val="00EC1E32"/>
    <w:rsid w:val="00ED3E03"/>
    <w:rsid w:val="00ED619A"/>
    <w:rsid w:val="00EE51A1"/>
    <w:rsid w:val="00F07DC7"/>
    <w:rsid w:val="00F10021"/>
    <w:rsid w:val="00F10ED9"/>
    <w:rsid w:val="00F12A1A"/>
    <w:rsid w:val="00F12E72"/>
    <w:rsid w:val="00F17092"/>
    <w:rsid w:val="00F33EB0"/>
    <w:rsid w:val="00F41F6F"/>
    <w:rsid w:val="00F5065D"/>
    <w:rsid w:val="00F540F0"/>
    <w:rsid w:val="00F55B6F"/>
    <w:rsid w:val="00F6496A"/>
    <w:rsid w:val="00F72043"/>
    <w:rsid w:val="00F778B0"/>
    <w:rsid w:val="00F87802"/>
    <w:rsid w:val="00FA0ADB"/>
    <w:rsid w:val="00FA6743"/>
    <w:rsid w:val="00FA7372"/>
    <w:rsid w:val="00FB041B"/>
    <w:rsid w:val="00FB3ACD"/>
    <w:rsid w:val="00FB4765"/>
    <w:rsid w:val="00FB6EFD"/>
    <w:rsid w:val="00FC2813"/>
    <w:rsid w:val="00FD412F"/>
    <w:rsid w:val="00FD5006"/>
    <w:rsid w:val="00FD72BF"/>
    <w:rsid w:val="00FD72FC"/>
    <w:rsid w:val="00FE0C58"/>
    <w:rsid w:val="00FF6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926EB5E-AA77-4295-937F-3E7C4C5209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jc w:val="right"/>
      <w:outlineLvl w:val="0"/>
    </w:pPr>
    <w:rPr>
      <w:u w:val="single"/>
      <w:lang w:val="uk-UA"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8"/>
      <w:lang w:val="uk-UA"/>
    </w:rPr>
  </w:style>
  <w:style w:type="paragraph" w:styleId="4">
    <w:name w:val="heading 4"/>
    <w:basedOn w:val="a"/>
    <w:next w:val="a"/>
    <w:qFormat/>
    <w:rsid w:val="001640F5"/>
    <w:pPr>
      <w:keepNext/>
      <w:spacing w:before="240" w:after="60"/>
      <w:outlineLvl w:val="3"/>
    </w:pPr>
    <w:rPr>
      <w:rFonts w:eastAsia="Arial Unicode MS"/>
      <w:b/>
      <w:bCs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sz w:val="28"/>
      <w:lang w:val="uk-UA"/>
    </w:rPr>
  </w:style>
  <w:style w:type="paragraph" w:styleId="20">
    <w:name w:val="Body Text 2"/>
    <w:basedOn w:val="a"/>
    <w:pPr>
      <w:jc w:val="both"/>
    </w:pPr>
    <w:rPr>
      <w:sz w:val="28"/>
      <w:lang w:val="uk-UA"/>
    </w:rPr>
  </w:style>
  <w:style w:type="paragraph" w:styleId="a4">
    <w:name w:val="Balloon Text"/>
    <w:basedOn w:val="a"/>
    <w:semiHidden/>
    <w:rsid w:val="00280711"/>
    <w:rPr>
      <w:rFonts w:ascii="Tahoma" w:hAnsi="Tahoma" w:cs="Tahoma"/>
      <w:sz w:val="16"/>
      <w:szCs w:val="16"/>
    </w:rPr>
  </w:style>
  <w:style w:type="paragraph" w:styleId="a5">
    <w:name w:val="Body Text Indent"/>
    <w:basedOn w:val="a"/>
    <w:rsid w:val="00A97E9C"/>
    <w:pPr>
      <w:spacing w:after="120"/>
      <w:ind w:left="360"/>
    </w:pPr>
  </w:style>
  <w:style w:type="paragraph" w:styleId="21">
    <w:name w:val="Body Text Indent 2"/>
    <w:basedOn w:val="a"/>
    <w:rsid w:val="00A14C47"/>
    <w:pPr>
      <w:spacing w:after="120" w:line="480" w:lineRule="auto"/>
      <w:ind w:left="360"/>
    </w:pPr>
  </w:style>
  <w:style w:type="character" w:customStyle="1" w:styleId="apple-converted-space">
    <w:name w:val="apple-converted-space"/>
    <w:basedOn w:val="a0"/>
    <w:rsid w:val="00153E19"/>
  </w:style>
  <w:style w:type="paragraph" w:styleId="a6">
    <w:name w:val="header"/>
    <w:basedOn w:val="a"/>
    <w:link w:val="a7"/>
    <w:rsid w:val="00741D81"/>
    <w:pPr>
      <w:tabs>
        <w:tab w:val="center" w:pos="4819"/>
        <w:tab w:val="right" w:pos="9639"/>
      </w:tabs>
    </w:pPr>
  </w:style>
  <w:style w:type="character" w:customStyle="1" w:styleId="a7">
    <w:name w:val="Верхній колонтитул Знак"/>
    <w:basedOn w:val="a0"/>
    <w:link w:val="a6"/>
    <w:rsid w:val="00741D81"/>
    <w:rPr>
      <w:sz w:val="24"/>
      <w:szCs w:val="24"/>
      <w:lang w:val="ru-RU" w:eastAsia="ru-RU"/>
    </w:rPr>
  </w:style>
  <w:style w:type="paragraph" w:styleId="a8">
    <w:name w:val="footer"/>
    <w:basedOn w:val="a"/>
    <w:link w:val="a9"/>
    <w:uiPriority w:val="99"/>
    <w:rsid w:val="00741D81"/>
    <w:pPr>
      <w:tabs>
        <w:tab w:val="center" w:pos="4819"/>
        <w:tab w:val="right" w:pos="9639"/>
      </w:tabs>
    </w:pPr>
  </w:style>
  <w:style w:type="character" w:customStyle="1" w:styleId="a9">
    <w:name w:val="Нижній колонтитул Знак"/>
    <w:basedOn w:val="a0"/>
    <w:link w:val="a8"/>
    <w:uiPriority w:val="99"/>
    <w:rsid w:val="00741D81"/>
    <w:rPr>
      <w:sz w:val="24"/>
      <w:szCs w:val="24"/>
      <w:lang w:val="ru-RU" w:eastAsia="ru-RU"/>
    </w:rPr>
  </w:style>
  <w:style w:type="table" w:styleId="aa">
    <w:name w:val="Table Grid"/>
    <w:basedOn w:val="a1"/>
    <w:uiPriority w:val="99"/>
    <w:rsid w:val="003F41FD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57643F"/>
    <w:pPr>
      <w:ind w:left="720"/>
      <w:contextualSpacing/>
    </w:pPr>
  </w:style>
  <w:style w:type="character" w:customStyle="1" w:styleId="22">
    <w:name w:val="Основной текст (2)_"/>
    <w:link w:val="210"/>
    <w:uiPriority w:val="99"/>
    <w:locked/>
    <w:rsid w:val="00303845"/>
    <w:rPr>
      <w:b/>
      <w:shd w:val="clear" w:color="auto" w:fill="FFFFFF"/>
    </w:rPr>
  </w:style>
  <w:style w:type="paragraph" w:customStyle="1" w:styleId="210">
    <w:name w:val="Основной текст (2)1"/>
    <w:basedOn w:val="a"/>
    <w:link w:val="22"/>
    <w:uiPriority w:val="99"/>
    <w:rsid w:val="00303845"/>
    <w:pPr>
      <w:shd w:val="clear" w:color="auto" w:fill="FFFFFF"/>
      <w:spacing w:before="120" w:after="120" w:line="288" w:lineRule="exact"/>
      <w:jc w:val="both"/>
    </w:pPr>
    <w:rPr>
      <w:b/>
      <w:sz w:val="20"/>
      <w:szCs w:val="20"/>
      <w:lang w:val="uk-UA" w:eastAsia="uk-UA"/>
    </w:rPr>
  </w:style>
  <w:style w:type="character" w:customStyle="1" w:styleId="216">
    <w:name w:val="Основной текст (2) + Не полужирный16"/>
    <w:uiPriority w:val="99"/>
    <w:rsid w:val="00303845"/>
    <w:rPr>
      <w:spacing w:val="0"/>
      <w:sz w:val="22"/>
    </w:rPr>
  </w:style>
  <w:style w:type="character" w:customStyle="1" w:styleId="23">
    <w:name w:val="Заголовок №2_"/>
    <w:link w:val="24"/>
    <w:uiPriority w:val="99"/>
    <w:locked/>
    <w:rsid w:val="00D75ED5"/>
    <w:rPr>
      <w:b/>
      <w:shd w:val="clear" w:color="auto" w:fill="FFFFFF"/>
    </w:rPr>
  </w:style>
  <w:style w:type="paragraph" w:customStyle="1" w:styleId="24">
    <w:name w:val="Заголовок №2"/>
    <w:basedOn w:val="a"/>
    <w:link w:val="23"/>
    <w:uiPriority w:val="99"/>
    <w:rsid w:val="00D75ED5"/>
    <w:pPr>
      <w:shd w:val="clear" w:color="auto" w:fill="FFFFFF"/>
      <w:spacing w:line="478" w:lineRule="exact"/>
      <w:jc w:val="right"/>
      <w:outlineLvl w:val="1"/>
    </w:pPr>
    <w:rPr>
      <w:b/>
      <w:sz w:val="20"/>
      <w:szCs w:val="20"/>
      <w:lang w:val="uk-UA" w:eastAsia="uk-UA"/>
    </w:rPr>
  </w:style>
  <w:style w:type="paragraph" w:customStyle="1" w:styleId="ac">
    <w:name w:val="Нормальний текст"/>
    <w:basedOn w:val="a"/>
    <w:link w:val="ad"/>
    <w:rsid w:val="000A0209"/>
    <w:pPr>
      <w:spacing w:before="120"/>
      <w:ind w:firstLine="567"/>
      <w:jc w:val="both"/>
    </w:pPr>
    <w:rPr>
      <w:rFonts w:ascii="Antiqua" w:hAnsi="Antiqua"/>
      <w:sz w:val="26"/>
      <w:szCs w:val="20"/>
      <w:lang w:val="uk-UA"/>
    </w:rPr>
  </w:style>
  <w:style w:type="character" w:customStyle="1" w:styleId="ad">
    <w:name w:val="Нормальний текст Знак"/>
    <w:link w:val="ac"/>
    <w:locked/>
    <w:rsid w:val="000A0209"/>
    <w:rPr>
      <w:rFonts w:ascii="Antiqua" w:hAnsi="Antiqua"/>
      <w:sz w:val="26"/>
      <w:lang w:eastAsia="ru-RU"/>
    </w:rPr>
  </w:style>
  <w:style w:type="character" w:customStyle="1" w:styleId="211">
    <w:name w:val="Основной текст (2) + Не полужирный11"/>
    <w:uiPriority w:val="99"/>
    <w:rsid w:val="00FA0ADB"/>
    <w:rPr>
      <w:spacing w:val="0"/>
      <w:sz w:val="22"/>
    </w:rPr>
  </w:style>
  <w:style w:type="paragraph" w:styleId="HTML">
    <w:name w:val="HTML Preformatted"/>
    <w:basedOn w:val="a"/>
    <w:link w:val="HTML0"/>
    <w:uiPriority w:val="99"/>
    <w:rsid w:val="003A1F5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autoSpaceDE w:val="0"/>
    </w:pPr>
    <w:rPr>
      <w:rFonts w:ascii="Courier New" w:hAnsi="Courier New"/>
      <w:sz w:val="20"/>
      <w:szCs w:val="20"/>
      <w:lang w:eastAsia="ar-SA"/>
    </w:rPr>
  </w:style>
  <w:style w:type="character" w:customStyle="1" w:styleId="HTML0">
    <w:name w:val="Стандартний HTML Знак"/>
    <w:basedOn w:val="a0"/>
    <w:link w:val="HTML"/>
    <w:uiPriority w:val="99"/>
    <w:rsid w:val="003A1F58"/>
    <w:rPr>
      <w:rFonts w:ascii="Courier New" w:hAnsi="Courier New"/>
      <w:lang w:val="ru-RU" w:eastAsia="ar-SA"/>
    </w:rPr>
  </w:style>
  <w:style w:type="character" w:customStyle="1" w:styleId="rvts9">
    <w:name w:val="rvts9"/>
    <w:rsid w:val="005712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78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8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3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4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2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236571-A1BF-41AE-9F66-EADB7152D6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3</Pages>
  <Words>4030</Words>
  <Characters>2298</Characters>
  <Application>Microsoft Office Word</Application>
  <DocSecurity>0</DocSecurity>
  <Lines>19</Lines>
  <Paragraphs>12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Проект</vt:lpstr>
      <vt:lpstr>Проект</vt:lpstr>
    </vt:vector>
  </TitlesOfParts>
  <Company>SR</Company>
  <LinksUpToDate>false</LinksUpToDate>
  <CharactersWithSpaces>6316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snd</dc:creator>
  <cp:keywords/>
  <dc:description/>
  <cp:lastModifiedBy>Олена Петрівна Кочубей</cp:lastModifiedBy>
  <cp:revision>16</cp:revision>
  <cp:lastPrinted>2021-01-18T13:59:00Z</cp:lastPrinted>
  <dcterms:created xsi:type="dcterms:W3CDTF">2021-01-18T14:08:00Z</dcterms:created>
  <dcterms:modified xsi:type="dcterms:W3CDTF">2021-02-17T15:47:00Z</dcterms:modified>
</cp:coreProperties>
</file>