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6D21" w:rsidRPr="005B50EA" w:rsidRDefault="000E44F9" w:rsidP="007F1AAB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00000002" w14:textId="0144C2E9" w:rsidR="00DA6D21" w:rsidRPr="005B50EA" w:rsidRDefault="000E44F9" w:rsidP="00BD11D5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="00605928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A14CE3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Закону України </w:t>
      </w:r>
      <w:r w:rsidR="00BE68C8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BD11D5" w:rsidRPr="005B50E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у зв'язку із посиленням карантинних </w:t>
      </w:r>
      <w:r w:rsidR="00BD11D5" w:rsidRPr="005B50E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заходів</w:t>
      </w:r>
      <w:r w:rsidR="00BE68C8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14:paraId="0A34B441" w14:textId="77777777" w:rsidR="00605928" w:rsidRPr="005B50EA" w:rsidRDefault="00605928" w:rsidP="00A14CE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3" w14:textId="0CC79D94" w:rsidR="00DA6D21" w:rsidRPr="005B50EA" w:rsidRDefault="000E44F9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A14CE3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44EBD606" w14:textId="0B522960" w:rsidR="00EF57B0" w:rsidRPr="005B50EA" w:rsidRDefault="00EF57B0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Зменшення ділової активності викликане поширенням </w:t>
      </w:r>
      <w:r w:rsidRPr="005B50E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пандемії гострої респіраторної хвороби COVID-19, спричиненої коронавірусом SARS-CoV-2 (далі - COVID-19) та посилення карантинних заходів</w:t>
      </w: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зумовлює особливу необхідність від держави вжиття заходів підтримки платників податків.</w:t>
      </w:r>
    </w:p>
    <w:p w14:paraId="267E830A" w14:textId="77777777" w:rsidR="00EF57B0" w:rsidRPr="005B50EA" w:rsidRDefault="00EF57B0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>Такі заходи вже частково вживалися. Зокрема, було прийнято Закони України:</w:t>
      </w:r>
    </w:p>
    <w:p w14:paraId="5E75EED2" w14:textId="77777777" w:rsidR="00EF57B0" w:rsidRPr="005B50EA" w:rsidRDefault="00EF57B0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>- Про внесення змін до деяких законодавчих актів України, спрямованих на запобігання виникненню і поширенню коронавірусної хвороби (COVID-19);</w:t>
      </w:r>
    </w:p>
    <w:p w14:paraId="6D57E679" w14:textId="77777777" w:rsidR="00EF57B0" w:rsidRPr="005B50EA" w:rsidRDefault="00EF57B0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>- 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(COVID-19);</w:t>
      </w:r>
    </w:p>
    <w:p w14:paraId="60319748" w14:textId="11230D49" w:rsidR="00EF57B0" w:rsidRPr="005B50EA" w:rsidRDefault="00EF57B0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>- 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(COVID-19);</w:t>
      </w:r>
    </w:p>
    <w:p w14:paraId="640E2788" w14:textId="77777777" w:rsidR="00EF57B0" w:rsidRPr="005B50EA" w:rsidRDefault="00EF57B0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>-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виникненню і поширенню коронавірусної хвороби (COVID-19).</w:t>
      </w:r>
    </w:p>
    <w:p w14:paraId="08C169E3" w14:textId="02741208" w:rsidR="00EF57B0" w:rsidRPr="005B50EA" w:rsidRDefault="00EF57B0" w:rsidP="00EF57B0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Втім, збільшення темпів поширення пандемії мало наслідком посилення карантинних обмежень і, не виключно, що перелік карантинних </w:t>
      </w:r>
      <w:r w:rsidR="00AA32B8" w:rsidRPr="005B50EA">
        <w:rPr>
          <w:rFonts w:ascii="Times New Roman" w:hAnsi="Times New Roman" w:cs="Times New Roman"/>
          <w:sz w:val="28"/>
          <w:szCs w:val="28"/>
          <w:lang w:val="uk-UA"/>
        </w:rPr>
        <w:t>заходів</w:t>
      </w: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буде ще більш розширено.</w:t>
      </w:r>
      <w:r w:rsidR="009D7601"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355C">
        <w:rPr>
          <w:rFonts w:ascii="Times New Roman" w:hAnsi="Times New Roman" w:cs="Times New Roman"/>
          <w:sz w:val="28"/>
          <w:szCs w:val="28"/>
          <w:lang w:val="uk-UA"/>
        </w:rPr>
        <w:t>Про це неодноразово вказують вищ</w:t>
      </w:r>
      <w:r w:rsidR="009D7601" w:rsidRPr="005B50EA">
        <w:rPr>
          <w:rFonts w:ascii="Times New Roman" w:hAnsi="Times New Roman" w:cs="Times New Roman"/>
          <w:sz w:val="28"/>
          <w:szCs w:val="28"/>
          <w:lang w:val="uk-UA"/>
        </w:rPr>
        <w:t>і посадові особи держави.</w:t>
      </w:r>
    </w:p>
    <w:p w14:paraId="6FB5D086" w14:textId="1AFCB14E" w:rsidR="009D7601" w:rsidRPr="005B50EA" w:rsidRDefault="009D7601" w:rsidP="00EF57B0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Обмеження запроваджені в Україні </w:t>
      </w:r>
      <w:r w:rsidRPr="005B50E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Постановою Кабінету Міністрів України від 11 листопада 2020 року № 1100 "Про внесення змін до постанови Кабінету Міністрів України від 22 липня 2020 р. № 641" вже завдали значних фінансових втрат для </w:t>
      </w: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суб’єктів господарювання, які провадять діяльність у сфері громадського харчування (барів, ресторанів, кафе тощо); торговельно-розважальних центрів та </w:t>
      </w:r>
      <w:r w:rsidR="00D704E6" w:rsidRPr="005B50EA">
        <w:rPr>
          <w:rFonts w:ascii="Times New Roman" w:hAnsi="Times New Roman" w:cs="Times New Roman"/>
          <w:sz w:val="28"/>
          <w:szCs w:val="28"/>
          <w:lang w:val="uk-UA"/>
        </w:rPr>
        <w:t>інших закладів</w:t>
      </w: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розважальної діяльності</w:t>
      </w:r>
      <w:r w:rsidR="00D704E6" w:rsidRPr="005B50EA">
        <w:rPr>
          <w:rFonts w:ascii="Times New Roman" w:hAnsi="Times New Roman" w:cs="Times New Roman"/>
          <w:sz w:val="28"/>
          <w:szCs w:val="28"/>
          <w:lang w:val="uk-UA"/>
        </w:rPr>
        <w:t>; суб’єктів господарювання, які провадять діяльність у сфері торговельного і побутового обслуговування населення; закладів культури; спортивних залів, фітнес-центрів, басейнів, та ін.</w:t>
      </w:r>
    </w:p>
    <w:p w14:paraId="4E11F0B8" w14:textId="34F2D459" w:rsidR="00EF57B0" w:rsidRPr="005B50EA" w:rsidRDefault="002C6B64" w:rsidP="00EF57B0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Тому</w:t>
      </w:r>
      <w:r w:rsidR="009D7601"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в терміновому порядку держава повинна надати посильну допомогу бізнесу для пом'якшення наслідків посилених карантинних заходів.</w:t>
      </w:r>
    </w:p>
    <w:p w14:paraId="22679961" w14:textId="25ADC2A5" w:rsidR="00EF57B0" w:rsidRPr="005B50EA" w:rsidRDefault="002C6B64" w:rsidP="00E458AA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Законом України "</w:t>
      </w:r>
      <w:r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виникненню і поширенню коронавірусної хвороби (COVID-19)" </w:t>
      </w:r>
      <w:r w:rsidR="006671C3"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вже продовжено </w:t>
      </w:r>
      <w:r w:rsidR="00F855F8"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до закінчення карантину </w:t>
      </w:r>
      <w:r w:rsidR="006671C3" w:rsidRPr="005B50EA">
        <w:rPr>
          <w:rFonts w:ascii="Times New Roman" w:hAnsi="Times New Roman" w:cs="Times New Roman"/>
          <w:sz w:val="28"/>
          <w:szCs w:val="28"/>
          <w:lang w:val="uk-UA"/>
        </w:rPr>
        <w:t>дію багатьох норм, якими надаються заходи державної підтримки бізнесу та населенню</w:t>
      </w:r>
      <w:r w:rsidR="00BF732E" w:rsidRPr="005B50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855F8"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Тому </w:t>
      </w:r>
      <w:r w:rsidR="00AD7FBC" w:rsidRPr="005B50EA">
        <w:rPr>
          <w:rFonts w:ascii="Times New Roman" w:hAnsi="Times New Roman" w:cs="Times New Roman"/>
          <w:sz w:val="28"/>
          <w:szCs w:val="28"/>
          <w:lang w:val="uk-UA"/>
        </w:rPr>
        <w:t>є необхідність звільнити від сплати ЄСВ за грудень 2020 року та січень 2021 року найменших підприємців та дати можливість органам місцевого самоврядування зменшувати у 2021 році ставки місцевих податків, як це було зроблено і на 2020 рік.</w:t>
      </w:r>
    </w:p>
    <w:p w14:paraId="586BABE6" w14:textId="77777777" w:rsidR="006D24A2" w:rsidRPr="005B50EA" w:rsidRDefault="006D24A2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C" w14:textId="363DD2C3" w:rsidR="00DA6D21" w:rsidRPr="005B50EA" w:rsidRDefault="000E44F9" w:rsidP="007F1AAB">
      <w:pPr>
        <w:ind w:firstLine="5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2. Мета та завдання прийняття 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6D81C3B1" w14:textId="381B04F0" w:rsidR="001F3BBC" w:rsidRPr="005B50EA" w:rsidRDefault="00605928" w:rsidP="00A14CE3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</w:t>
      </w:r>
      <w:r w:rsidR="00E458A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 </w:t>
      </w:r>
      <w:r w:rsidR="000E44F9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розроблено з метою</w:t>
      </w:r>
      <w:r w:rsidR="001F3BBC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надання державою </w:t>
      </w:r>
      <w:r w:rsidR="001F3BBC" w:rsidRPr="005B50EA">
        <w:rPr>
          <w:rFonts w:ascii="Times New Roman" w:hAnsi="Times New Roman" w:cs="Times New Roman"/>
          <w:sz w:val="28"/>
          <w:szCs w:val="28"/>
          <w:lang w:val="uk-UA"/>
        </w:rPr>
        <w:t>посильної допомоги бізнесу для пом'якшення наслідків запровадження посилених карантинних заходів.</w:t>
      </w:r>
    </w:p>
    <w:p w14:paraId="0000000E" w14:textId="7FE6206E" w:rsidR="00DA6D21" w:rsidRPr="005B50EA" w:rsidRDefault="00DA6D21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F" w14:textId="1371492E" w:rsidR="00DA6D21" w:rsidRPr="005B50EA" w:rsidRDefault="000E44F9" w:rsidP="007F1AAB">
      <w:pPr>
        <w:ind w:left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E458AA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кту </w:t>
      </w: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акта</w:t>
      </w:r>
    </w:p>
    <w:p w14:paraId="00000015" w14:textId="1683D1A0" w:rsidR="00DA6D21" w:rsidRPr="005B50EA" w:rsidRDefault="00605928" w:rsidP="001F3BB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</w:t>
      </w:r>
      <w:r w:rsidR="00E458A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ктом </w:t>
      </w:r>
      <w:r w:rsidR="000E44F9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пропонується </w:t>
      </w:r>
      <w:r w:rsidR="001F3BBC" w:rsidRPr="005B50EA">
        <w:rPr>
          <w:rFonts w:ascii="Times New Roman" w:hAnsi="Times New Roman" w:cs="Times New Roman"/>
          <w:sz w:val="28"/>
          <w:szCs w:val="28"/>
          <w:lang w:val="uk-UA"/>
        </w:rPr>
        <w:t>звільнення від сплати ЄСВ за себе ФОП та особами, які провадять незалежну професійну діяльність на період з 1 по 31 грудня 2020 року та з 1 по 31 січня 2021 року.</w:t>
      </w:r>
    </w:p>
    <w:p w14:paraId="0F85F22B" w14:textId="4076DDF1" w:rsidR="001F3BBC" w:rsidRPr="005B50EA" w:rsidRDefault="001F3BBC" w:rsidP="001F3BBC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hAnsi="Times New Roman" w:cs="Times New Roman"/>
          <w:sz w:val="28"/>
          <w:szCs w:val="28"/>
          <w:lang w:val="uk-UA"/>
        </w:rPr>
        <w:t>Також законопроектом передбачено надати органам місцевого самоврядування у 2021 році право прийняти рішення про внесення змін до прийнятого рішення про встановлення місцевих податків та/або зборів щодо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власності фізичних або юридичних осіб.</w:t>
      </w:r>
    </w:p>
    <w:p w14:paraId="22F3E281" w14:textId="77777777" w:rsidR="00605928" w:rsidRPr="005B50EA" w:rsidRDefault="00605928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6" w14:textId="4BEE7BEE" w:rsidR="00DA6D21" w:rsidRPr="005B50EA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00000017" w14:textId="257FF048" w:rsidR="00DA6D21" w:rsidRPr="005B50EA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Нормативно-правову базу у даній сфері правового регулювання стан</w:t>
      </w:r>
      <w:r w:rsidR="005B50E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ов</w:t>
      </w:r>
      <w:r w:rsidR="00003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ля</w:t>
      </w:r>
      <w:r w:rsidR="005B50E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ть Податковий кодекс України та Закон України "</w:t>
      </w:r>
      <w:r w:rsidR="005B50EA" w:rsidRPr="005B50EA">
        <w:rPr>
          <w:rFonts w:ascii="Times New Roman" w:eastAsia="Times New Roman" w:hAnsi="Times New Roman" w:cs="Times New Roman"/>
          <w:sz w:val="28"/>
          <w:szCs w:val="28"/>
          <w:lang w:val="uk-UA"/>
        </w:rPr>
        <w:t>Про збір та облік єдиного внеску на загальнообов’язкове</w:t>
      </w:r>
      <w:r w:rsidR="005B50EA" w:rsidRPr="005B50EA">
        <w:rPr>
          <w:rFonts w:ascii="Times New Roman" w:hAnsi="Times New Roman" w:cs="Times New Roman"/>
          <w:sz w:val="28"/>
          <w:szCs w:val="28"/>
          <w:lang w:val="uk-UA"/>
        </w:rPr>
        <w:t xml:space="preserve"> державне соціальне страхування".</w:t>
      </w:r>
    </w:p>
    <w:p w14:paraId="01452DE2" w14:textId="77777777" w:rsidR="00605928" w:rsidRPr="005B50EA" w:rsidRDefault="00605928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8" w14:textId="49E7FC70" w:rsidR="00DA6D21" w:rsidRPr="005B50EA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00000019" w14:textId="63CC1FD7" w:rsidR="00DA6D21" w:rsidRPr="005B50EA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Прийняття цього Закону не потребує збільшення видатків Державного бюджету України.</w:t>
      </w:r>
    </w:p>
    <w:p w14:paraId="55FDE15C" w14:textId="77777777" w:rsidR="00605928" w:rsidRPr="005B50EA" w:rsidRDefault="00605928" w:rsidP="00464DF1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A" w14:textId="28EE5C10" w:rsidR="00DA6D21" w:rsidRPr="005B50EA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6. Прогноз соціально-економічних та інших наслідків прийняття 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25CB2F1D" w14:textId="47314C15" w:rsidR="005B50EA" w:rsidRPr="005B50EA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Прийняття </w:t>
      </w:r>
      <w:r w:rsidR="005B50E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цього </w:t>
      </w:r>
      <w:r w:rsidR="00605928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</w:t>
      </w:r>
      <w:r w:rsidR="00E458A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="005B50EA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дозволить пом'якшити для бізнесу негативні </w:t>
      </w:r>
      <w:r w:rsidR="005B50EA" w:rsidRPr="005B50EA">
        <w:rPr>
          <w:rFonts w:ascii="Times New Roman" w:hAnsi="Times New Roman" w:cs="Times New Roman"/>
          <w:sz w:val="28"/>
          <w:szCs w:val="28"/>
          <w:lang w:val="uk-UA"/>
        </w:rPr>
        <w:t>наслідки від запровадження посилених карантинних заходів.</w:t>
      </w:r>
    </w:p>
    <w:p w14:paraId="0000001D" w14:textId="4940A12A" w:rsidR="00DA6D21" w:rsidRPr="005B50EA" w:rsidRDefault="00DA6D21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E" w14:textId="6D2229F0" w:rsidR="00DA6D21" w:rsidRPr="005B50EA" w:rsidRDefault="00E458AA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="000E44F9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="000E44F9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України                                      </w:t>
      </w:r>
      <w:r w:rsidR="000E44F9" w:rsidRPr="005B50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                               </w:t>
      </w:r>
    </w:p>
    <w:p w14:paraId="0000001F" w14:textId="77777777" w:rsidR="00DA6D21" w:rsidRPr="005B50EA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p w14:paraId="00000020" w14:textId="52AFD246" w:rsidR="00DA6D21" w:rsidRPr="005B50EA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p w14:paraId="00000022" w14:textId="77777777" w:rsidR="00DA6D21" w:rsidRPr="005B50EA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sectPr w:rsidR="00DA6D21" w:rsidRPr="005B50EA">
      <w:footerReference w:type="default" r:id="rId11"/>
      <w:pgSz w:w="12240" w:h="15840"/>
      <w:pgMar w:top="720" w:right="1170" w:bottom="81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A0E95" w14:textId="77777777" w:rsidR="00C842F8" w:rsidRDefault="00C842F8" w:rsidP="00212FE8">
      <w:pPr>
        <w:spacing w:line="240" w:lineRule="auto"/>
      </w:pPr>
      <w:r>
        <w:separator/>
      </w:r>
    </w:p>
  </w:endnote>
  <w:endnote w:type="continuationSeparator" w:id="0">
    <w:p w14:paraId="42A98DCB" w14:textId="77777777" w:rsidR="00C842F8" w:rsidRDefault="00C842F8" w:rsidP="002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810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36EECB00" w14:textId="3FD8BCD9" w:rsidR="00630089" w:rsidRPr="00630089" w:rsidRDefault="00630089">
        <w:pPr>
          <w:pStyle w:val="af0"/>
          <w:jc w:val="right"/>
          <w:rPr>
            <w:rFonts w:ascii="Times New Roman" w:hAnsi="Times New Roman" w:cs="Times New Roman"/>
            <w:sz w:val="28"/>
          </w:rPr>
        </w:pPr>
        <w:r w:rsidRPr="00630089">
          <w:rPr>
            <w:rFonts w:ascii="Times New Roman" w:hAnsi="Times New Roman" w:cs="Times New Roman"/>
            <w:sz w:val="28"/>
          </w:rPr>
          <w:fldChar w:fldCharType="begin"/>
        </w:r>
        <w:r w:rsidRPr="00630089">
          <w:rPr>
            <w:rFonts w:ascii="Times New Roman" w:hAnsi="Times New Roman" w:cs="Times New Roman"/>
            <w:sz w:val="28"/>
          </w:rPr>
          <w:instrText>PAGE   \* MERGEFORMAT</w:instrText>
        </w:r>
        <w:r w:rsidRPr="00630089">
          <w:rPr>
            <w:rFonts w:ascii="Times New Roman" w:hAnsi="Times New Roman" w:cs="Times New Roman"/>
            <w:sz w:val="28"/>
          </w:rPr>
          <w:fldChar w:fldCharType="separate"/>
        </w:r>
        <w:r w:rsidR="009219C2" w:rsidRPr="009219C2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630089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2D5B7A2" w14:textId="77777777" w:rsidR="00630089" w:rsidRPr="00630089" w:rsidRDefault="00630089">
    <w:pPr>
      <w:pStyle w:val="af0"/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A1473" w14:textId="77777777" w:rsidR="00C842F8" w:rsidRDefault="00C842F8" w:rsidP="00212FE8">
      <w:pPr>
        <w:spacing w:line="240" w:lineRule="auto"/>
      </w:pPr>
      <w:r>
        <w:separator/>
      </w:r>
    </w:p>
  </w:footnote>
  <w:footnote w:type="continuationSeparator" w:id="0">
    <w:p w14:paraId="265F539D" w14:textId="77777777" w:rsidR="00C842F8" w:rsidRDefault="00C842F8" w:rsidP="00212F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F6952"/>
    <w:multiLevelType w:val="hybridMultilevel"/>
    <w:tmpl w:val="A970A590"/>
    <w:lvl w:ilvl="0" w:tplc="638431FA">
      <w:start w:val="1"/>
      <w:numFmt w:val="decimal"/>
      <w:lvlText w:val="%1."/>
      <w:lvlJc w:val="left"/>
      <w:pPr>
        <w:ind w:left="100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CC6388"/>
    <w:multiLevelType w:val="hybridMultilevel"/>
    <w:tmpl w:val="5714FE2E"/>
    <w:lvl w:ilvl="0" w:tplc="0422000F">
      <w:start w:val="1"/>
      <w:numFmt w:val="decimal"/>
      <w:lvlText w:val="%1."/>
      <w:lvlJc w:val="left"/>
      <w:pPr>
        <w:ind w:left="1260" w:hanging="360"/>
      </w:p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21"/>
    <w:rsid w:val="0000355C"/>
    <w:rsid w:val="00082954"/>
    <w:rsid w:val="000E44F9"/>
    <w:rsid w:val="001F3BBC"/>
    <w:rsid w:val="00200CF7"/>
    <w:rsid w:val="00212FE8"/>
    <w:rsid w:val="00290A14"/>
    <w:rsid w:val="002C6B64"/>
    <w:rsid w:val="002E6777"/>
    <w:rsid w:val="0038737A"/>
    <w:rsid w:val="004340F7"/>
    <w:rsid w:val="00464DF1"/>
    <w:rsid w:val="00515703"/>
    <w:rsid w:val="00547D06"/>
    <w:rsid w:val="005B50EA"/>
    <w:rsid w:val="00605928"/>
    <w:rsid w:val="00621662"/>
    <w:rsid w:val="00630089"/>
    <w:rsid w:val="006671C3"/>
    <w:rsid w:val="006674FF"/>
    <w:rsid w:val="006A38DE"/>
    <w:rsid w:val="006D24A2"/>
    <w:rsid w:val="006E142C"/>
    <w:rsid w:val="00796DA6"/>
    <w:rsid w:val="007F1AAB"/>
    <w:rsid w:val="008634DA"/>
    <w:rsid w:val="00886513"/>
    <w:rsid w:val="009219C2"/>
    <w:rsid w:val="00931B37"/>
    <w:rsid w:val="009A3BB2"/>
    <w:rsid w:val="009D7601"/>
    <w:rsid w:val="00A14CE3"/>
    <w:rsid w:val="00A46825"/>
    <w:rsid w:val="00A642A5"/>
    <w:rsid w:val="00AA32B8"/>
    <w:rsid w:val="00AD7FBC"/>
    <w:rsid w:val="00B37EAE"/>
    <w:rsid w:val="00BD11D5"/>
    <w:rsid w:val="00BE68C8"/>
    <w:rsid w:val="00BE7D7E"/>
    <w:rsid w:val="00BF732E"/>
    <w:rsid w:val="00C06FD2"/>
    <w:rsid w:val="00C34A8C"/>
    <w:rsid w:val="00C842F8"/>
    <w:rsid w:val="00D704E6"/>
    <w:rsid w:val="00DA6D21"/>
    <w:rsid w:val="00DD067D"/>
    <w:rsid w:val="00DD36FE"/>
    <w:rsid w:val="00E015BE"/>
    <w:rsid w:val="00E3298A"/>
    <w:rsid w:val="00E40C17"/>
    <w:rsid w:val="00E458AA"/>
    <w:rsid w:val="00E92865"/>
    <w:rsid w:val="00E92C34"/>
    <w:rsid w:val="00EA60F2"/>
    <w:rsid w:val="00EF57B0"/>
    <w:rsid w:val="00F21F82"/>
    <w:rsid w:val="00F8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569EF"/>
  <w15:docId w15:val="{10BA8E7B-186E-4465-9C09-9A137D0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E68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E68C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634D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12FE8"/>
    <w:pPr>
      <w:spacing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212FE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12FE8"/>
    <w:rPr>
      <w:vertAlign w:val="superscript"/>
    </w:rPr>
  </w:style>
  <w:style w:type="character" w:styleId="ab">
    <w:name w:val="Hyperlink"/>
    <w:basedOn w:val="a0"/>
    <w:uiPriority w:val="99"/>
    <w:unhideWhenUsed/>
    <w:rsid w:val="00212FE8"/>
    <w:rPr>
      <w:color w:val="2474B2"/>
      <w:u w:val="single"/>
    </w:rPr>
  </w:style>
  <w:style w:type="character" w:styleId="ac">
    <w:name w:val="FollowedHyperlink"/>
    <w:basedOn w:val="a0"/>
    <w:uiPriority w:val="99"/>
    <w:semiHidden/>
    <w:unhideWhenUsed/>
    <w:rsid w:val="00212FE8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DD067D"/>
    <w:pPr>
      <w:spacing w:line="240" w:lineRule="auto"/>
    </w:pPr>
    <w:rPr>
      <w:rFonts w:asciiTheme="minorHAnsi" w:eastAsia="Times New Roman" w:hAnsiTheme="minorHAnsi" w:cs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1F3BBC"/>
  </w:style>
  <w:style w:type="paragraph" w:styleId="ae">
    <w:name w:val="header"/>
    <w:basedOn w:val="a"/>
    <w:link w:val="af"/>
    <w:uiPriority w:val="99"/>
    <w:unhideWhenUsed/>
    <w:rsid w:val="00630089"/>
    <w:pPr>
      <w:tabs>
        <w:tab w:val="center" w:pos="4986"/>
        <w:tab w:val="right" w:pos="9973"/>
      </w:tabs>
      <w:spacing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630089"/>
  </w:style>
  <w:style w:type="paragraph" w:styleId="af0">
    <w:name w:val="footer"/>
    <w:basedOn w:val="a"/>
    <w:link w:val="af1"/>
    <w:uiPriority w:val="99"/>
    <w:unhideWhenUsed/>
    <w:rsid w:val="00630089"/>
    <w:pPr>
      <w:tabs>
        <w:tab w:val="center" w:pos="4986"/>
        <w:tab w:val="right" w:pos="9973"/>
      </w:tabs>
      <w:spacing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630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512DA-419A-4898-B4E9-5114CAE5B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CF2A25-2D28-4DEE-A4D4-00A3DD29E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4F75C-94F5-496A-8F2C-464F02717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9636D1-F340-4DC8-B72E-D6C76EEEB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2948</Words>
  <Characters>1681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2020-11-25T12:25:00Z</dcterms:created>
  <dcterms:modified xsi:type="dcterms:W3CDTF">2020-11-25T12:25:00Z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