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Pr="009A37D5" w:rsidRDefault="00AF4ED4" w:rsidP="00D551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AF4ED4" w:rsidRPr="009A37D5" w:rsidRDefault="00AF4ED4" w:rsidP="00D551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D551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D551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D551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D551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D551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D55138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525ECF" w:rsidRDefault="00AF4ED4" w:rsidP="00D55138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4ED4" w:rsidRPr="00525ECF" w:rsidRDefault="00AF4ED4" w:rsidP="00D5513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5ECF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2A4F4D" w:rsidRPr="00525ECF" w:rsidRDefault="00AF4ED4" w:rsidP="00D5513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25ECF">
        <w:rPr>
          <w:sz w:val="28"/>
          <w:szCs w:val="28"/>
          <w:lang w:eastAsia="ru-RU"/>
        </w:rPr>
        <w:t>на проект Закону України «</w:t>
      </w:r>
      <w:r w:rsidRPr="00525ECF">
        <w:rPr>
          <w:sz w:val="28"/>
          <w:szCs w:val="28"/>
        </w:rPr>
        <w:t xml:space="preserve">Про </w:t>
      </w:r>
      <w:r w:rsidR="002A4F4D" w:rsidRPr="00525ECF">
        <w:rPr>
          <w:sz w:val="28"/>
          <w:szCs w:val="28"/>
        </w:rPr>
        <w:t xml:space="preserve">внесення змін до </w:t>
      </w:r>
      <w:bookmarkStart w:id="0" w:name="_Hlk58404780"/>
      <w:r w:rsidR="002A4F4D" w:rsidRPr="00525ECF">
        <w:rPr>
          <w:sz w:val="28"/>
          <w:szCs w:val="28"/>
        </w:rPr>
        <w:t xml:space="preserve">Податкового </w:t>
      </w:r>
    </w:p>
    <w:p w:rsidR="002A4F4D" w:rsidRPr="00525ECF" w:rsidRDefault="002A4F4D" w:rsidP="00D5513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25ECF">
        <w:rPr>
          <w:sz w:val="28"/>
          <w:szCs w:val="28"/>
        </w:rPr>
        <w:t xml:space="preserve">кодексу України та Закону України «Про збір та облік єдиного внеску </w:t>
      </w:r>
    </w:p>
    <w:p w:rsidR="002A4F4D" w:rsidRPr="00525ECF" w:rsidRDefault="002A4F4D" w:rsidP="00D5513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25ECF">
        <w:rPr>
          <w:sz w:val="28"/>
          <w:szCs w:val="28"/>
        </w:rPr>
        <w:t>на загальнообов’язкове державне соціальне страхування»</w:t>
      </w:r>
      <w:bookmarkEnd w:id="0"/>
      <w:r w:rsidRPr="00525ECF">
        <w:rPr>
          <w:sz w:val="28"/>
          <w:szCs w:val="28"/>
        </w:rPr>
        <w:t xml:space="preserve"> щодо додаткової підтримки бізнесу у зв'язку із посиленням </w:t>
      </w:r>
    </w:p>
    <w:p w:rsidR="00CE324E" w:rsidRPr="00525ECF" w:rsidRDefault="002A4F4D" w:rsidP="00D5513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25ECF">
        <w:rPr>
          <w:sz w:val="28"/>
          <w:szCs w:val="28"/>
        </w:rPr>
        <w:t>карантинних заходів</w:t>
      </w:r>
      <w:r w:rsidRPr="00525ECF">
        <w:rPr>
          <w:sz w:val="28"/>
          <w:szCs w:val="28"/>
          <w:lang w:val="ru-RU"/>
        </w:rPr>
        <w:t>»</w:t>
      </w:r>
    </w:p>
    <w:p w:rsidR="00AF4ED4" w:rsidRPr="00525ECF" w:rsidRDefault="00AF4ED4" w:rsidP="00D55138">
      <w:pPr>
        <w:pStyle w:val="3"/>
        <w:spacing w:before="0" w:beforeAutospacing="0" w:after="0" w:afterAutospacing="0"/>
        <w:rPr>
          <w:sz w:val="28"/>
          <w:szCs w:val="28"/>
          <w:lang w:eastAsia="ru-RU"/>
        </w:rPr>
      </w:pPr>
    </w:p>
    <w:p w:rsidR="009D6024" w:rsidRPr="00525ECF" w:rsidRDefault="00AF4ED4" w:rsidP="00D55138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</w:t>
      </w:r>
      <w:r w:rsidR="00E16D4D" w:rsidRPr="00525ECF">
        <w:rPr>
          <w:rFonts w:ascii="Times New Roman" w:eastAsia="Times New Roman" w:hAnsi="Times New Roman"/>
          <w:sz w:val="28"/>
          <w:szCs w:val="28"/>
          <w:lang w:eastAsia="ru-RU"/>
        </w:rPr>
        <w:t>до Податкового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6D4D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кодексу України 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16D4D" w:rsidRPr="00525ECF">
        <w:rPr>
          <w:rFonts w:ascii="Times New Roman" w:eastAsia="Times New Roman" w:hAnsi="Times New Roman"/>
          <w:sz w:val="28"/>
          <w:szCs w:val="28"/>
          <w:lang w:eastAsia="ru-RU"/>
        </w:rPr>
        <w:t>(далі – ПК) та Закону України «Про збір та облік єдиного внеску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6D4D" w:rsidRPr="00525ECF">
        <w:rPr>
          <w:rFonts w:ascii="Times New Roman" w:eastAsia="Times New Roman" w:hAnsi="Times New Roman"/>
          <w:sz w:val="28"/>
          <w:szCs w:val="28"/>
          <w:lang w:eastAsia="ru-RU"/>
        </w:rPr>
        <w:t>на загальнообов’язкове державне соціальне страхування» (далі – Закон)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</w:t>
      </w:r>
      <w:r w:rsidR="00E16D4D" w:rsidRPr="00525EC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16D4D" w:rsidRPr="00525ECF" w:rsidRDefault="00E16D4D" w:rsidP="00D55138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надати органам місцевого самоврядування у 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2020 та </w:t>
      </w: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2021 роках право прийняти рішення про внесення змін до прийнятого рішення про встановлення місцевих податків та/або зборів щодо зменшення ставок єдиного податку, та/або плати за землю, та/або податку на нерухоме майно, відмінне від земельної ділянки, щодо об’єктів нежитлової нерухомості, які перебувають у власності фізичних або юридичних осіб, </w:t>
      </w:r>
      <w:r w:rsidR="000E7CCA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також встановити, що на такі рішення не поширюються деякі положення ПК 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у частині строку набрання чинності рішень </w:t>
      </w:r>
      <w:r w:rsidR="000E7CCA" w:rsidRPr="00525ECF">
        <w:rPr>
          <w:rFonts w:ascii="Times New Roman" w:eastAsia="Times New Roman" w:hAnsi="Times New Roman"/>
          <w:sz w:val="28"/>
          <w:szCs w:val="28"/>
          <w:lang w:eastAsia="ru-RU"/>
        </w:rPr>
        <w:t>та окремих законодавчих актів;</w:t>
      </w:r>
    </w:p>
    <w:p w:rsidR="000E7CCA" w:rsidRPr="00525ECF" w:rsidRDefault="000E7CCA" w:rsidP="00D55138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>звільнити від нарахування, обчислення та сплати єдиного внеску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на загальнообов'язкове державне соціальне страхування деяких категорій осіб з  1 по 31 грудня 2020 року та з 1 по 31 січня 2021 року, 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 тому числі</w:t>
      </w:r>
      <w:r w:rsidR="00E76304" w:rsidRPr="00525EC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надавши їм право приймати рішення про нарахування, обчислення та сплату зазначеного внеску за вказані періоди. </w:t>
      </w:r>
    </w:p>
    <w:p w:rsidR="000E7CCA" w:rsidRPr="00525ECF" w:rsidRDefault="00E76304" w:rsidP="00D55138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5EC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E7CCA" w:rsidRPr="00525ECF">
        <w:rPr>
          <w:rFonts w:ascii="Times New Roman" w:hAnsi="Times New Roman" w:cs="Times New Roman"/>
          <w:sz w:val="28"/>
          <w:szCs w:val="28"/>
          <w:lang w:val="uk-UA"/>
        </w:rPr>
        <w:t>роект згідно із пояснювальною запискою до нього розроблено з метою «надання державою посильної допомоги бізнесу для пом'якшення наслідків запровадження посилених карантинних заходів» (п. 2).</w:t>
      </w:r>
    </w:p>
    <w:p w:rsidR="009D6024" w:rsidRPr="00525ECF" w:rsidRDefault="00536CB9" w:rsidP="00D55138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управління, розглянувши </w:t>
      </w:r>
      <w:r w:rsidR="004C33D7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>у стислий термін</w:t>
      </w:r>
      <w:r w:rsidR="009178A5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 та у цілому не заперечуючи </w:t>
      </w:r>
      <w:r w:rsidR="00B00A9A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</w:t>
      </w:r>
      <w:r w:rsidR="009178A5" w:rsidRPr="00525ECF">
        <w:rPr>
          <w:rFonts w:ascii="Times New Roman" w:eastAsia="Times New Roman" w:hAnsi="Times New Roman"/>
          <w:sz w:val="28"/>
          <w:szCs w:val="28"/>
          <w:lang w:eastAsia="ru-RU"/>
        </w:rPr>
        <w:t>його прийняття</w:t>
      </w: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178A5" w:rsidRPr="00525ECF">
        <w:rPr>
          <w:rFonts w:ascii="Times New Roman" w:eastAsia="Times New Roman" w:hAnsi="Times New Roman"/>
          <w:sz w:val="28"/>
          <w:szCs w:val="28"/>
          <w:lang w:eastAsia="ru-RU"/>
        </w:rPr>
        <w:t xml:space="preserve">одночасно </w:t>
      </w:r>
      <w:r w:rsidRPr="00525ECF">
        <w:rPr>
          <w:rFonts w:ascii="Times New Roman" w:eastAsia="Times New Roman" w:hAnsi="Times New Roman"/>
          <w:sz w:val="28"/>
          <w:szCs w:val="28"/>
          <w:lang w:eastAsia="ru-RU"/>
        </w:rPr>
        <w:t>вважає за доцільне зауважити наступне.</w:t>
      </w:r>
    </w:p>
    <w:p w:rsidR="00D55138" w:rsidRPr="002E780E" w:rsidRDefault="00B00A9A" w:rsidP="00525E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25ECF">
        <w:rPr>
          <w:rFonts w:ascii="Times New Roman" w:hAnsi="Times New Roman"/>
          <w:sz w:val="28"/>
          <w:szCs w:val="28"/>
        </w:rPr>
        <w:t xml:space="preserve">Змінами до </w:t>
      </w:r>
      <w:r w:rsidRPr="00525ECF">
        <w:rPr>
          <w:rFonts w:ascii="Times New Roman" w:hAnsi="Times New Roman"/>
          <w:sz w:val="28"/>
          <w:szCs w:val="28"/>
          <w:bdr w:val="none" w:sz="0" w:space="0" w:color="auto" w:frame="1"/>
        </w:rPr>
        <w:t>абзаців 1 та 2 п. 9</w:t>
      </w:r>
      <w:r w:rsidRPr="00525ECF">
        <w:rPr>
          <w:rFonts w:ascii="Times New Roman" w:hAnsi="Times New Roman"/>
          <w:sz w:val="28"/>
          <w:szCs w:val="28"/>
          <w:bdr w:val="none" w:sz="0" w:space="0" w:color="auto" w:frame="1"/>
          <w:vertAlign w:val="superscript"/>
        </w:rPr>
        <w:t xml:space="preserve">10 </w:t>
      </w:r>
      <w:r w:rsidRPr="00525ECF">
        <w:rPr>
          <w:rFonts w:ascii="Times New Roman" w:eastAsia="Times New Roman" w:hAnsi="Times New Roman"/>
          <w:sz w:val="28"/>
          <w:szCs w:val="28"/>
          <w:lang w:eastAsia="uk-UA"/>
        </w:rPr>
        <w:t xml:space="preserve">розділу </w:t>
      </w:r>
      <w:r w:rsidRPr="00525ECF">
        <w:rPr>
          <w:rFonts w:ascii="Times New Roman" w:hAnsi="Times New Roman"/>
          <w:sz w:val="28"/>
          <w:szCs w:val="28"/>
        </w:rPr>
        <w:t xml:space="preserve">VIII «Прикінцеві та перехідні положення» Закону </w:t>
      </w:r>
      <w:r w:rsidR="00D55138" w:rsidRPr="00525ECF">
        <w:rPr>
          <w:rFonts w:ascii="Times New Roman" w:hAnsi="Times New Roman"/>
          <w:sz w:val="28"/>
          <w:szCs w:val="28"/>
        </w:rPr>
        <w:t xml:space="preserve">пропонується звільнити на періоди з 1 по </w:t>
      </w:r>
      <w:r w:rsidR="002E780E">
        <w:rPr>
          <w:rFonts w:ascii="Times New Roman" w:hAnsi="Times New Roman"/>
          <w:sz w:val="28"/>
          <w:szCs w:val="28"/>
        </w:rPr>
        <w:br/>
      </w:r>
      <w:r w:rsidR="00D55138" w:rsidRPr="00525ECF">
        <w:rPr>
          <w:rFonts w:ascii="Times New Roman" w:hAnsi="Times New Roman"/>
          <w:sz w:val="28"/>
          <w:szCs w:val="28"/>
        </w:rPr>
        <w:t xml:space="preserve">31 грудня 2020 року та з 1 по 31 січня 2021 року від нарахування, обчислення та сплати єдиного внеску на загальнообов’язкове державне соціальне страхування (далі – єдиний внесок) за себе фізичних осіб - підприємців, у тому </w:t>
      </w:r>
      <w:r w:rsidR="00D55138" w:rsidRPr="00525ECF">
        <w:rPr>
          <w:rFonts w:ascii="Times New Roman" w:hAnsi="Times New Roman"/>
          <w:sz w:val="28"/>
          <w:szCs w:val="28"/>
        </w:rPr>
        <w:lastRenderedPageBreak/>
        <w:t xml:space="preserve">числі, тих, які обрали спрощену систему оподаткування; осіб, які провадять незалежну професійну діяльність, а саме – наукову, літературну, артистичну, художню, освітню або викладацьку, а також медичну, юридичну практику, у тому числі, адвокатську, нотаріальну діяльність, а також осіб, які провадять релігійну (місіонерську) діяльність, іншу подібну діяльність та отримують дохід від цієї діяльності; членів фермерського господарства, якщо вони не належать до осіб, які підлягають страхуванню на інших підставах(відповідно до </w:t>
      </w:r>
      <w:r w:rsidR="00D55138" w:rsidRPr="002E780E">
        <w:rPr>
          <w:rFonts w:ascii="Times New Roman" w:hAnsi="Times New Roman"/>
          <w:sz w:val="28"/>
          <w:szCs w:val="28"/>
        </w:rPr>
        <w:t>діючої редакції цього пункту зазначена категорія осіб була звільнена від нарахування, обчислення та сплати єдиного внеску за періоди з 1 по 31 березня</w:t>
      </w:r>
      <w:r w:rsidR="00525ECF" w:rsidRPr="002E780E">
        <w:rPr>
          <w:rFonts w:ascii="Times New Roman" w:hAnsi="Times New Roman"/>
          <w:sz w:val="28"/>
          <w:szCs w:val="28"/>
        </w:rPr>
        <w:t xml:space="preserve"> 2020 року</w:t>
      </w:r>
      <w:r w:rsidR="00D55138" w:rsidRPr="002E780E">
        <w:rPr>
          <w:rFonts w:ascii="Times New Roman" w:hAnsi="Times New Roman"/>
          <w:sz w:val="28"/>
          <w:szCs w:val="28"/>
        </w:rPr>
        <w:t xml:space="preserve">, з 1 по 30 квітня </w:t>
      </w:r>
      <w:r w:rsidR="00525ECF" w:rsidRPr="002E780E">
        <w:rPr>
          <w:rFonts w:ascii="Times New Roman" w:hAnsi="Times New Roman"/>
          <w:sz w:val="28"/>
          <w:szCs w:val="28"/>
        </w:rPr>
        <w:t xml:space="preserve">2020 року </w:t>
      </w:r>
      <w:r w:rsidR="00D55138" w:rsidRPr="002E780E">
        <w:rPr>
          <w:rFonts w:ascii="Times New Roman" w:hAnsi="Times New Roman"/>
          <w:sz w:val="28"/>
          <w:szCs w:val="28"/>
        </w:rPr>
        <w:t>та з 1 по 31 травня 2020 року).</w:t>
      </w:r>
    </w:p>
    <w:p w:rsidR="00D55138" w:rsidRPr="002E780E" w:rsidRDefault="00D55138" w:rsidP="00D551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780E">
        <w:rPr>
          <w:rFonts w:ascii="Times New Roman" w:hAnsi="Times New Roman"/>
          <w:sz w:val="28"/>
          <w:szCs w:val="28"/>
        </w:rPr>
        <w:t>Головне управління вважає,</w:t>
      </w:r>
      <w:r w:rsidRPr="00525ECF">
        <w:rPr>
          <w:rFonts w:ascii="Times New Roman" w:hAnsi="Times New Roman"/>
          <w:sz w:val="28"/>
          <w:szCs w:val="28"/>
        </w:rPr>
        <w:t xml:space="preserve"> що в умовах продовження дії карантину, спрямованого на запобігання поширенню на території України гострої респіраторної хвороби (COVID-19), звільнення зазначеної вище категорії осіб від </w:t>
      </w:r>
      <w:r w:rsidRPr="002E780E">
        <w:rPr>
          <w:rFonts w:ascii="Times New Roman" w:hAnsi="Times New Roman"/>
          <w:sz w:val="28"/>
          <w:szCs w:val="28"/>
        </w:rPr>
        <w:t xml:space="preserve">нарахування, обчислення та сплати єдиного внеску вбачається достатньо обґрунтованим. </w:t>
      </w:r>
    </w:p>
    <w:p w:rsidR="00D55138" w:rsidRPr="002E780E" w:rsidRDefault="000F6209" w:rsidP="00B00A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780E">
        <w:rPr>
          <w:rFonts w:ascii="Times New Roman" w:hAnsi="Times New Roman"/>
          <w:sz w:val="28"/>
          <w:szCs w:val="28"/>
        </w:rPr>
        <w:t>Одночасно в</w:t>
      </w:r>
      <w:r w:rsidR="00D55138" w:rsidRPr="002E780E">
        <w:rPr>
          <w:rFonts w:ascii="Times New Roman" w:hAnsi="Times New Roman"/>
          <w:sz w:val="28"/>
          <w:szCs w:val="28"/>
        </w:rPr>
        <w:t xml:space="preserve">важаємо </w:t>
      </w:r>
      <w:r w:rsidRPr="002E780E">
        <w:rPr>
          <w:rFonts w:ascii="Times New Roman" w:hAnsi="Times New Roman"/>
          <w:sz w:val="28"/>
          <w:szCs w:val="28"/>
        </w:rPr>
        <w:t>з</w:t>
      </w:r>
      <w:r w:rsidR="00D55138" w:rsidRPr="002E780E">
        <w:rPr>
          <w:rFonts w:ascii="Times New Roman" w:hAnsi="Times New Roman"/>
          <w:sz w:val="28"/>
          <w:szCs w:val="28"/>
        </w:rPr>
        <w:t>а доцільне висловити певні застереження щодо</w:t>
      </w:r>
      <w:r w:rsidR="00B00A9A" w:rsidRPr="002E780E">
        <w:rPr>
          <w:rFonts w:ascii="Times New Roman" w:hAnsi="Times New Roman"/>
          <w:sz w:val="28"/>
          <w:szCs w:val="28"/>
        </w:rPr>
        <w:t xml:space="preserve"> </w:t>
      </w:r>
      <w:r w:rsidR="00D55138" w:rsidRPr="002E780E">
        <w:rPr>
          <w:rFonts w:ascii="Times New Roman" w:hAnsi="Times New Roman"/>
          <w:sz w:val="28"/>
          <w:szCs w:val="28"/>
        </w:rPr>
        <w:t>зарахування страхового стажу зазначеним категоріям осіб за періоди, коли</w:t>
      </w:r>
      <w:r w:rsidR="00B00A9A" w:rsidRPr="002E780E">
        <w:rPr>
          <w:rFonts w:ascii="Times New Roman" w:hAnsi="Times New Roman"/>
          <w:sz w:val="28"/>
          <w:szCs w:val="28"/>
        </w:rPr>
        <w:t xml:space="preserve"> </w:t>
      </w:r>
      <w:r w:rsidR="00D55138" w:rsidRPr="002E780E">
        <w:rPr>
          <w:rFonts w:ascii="Times New Roman" w:hAnsi="Times New Roman"/>
          <w:sz w:val="28"/>
          <w:szCs w:val="28"/>
        </w:rPr>
        <w:t>єдиний внесок не нарахований та не сплачений. Річ у тім, що страховий стаж – період</w:t>
      </w:r>
      <w:r w:rsidR="00525ECF" w:rsidRPr="002E780E">
        <w:rPr>
          <w:rFonts w:ascii="Times New Roman" w:hAnsi="Times New Roman"/>
          <w:sz w:val="28"/>
          <w:szCs w:val="28"/>
        </w:rPr>
        <w:t xml:space="preserve"> </w:t>
      </w:r>
      <w:r w:rsidR="00D55138" w:rsidRPr="002E780E">
        <w:rPr>
          <w:rFonts w:ascii="Times New Roman" w:hAnsi="Times New Roman"/>
          <w:sz w:val="28"/>
          <w:szCs w:val="28"/>
        </w:rPr>
        <w:t>(строк), протягом якого особа підлягає загальнообов’язковому державному</w:t>
      </w:r>
      <w:r w:rsidR="00B00A9A" w:rsidRPr="002E780E">
        <w:rPr>
          <w:rFonts w:ascii="Times New Roman" w:hAnsi="Times New Roman"/>
          <w:sz w:val="28"/>
          <w:szCs w:val="28"/>
        </w:rPr>
        <w:t xml:space="preserve"> </w:t>
      </w:r>
      <w:r w:rsidR="00D55138" w:rsidRPr="002E780E">
        <w:rPr>
          <w:rFonts w:ascii="Times New Roman" w:hAnsi="Times New Roman"/>
          <w:sz w:val="28"/>
          <w:szCs w:val="28"/>
        </w:rPr>
        <w:t xml:space="preserve">соціальному страхуванню та за який щомісяця </w:t>
      </w:r>
      <w:r w:rsidR="00D55138" w:rsidRPr="002E780E">
        <w:rPr>
          <w:rFonts w:ascii="Times New Roman" w:hAnsi="Times New Roman"/>
          <w:i/>
          <w:sz w:val="28"/>
          <w:szCs w:val="28"/>
        </w:rPr>
        <w:t>сплачені страхові внески в сумі не меншій, ніж мінімальний страховий внесок</w:t>
      </w:r>
      <w:r w:rsidR="00D55138" w:rsidRPr="002E780E">
        <w:rPr>
          <w:rFonts w:ascii="Times New Roman" w:hAnsi="Times New Roman"/>
          <w:sz w:val="28"/>
          <w:szCs w:val="28"/>
        </w:rPr>
        <w:t xml:space="preserve">. Отже, періоди </w:t>
      </w:r>
      <w:r w:rsidR="00D55138" w:rsidRPr="002E780E">
        <w:rPr>
          <w:rFonts w:ascii="Times New Roman" w:hAnsi="Times New Roman"/>
          <w:sz w:val="28"/>
          <w:szCs w:val="28"/>
        </w:rPr>
        <w:br/>
        <w:t>з 1 по 31 грудня 2020 року та з 1 по 31 січня 2021 року, за який зазначені вище категорії осіб звільняються від нарахування та сплати єдиного внеску</w:t>
      </w:r>
      <w:r w:rsidR="00B00A9A" w:rsidRPr="002E780E">
        <w:rPr>
          <w:rFonts w:ascii="Times New Roman" w:hAnsi="Times New Roman"/>
          <w:sz w:val="28"/>
          <w:szCs w:val="28"/>
        </w:rPr>
        <w:t xml:space="preserve">, </w:t>
      </w:r>
      <w:r w:rsidR="00D55138" w:rsidRPr="002E780E">
        <w:rPr>
          <w:rFonts w:ascii="Times New Roman" w:hAnsi="Times New Roman"/>
          <w:i/>
          <w:sz w:val="28"/>
          <w:szCs w:val="28"/>
        </w:rPr>
        <w:t>не будуть зараховані до їх страхового стажу</w:t>
      </w:r>
      <w:r w:rsidR="00D55138" w:rsidRPr="002E780E">
        <w:rPr>
          <w:rFonts w:ascii="Times New Roman" w:hAnsi="Times New Roman"/>
          <w:sz w:val="28"/>
          <w:szCs w:val="28"/>
        </w:rPr>
        <w:t>.</w:t>
      </w:r>
    </w:p>
    <w:p w:rsidR="00B301AC" w:rsidRPr="00525ECF" w:rsidRDefault="000F6209" w:rsidP="00B301A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78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Зауважимо </w:t>
      </w:r>
      <w:r w:rsidR="00D55138" w:rsidRPr="002E78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також</w:t>
      </w:r>
      <w:r w:rsidR="00D55138" w:rsidRPr="00525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що надання соціальних послуг та виплата матеріального забезпечення застрахованим особам у разі настання страхового випадку безпосередньо залеж</w:t>
      </w:r>
      <w:r w:rsidR="00B301AC" w:rsidRPr="00525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D55138" w:rsidRPr="00525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ть від сплати єдиного внеску. У зв’язку </w:t>
      </w:r>
      <w:r w:rsidR="00B301AC" w:rsidRPr="00525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</w:t>
      </w:r>
      <w:r w:rsidR="00D55138" w:rsidRPr="00525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 цим</w:t>
      </w:r>
      <w:r w:rsidRPr="00525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D55138" w:rsidRPr="00525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 метою забезпечення безперебійного та належного функціонування системи загальнообов’язкового державного соціального страхування у разі звільнення зазначених осіб від сплати єдиного внеску необхідно визначити </w:t>
      </w:r>
      <w:r w:rsidR="00D55138" w:rsidRPr="00525ECF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джерело фінансування</w:t>
      </w:r>
      <w:r w:rsidR="00B301AC" w:rsidRPr="00525ECF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="00D55138" w:rsidRPr="00525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відповідних виплат.</w:t>
      </w:r>
    </w:p>
    <w:p w:rsidR="000F6209" w:rsidRPr="00525ECF" w:rsidRDefault="000F6209" w:rsidP="00B301A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5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r w:rsidRPr="00525ECF">
        <w:rPr>
          <w:rFonts w:ascii="Times New Roman" w:hAnsi="Times New Roman"/>
          <w:sz w:val="28"/>
          <w:szCs w:val="28"/>
        </w:rPr>
        <w:t xml:space="preserve">вертаємо увагу й на те, що визначення вказаного строку конкретними датами (як у цьому проекті – з 1 по 31 грудня 2020 року та з 1 по </w:t>
      </w:r>
      <w:r w:rsidR="00525ECF">
        <w:rPr>
          <w:rFonts w:ascii="Times New Roman" w:hAnsi="Times New Roman"/>
          <w:sz w:val="28"/>
          <w:szCs w:val="28"/>
        </w:rPr>
        <w:br/>
      </w:r>
      <w:r w:rsidRPr="00525ECF">
        <w:rPr>
          <w:rFonts w:ascii="Times New Roman" w:hAnsi="Times New Roman"/>
          <w:sz w:val="28"/>
          <w:szCs w:val="28"/>
        </w:rPr>
        <w:t>31 січня 2021 року) породжує необхідність через певний час приймати аналогічний закон щодо чергового його продовження, що не виглядає обґрунтованим, зокрема, з точки зору раціонального використання робочого часу парламенту.</w:t>
      </w:r>
    </w:p>
    <w:p w:rsidR="00E16D4D" w:rsidRPr="00525ECF" w:rsidRDefault="000F6209" w:rsidP="00B301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78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="00C7061C" w:rsidRPr="002E780E">
        <w:rPr>
          <w:rFonts w:ascii="Times New Roman" w:hAnsi="Times New Roman"/>
          <w:sz w:val="28"/>
          <w:szCs w:val="28"/>
        </w:rPr>
        <w:t xml:space="preserve">еалізація пропозицій проекту може призвести до зменшення надходжень </w:t>
      </w:r>
      <w:r w:rsidR="00525ECF" w:rsidRPr="002E780E">
        <w:rPr>
          <w:rFonts w:ascii="Times New Roman" w:hAnsi="Times New Roman"/>
          <w:sz w:val="28"/>
          <w:szCs w:val="28"/>
        </w:rPr>
        <w:t xml:space="preserve">до </w:t>
      </w:r>
      <w:r w:rsidR="00C7061C" w:rsidRPr="002E780E">
        <w:rPr>
          <w:rFonts w:ascii="Times New Roman" w:hAnsi="Times New Roman"/>
          <w:sz w:val="28"/>
          <w:szCs w:val="28"/>
        </w:rPr>
        <w:t>Пенсій</w:t>
      </w:r>
      <w:r w:rsidR="00BF2BCB" w:rsidRPr="002E780E">
        <w:rPr>
          <w:rFonts w:ascii="Times New Roman" w:hAnsi="Times New Roman"/>
          <w:sz w:val="28"/>
          <w:szCs w:val="28"/>
        </w:rPr>
        <w:t xml:space="preserve">ного фонду України та, як наслідок, до необхідності фінансування </w:t>
      </w:r>
      <w:r w:rsidR="00E76304" w:rsidRPr="002E780E">
        <w:rPr>
          <w:rFonts w:ascii="Times New Roman" w:hAnsi="Times New Roman"/>
          <w:sz w:val="28"/>
          <w:szCs w:val="28"/>
        </w:rPr>
        <w:t xml:space="preserve">його </w:t>
      </w:r>
      <w:r w:rsidR="00BF2BCB" w:rsidRPr="002E780E">
        <w:rPr>
          <w:rFonts w:ascii="Times New Roman" w:hAnsi="Times New Roman"/>
          <w:sz w:val="28"/>
          <w:szCs w:val="28"/>
        </w:rPr>
        <w:t>дефіциту. При цьому, до проекту, всупереч вимогам ст. 27 Бюджетного кодексу України та ст. 91 Регламенту Верховної Ради України, не надано належного фінансово-економічного обґрунтування (з відповідними розрахунками).</w:t>
      </w:r>
    </w:p>
    <w:p w:rsidR="00AF4ED4" w:rsidRPr="00525ECF" w:rsidRDefault="00E76304" w:rsidP="00B301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CF">
        <w:rPr>
          <w:rFonts w:ascii="Times New Roman" w:hAnsi="Times New Roman"/>
          <w:sz w:val="28"/>
          <w:szCs w:val="28"/>
        </w:rPr>
        <w:lastRenderedPageBreak/>
        <w:t xml:space="preserve">Оскільки </w:t>
      </w:r>
      <w:r w:rsidR="00AF4ED4" w:rsidRPr="00525ECF">
        <w:rPr>
          <w:rFonts w:ascii="Times New Roman" w:hAnsi="Times New Roman"/>
          <w:sz w:val="28"/>
          <w:szCs w:val="28"/>
        </w:rPr>
        <w:t xml:space="preserve">за змістом відповідних положень Конституції України </w:t>
      </w:r>
      <w:r w:rsidRPr="00525ECF">
        <w:rPr>
          <w:rFonts w:ascii="Times New Roman" w:hAnsi="Times New Roman"/>
          <w:sz w:val="28"/>
          <w:szCs w:val="28"/>
        </w:rPr>
        <w:br/>
      </w:r>
      <w:r w:rsidR="00AF4ED4" w:rsidRPr="00525ECF">
        <w:rPr>
          <w:rFonts w:ascii="Times New Roman" w:hAnsi="Times New Roman"/>
          <w:sz w:val="28"/>
          <w:szCs w:val="28"/>
        </w:rPr>
        <w:t xml:space="preserve">(ст. 116) та Закону України «Про Кабінет Міністрів України» забезпечення проведення фінансової, податкової політики належить до повноважень Кабінету Міністрів України, </w:t>
      </w:r>
      <w:r w:rsidR="00AF4ED4" w:rsidRPr="00525ECF">
        <w:rPr>
          <w:rFonts w:ascii="Times New Roman" w:hAnsi="Times New Roman"/>
          <w:color w:val="000000"/>
          <w:sz w:val="28"/>
          <w:szCs w:val="28"/>
        </w:rPr>
        <w:t>для прийняття виваженого рішення щодо пропозицій проекту доцільно отримати висновок Уряду.</w:t>
      </w:r>
    </w:p>
    <w:p w:rsidR="00AF4ED4" w:rsidRPr="00525ECF" w:rsidRDefault="00AF4ED4" w:rsidP="00D551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D10" w:rsidRPr="00525ECF" w:rsidRDefault="00031D10" w:rsidP="00D551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ED4" w:rsidRPr="003931DF" w:rsidRDefault="00AF4ED4" w:rsidP="00D551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25ECF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</w:t>
      </w:r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                        С. </w:t>
      </w:r>
      <w:proofErr w:type="spellStart"/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  <w:proofErr w:type="spellEnd"/>
    </w:p>
    <w:p w:rsidR="00AF4ED4" w:rsidRPr="001F6261" w:rsidRDefault="00AF4ED4" w:rsidP="00D551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Pr="009A37D5" w:rsidRDefault="00AF4ED4" w:rsidP="00D551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Default="00AF4ED4" w:rsidP="00D551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 xml:space="preserve">Вик.: </w:t>
      </w:r>
      <w:bookmarkStart w:id="1" w:name="_GoBack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 xml:space="preserve">І. </w:t>
      </w:r>
      <w:proofErr w:type="spellStart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Крегул</w:t>
      </w:r>
      <w:proofErr w:type="spellEnd"/>
      <w:r w:rsidR="00031D10">
        <w:rPr>
          <w:rFonts w:ascii="Times New Roman" w:eastAsia="Times New Roman" w:hAnsi="Times New Roman"/>
          <w:sz w:val="20"/>
          <w:szCs w:val="20"/>
          <w:lang w:eastAsia="uk-UA"/>
        </w:rPr>
        <w:t>,</w:t>
      </w:r>
      <w:r w:rsidR="00E76304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031D10" w:rsidRPr="009A37D5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  <w:r w:rsidR="00D55138">
        <w:rPr>
          <w:rFonts w:ascii="Times New Roman" w:eastAsia="Times New Roman" w:hAnsi="Times New Roman"/>
          <w:sz w:val="20"/>
          <w:szCs w:val="20"/>
          <w:lang w:eastAsia="uk-UA"/>
        </w:rPr>
        <w:t xml:space="preserve">, С. </w:t>
      </w:r>
      <w:proofErr w:type="spellStart"/>
      <w:r w:rsidR="00D55138">
        <w:rPr>
          <w:rFonts w:ascii="Times New Roman" w:eastAsia="Times New Roman" w:hAnsi="Times New Roman"/>
          <w:sz w:val="20"/>
          <w:szCs w:val="20"/>
          <w:lang w:eastAsia="uk-UA"/>
        </w:rPr>
        <w:t>Бортнік</w:t>
      </w:r>
      <w:bookmarkEnd w:id="1"/>
      <w:proofErr w:type="spellEnd"/>
    </w:p>
    <w:p w:rsidR="007E1C64" w:rsidRPr="009A37D5" w:rsidRDefault="007E1C64" w:rsidP="00D55138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sectPr w:rsidR="007E1C64" w:rsidRPr="009A37D5" w:rsidSect="00F043E0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17" w:rsidRDefault="00374817" w:rsidP="00CE324E">
      <w:pPr>
        <w:spacing w:after="0" w:line="240" w:lineRule="auto"/>
      </w:pPr>
      <w:r>
        <w:separator/>
      </w:r>
    </w:p>
  </w:endnote>
  <w:endnote w:type="continuationSeparator" w:id="0">
    <w:p w:rsidR="00374817" w:rsidRDefault="00374817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17" w:rsidRDefault="00374817" w:rsidP="00CE324E">
      <w:pPr>
        <w:spacing w:after="0" w:line="240" w:lineRule="auto"/>
      </w:pPr>
      <w:r>
        <w:separator/>
      </w:r>
    </w:p>
  </w:footnote>
  <w:footnote w:type="continuationSeparator" w:id="0">
    <w:p w:rsidR="00374817" w:rsidRDefault="00374817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Default="00C773C3">
    <w:pPr>
      <w:pStyle w:val="a5"/>
      <w:jc w:val="right"/>
    </w:pPr>
    <w:r>
      <w:fldChar w:fldCharType="begin"/>
    </w:r>
    <w:r w:rsidR="001E2F09">
      <w:instrText>PAGE   \* MERGEFORMAT</w:instrText>
    </w:r>
    <w:r>
      <w:fldChar w:fldCharType="separate"/>
    </w:r>
    <w:r w:rsidR="00DD7C34">
      <w:rPr>
        <w:noProof/>
      </w:rPr>
      <w:t>3</w:t>
    </w:r>
    <w:r>
      <w:rPr>
        <w:noProof/>
      </w:rPr>
      <w:fldChar w:fldCharType="end"/>
    </w:r>
  </w:p>
  <w:p w:rsidR="00F043E0" w:rsidRDefault="00DD7C3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Pr="00C02DF5" w:rsidRDefault="001E2F09" w:rsidP="002A4F4D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2A4F4D" w:rsidRPr="002A4F4D">
      <w:rPr>
        <w:rFonts w:ascii="Times New Roman" w:eastAsia="Times New Roman" w:hAnsi="Times New Roman"/>
        <w:sz w:val="20"/>
        <w:szCs w:val="20"/>
        <w:lang w:val="ru-RU" w:eastAsia="ru-RU"/>
      </w:rPr>
      <w:t xml:space="preserve">4423 </w:t>
    </w:r>
    <w:proofErr w:type="spellStart"/>
    <w:r w:rsidR="002A4F4D" w:rsidRPr="002A4F4D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="002A4F4D" w:rsidRPr="002A4F4D">
      <w:rPr>
        <w:rFonts w:ascii="Times New Roman" w:eastAsia="Times New Roman" w:hAnsi="Times New Roman"/>
        <w:sz w:val="20"/>
        <w:szCs w:val="20"/>
        <w:lang w:val="ru-RU" w:eastAsia="ru-RU"/>
      </w:rPr>
      <w:t xml:space="preserve"> 25.11.2020</w:t>
    </w:r>
  </w:p>
  <w:p w:rsidR="00F043E0" w:rsidRDefault="001E2F09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F043E0" w:rsidRDefault="002A4F4D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val="ru-RU" w:eastAsia="ru-RU"/>
      </w:rPr>
      <w:t>Я. </w:t>
    </w:r>
    <w:r w:rsidRPr="002A4F4D">
      <w:rPr>
        <w:rFonts w:ascii="Times New Roman" w:eastAsia="Times New Roman" w:hAnsi="Times New Roman"/>
        <w:sz w:val="20"/>
        <w:szCs w:val="20"/>
        <w:lang w:val="ru-RU" w:eastAsia="ru-RU"/>
      </w:rPr>
      <w:t>Железняк</w:t>
    </w:r>
    <w:r w:rsidR="001E2F09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1938FD"/>
    <w:multiLevelType w:val="hybridMultilevel"/>
    <w:tmpl w:val="C51EA1C4"/>
    <w:lvl w:ilvl="0" w:tplc="588C451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15C7F"/>
    <w:rsid w:val="00031D10"/>
    <w:rsid w:val="000332A3"/>
    <w:rsid w:val="000618B6"/>
    <w:rsid w:val="000D6028"/>
    <w:rsid w:val="000E6DAD"/>
    <w:rsid w:val="000E7CCA"/>
    <w:rsid w:val="000F6209"/>
    <w:rsid w:val="001018E2"/>
    <w:rsid w:val="00186D87"/>
    <w:rsid w:val="00190F98"/>
    <w:rsid w:val="001E2F09"/>
    <w:rsid w:val="00210307"/>
    <w:rsid w:val="00265B58"/>
    <w:rsid w:val="00295874"/>
    <w:rsid w:val="002A4F4D"/>
    <w:rsid w:val="002E780E"/>
    <w:rsid w:val="003132E7"/>
    <w:rsid w:val="00374817"/>
    <w:rsid w:val="003931DF"/>
    <w:rsid w:val="003B155E"/>
    <w:rsid w:val="003D7A5A"/>
    <w:rsid w:val="00403DF6"/>
    <w:rsid w:val="00441FEC"/>
    <w:rsid w:val="004775E8"/>
    <w:rsid w:val="00495610"/>
    <w:rsid w:val="004C33D7"/>
    <w:rsid w:val="00505107"/>
    <w:rsid w:val="00514167"/>
    <w:rsid w:val="00525ECF"/>
    <w:rsid w:val="00536CB9"/>
    <w:rsid w:val="00553980"/>
    <w:rsid w:val="00652B36"/>
    <w:rsid w:val="00684D08"/>
    <w:rsid w:val="006967D0"/>
    <w:rsid w:val="006A758A"/>
    <w:rsid w:val="006B63B2"/>
    <w:rsid w:val="006C3BF7"/>
    <w:rsid w:val="00725848"/>
    <w:rsid w:val="00731EAA"/>
    <w:rsid w:val="00753488"/>
    <w:rsid w:val="00782D81"/>
    <w:rsid w:val="00796A02"/>
    <w:rsid w:val="007D7A5D"/>
    <w:rsid w:val="007E1C64"/>
    <w:rsid w:val="0089107A"/>
    <w:rsid w:val="008B4D87"/>
    <w:rsid w:val="00907C99"/>
    <w:rsid w:val="009178A5"/>
    <w:rsid w:val="00943491"/>
    <w:rsid w:val="00963A60"/>
    <w:rsid w:val="00995451"/>
    <w:rsid w:val="009C53ED"/>
    <w:rsid w:val="009D6024"/>
    <w:rsid w:val="009E435D"/>
    <w:rsid w:val="00A579BF"/>
    <w:rsid w:val="00A851E9"/>
    <w:rsid w:val="00AB7D6C"/>
    <w:rsid w:val="00AF4ED4"/>
    <w:rsid w:val="00B00A9A"/>
    <w:rsid w:val="00B301AC"/>
    <w:rsid w:val="00B70EF6"/>
    <w:rsid w:val="00BF2BCB"/>
    <w:rsid w:val="00C7061C"/>
    <w:rsid w:val="00C773C3"/>
    <w:rsid w:val="00CC1987"/>
    <w:rsid w:val="00CE324E"/>
    <w:rsid w:val="00D46FA7"/>
    <w:rsid w:val="00D55138"/>
    <w:rsid w:val="00D60D94"/>
    <w:rsid w:val="00D87916"/>
    <w:rsid w:val="00DB4E8A"/>
    <w:rsid w:val="00DC0CF4"/>
    <w:rsid w:val="00DD7C34"/>
    <w:rsid w:val="00E16D4D"/>
    <w:rsid w:val="00E36199"/>
    <w:rsid w:val="00E707B6"/>
    <w:rsid w:val="00E76304"/>
    <w:rsid w:val="00EF6266"/>
    <w:rsid w:val="00F15833"/>
    <w:rsid w:val="00F44340"/>
    <w:rsid w:val="00F4792A"/>
    <w:rsid w:val="00F810F4"/>
    <w:rsid w:val="00FA45BE"/>
    <w:rsid w:val="00FF3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D7C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D7C3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3411</Words>
  <Characters>1945</Characters>
  <Application>Microsoft Office Word</Application>
  <DocSecurity>0</DocSecurity>
  <Lines>16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2020-12-09T15:05:00Z</dcterms:created>
  <dcterms:modified xsi:type="dcterms:W3CDTF">2020-12-09T15:05:00Z</dcterms:modified>
</cp:coreProperties>
</file>