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B44" w:rsidRPr="004D4DF2" w:rsidRDefault="00074B44" w:rsidP="00074B44">
      <w:pPr>
        <w:pStyle w:val="20"/>
        <w:ind w:left="5220"/>
        <w:jc w:val="left"/>
        <w:rPr>
          <w:b/>
          <w:bCs/>
        </w:rPr>
      </w:pPr>
      <w:r w:rsidRPr="004D4DF2">
        <w:rPr>
          <w:b/>
          <w:bCs/>
        </w:rPr>
        <w:t xml:space="preserve">Комітет Верховної Ради України </w:t>
      </w:r>
      <w:r w:rsidR="00DA3553" w:rsidRPr="004D4DF2">
        <w:rPr>
          <w:b/>
          <w:bCs/>
        </w:rPr>
        <w:t>з питань фінансів, податкової та митної політики</w:t>
      </w:r>
    </w:p>
    <w:p w:rsidR="00E9344A" w:rsidRPr="00863739" w:rsidRDefault="00D73D73" w:rsidP="00C64B77">
      <w:pPr>
        <w:tabs>
          <w:tab w:val="left" w:pos="4344"/>
          <w:tab w:val="left" w:pos="5055"/>
        </w:tabs>
        <w:jc w:val="both"/>
        <w:rPr>
          <w:b/>
          <w:bCs/>
          <w:sz w:val="20"/>
          <w:szCs w:val="28"/>
          <w:lang w:val="uk-UA"/>
        </w:rPr>
      </w:pPr>
      <w:r w:rsidRPr="00863739">
        <w:rPr>
          <w:b/>
          <w:bCs/>
          <w:sz w:val="20"/>
          <w:szCs w:val="28"/>
          <w:lang w:val="uk-UA"/>
        </w:rPr>
        <w:tab/>
      </w:r>
      <w:r w:rsidR="00C64B77" w:rsidRPr="00863739">
        <w:rPr>
          <w:b/>
          <w:bCs/>
          <w:sz w:val="20"/>
          <w:szCs w:val="28"/>
          <w:lang w:val="uk-UA"/>
        </w:rPr>
        <w:tab/>
      </w:r>
    </w:p>
    <w:p w:rsidR="00BE4397" w:rsidRPr="00AC5E63" w:rsidRDefault="0035222E" w:rsidP="0031462E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4B278E">
        <w:rPr>
          <w:sz w:val="28"/>
          <w:szCs w:val="28"/>
          <w:lang w:val="uk-UA"/>
        </w:rPr>
        <w:t>Комітет Верховної Ради України з питань бюджету на засіданні</w:t>
      </w:r>
      <w:r w:rsidR="004825FC" w:rsidRPr="004B278E">
        <w:rPr>
          <w:sz w:val="28"/>
          <w:szCs w:val="28"/>
          <w:lang w:val="uk-UA"/>
        </w:rPr>
        <w:t xml:space="preserve"> </w:t>
      </w:r>
      <w:r w:rsidR="00C42258" w:rsidRPr="00611BB7">
        <w:rPr>
          <w:sz w:val="28"/>
          <w:lang w:val="uk-UA"/>
        </w:rPr>
        <w:t>27 січня 2021 року (протокол № </w:t>
      </w:r>
      <w:r w:rsidR="00C42258" w:rsidRPr="00611BB7">
        <w:rPr>
          <w:bCs/>
          <w:sz w:val="28"/>
          <w:lang w:val="uk-UA"/>
        </w:rPr>
        <w:t>75</w:t>
      </w:r>
      <w:r w:rsidR="00C42258" w:rsidRPr="00611BB7">
        <w:rPr>
          <w:sz w:val="28"/>
          <w:lang w:val="uk-UA"/>
        </w:rPr>
        <w:t>)</w:t>
      </w:r>
      <w:bookmarkStart w:id="0" w:name="_GoBack"/>
      <w:bookmarkEnd w:id="0"/>
      <w:r w:rsidR="00423AE5" w:rsidRPr="004B278E">
        <w:rPr>
          <w:sz w:val="28"/>
          <w:szCs w:val="28"/>
          <w:lang w:val="uk-UA"/>
        </w:rPr>
        <w:t xml:space="preserve"> </w:t>
      </w:r>
      <w:r w:rsidRPr="004B278E">
        <w:rPr>
          <w:sz w:val="28"/>
          <w:szCs w:val="28"/>
          <w:lang w:val="uk-UA"/>
        </w:rPr>
        <w:t>відповідно до статей 27 і 109 Бюджетного кодексу України та статті 93 Регламенту Верховної Ради України розглянув проект Закону України</w:t>
      </w:r>
      <w:r w:rsidR="00BE4397" w:rsidRPr="004D4DF2">
        <w:rPr>
          <w:sz w:val="28"/>
          <w:szCs w:val="28"/>
          <w:lang w:val="uk-UA"/>
        </w:rPr>
        <w:t xml:space="preserve"> </w:t>
      </w:r>
      <w:r w:rsidR="00A0338B" w:rsidRPr="004D4DF2">
        <w:rPr>
          <w:sz w:val="28"/>
          <w:szCs w:val="28"/>
          <w:lang w:val="uk-UA"/>
        </w:rPr>
        <w:t xml:space="preserve">про </w:t>
      </w:r>
      <w:r w:rsidR="00AC5E63" w:rsidRPr="00AC5E63">
        <w:rPr>
          <w:color w:val="000000"/>
          <w:sz w:val="28"/>
          <w:szCs w:val="28"/>
          <w:lang w:val="uk-UA"/>
        </w:rPr>
        <w:t xml:space="preserve">внесення змін до Податкового кодексу України та Закону України </w:t>
      </w:r>
      <w:r w:rsidR="00AC5E63">
        <w:rPr>
          <w:color w:val="000000"/>
          <w:sz w:val="28"/>
          <w:szCs w:val="28"/>
          <w:lang w:val="uk-UA"/>
        </w:rPr>
        <w:t>«</w:t>
      </w:r>
      <w:r w:rsidR="00AC5E63" w:rsidRPr="00AC5E63">
        <w:rPr>
          <w:color w:val="000000"/>
          <w:sz w:val="28"/>
          <w:szCs w:val="28"/>
          <w:lang w:val="uk-UA"/>
        </w:rPr>
        <w:t>Про збір та облік єдиного внеску на загальнообов’язкове державне соціальне страхування</w:t>
      </w:r>
      <w:r w:rsidR="00AC5E63">
        <w:rPr>
          <w:color w:val="000000"/>
          <w:sz w:val="28"/>
          <w:szCs w:val="28"/>
          <w:lang w:val="uk-UA"/>
        </w:rPr>
        <w:t>»</w:t>
      </w:r>
      <w:r w:rsidR="00AC5E63" w:rsidRPr="00AC5E63">
        <w:rPr>
          <w:color w:val="000000"/>
          <w:sz w:val="28"/>
          <w:szCs w:val="28"/>
          <w:lang w:val="uk-UA"/>
        </w:rPr>
        <w:t xml:space="preserve"> щодо додаткової підтримки бізнесу у зв'язку із посиленням карантинних заходів</w:t>
      </w:r>
      <w:r w:rsidR="00B64E0B" w:rsidRPr="00B64E0B">
        <w:rPr>
          <w:lang w:val="uk-UA"/>
        </w:rPr>
        <w:t xml:space="preserve"> </w:t>
      </w:r>
      <w:r w:rsidR="00EC79E2" w:rsidRPr="004D4DF2">
        <w:rPr>
          <w:sz w:val="28"/>
          <w:szCs w:val="28"/>
          <w:lang w:val="uk-UA"/>
        </w:rPr>
        <w:t>(</w:t>
      </w:r>
      <w:r w:rsidRPr="004D4DF2">
        <w:rPr>
          <w:sz w:val="28"/>
          <w:szCs w:val="28"/>
          <w:lang w:val="uk-UA"/>
        </w:rPr>
        <w:t>реєстр. № </w:t>
      </w:r>
      <w:r w:rsidR="00AC5E63">
        <w:rPr>
          <w:sz w:val="28"/>
          <w:szCs w:val="28"/>
          <w:lang w:val="uk-UA"/>
        </w:rPr>
        <w:t>4423</w:t>
      </w:r>
      <w:r w:rsidRPr="004D4DF2">
        <w:rPr>
          <w:sz w:val="28"/>
          <w:szCs w:val="28"/>
          <w:lang w:val="uk-UA"/>
        </w:rPr>
        <w:t xml:space="preserve"> від </w:t>
      </w:r>
      <w:r w:rsidR="00AC5E63">
        <w:rPr>
          <w:sz w:val="28"/>
          <w:szCs w:val="28"/>
          <w:lang w:val="uk-UA"/>
        </w:rPr>
        <w:t>25</w:t>
      </w:r>
      <w:r w:rsidRPr="004D4DF2">
        <w:rPr>
          <w:sz w:val="28"/>
          <w:szCs w:val="28"/>
          <w:lang w:val="uk-UA"/>
        </w:rPr>
        <w:t>.</w:t>
      </w:r>
      <w:r w:rsidR="00AC5E63">
        <w:rPr>
          <w:sz w:val="28"/>
          <w:szCs w:val="28"/>
          <w:lang w:val="uk-UA"/>
        </w:rPr>
        <w:t>11</w:t>
      </w:r>
      <w:r w:rsidRPr="004D4DF2">
        <w:rPr>
          <w:sz w:val="28"/>
          <w:szCs w:val="28"/>
          <w:lang w:val="uk-UA"/>
        </w:rPr>
        <w:t>.20</w:t>
      </w:r>
      <w:r w:rsidR="00A43C02" w:rsidRPr="004D4DF2">
        <w:rPr>
          <w:sz w:val="28"/>
          <w:szCs w:val="28"/>
          <w:lang w:val="uk-UA"/>
        </w:rPr>
        <w:t>20</w:t>
      </w:r>
      <w:r w:rsidR="00EC79E2" w:rsidRPr="004D4DF2">
        <w:rPr>
          <w:sz w:val="28"/>
          <w:szCs w:val="28"/>
          <w:lang w:val="uk-UA"/>
        </w:rPr>
        <w:t>)</w:t>
      </w:r>
      <w:r w:rsidR="00A32527" w:rsidRPr="004D4DF2">
        <w:rPr>
          <w:sz w:val="28"/>
          <w:szCs w:val="28"/>
          <w:lang w:val="uk-UA"/>
        </w:rPr>
        <w:t>, поданий народним</w:t>
      </w:r>
      <w:r w:rsidR="00B64E0B">
        <w:rPr>
          <w:sz w:val="28"/>
          <w:szCs w:val="28"/>
          <w:lang w:val="uk-UA"/>
        </w:rPr>
        <w:t>и</w:t>
      </w:r>
      <w:r w:rsidR="00A32527" w:rsidRPr="004D4DF2">
        <w:rPr>
          <w:sz w:val="28"/>
          <w:szCs w:val="28"/>
          <w:lang w:val="uk-UA"/>
        </w:rPr>
        <w:t xml:space="preserve"> депутат</w:t>
      </w:r>
      <w:r w:rsidR="00B64E0B">
        <w:rPr>
          <w:sz w:val="28"/>
          <w:szCs w:val="28"/>
          <w:lang w:val="uk-UA"/>
        </w:rPr>
        <w:t>а</w:t>
      </w:r>
      <w:r w:rsidR="00A32527" w:rsidRPr="004D4DF2">
        <w:rPr>
          <w:sz w:val="28"/>
          <w:szCs w:val="28"/>
          <w:lang w:val="uk-UA"/>
        </w:rPr>
        <w:t>м</w:t>
      </w:r>
      <w:r w:rsidR="00B64E0B">
        <w:rPr>
          <w:sz w:val="28"/>
          <w:szCs w:val="28"/>
          <w:lang w:val="uk-UA"/>
        </w:rPr>
        <w:t>и</w:t>
      </w:r>
      <w:r w:rsidR="00A32527" w:rsidRPr="004D4DF2">
        <w:rPr>
          <w:sz w:val="28"/>
          <w:szCs w:val="28"/>
          <w:lang w:val="uk-UA"/>
        </w:rPr>
        <w:t xml:space="preserve"> Україн</w:t>
      </w:r>
      <w:r w:rsidR="00A32527" w:rsidRPr="00AC5E63">
        <w:rPr>
          <w:sz w:val="28"/>
          <w:szCs w:val="28"/>
          <w:lang w:val="uk-UA"/>
        </w:rPr>
        <w:t>и</w:t>
      </w:r>
      <w:r w:rsidR="00416847" w:rsidRPr="00AC5E63">
        <w:rPr>
          <w:sz w:val="28"/>
          <w:szCs w:val="28"/>
          <w:lang w:val="uk-UA"/>
        </w:rPr>
        <w:t xml:space="preserve"> </w:t>
      </w:r>
      <w:r w:rsidR="00AC5E63" w:rsidRPr="00AC5E63">
        <w:rPr>
          <w:sz w:val="28"/>
          <w:szCs w:val="28"/>
        </w:rPr>
        <w:t>Железняком</w:t>
      </w:r>
      <w:r w:rsidR="00AC5E63">
        <w:rPr>
          <w:sz w:val="28"/>
          <w:szCs w:val="28"/>
          <w:lang w:val="uk-UA"/>
        </w:rPr>
        <w:t> </w:t>
      </w:r>
      <w:r w:rsidR="00AC5E63" w:rsidRPr="00AC5E63">
        <w:rPr>
          <w:sz w:val="28"/>
          <w:szCs w:val="28"/>
        </w:rPr>
        <w:t>Я.І., Васильченко</w:t>
      </w:r>
      <w:r w:rsidR="00AC5E63">
        <w:rPr>
          <w:sz w:val="28"/>
          <w:szCs w:val="28"/>
          <w:lang w:val="uk-UA"/>
        </w:rPr>
        <w:t> </w:t>
      </w:r>
      <w:r w:rsidR="00AC5E63" w:rsidRPr="00AC5E63">
        <w:rPr>
          <w:sz w:val="28"/>
          <w:szCs w:val="28"/>
        </w:rPr>
        <w:t xml:space="preserve">Г.І. та </w:t>
      </w:r>
      <w:r w:rsidR="00B64E0B" w:rsidRPr="00AC5E63">
        <w:rPr>
          <w:sz w:val="28"/>
          <w:szCs w:val="28"/>
          <w:lang w:val="uk-UA"/>
        </w:rPr>
        <w:t>іншими.</w:t>
      </w:r>
    </w:p>
    <w:p w:rsidR="00AC5E63" w:rsidRPr="00AC5E63" w:rsidRDefault="004038F9" w:rsidP="004D4DF2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4D4DF2">
        <w:rPr>
          <w:sz w:val="28"/>
          <w:szCs w:val="28"/>
          <w:lang w:val="uk-UA"/>
        </w:rPr>
        <w:t>Законопроектом пропонується</w:t>
      </w:r>
      <w:r w:rsidR="00AC5E63">
        <w:rPr>
          <w:sz w:val="28"/>
          <w:szCs w:val="28"/>
          <w:lang w:val="uk-UA"/>
        </w:rPr>
        <w:t xml:space="preserve">, </w:t>
      </w:r>
      <w:r w:rsidR="00A664F0">
        <w:rPr>
          <w:sz w:val="28"/>
          <w:szCs w:val="28"/>
          <w:lang w:val="uk-UA"/>
        </w:rPr>
        <w:t>серед іншого</w:t>
      </w:r>
      <w:r w:rsidR="00AC5E63">
        <w:rPr>
          <w:sz w:val="28"/>
          <w:szCs w:val="28"/>
          <w:lang w:val="uk-UA"/>
        </w:rPr>
        <w:t xml:space="preserve">, </w:t>
      </w:r>
      <w:r w:rsidR="00AC5E63">
        <w:rPr>
          <w:rFonts w:eastAsia="Arial"/>
          <w:sz w:val="28"/>
          <w:szCs w:val="28"/>
          <w:lang w:val="uk-UA" w:eastAsia="uk-UA"/>
        </w:rPr>
        <w:t>т</w:t>
      </w:r>
      <w:r w:rsidR="00AC5E63" w:rsidRPr="000B6868">
        <w:rPr>
          <w:rFonts w:eastAsia="Arial"/>
          <w:sz w:val="28"/>
          <w:szCs w:val="28"/>
          <w:lang w:val="uk-UA" w:eastAsia="uk-UA"/>
        </w:rPr>
        <w:t>имчасово звільн</w:t>
      </w:r>
      <w:r w:rsidR="00AC5E63">
        <w:rPr>
          <w:rFonts w:eastAsia="Arial"/>
          <w:sz w:val="28"/>
          <w:szCs w:val="28"/>
          <w:lang w:val="uk-UA" w:eastAsia="uk-UA"/>
        </w:rPr>
        <w:t xml:space="preserve">ити </w:t>
      </w:r>
      <w:r w:rsidR="00AC5E63" w:rsidRPr="000B6868">
        <w:rPr>
          <w:rFonts w:eastAsia="Arial"/>
          <w:sz w:val="28"/>
          <w:szCs w:val="28"/>
          <w:lang w:val="uk-UA" w:eastAsia="uk-UA"/>
        </w:rPr>
        <w:t xml:space="preserve">від нарахування, обчислення та сплати єдиного внеску </w:t>
      </w:r>
      <w:r w:rsidR="00AC5E63" w:rsidRPr="00AC5E63">
        <w:rPr>
          <w:sz w:val="28"/>
          <w:szCs w:val="28"/>
          <w:lang w:val="uk-UA"/>
        </w:rPr>
        <w:t>на загальнообов’язкове державне соціальне страхування фізичних осіб – підприємців та осіб, які провадять незалежну професійну діяльність</w:t>
      </w:r>
      <w:r w:rsidR="00AC5E63">
        <w:rPr>
          <w:sz w:val="28"/>
          <w:szCs w:val="28"/>
          <w:lang w:val="uk-UA"/>
        </w:rPr>
        <w:t>,</w:t>
      </w:r>
      <w:r w:rsidR="00AC5E63" w:rsidRPr="000B6868">
        <w:rPr>
          <w:rFonts w:eastAsia="Arial"/>
          <w:sz w:val="28"/>
          <w:szCs w:val="28"/>
          <w:lang w:val="uk-UA" w:eastAsia="uk-UA"/>
        </w:rPr>
        <w:t xml:space="preserve"> в частині сум, що підлягають нарахуванню, обчисленню та сплаті такими особами за періоди </w:t>
      </w:r>
      <w:r w:rsidR="00AC5E63" w:rsidRPr="00AC5E63">
        <w:rPr>
          <w:rFonts w:eastAsia="Arial"/>
          <w:sz w:val="28"/>
          <w:szCs w:val="28"/>
          <w:lang w:val="uk-UA" w:eastAsia="uk-UA"/>
        </w:rPr>
        <w:t>з 1 по 31 грудня 2020 року та з 1 по 31 січня 2021 року</w:t>
      </w:r>
      <w:r w:rsidR="00AC5E63">
        <w:rPr>
          <w:rFonts w:eastAsia="Arial"/>
          <w:sz w:val="28"/>
          <w:szCs w:val="28"/>
          <w:lang w:val="uk-UA" w:eastAsia="uk-UA"/>
        </w:rPr>
        <w:t>.</w:t>
      </w:r>
    </w:p>
    <w:p w:rsidR="00FB7E4A" w:rsidRPr="00073DE6" w:rsidRDefault="004038F9" w:rsidP="004038F9">
      <w:pPr>
        <w:spacing w:before="120"/>
        <w:ind w:firstLine="720"/>
        <w:jc w:val="both"/>
        <w:rPr>
          <w:rStyle w:val="rvts0"/>
          <w:rFonts w:eastAsiaTheme="majorEastAsia" w:cs="Tahoma"/>
          <w:b/>
          <w:sz w:val="28"/>
          <w:szCs w:val="28"/>
          <w:lang w:val="uk-UA"/>
        </w:rPr>
      </w:pPr>
      <w:r w:rsidRPr="00073DE6">
        <w:rPr>
          <w:rStyle w:val="rvts0"/>
          <w:rFonts w:eastAsiaTheme="majorEastAsia" w:cs="Tahoma"/>
          <w:sz w:val="28"/>
          <w:szCs w:val="28"/>
          <w:lang w:val="uk-UA"/>
        </w:rPr>
        <w:t xml:space="preserve">У пояснювальній записці до законопроекту </w:t>
      </w:r>
      <w:proofErr w:type="spellStart"/>
      <w:r w:rsidRPr="00073DE6">
        <w:rPr>
          <w:rStyle w:val="rvts0"/>
          <w:rFonts w:eastAsiaTheme="majorEastAsia" w:cs="Tahoma"/>
          <w:sz w:val="28"/>
          <w:szCs w:val="28"/>
          <w:lang w:val="uk-UA"/>
        </w:rPr>
        <w:t>відмічено</w:t>
      </w:r>
      <w:proofErr w:type="spellEnd"/>
      <w:r w:rsidRPr="00073DE6">
        <w:rPr>
          <w:rStyle w:val="rvts0"/>
          <w:rFonts w:eastAsiaTheme="majorEastAsia" w:cs="Tahoma"/>
          <w:sz w:val="28"/>
          <w:szCs w:val="28"/>
          <w:lang w:val="uk-UA"/>
        </w:rPr>
        <w:t>, що</w:t>
      </w:r>
      <w:r w:rsidR="00FB7E4A" w:rsidRPr="00073DE6">
        <w:rPr>
          <w:rStyle w:val="rvts0"/>
          <w:rFonts w:eastAsiaTheme="majorEastAsia" w:cs="Tahoma"/>
          <w:sz w:val="28"/>
          <w:szCs w:val="28"/>
          <w:lang w:val="uk-UA"/>
        </w:rPr>
        <w:t xml:space="preserve"> його</w:t>
      </w:r>
      <w:r w:rsidR="009B2E1C">
        <w:rPr>
          <w:rStyle w:val="rvts0"/>
          <w:rFonts w:eastAsiaTheme="majorEastAsia" w:cs="Tahoma"/>
          <w:sz w:val="28"/>
          <w:szCs w:val="28"/>
          <w:lang w:val="uk-UA"/>
        </w:rPr>
        <w:t xml:space="preserve"> прийняття</w:t>
      </w:r>
      <w:r w:rsidR="00CC23F8" w:rsidRPr="00073DE6">
        <w:rPr>
          <w:rStyle w:val="rvts0"/>
          <w:rFonts w:eastAsiaTheme="majorEastAsia" w:cs="Tahoma"/>
          <w:sz w:val="28"/>
          <w:szCs w:val="28"/>
          <w:lang w:val="uk-UA"/>
        </w:rPr>
        <w:t xml:space="preserve"> </w:t>
      </w:r>
      <w:r w:rsidR="007B152B" w:rsidRPr="005B50EA">
        <w:rPr>
          <w:color w:val="000000" w:themeColor="text1"/>
          <w:sz w:val="28"/>
          <w:szCs w:val="28"/>
          <w:lang w:val="uk-UA"/>
        </w:rPr>
        <w:t xml:space="preserve">не потребує збільшення видатків </w:t>
      </w:r>
      <w:r w:rsidR="007B152B">
        <w:rPr>
          <w:color w:val="000000" w:themeColor="text1"/>
          <w:sz w:val="28"/>
          <w:szCs w:val="28"/>
          <w:lang w:val="uk-UA"/>
        </w:rPr>
        <w:t>д</w:t>
      </w:r>
      <w:r w:rsidR="007B152B" w:rsidRPr="005B50EA">
        <w:rPr>
          <w:color w:val="000000" w:themeColor="text1"/>
          <w:sz w:val="28"/>
          <w:szCs w:val="28"/>
          <w:lang w:val="uk-UA"/>
        </w:rPr>
        <w:t>ержавного бюджету</w:t>
      </w:r>
      <w:r w:rsidR="007B152B">
        <w:rPr>
          <w:color w:val="000000" w:themeColor="text1"/>
          <w:sz w:val="28"/>
          <w:szCs w:val="28"/>
          <w:lang w:val="uk-UA"/>
        </w:rPr>
        <w:t xml:space="preserve"> та </w:t>
      </w:r>
      <w:r w:rsidR="007B152B" w:rsidRPr="005B50EA">
        <w:rPr>
          <w:color w:val="000000" w:themeColor="text1"/>
          <w:sz w:val="28"/>
          <w:szCs w:val="28"/>
          <w:lang w:val="uk-UA"/>
        </w:rPr>
        <w:t xml:space="preserve">дозволить пом'якшити для бізнесу негативні </w:t>
      </w:r>
      <w:r w:rsidR="007B152B" w:rsidRPr="005B50EA">
        <w:rPr>
          <w:sz w:val="28"/>
          <w:szCs w:val="28"/>
          <w:lang w:val="uk-UA"/>
        </w:rPr>
        <w:t>наслідки від запровадження посилених карантинних заходів</w:t>
      </w:r>
      <w:r w:rsidR="007B152B">
        <w:rPr>
          <w:sz w:val="28"/>
          <w:szCs w:val="28"/>
          <w:lang w:val="uk-UA"/>
        </w:rPr>
        <w:t>.</w:t>
      </w:r>
    </w:p>
    <w:p w:rsidR="007B152B" w:rsidRDefault="004038F9" w:rsidP="00863739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DD52D5">
        <w:rPr>
          <w:rStyle w:val="rvts0"/>
          <w:rFonts w:eastAsiaTheme="majorEastAsia" w:cs="Tahoma"/>
          <w:sz w:val="28"/>
          <w:szCs w:val="28"/>
          <w:lang w:val="uk-UA"/>
        </w:rPr>
        <w:t xml:space="preserve">Міністерство фінансів України у своєму експертному висновку до </w:t>
      </w:r>
      <w:r w:rsidRPr="007B152B">
        <w:rPr>
          <w:rStyle w:val="rvts0"/>
          <w:rFonts w:eastAsiaTheme="majorEastAsia" w:cs="Tahoma"/>
          <w:sz w:val="28"/>
          <w:szCs w:val="28"/>
          <w:lang w:val="uk-UA"/>
        </w:rPr>
        <w:t>законопроекту зазначає, що реалізація його положень</w:t>
      </w:r>
      <w:r w:rsidR="00D60E73" w:rsidRPr="007B152B">
        <w:rPr>
          <w:rStyle w:val="rvts0"/>
          <w:rFonts w:eastAsiaTheme="majorEastAsia" w:cs="Tahoma"/>
          <w:sz w:val="28"/>
          <w:szCs w:val="28"/>
          <w:lang w:val="uk-UA"/>
        </w:rPr>
        <w:t xml:space="preserve"> </w:t>
      </w:r>
      <w:r w:rsidR="007B152B" w:rsidRPr="007B152B">
        <w:rPr>
          <w:sz w:val="28"/>
          <w:szCs w:val="28"/>
          <w:lang w:val="uk-UA"/>
        </w:rPr>
        <w:t>призведе до втрат Пенсійного фонду та інших фондів загальнообов’язкового державного соціального страхування</w:t>
      </w:r>
      <w:r w:rsidR="007B152B">
        <w:rPr>
          <w:sz w:val="28"/>
          <w:szCs w:val="28"/>
          <w:lang w:val="uk-UA"/>
        </w:rPr>
        <w:t xml:space="preserve"> у сумі 2,9 млрд грн</w:t>
      </w:r>
      <w:r w:rsidR="007B152B" w:rsidRPr="007B152B">
        <w:rPr>
          <w:sz w:val="28"/>
          <w:szCs w:val="28"/>
          <w:lang w:val="uk-UA"/>
        </w:rPr>
        <w:t>, внаслідок чого виникне необхідність у додатковому фінансуванні з державного бюджету видатків таких фондів</w:t>
      </w:r>
      <w:r w:rsidR="007B152B">
        <w:rPr>
          <w:sz w:val="28"/>
          <w:szCs w:val="28"/>
          <w:lang w:val="uk-UA"/>
        </w:rPr>
        <w:t xml:space="preserve">.  </w:t>
      </w:r>
    </w:p>
    <w:p w:rsidR="001338F1" w:rsidRPr="001338F1" w:rsidRDefault="001338F1" w:rsidP="00863739">
      <w:pPr>
        <w:spacing w:before="12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Головне науково-експертне управління Апарату Верховної Ради України у своєму висновку до законопроекту також зауважує, що його реалізація може призвести </w:t>
      </w:r>
      <w:r w:rsidRPr="001338F1">
        <w:rPr>
          <w:sz w:val="28"/>
          <w:szCs w:val="28"/>
          <w:lang w:val="uk-UA"/>
        </w:rPr>
        <w:t>до зменшення надходжень до Пенсійного фонду України та, як наслідок, до необхідності фінансування його дефіциту</w:t>
      </w:r>
      <w:r>
        <w:rPr>
          <w:sz w:val="28"/>
          <w:szCs w:val="28"/>
          <w:lang w:val="uk-UA"/>
        </w:rPr>
        <w:t>.</w:t>
      </w:r>
    </w:p>
    <w:p w:rsidR="004038F9" w:rsidRPr="004D4DF2" w:rsidRDefault="004038F9" w:rsidP="004038F9">
      <w:pPr>
        <w:spacing w:before="120"/>
        <w:ind w:firstLine="720"/>
        <w:jc w:val="both"/>
        <w:rPr>
          <w:bCs/>
          <w:iCs/>
          <w:sz w:val="28"/>
          <w:szCs w:val="28"/>
          <w:lang w:val="uk-UA"/>
        </w:rPr>
      </w:pPr>
      <w:r w:rsidRPr="004D4DF2">
        <w:rPr>
          <w:bCs/>
          <w:iCs/>
          <w:sz w:val="28"/>
          <w:szCs w:val="28"/>
          <w:lang w:val="uk-UA"/>
        </w:rPr>
        <w:t xml:space="preserve">Згідно з частиною третьою статті 113 Закону України «Про загальнообов’язкове державне пенсійне страхування» у разі виникнення </w:t>
      </w:r>
      <w:r w:rsidRPr="004D4DF2">
        <w:rPr>
          <w:bCs/>
          <w:iCs/>
          <w:sz w:val="28"/>
          <w:szCs w:val="28"/>
          <w:lang w:val="uk-UA"/>
        </w:rPr>
        <w:lastRenderedPageBreak/>
        <w:t xml:space="preserve">дефіциту коштів Пенсійного фонду України для фінансування виплат пенсій у солідарній системі такий дефіцит покривається за рахунок коштів державного бюджету. </w:t>
      </w:r>
      <w:r w:rsidR="00331DF7">
        <w:rPr>
          <w:bCs/>
          <w:iCs/>
          <w:sz w:val="28"/>
          <w:szCs w:val="28"/>
          <w:lang w:val="uk-UA"/>
        </w:rPr>
        <w:t>У</w:t>
      </w:r>
      <w:r w:rsidR="000B0CB7" w:rsidRPr="004D4DF2">
        <w:rPr>
          <w:bCs/>
          <w:iCs/>
          <w:sz w:val="28"/>
          <w:szCs w:val="28"/>
          <w:lang w:val="uk-UA"/>
        </w:rPr>
        <w:t xml:space="preserve"> </w:t>
      </w:r>
      <w:r w:rsidRPr="004D4DF2">
        <w:rPr>
          <w:bCs/>
          <w:iCs/>
          <w:sz w:val="28"/>
          <w:szCs w:val="28"/>
          <w:lang w:val="uk-UA"/>
        </w:rPr>
        <w:t>державному бюджеті щороку передбачаються видатки для надання трансферів Пенсійному фонду України (включаючи фінансове забезпечення його дефіциту), зокрема</w:t>
      </w:r>
      <w:r w:rsidR="00331DF7">
        <w:rPr>
          <w:bCs/>
          <w:iCs/>
          <w:sz w:val="28"/>
          <w:szCs w:val="28"/>
          <w:lang w:val="uk-UA"/>
        </w:rPr>
        <w:t>,</w:t>
      </w:r>
      <w:r w:rsidRPr="004D4DF2">
        <w:rPr>
          <w:bCs/>
          <w:iCs/>
          <w:sz w:val="28"/>
          <w:szCs w:val="28"/>
          <w:lang w:val="uk-UA"/>
        </w:rPr>
        <w:t xml:space="preserve"> на 202</w:t>
      </w:r>
      <w:r w:rsidR="007300A3">
        <w:rPr>
          <w:bCs/>
          <w:iCs/>
          <w:sz w:val="28"/>
          <w:szCs w:val="28"/>
          <w:lang w:val="uk-UA"/>
        </w:rPr>
        <w:t>1</w:t>
      </w:r>
      <w:r w:rsidRPr="004D4DF2">
        <w:rPr>
          <w:bCs/>
          <w:iCs/>
          <w:sz w:val="28"/>
          <w:szCs w:val="28"/>
          <w:lang w:val="uk-UA"/>
        </w:rPr>
        <w:t xml:space="preserve"> рік – </w:t>
      </w:r>
      <w:r w:rsidR="007300A3">
        <w:rPr>
          <w:bCs/>
          <w:iCs/>
          <w:sz w:val="28"/>
          <w:szCs w:val="28"/>
          <w:lang w:val="uk-UA"/>
        </w:rPr>
        <w:t>195</w:t>
      </w:r>
      <w:r w:rsidRPr="004D4DF2">
        <w:rPr>
          <w:bCs/>
          <w:iCs/>
          <w:sz w:val="28"/>
          <w:szCs w:val="28"/>
          <w:lang w:val="uk-UA"/>
        </w:rPr>
        <w:t>,</w:t>
      </w:r>
      <w:r w:rsidR="00863739">
        <w:rPr>
          <w:bCs/>
          <w:iCs/>
          <w:sz w:val="28"/>
          <w:szCs w:val="28"/>
          <w:lang w:val="uk-UA"/>
        </w:rPr>
        <w:t>3</w:t>
      </w:r>
      <w:r w:rsidRPr="004D4DF2">
        <w:rPr>
          <w:bCs/>
          <w:iCs/>
          <w:sz w:val="28"/>
          <w:szCs w:val="28"/>
          <w:lang w:val="uk-UA"/>
        </w:rPr>
        <w:t xml:space="preserve"> млрд гривень.</w:t>
      </w:r>
      <w:r w:rsidR="000B0CB7" w:rsidRPr="004D4DF2">
        <w:rPr>
          <w:bCs/>
          <w:iCs/>
          <w:sz w:val="28"/>
          <w:szCs w:val="28"/>
          <w:lang w:val="uk-UA"/>
        </w:rPr>
        <w:t xml:space="preserve"> При цьому, значним є обсяг заборгованості Пенсійного фонду України за позиками, наданими за рахунок коштів єдиного казначейського рахунку, та продовжує зростати (на 01.01.20</w:t>
      </w:r>
      <w:r w:rsidR="00331DF7">
        <w:rPr>
          <w:bCs/>
          <w:iCs/>
          <w:sz w:val="28"/>
          <w:szCs w:val="28"/>
          <w:lang w:val="uk-UA"/>
        </w:rPr>
        <w:t>20</w:t>
      </w:r>
      <w:r w:rsidR="000B0CB7" w:rsidRPr="004D4DF2">
        <w:rPr>
          <w:bCs/>
          <w:iCs/>
          <w:sz w:val="28"/>
          <w:szCs w:val="28"/>
          <w:lang w:val="uk-UA"/>
        </w:rPr>
        <w:t xml:space="preserve">р. – </w:t>
      </w:r>
      <w:r w:rsidR="00331DF7">
        <w:rPr>
          <w:bCs/>
          <w:iCs/>
          <w:sz w:val="28"/>
          <w:szCs w:val="28"/>
          <w:lang w:val="uk-UA"/>
        </w:rPr>
        <w:t>49,2</w:t>
      </w:r>
      <w:r w:rsidR="000B0CB7" w:rsidRPr="004D4DF2">
        <w:rPr>
          <w:bCs/>
          <w:iCs/>
          <w:sz w:val="28"/>
          <w:szCs w:val="28"/>
          <w:lang w:val="uk-UA"/>
        </w:rPr>
        <w:t xml:space="preserve"> млрд грн, а на 01.</w:t>
      </w:r>
      <w:r w:rsidR="00A664F0">
        <w:rPr>
          <w:bCs/>
          <w:iCs/>
          <w:sz w:val="28"/>
          <w:szCs w:val="28"/>
          <w:lang w:val="uk-UA"/>
        </w:rPr>
        <w:t>01</w:t>
      </w:r>
      <w:r w:rsidR="000B0CB7" w:rsidRPr="004D4DF2">
        <w:rPr>
          <w:bCs/>
          <w:iCs/>
          <w:sz w:val="28"/>
          <w:szCs w:val="28"/>
          <w:lang w:val="uk-UA"/>
        </w:rPr>
        <w:t>.20</w:t>
      </w:r>
      <w:r w:rsidR="00331DF7">
        <w:rPr>
          <w:bCs/>
          <w:iCs/>
          <w:sz w:val="28"/>
          <w:szCs w:val="28"/>
          <w:lang w:val="uk-UA"/>
        </w:rPr>
        <w:t>2</w:t>
      </w:r>
      <w:r w:rsidR="00A664F0">
        <w:rPr>
          <w:bCs/>
          <w:iCs/>
          <w:sz w:val="28"/>
          <w:szCs w:val="28"/>
          <w:lang w:val="uk-UA"/>
        </w:rPr>
        <w:t>1</w:t>
      </w:r>
      <w:r w:rsidR="000B0CB7" w:rsidRPr="004D4DF2">
        <w:rPr>
          <w:bCs/>
          <w:iCs/>
          <w:sz w:val="28"/>
          <w:szCs w:val="28"/>
          <w:lang w:val="uk-UA"/>
        </w:rPr>
        <w:t xml:space="preserve">р. – </w:t>
      </w:r>
      <w:r w:rsidR="00863739">
        <w:rPr>
          <w:bCs/>
          <w:iCs/>
          <w:sz w:val="28"/>
          <w:szCs w:val="28"/>
          <w:lang w:val="uk-UA"/>
        </w:rPr>
        <w:t>6</w:t>
      </w:r>
      <w:r w:rsidR="007B152B">
        <w:rPr>
          <w:bCs/>
          <w:iCs/>
          <w:sz w:val="28"/>
          <w:szCs w:val="28"/>
          <w:lang w:val="uk-UA"/>
        </w:rPr>
        <w:t>2</w:t>
      </w:r>
      <w:r w:rsidR="00331DF7">
        <w:rPr>
          <w:bCs/>
          <w:iCs/>
          <w:sz w:val="28"/>
          <w:szCs w:val="28"/>
          <w:lang w:val="uk-UA"/>
        </w:rPr>
        <w:t>,</w:t>
      </w:r>
      <w:r w:rsidR="007B152B">
        <w:rPr>
          <w:bCs/>
          <w:iCs/>
          <w:sz w:val="28"/>
          <w:szCs w:val="28"/>
          <w:lang w:val="uk-UA"/>
        </w:rPr>
        <w:t>1</w:t>
      </w:r>
      <w:r w:rsidR="000B0CB7" w:rsidRPr="004D4DF2">
        <w:rPr>
          <w:bCs/>
          <w:iCs/>
          <w:sz w:val="28"/>
          <w:szCs w:val="28"/>
          <w:lang w:val="uk-UA"/>
        </w:rPr>
        <w:t xml:space="preserve"> млрд грн).</w:t>
      </w:r>
    </w:p>
    <w:p w:rsidR="00E02555" w:rsidRDefault="00E02555" w:rsidP="00E02555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8C6A18">
        <w:rPr>
          <w:sz w:val="28"/>
          <w:szCs w:val="28"/>
          <w:lang w:val="uk-UA"/>
        </w:rPr>
        <w:t>До законопроекту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Бюджетного кодексу України (частина перша статті 27) та Регламенту Верховної Ради України (частина третя статті 91).</w:t>
      </w:r>
    </w:p>
    <w:p w:rsidR="00E02555" w:rsidRPr="00BD4F5E" w:rsidRDefault="00C64B77" w:rsidP="00E02555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A664F0">
        <w:rPr>
          <w:iCs/>
          <w:sz w:val="28"/>
          <w:szCs w:val="28"/>
          <w:lang w:val="uk-UA"/>
        </w:rPr>
        <w:t xml:space="preserve">За </w:t>
      </w:r>
      <w:r w:rsidR="00A664F0">
        <w:rPr>
          <w:iCs/>
          <w:sz w:val="28"/>
          <w:szCs w:val="28"/>
          <w:lang w:val="uk-UA"/>
        </w:rPr>
        <w:t>підсумками</w:t>
      </w:r>
      <w:r w:rsidRPr="00A664F0">
        <w:rPr>
          <w:iCs/>
          <w:sz w:val="28"/>
          <w:szCs w:val="28"/>
          <w:lang w:val="uk-UA"/>
        </w:rPr>
        <w:t xml:space="preserve"> розгляду Комітет прийняв рішення, що законопроект</w:t>
      </w:r>
      <w:r w:rsidRPr="00A664F0">
        <w:rPr>
          <w:sz w:val="28"/>
          <w:szCs w:val="28"/>
          <w:lang w:val="uk-UA"/>
        </w:rPr>
        <w:t xml:space="preserve"> матиме вплив на показники бюджету</w:t>
      </w:r>
      <w:r w:rsidR="00E02555" w:rsidRPr="00A664F0">
        <w:rPr>
          <w:sz w:val="28"/>
          <w:szCs w:val="28"/>
          <w:lang w:val="uk-UA"/>
        </w:rPr>
        <w:t xml:space="preserve"> (призведе до зменшення доходів бюджетів фондів загальнообов’язкового державного соціального та пенсійного страхування і відповідно</w:t>
      </w:r>
      <w:r w:rsidR="00A43C02" w:rsidRPr="00A664F0">
        <w:rPr>
          <w:sz w:val="28"/>
          <w:szCs w:val="28"/>
          <w:lang w:val="uk-UA"/>
        </w:rPr>
        <w:t xml:space="preserve"> потребувати</w:t>
      </w:r>
      <w:r w:rsidR="00E02555" w:rsidRPr="00A664F0">
        <w:rPr>
          <w:sz w:val="28"/>
          <w:szCs w:val="28"/>
          <w:lang w:val="uk-UA"/>
        </w:rPr>
        <w:t>ме</w:t>
      </w:r>
      <w:r w:rsidR="00A43C02" w:rsidRPr="00A664F0">
        <w:rPr>
          <w:sz w:val="28"/>
          <w:szCs w:val="28"/>
          <w:lang w:val="uk-UA"/>
        </w:rPr>
        <w:t xml:space="preserve"> додаткових видатків державного бюджету на покриття дефіциту Пенсійного фонду України</w:t>
      </w:r>
      <w:r w:rsidR="00E02555" w:rsidRPr="00A664F0">
        <w:rPr>
          <w:sz w:val="28"/>
          <w:szCs w:val="28"/>
          <w:lang w:val="uk-UA"/>
        </w:rPr>
        <w:t>).</w:t>
      </w:r>
      <w:r w:rsidR="00331DF7" w:rsidRPr="00A664F0">
        <w:rPr>
          <w:sz w:val="28"/>
          <w:szCs w:val="28"/>
          <w:lang w:val="uk-UA"/>
        </w:rPr>
        <w:t xml:space="preserve"> </w:t>
      </w:r>
      <w:r w:rsidR="00E02555" w:rsidRPr="00BD4F5E">
        <w:rPr>
          <w:sz w:val="28"/>
          <w:szCs w:val="28"/>
          <w:lang w:val="uk-UA"/>
        </w:rPr>
        <w:t>У разі прийняття відповідного закону він має вводитися в дію відповідно до вимог частини третьої статті 27 Бюджетного кодексу України.</w:t>
      </w:r>
    </w:p>
    <w:p w:rsidR="006E5956" w:rsidRDefault="006E5956" w:rsidP="00632126">
      <w:pPr>
        <w:pStyle w:val="30"/>
        <w:spacing w:after="0"/>
        <w:ind w:firstLine="0"/>
      </w:pPr>
    </w:p>
    <w:p w:rsidR="00290940" w:rsidRDefault="00290940" w:rsidP="00632126">
      <w:pPr>
        <w:pStyle w:val="30"/>
        <w:spacing w:after="0"/>
        <w:ind w:firstLine="0"/>
      </w:pPr>
    </w:p>
    <w:p w:rsidR="00290940" w:rsidRPr="004D4DF2" w:rsidRDefault="00290940" w:rsidP="00632126">
      <w:pPr>
        <w:pStyle w:val="30"/>
        <w:spacing w:after="0"/>
        <w:ind w:firstLine="0"/>
      </w:pPr>
    </w:p>
    <w:p w:rsidR="006D55D7" w:rsidRPr="004D4DF2" w:rsidRDefault="006D55D7" w:rsidP="006D55D7">
      <w:pPr>
        <w:jc w:val="both"/>
        <w:rPr>
          <w:b/>
          <w:sz w:val="28"/>
          <w:szCs w:val="28"/>
          <w:lang w:val="uk-UA"/>
        </w:rPr>
      </w:pPr>
      <w:r w:rsidRPr="004D4DF2">
        <w:rPr>
          <w:b/>
          <w:sz w:val="28"/>
          <w:szCs w:val="26"/>
          <w:lang w:val="uk-UA"/>
        </w:rPr>
        <w:t>Голова Комітету</w:t>
      </w:r>
      <w:r w:rsidRPr="004D4DF2">
        <w:rPr>
          <w:b/>
          <w:sz w:val="28"/>
          <w:szCs w:val="26"/>
          <w:lang w:val="uk-UA"/>
        </w:rPr>
        <w:tab/>
      </w:r>
      <w:r w:rsidRPr="004D4DF2">
        <w:rPr>
          <w:b/>
          <w:sz w:val="28"/>
          <w:szCs w:val="26"/>
          <w:lang w:val="uk-UA"/>
        </w:rPr>
        <w:tab/>
      </w:r>
      <w:r w:rsidRPr="004D4DF2">
        <w:rPr>
          <w:b/>
          <w:sz w:val="28"/>
          <w:szCs w:val="26"/>
          <w:lang w:val="uk-UA"/>
        </w:rPr>
        <w:tab/>
      </w:r>
      <w:r w:rsidRPr="004D4DF2">
        <w:rPr>
          <w:b/>
          <w:sz w:val="28"/>
          <w:szCs w:val="26"/>
          <w:lang w:val="uk-UA"/>
        </w:rPr>
        <w:tab/>
      </w:r>
      <w:r w:rsidRPr="004D4DF2">
        <w:rPr>
          <w:b/>
          <w:sz w:val="28"/>
          <w:szCs w:val="26"/>
          <w:lang w:val="uk-UA"/>
        </w:rPr>
        <w:tab/>
      </w:r>
      <w:r w:rsidRPr="004D4DF2">
        <w:rPr>
          <w:b/>
          <w:sz w:val="28"/>
          <w:szCs w:val="26"/>
          <w:lang w:val="uk-UA"/>
        </w:rPr>
        <w:tab/>
      </w:r>
      <w:r w:rsidRPr="004D4DF2">
        <w:rPr>
          <w:b/>
          <w:sz w:val="28"/>
          <w:szCs w:val="26"/>
          <w:lang w:val="uk-UA"/>
        </w:rPr>
        <w:tab/>
        <w:t>Ю.Ю. Арістов</w:t>
      </w:r>
    </w:p>
    <w:sectPr w:rsidR="006D55D7" w:rsidRPr="004D4DF2" w:rsidSect="001338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135" w:right="851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DCE" w:rsidRDefault="00D37DCE">
      <w:r>
        <w:separator/>
      </w:r>
    </w:p>
  </w:endnote>
  <w:endnote w:type="continuationSeparator" w:id="0">
    <w:p w:rsidR="00D37DCE" w:rsidRDefault="00D37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B4982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C42258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DCE" w:rsidRDefault="00D37DCE">
      <w:r>
        <w:separator/>
      </w:r>
    </w:p>
  </w:footnote>
  <w:footnote w:type="continuationSeparator" w:id="0">
    <w:p w:rsidR="00D37DCE" w:rsidRDefault="00D37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B4982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739" w:rsidRPr="00C82BA6" w:rsidRDefault="00863739" w:rsidP="00863739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 w:rsidR="007B152B">
      <w:rPr>
        <w:bCs/>
        <w:sz w:val="24"/>
        <w:szCs w:val="24"/>
      </w:rPr>
      <w:t>4423</w:t>
    </w:r>
    <w:r w:rsidRPr="00C82BA6">
      <w:rPr>
        <w:bCs/>
        <w:sz w:val="24"/>
        <w:szCs w:val="24"/>
      </w:rPr>
      <w:t xml:space="preserve"> від </w:t>
    </w:r>
    <w:r w:rsidR="007B152B">
      <w:rPr>
        <w:bCs/>
        <w:sz w:val="24"/>
        <w:szCs w:val="24"/>
      </w:rPr>
      <w:t>25</w:t>
    </w:r>
    <w:r w:rsidRPr="00C82BA6">
      <w:rPr>
        <w:bCs/>
        <w:sz w:val="24"/>
        <w:szCs w:val="24"/>
      </w:rPr>
      <w:t>.</w:t>
    </w:r>
    <w:r w:rsidR="007B152B">
      <w:rPr>
        <w:bCs/>
        <w:sz w:val="24"/>
        <w:szCs w:val="24"/>
      </w:rPr>
      <w:t>11</w:t>
    </w:r>
    <w:r w:rsidRPr="00C82BA6">
      <w:rPr>
        <w:bCs/>
        <w:sz w:val="24"/>
        <w:szCs w:val="24"/>
      </w:rPr>
      <w:t>.20</w:t>
    </w:r>
    <w:r>
      <w:rPr>
        <w:bCs/>
        <w:sz w:val="24"/>
        <w:szCs w:val="24"/>
      </w:rPr>
      <w:t>20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B77" w:rsidRPr="00B93661" w:rsidRDefault="00C64B77" w:rsidP="00C64B77">
    <w:pPr>
      <w:pStyle w:val="ab"/>
      <w:tabs>
        <w:tab w:val="clear" w:pos="4153"/>
        <w:tab w:val="clear" w:pos="8306"/>
        <w:tab w:val="left" w:pos="4185"/>
      </w:tabs>
    </w:pPr>
    <w:r>
      <w:tab/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64B77" w:rsidTr="0000071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  <w:sz w:val="32"/>
              <w:szCs w:val="32"/>
            </w:rPr>
          </w:pPr>
        </w:p>
        <w:p w:rsidR="00C64B77" w:rsidRDefault="00C64B77" w:rsidP="00C64B77">
          <w:pPr>
            <w:pStyle w:val="ab"/>
            <w:rPr>
              <w:color w:val="002060"/>
              <w:sz w:val="32"/>
              <w:szCs w:val="32"/>
            </w:rPr>
          </w:pPr>
        </w:p>
        <w:p w:rsidR="00C64B77" w:rsidRDefault="00C64B77" w:rsidP="00C64B77">
          <w:pPr>
            <w:pStyle w:val="ab"/>
            <w:rPr>
              <w:color w:val="002060"/>
              <w:sz w:val="32"/>
              <w:szCs w:val="32"/>
            </w:rPr>
          </w:pPr>
        </w:p>
        <w:p w:rsidR="00C64B77" w:rsidRDefault="00C64B77" w:rsidP="00C64B77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5404D75" wp14:editId="6EE85E56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64B77" w:rsidRDefault="00C64B77" w:rsidP="00C64B77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C64B77" w:rsidRDefault="00C64B77" w:rsidP="00C64B77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C64B77" w:rsidRDefault="00C64B77" w:rsidP="00C64B77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C64B77" w:rsidTr="0000071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</w:rPr>
          </w:pPr>
        </w:p>
      </w:tc>
    </w:tr>
  </w:tbl>
  <w:p w:rsidR="00C64B77" w:rsidRDefault="00C64B77" w:rsidP="00C64B77">
    <w:pPr>
      <w:pStyle w:val="ab"/>
      <w:rPr>
        <w:color w:val="002060"/>
        <w:sz w:val="2"/>
        <w:szCs w:val="2"/>
      </w:rPr>
    </w:pPr>
  </w:p>
  <w:p w:rsidR="00C64B77" w:rsidRPr="00B131DB" w:rsidRDefault="00C64B77" w:rsidP="00C64B77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34EA"/>
    <w:rsid w:val="00015656"/>
    <w:rsid w:val="000200FA"/>
    <w:rsid w:val="00020C27"/>
    <w:rsid w:val="0002274B"/>
    <w:rsid w:val="00023607"/>
    <w:rsid w:val="00023F93"/>
    <w:rsid w:val="000248F6"/>
    <w:rsid w:val="00026832"/>
    <w:rsid w:val="00027223"/>
    <w:rsid w:val="00030B67"/>
    <w:rsid w:val="000459BC"/>
    <w:rsid w:val="00050039"/>
    <w:rsid w:val="000544A0"/>
    <w:rsid w:val="00054C52"/>
    <w:rsid w:val="00055C42"/>
    <w:rsid w:val="0005626D"/>
    <w:rsid w:val="00057A99"/>
    <w:rsid w:val="000641C8"/>
    <w:rsid w:val="00071901"/>
    <w:rsid w:val="00073DE6"/>
    <w:rsid w:val="00074B44"/>
    <w:rsid w:val="000750F3"/>
    <w:rsid w:val="00075685"/>
    <w:rsid w:val="00081668"/>
    <w:rsid w:val="00082BBB"/>
    <w:rsid w:val="00083EF2"/>
    <w:rsid w:val="000906F6"/>
    <w:rsid w:val="000966F8"/>
    <w:rsid w:val="000B03DA"/>
    <w:rsid w:val="000B074E"/>
    <w:rsid w:val="000B0CB7"/>
    <w:rsid w:val="000B27AB"/>
    <w:rsid w:val="000B3B90"/>
    <w:rsid w:val="000B4941"/>
    <w:rsid w:val="000B6B99"/>
    <w:rsid w:val="000B7B91"/>
    <w:rsid w:val="000B7ED3"/>
    <w:rsid w:val="000C1710"/>
    <w:rsid w:val="000C220A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D5C62"/>
    <w:rsid w:val="000E009D"/>
    <w:rsid w:val="000E0FC3"/>
    <w:rsid w:val="000E3F0C"/>
    <w:rsid w:val="000E6EC7"/>
    <w:rsid w:val="000F58B5"/>
    <w:rsid w:val="000F694D"/>
    <w:rsid w:val="00101855"/>
    <w:rsid w:val="00104030"/>
    <w:rsid w:val="00105EE6"/>
    <w:rsid w:val="00110712"/>
    <w:rsid w:val="00116790"/>
    <w:rsid w:val="001169A6"/>
    <w:rsid w:val="001210D5"/>
    <w:rsid w:val="00121C3F"/>
    <w:rsid w:val="00122852"/>
    <w:rsid w:val="00122E29"/>
    <w:rsid w:val="00123AE7"/>
    <w:rsid w:val="00124AF9"/>
    <w:rsid w:val="001338F1"/>
    <w:rsid w:val="001374CA"/>
    <w:rsid w:val="00145A01"/>
    <w:rsid w:val="001536B0"/>
    <w:rsid w:val="001616D8"/>
    <w:rsid w:val="001618C8"/>
    <w:rsid w:val="00162EAC"/>
    <w:rsid w:val="001641D7"/>
    <w:rsid w:val="00170616"/>
    <w:rsid w:val="00170F90"/>
    <w:rsid w:val="00174B9A"/>
    <w:rsid w:val="00176DE6"/>
    <w:rsid w:val="00177F99"/>
    <w:rsid w:val="00185DDB"/>
    <w:rsid w:val="00191832"/>
    <w:rsid w:val="0019260D"/>
    <w:rsid w:val="00197954"/>
    <w:rsid w:val="001B0A2B"/>
    <w:rsid w:val="001B2FCB"/>
    <w:rsid w:val="001B2FF7"/>
    <w:rsid w:val="001B4AB4"/>
    <w:rsid w:val="001C0637"/>
    <w:rsid w:val="001C1819"/>
    <w:rsid w:val="001C68D5"/>
    <w:rsid w:val="001C70AA"/>
    <w:rsid w:val="001D192D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1EAD"/>
    <w:rsid w:val="002034B5"/>
    <w:rsid w:val="00212F32"/>
    <w:rsid w:val="002219C7"/>
    <w:rsid w:val="0023021D"/>
    <w:rsid w:val="00241116"/>
    <w:rsid w:val="00245135"/>
    <w:rsid w:val="0024557D"/>
    <w:rsid w:val="002463B5"/>
    <w:rsid w:val="0025655C"/>
    <w:rsid w:val="00265779"/>
    <w:rsid w:val="00267770"/>
    <w:rsid w:val="0027193E"/>
    <w:rsid w:val="00273AF8"/>
    <w:rsid w:val="00274362"/>
    <w:rsid w:val="00275410"/>
    <w:rsid w:val="00281BDD"/>
    <w:rsid w:val="002864BE"/>
    <w:rsid w:val="00290940"/>
    <w:rsid w:val="00291077"/>
    <w:rsid w:val="0029379D"/>
    <w:rsid w:val="0029542E"/>
    <w:rsid w:val="002A3550"/>
    <w:rsid w:val="002A41C1"/>
    <w:rsid w:val="002A5001"/>
    <w:rsid w:val="002B6E1B"/>
    <w:rsid w:val="002C2632"/>
    <w:rsid w:val="002C2948"/>
    <w:rsid w:val="002C57B0"/>
    <w:rsid w:val="002D03C1"/>
    <w:rsid w:val="002D4A09"/>
    <w:rsid w:val="002D77B2"/>
    <w:rsid w:val="002E43CD"/>
    <w:rsid w:val="002F2160"/>
    <w:rsid w:val="0030037A"/>
    <w:rsid w:val="00302A78"/>
    <w:rsid w:val="0031022C"/>
    <w:rsid w:val="0031462E"/>
    <w:rsid w:val="00316158"/>
    <w:rsid w:val="00331DF7"/>
    <w:rsid w:val="00332BE8"/>
    <w:rsid w:val="00342320"/>
    <w:rsid w:val="0034426A"/>
    <w:rsid w:val="00346DE7"/>
    <w:rsid w:val="00346EC3"/>
    <w:rsid w:val="00350CEB"/>
    <w:rsid w:val="00351316"/>
    <w:rsid w:val="0035222E"/>
    <w:rsid w:val="00361C6B"/>
    <w:rsid w:val="00362618"/>
    <w:rsid w:val="00365501"/>
    <w:rsid w:val="00366672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B76C7"/>
    <w:rsid w:val="003C198F"/>
    <w:rsid w:val="003C299C"/>
    <w:rsid w:val="003C4223"/>
    <w:rsid w:val="003C7633"/>
    <w:rsid w:val="003D6470"/>
    <w:rsid w:val="003E05D5"/>
    <w:rsid w:val="003E1858"/>
    <w:rsid w:val="003E2442"/>
    <w:rsid w:val="003E2716"/>
    <w:rsid w:val="003E7FF6"/>
    <w:rsid w:val="003F25E9"/>
    <w:rsid w:val="003F3F21"/>
    <w:rsid w:val="003F582A"/>
    <w:rsid w:val="003F68AF"/>
    <w:rsid w:val="004038F9"/>
    <w:rsid w:val="004122B1"/>
    <w:rsid w:val="00414957"/>
    <w:rsid w:val="004151B1"/>
    <w:rsid w:val="00416847"/>
    <w:rsid w:val="00422059"/>
    <w:rsid w:val="00422985"/>
    <w:rsid w:val="00422DA5"/>
    <w:rsid w:val="00423AE5"/>
    <w:rsid w:val="00431F4F"/>
    <w:rsid w:val="004341DD"/>
    <w:rsid w:val="004374FB"/>
    <w:rsid w:val="004453D9"/>
    <w:rsid w:val="004466FA"/>
    <w:rsid w:val="00447733"/>
    <w:rsid w:val="004520EF"/>
    <w:rsid w:val="00454519"/>
    <w:rsid w:val="00455928"/>
    <w:rsid w:val="00455F3A"/>
    <w:rsid w:val="00464E39"/>
    <w:rsid w:val="0046651F"/>
    <w:rsid w:val="004713A4"/>
    <w:rsid w:val="00477C27"/>
    <w:rsid w:val="00480653"/>
    <w:rsid w:val="004825FC"/>
    <w:rsid w:val="00483E41"/>
    <w:rsid w:val="004849CD"/>
    <w:rsid w:val="004860AA"/>
    <w:rsid w:val="004A19D1"/>
    <w:rsid w:val="004A373F"/>
    <w:rsid w:val="004A66B4"/>
    <w:rsid w:val="004B199B"/>
    <w:rsid w:val="004B278E"/>
    <w:rsid w:val="004B3B93"/>
    <w:rsid w:val="004B4BF7"/>
    <w:rsid w:val="004B767B"/>
    <w:rsid w:val="004B77E4"/>
    <w:rsid w:val="004C16E3"/>
    <w:rsid w:val="004D0872"/>
    <w:rsid w:val="004D0B0B"/>
    <w:rsid w:val="004D4DF2"/>
    <w:rsid w:val="004D5898"/>
    <w:rsid w:val="004E3137"/>
    <w:rsid w:val="004E32BA"/>
    <w:rsid w:val="004E3D4F"/>
    <w:rsid w:val="004E4316"/>
    <w:rsid w:val="004E63CD"/>
    <w:rsid w:val="004E665B"/>
    <w:rsid w:val="004E7486"/>
    <w:rsid w:val="004E79D1"/>
    <w:rsid w:val="00506C4D"/>
    <w:rsid w:val="00515017"/>
    <w:rsid w:val="00517CC2"/>
    <w:rsid w:val="00526A75"/>
    <w:rsid w:val="00527498"/>
    <w:rsid w:val="00527DB4"/>
    <w:rsid w:val="0053217F"/>
    <w:rsid w:val="0053368E"/>
    <w:rsid w:val="00540891"/>
    <w:rsid w:val="00540DAE"/>
    <w:rsid w:val="00543A55"/>
    <w:rsid w:val="00544E61"/>
    <w:rsid w:val="0055777F"/>
    <w:rsid w:val="00565FC1"/>
    <w:rsid w:val="0057097C"/>
    <w:rsid w:val="00577FD3"/>
    <w:rsid w:val="00581907"/>
    <w:rsid w:val="00586DD6"/>
    <w:rsid w:val="00587E93"/>
    <w:rsid w:val="005A23CE"/>
    <w:rsid w:val="005A4FFD"/>
    <w:rsid w:val="005A5589"/>
    <w:rsid w:val="005B3A98"/>
    <w:rsid w:val="005B7AE0"/>
    <w:rsid w:val="005C080D"/>
    <w:rsid w:val="005C1B8A"/>
    <w:rsid w:val="005C2C23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7107"/>
    <w:rsid w:val="006050F2"/>
    <w:rsid w:val="00617B0A"/>
    <w:rsid w:val="00622175"/>
    <w:rsid w:val="0062396B"/>
    <w:rsid w:val="00624CA9"/>
    <w:rsid w:val="006306F2"/>
    <w:rsid w:val="00632126"/>
    <w:rsid w:val="00636180"/>
    <w:rsid w:val="00644D1B"/>
    <w:rsid w:val="00646D7A"/>
    <w:rsid w:val="00650EE1"/>
    <w:rsid w:val="00654DF3"/>
    <w:rsid w:val="00656CD2"/>
    <w:rsid w:val="00661B92"/>
    <w:rsid w:val="00664424"/>
    <w:rsid w:val="00664D6F"/>
    <w:rsid w:val="006722AF"/>
    <w:rsid w:val="006726A8"/>
    <w:rsid w:val="00673FD7"/>
    <w:rsid w:val="00677592"/>
    <w:rsid w:val="00682612"/>
    <w:rsid w:val="00682DF3"/>
    <w:rsid w:val="0068433F"/>
    <w:rsid w:val="00685251"/>
    <w:rsid w:val="0068728A"/>
    <w:rsid w:val="006910B9"/>
    <w:rsid w:val="006933D2"/>
    <w:rsid w:val="006935A4"/>
    <w:rsid w:val="006941A9"/>
    <w:rsid w:val="00697198"/>
    <w:rsid w:val="006A04F3"/>
    <w:rsid w:val="006B7082"/>
    <w:rsid w:val="006C5210"/>
    <w:rsid w:val="006C7759"/>
    <w:rsid w:val="006D01EA"/>
    <w:rsid w:val="006D0A8F"/>
    <w:rsid w:val="006D55D7"/>
    <w:rsid w:val="006D5B94"/>
    <w:rsid w:val="006E23DD"/>
    <w:rsid w:val="006E3689"/>
    <w:rsid w:val="006E5956"/>
    <w:rsid w:val="006E5D8E"/>
    <w:rsid w:val="006F6B05"/>
    <w:rsid w:val="007062EB"/>
    <w:rsid w:val="0070668D"/>
    <w:rsid w:val="007126DE"/>
    <w:rsid w:val="00713DDF"/>
    <w:rsid w:val="00716F81"/>
    <w:rsid w:val="00724D9C"/>
    <w:rsid w:val="007300A3"/>
    <w:rsid w:val="00731A60"/>
    <w:rsid w:val="0074565B"/>
    <w:rsid w:val="0074753B"/>
    <w:rsid w:val="0075026F"/>
    <w:rsid w:val="0075291E"/>
    <w:rsid w:val="00754273"/>
    <w:rsid w:val="00767C6C"/>
    <w:rsid w:val="00770F5C"/>
    <w:rsid w:val="00772737"/>
    <w:rsid w:val="00776384"/>
    <w:rsid w:val="007769CF"/>
    <w:rsid w:val="0078368D"/>
    <w:rsid w:val="00792259"/>
    <w:rsid w:val="007A1F85"/>
    <w:rsid w:val="007A4965"/>
    <w:rsid w:val="007A758E"/>
    <w:rsid w:val="007A7B8E"/>
    <w:rsid w:val="007B152B"/>
    <w:rsid w:val="007C2690"/>
    <w:rsid w:val="007C4E6E"/>
    <w:rsid w:val="007E66B9"/>
    <w:rsid w:val="007E7988"/>
    <w:rsid w:val="007E7DEB"/>
    <w:rsid w:val="007F1178"/>
    <w:rsid w:val="007F4996"/>
    <w:rsid w:val="00803C27"/>
    <w:rsid w:val="00807409"/>
    <w:rsid w:val="00812082"/>
    <w:rsid w:val="00812E86"/>
    <w:rsid w:val="00813A52"/>
    <w:rsid w:val="008155DA"/>
    <w:rsid w:val="00826E5C"/>
    <w:rsid w:val="00835C6C"/>
    <w:rsid w:val="00835E6A"/>
    <w:rsid w:val="00847983"/>
    <w:rsid w:val="00860165"/>
    <w:rsid w:val="00860BA9"/>
    <w:rsid w:val="00861D27"/>
    <w:rsid w:val="00863739"/>
    <w:rsid w:val="008641D9"/>
    <w:rsid w:val="008668A0"/>
    <w:rsid w:val="008738DF"/>
    <w:rsid w:val="008743D2"/>
    <w:rsid w:val="00880084"/>
    <w:rsid w:val="00887609"/>
    <w:rsid w:val="008949A1"/>
    <w:rsid w:val="00897760"/>
    <w:rsid w:val="008A12D0"/>
    <w:rsid w:val="008A1975"/>
    <w:rsid w:val="008B11FB"/>
    <w:rsid w:val="008B4406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780E"/>
    <w:rsid w:val="008F0370"/>
    <w:rsid w:val="008F13B4"/>
    <w:rsid w:val="008F5B40"/>
    <w:rsid w:val="00905009"/>
    <w:rsid w:val="00907BC3"/>
    <w:rsid w:val="0091227C"/>
    <w:rsid w:val="00914E3B"/>
    <w:rsid w:val="009169D3"/>
    <w:rsid w:val="00917928"/>
    <w:rsid w:val="009210B1"/>
    <w:rsid w:val="009214E5"/>
    <w:rsid w:val="00922C4B"/>
    <w:rsid w:val="00923DE2"/>
    <w:rsid w:val="00924410"/>
    <w:rsid w:val="00925C20"/>
    <w:rsid w:val="00926B3D"/>
    <w:rsid w:val="009273D0"/>
    <w:rsid w:val="00927E6A"/>
    <w:rsid w:val="0093110A"/>
    <w:rsid w:val="00933588"/>
    <w:rsid w:val="009336BD"/>
    <w:rsid w:val="009374C9"/>
    <w:rsid w:val="00940D2A"/>
    <w:rsid w:val="00943E48"/>
    <w:rsid w:val="00945455"/>
    <w:rsid w:val="009462C1"/>
    <w:rsid w:val="00947322"/>
    <w:rsid w:val="00953087"/>
    <w:rsid w:val="00953EA7"/>
    <w:rsid w:val="00956BB9"/>
    <w:rsid w:val="00957424"/>
    <w:rsid w:val="00965697"/>
    <w:rsid w:val="009656C6"/>
    <w:rsid w:val="00965DA6"/>
    <w:rsid w:val="009711BB"/>
    <w:rsid w:val="00972A7A"/>
    <w:rsid w:val="009767C3"/>
    <w:rsid w:val="00980CBC"/>
    <w:rsid w:val="00984310"/>
    <w:rsid w:val="00987FFB"/>
    <w:rsid w:val="00991104"/>
    <w:rsid w:val="0099335D"/>
    <w:rsid w:val="00996EB1"/>
    <w:rsid w:val="009A2FB1"/>
    <w:rsid w:val="009A358E"/>
    <w:rsid w:val="009A49E2"/>
    <w:rsid w:val="009B2E1C"/>
    <w:rsid w:val="009B4231"/>
    <w:rsid w:val="009B50F3"/>
    <w:rsid w:val="009B6602"/>
    <w:rsid w:val="009B6D1A"/>
    <w:rsid w:val="009C08C8"/>
    <w:rsid w:val="009C349A"/>
    <w:rsid w:val="009E3CBA"/>
    <w:rsid w:val="009E4C25"/>
    <w:rsid w:val="009E6770"/>
    <w:rsid w:val="009E7D38"/>
    <w:rsid w:val="009F3955"/>
    <w:rsid w:val="009F5A65"/>
    <w:rsid w:val="00A0338B"/>
    <w:rsid w:val="00A0353E"/>
    <w:rsid w:val="00A04440"/>
    <w:rsid w:val="00A15484"/>
    <w:rsid w:val="00A15AFD"/>
    <w:rsid w:val="00A160FA"/>
    <w:rsid w:val="00A16399"/>
    <w:rsid w:val="00A16F3B"/>
    <w:rsid w:val="00A30170"/>
    <w:rsid w:val="00A32527"/>
    <w:rsid w:val="00A35C65"/>
    <w:rsid w:val="00A37514"/>
    <w:rsid w:val="00A37D47"/>
    <w:rsid w:val="00A417B2"/>
    <w:rsid w:val="00A4181D"/>
    <w:rsid w:val="00A43C02"/>
    <w:rsid w:val="00A46647"/>
    <w:rsid w:val="00A46B8B"/>
    <w:rsid w:val="00A50077"/>
    <w:rsid w:val="00A50586"/>
    <w:rsid w:val="00A54732"/>
    <w:rsid w:val="00A54CFE"/>
    <w:rsid w:val="00A54DD9"/>
    <w:rsid w:val="00A6344C"/>
    <w:rsid w:val="00A65790"/>
    <w:rsid w:val="00A664F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A47B4"/>
    <w:rsid w:val="00AB3AB8"/>
    <w:rsid w:val="00AC5389"/>
    <w:rsid w:val="00AC5E63"/>
    <w:rsid w:val="00AD24B2"/>
    <w:rsid w:val="00AD403E"/>
    <w:rsid w:val="00AE4742"/>
    <w:rsid w:val="00AE77A7"/>
    <w:rsid w:val="00AF09D2"/>
    <w:rsid w:val="00AF1E84"/>
    <w:rsid w:val="00AF5642"/>
    <w:rsid w:val="00B03BEE"/>
    <w:rsid w:val="00B12C7D"/>
    <w:rsid w:val="00B13B16"/>
    <w:rsid w:val="00B24B97"/>
    <w:rsid w:val="00B32040"/>
    <w:rsid w:val="00B3343A"/>
    <w:rsid w:val="00B45A02"/>
    <w:rsid w:val="00B475AD"/>
    <w:rsid w:val="00B50585"/>
    <w:rsid w:val="00B603E5"/>
    <w:rsid w:val="00B64E0B"/>
    <w:rsid w:val="00B66DEE"/>
    <w:rsid w:val="00B71B13"/>
    <w:rsid w:val="00B725AF"/>
    <w:rsid w:val="00B83D33"/>
    <w:rsid w:val="00B83EAE"/>
    <w:rsid w:val="00B85075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59DA"/>
    <w:rsid w:val="00BD4D9D"/>
    <w:rsid w:val="00BE4397"/>
    <w:rsid w:val="00BF215A"/>
    <w:rsid w:val="00BF681E"/>
    <w:rsid w:val="00BF6EE9"/>
    <w:rsid w:val="00C0131E"/>
    <w:rsid w:val="00C02F3B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7269"/>
    <w:rsid w:val="00C27EA7"/>
    <w:rsid w:val="00C315F5"/>
    <w:rsid w:val="00C33D24"/>
    <w:rsid w:val="00C3697F"/>
    <w:rsid w:val="00C36FBB"/>
    <w:rsid w:val="00C402BA"/>
    <w:rsid w:val="00C42201"/>
    <w:rsid w:val="00C42258"/>
    <w:rsid w:val="00C42B53"/>
    <w:rsid w:val="00C4737D"/>
    <w:rsid w:val="00C47B42"/>
    <w:rsid w:val="00C50FB6"/>
    <w:rsid w:val="00C53445"/>
    <w:rsid w:val="00C6035D"/>
    <w:rsid w:val="00C64B77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A5CCE"/>
    <w:rsid w:val="00CB170B"/>
    <w:rsid w:val="00CB2356"/>
    <w:rsid w:val="00CB2490"/>
    <w:rsid w:val="00CB5868"/>
    <w:rsid w:val="00CB7865"/>
    <w:rsid w:val="00CB7B66"/>
    <w:rsid w:val="00CC23F8"/>
    <w:rsid w:val="00CC789C"/>
    <w:rsid w:val="00CD19E4"/>
    <w:rsid w:val="00CD3278"/>
    <w:rsid w:val="00CD73ED"/>
    <w:rsid w:val="00CD7FDF"/>
    <w:rsid w:val="00CE056E"/>
    <w:rsid w:val="00CE36BA"/>
    <w:rsid w:val="00CE7130"/>
    <w:rsid w:val="00CE7626"/>
    <w:rsid w:val="00CF2274"/>
    <w:rsid w:val="00D007E1"/>
    <w:rsid w:val="00D04740"/>
    <w:rsid w:val="00D10973"/>
    <w:rsid w:val="00D24796"/>
    <w:rsid w:val="00D31599"/>
    <w:rsid w:val="00D31A51"/>
    <w:rsid w:val="00D32129"/>
    <w:rsid w:val="00D330F5"/>
    <w:rsid w:val="00D34DB4"/>
    <w:rsid w:val="00D3531E"/>
    <w:rsid w:val="00D364E2"/>
    <w:rsid w:val="00D37DCE"/>
    <w:rsid w:val="00D43E86"/>
    <w:rsid w:val="00D57561"/>
    <w:rsid w:val="00D60E73"/>
    <w:rsid w:val="00D61B1F"/>
    <w:rsid w:val="00D62299"/>
    <w:rsid w:val="00D72005"/>
    <w:rsid w:val="00D7227D"/>
    <w:rsid w:val="00D73D73"/>
    <w:rsid w:val="00D86462"/>
    <w:rsid w:val="00D86BE3"/>
    <w:rsid w:val="00D9033F"/>
    <w:rsid w:val="00D908DE"/>
    <w:rsid w:val="00D94311"/>
    <w:rsid w:val="00DA1862"/>
    <w:rsid w:val="00DA2775"/>
    <w:rsid w:val="00DA3553"/>
    <w:rsid w:val="00DB5DD7"/>
    <w:rsid w:val="00DC014F"/>
    <w:rsid w:val="00DC3D13"/>
    <w:rsid w:val="00DC48CD"/>
    <w:rsid w:val="00DC77EB"/>
    <w:rsid w:val="00DD0D23"/>
    <w:rsid w:val="00DD52D5"/>
    <w:rsid w:val="00DE43DA"/>
    <w:rsid w:val="00DE4C48"/>
    <w:rsid w:val="00DF3B59"/>
    <w:rsid w:val="00DF7D88"/>
    <w:rsid w:val="00E02555"/>
    <w:rsid w:val="00E06F3C"/>
    <w:rsid w:val="00E1339C"/>
    <w:rsid w:val="00E227F2"/>
    <w:rsid w:val="00E26111"/>
    <w:rsid w:val="00E327CC"/>
    <w:rsid w:val="00E33E08"/>
    <w:rsid w:val="00E34C24"/>
    <w:rsid w:val="00E35FE2"/>
    <w:rsid w:val="00E45A6D"/>
    <w:rsid w:val="00E47DB3"/>
    <w:rsid w:val="00E55EEB"/>
    <w:rsid w:val="00E5628F"/>
    <w:rsid w:val="00E650B0"/>
    <w:rsid w:val="00E66305"/>
    <w:rsid w:val="00E71875"/>
    <w:rsid w:val="00E73108"/>
    <w:rsid w:val="00E73431"/>
    <w:rsid w:val="00E83B35"/>
    <w:rsid w:val="00E84A8F"/>
    <w:rsid w:val="00E90A92"/>
    <w:rsid w:val="00E91103"/>
    <w:rsid w:val="00E9127B"/>
    <w:rsid w:val="00E92CC6"/>
    <w:rsid w:val="00E930AC"/>
    <w:rsid w:val="00E9344A"/>
    <w:rsid w:val="00EA0D43"/>
    <w:rsid w:val="00EA2BED"/>
    <w:rsid w:val="00EB2918"/>
    <w:rsid w:val="00EB2DA5"/>
    <w:rsid w:val="00EB390D"/>
    <w:rsid w:val="00EB6EE7"/>
    <w:rsid w:val="00EB70CA"/>
    <w:rsid w:val="00EC0365"/>
    <w:rsid w:val="00EC472B"/>
    <w:rsid w:val="00EC79E2"/>
    <w:rsid w:val="00ED14D1"/>
    <w:rsid w:val="00ED258B"/>
    <w:rsid w:val="00ED2817"/>
    <w:rsid w:val="00ED3C32"/>
    <w:rsid w:val="00ED49F9"/>
    <w:rsid w:val="00ED6ADF"/>
    <w:rsid w:val="00EF0991"/>
    <w:rsid w:val="00EF1B40"/>
    <w:rsid w:val="00EF250A"/>
    <w:rsid w:val="00EF3961"/>
    <w:rsid w:val="00EF403D"/>
    <w:rsid w:val="00F037CB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31A6"/>
    <w:rsid w:val="00F560DB"/>
    <w:rsid w:val="00F57152"/>
    <w:rsid w:val="00F57E7D"/>
    <w:rsid w:val="00F63E58"/>
    <w:rsid w:val="00F70DF8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7113"/>
    <w:rsid w:val="00FB1624"/>
    <w:rsid w:val="00FB310C"/>
    <w:rsid w:val="00FB4982"/>
    <w:rsid w:val="00FB7E4A"/>
    <w:rsid w:val="00FC0F1A"/>
    <w:rsid w:val="00FC12B0"/>
    <w:rsid w:val="00FC7201"/>
    <w:rsid w:val="00FD1356"/>
    <w:rsid w:val="00FD1BC4"/>
    <w:rsid w:val="00FD28D2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uiPriority w:val="22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paragraph" w:customStyle="1" w:styleId="StyleZakonu">
    <w:name w:val="StyleZakonu"/>
    <w:basedOn w:val="a"/>
    <w:link w:val="StyleZakonu0"/>
    <w:uiPriority w:val="99"/>
    <w:rsid w:val="00015656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StyleZakonu0">
    <w:name w:val="StyleZakonu Знак"/>
    <w:link w:val="StyleZakonu"/>
    <w:uiPriority w:val="99"/>
    <w:locked/>
    <w:rsid w:val="00015656"/>
    <w:rPr>
      <w:lang w:eastAsia="ru-RU"/>
    </w:rPr>
  </w:style>
  <w:style w:type="paragraph" w:customStyle="1" w:styleId="140">
    <w:name w:val="Знак Знак1 Знак Знак Знак Знак Знак Знак Знак Знак Знак Знак Знак Знак4"/>
    <w:basedOn w:val="a"/>
    <w:uiPriority w:val="99"/>
    <w:rsid w:val="00020C27"/>
    <w:rPr>
      <w:rFonts w:ascii="Verdana" w:hAnsi="Verdana"/>
      <w:lang w:val="en-US" w:eastAsia="en-US"/>
    </w:rPr>
  </w:style>
  <w:style w:type="paragraph" w:customStyle="1" w:styleId="3f3f3f3f3f3f3f3f3f3f3f3f3f3f3f">
    <w:name w:val="Í3fî3fð3fì3fà3fë3fü3fí3fè3fé3f ò3få3fê3fñ3fò3f"/>
    <w:basedOn w:val="a"/>
    <w:uiPriority w:val="99"/>
    <w:rsid w:val="00A43C02"/>
    <w:pPr>
      <w:suppressAutoHyphens/>
      <w:autoSpaceDE w:val="0"/>
      <w:autoSpaceDN w:val="0"/>
      <w:adjustRightInd w:val="0"/>
      <w:spacing w:before="120"/>
      <w:ind w:firstLine="567"/>
      <w:jc w:val="both"/>
    </w:pPr>
    <w:rPr>
      <w:rFonts w:ascii="Antiqua" w:hAnsi="Liberation Serif" w:cs="Antiqua"/>
      <w:kern w:val="1"/>
      <w:sz w:val="26"/>
      <w:szCs w:val="26"/>
      <w:lang w:val="uk-UA" w:eastAsia="uk-UA"/>
    </w:rPr>
  </w:style>
  <w:style w:type="character" w:customStyle="1" w:styleId="ac">
    <w:name w:val="Верхній колонтитул Знак"/>
    <w:basedOn w:val="a0"/>
    <w:link w:val="ab"/>
    <w:uiPriority w:val="99"/>
    <w:rsid w:val="00C64B77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F7D5D6-9175-43ED-8D41-5ED8727F4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2219</Words>
  <Characters>1266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7</cp:revision>
  <cp:lastPrinted>2020-10-29T09:30:00Z</cp:lastPrinted>
  <dcterms:created xsi:type="dcterms:W3CDTF">2021-01-20T14:09:00Z</dcterms:created>
  <dcterms:modified xsi:type="dcterms:W3CDTF">2021-01-28T08:43:00Z</dcterms:modified>
</cp:coreProperties>
</file>