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B9D" w:rsidRPr="00702FCC" w:rsidRDefault="00111B9D" w:rsidP="00A21641">
      <w:pPr>
        <w:jc w:val="center"/>
        <w:rPr>
          <w:b/>
          <w:sz w:val="28"/>
          <w:szCs w:val="28"/>
        </w:rPr>
      </w:pPr>
      <w:bookmarkStart w:id="0" w:name="_GoBack"/>
      <w:bookmarkEnd w:id="0"/>
      <w:r w:rsidRPr="00702FCC">
        <w:rPr>
          <w:b/>
          <w:sz w:val="28"/>
          <w:szCs w:val="28"/>
        </w:rPr>
        <w:t>ПОРІВНЯЛЬНА ТАБЛИЦЯ</w:t>
      </w:r>
    </w:p>
    <w:p w:rsidR="00111B9D" w:rsidRPr="00702FCC" w:rsidRDefault="00111B9D" w:rsidP="003D4098">
      <w:pPr>
        <w:jc w:val="center"/>
        <w:rPr>
          <w:b/>
          <w:sz w:val="28"/>
          <w:szCs w:val="28"/>
        </w:rPr>
      </w:pPr>
      <w:r w:rsidRPr="00702FCC">
        <w:rPr>
          <w:b/>
          <w:sz w:val="28"/>
          <w:szCs w:val="28"/>
        </w:rPr>
        <w:t xml:space="preserve">до проекту </w:t>
      </w:r>
      <w:r w:rsidR="004D03E7" w:rsidRPr="00702FCC">
        <w:rPr>
          <w:b/>
          <w:sz w:val="28"/>
          <w:szCs w:val="28"/>
        </w:rPr>
        <w:t>З</w:t>
      </w:r>
      <w:r w:rsidRPr="00702FCC">
        <w:rPr>
          <w:b/>
          <w:sz w:val="28"/>
          <w:szCs w:val="28"/>
        </w:rPr>
        <w:t>акону</w:t>
      </w:r>
      <w:r w:rsidR="004D03E7" w:rsidRPr="00702FCC">
        <w:rPr>
          <w:b/>
          <w:sz w:val="28"/>
          <w:szCs w:val="28"/>
        </w:rPr>
        <w:t xml:space="preserve"> України </w:t>
      </w:r>
      <w:r w:rsidR="00412E4A" w:rsidRPr="00702FCC">
        <w:rPr>
          <w:b/>
          <w:sz w:val="28"/>
          <w:szCs w:val="28"/>
        </w:rPr>
        <w:t>"</w:t>
      </w:r>
      <w:r w:rsidR="00AD5520" w:rsidRPr="00AD5520">
        <w:rPr>
          <w:b/>
          <w:sz w:val="28"/>
          <w:szCs w:val="28"/>
        </w:rPr>
        <w:t>Про внесення змін до Податкового кодексу Україн</w:t>
      </w:r>
      <w:r w:rsidR="00E84A07">
        <w:rPr>
          <w:b/>
          <w:sz w:val="28"/>
          <w:szCs w:val="28"/>
        </w:rPr>
        <w:t xml:space="preserve">и та інших законів України щодо </w:t>
      </w:r>
      <w:r w:rsidR="00E84A07" w:rsidRPr="00C82BEF">
        <w:rPr>
          <w:sz w:val="28"/>
          <w:szCs w:val="28"/>
        </w:rPr>
        <w:t xml:space="preserve"> </w:t>
      </w:r>
      <w:r w:rsidR="00E84A07" w:rsidRPr="00E84A07">
        <w:rPr>
          <w:b/>
          <w:sz w:val="28"/>
          <w:szCs w:val="28"/>
        </w:rPr>
        <w:t>соціальної підтримки платників податків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w:t>
      </w:r>
      <w:r w:rsidR="00AD5520" w:rsidRPr="00AD5520">
        <w:rPr>
          <w:b/>
          <w:sz w:val="28"/>
          <w:szCs w:val="28"/>
        </w:rPr>
        <w:t>, спричиненої коронавірусом SARS-CoV-2</w:t>
      </w:r>
      <w:r w:rsidR="00412E4A" w:rsidRPr="00702FCC">
        <w:rPr>
          <w:b/>
          <w:sz w:val="28"/>
          <w:szCs w:val="28"/>
        </w:rPr>
        <w:t>"</w:t>
      </w:r>
    </w:p>
    <w:p w:rsidR="00111B9D" w:rsidRPr="00702FCC" w:rsidRDefault="00111B9D" w:rsidP="00111B9D">
      <w:pPr>
        <w:rPr>
          <w:b/>
          <w:sz w:val="28"/>
          <w:szCs w:val="28"/>
        </w:rPr>
      </w:pPr>
    </w:p>
    <w:tbl>
      <w:tblPr>
        <w:tblStyle w:val="a3"/>
        <w:tblW w:w="14596" w:type="dxa"/>
        <w:tblLook w:val="04A0" w:firstRow="1" w:lastRow="0" w:firstColumn="1" w:lastColumn="0" w:noHBand="0" w:noVBand="1"/>
      </w:tblPr>
      <w:tblGrid>
        <w:gridCol w:w="7298"/>
        <w:gridCol w:w="7298"/>
      </w:tblGrid>
      <w:tr w:rsidR="00095889" w:rsidRPr="00702FCC" w:rsidTr="00793EF7">
        <w:tc>
          <w:tcPr>
            <w:tcW w:w="7298" w:type="dxa"/>
          </w:tcPr>
          <w:p w:rsidR="00A21641" w:rsidRPr="00702FCC" w:rsidRDefault="00412E4A" w:rsidP="0016381F">
            <w:pPr>
              <w:spacing w:before="120" w:after="120"/>
              <w:jc w:val="center"/>
              <w:rPr>
                <w:b/>
                <w:sz w:val="28"/>
                <w:szCs w:val="28"/>
              </w:rPr>
            </w:pPr>
            <w:r w:rsidRPr="00702FCC">
              <w:rPr>
                <w:b/>
                <w:sz w:val="28"/>
                <w:szCs w:val="28"/>
              </w:rPr>
              <w:t>Ч</w:t>
            </w:r>
            <w:r w:rsidR="00F73C7E" w:rsidRPr="00702FCC">
              <w:rPr>
                <w:b/>
                <w:sz w:val="28"/>
                <w:szCs w:val="28"/>
              </w:rPr>
              <w:t>инн</w:t>
            </w:r>
            <w:r w:rsidRPr="00702FCC">
              <w:rPr>
                <w:b/>
                <w:sz w:val="28"/>
                <w:szCs w:val="28"/>
              </w:rPr>
              <w:t>а</w:t>
            </w:r>
            <w:r w:rsidR="00F73C7E" w:rsidRPr="00702FCC">
              <w:rPr>
                <w:b/>
                <w:sz w:val="28"/>
                <w:szCs w:val="28"/>
              </w:rPr>
              <w:t xml:space="preserve"> </w:t>
            </w:r>
            <w:r w:rsidRPr="00702FCC">
              <w:rPr>
                <w:b/>
                <w:sz w:val="28"/>
                <w:szCs w:val="28"/>
              </w:rPr>
              <w:t>редакція</w:t>
            </w:r>
          </w:p>
        </w:tc>
        <w:tc>
          <w:tcPr>
            <w:tcW w:w="7298" w:type="dxa"/>
          </w:tcPr>
          <w:p w:rsidR="00A21641" w:rsidRPr="00702FCC" w:rsidRDefault="00412E4A" w:rsidP="0016381F">
            <w:pPr>
              <w:spacing w:before="120" w:after="120"/>
              <w:jc w:val="center"/>
              <w:rPr>
                <w:b/>
                <w:sz w:val="28"/>
                <w:szCs w:val="28"/>
              </w:rPr>
            </w:pPr>
            <w:r w:rsidRPr="00702FCC">
              <w:rPr>
                <w:b/>
                <w:sz w:val="28"/>
                <w:szCs w:val="28"/>
              </w:rPr>
              <w:t>Редакція з урахуванням змін</w:t>
            </w:r>
          </w:p>
        </w:tc>
      </w:tr>
      <w:tr w:rsidR="00655EC2" w:rsidRPr="00702FCC" w:rsidTr="00655EC2">
        <w:tc>
          <w:tcPr>
            <w:tcW w:w="14596" w:type="dxa"/>
            <w:gridSpan w:val="2"/>
          </w:tcPr>
          <w:p w:rsidR="00655EC2" w:rsidRPr="00702FCC" w:rsidRDefault="00655EC2" w:rsidP="0016381F">
            <w:pPr>
              <w:spacing w:before="120" w:after="120"/>
              <w:ind w:left="-113"/>
              <w:jc w:val="center"/>
              <w:rPr>
                <w:b/>
                <w:sz w:val="28"/>
                <w:szCs w:val="28"/>
              </w:rPr>
            </w:pPr>
            <w:r w:rsidRPr="00702FCC">
              <w:rPr>
                <w:b/>
                <w:sz w:val="28"/>
                <w:szCs w:val="28"/>
              </w:rPr>
              <w:t>П</w:t>
            </w:r>
            <w:r w:rsidR="00412E4A" w:rsidRPr="00702FCC">
              <w:rPr>
                <w:b/>
                <w:sz w:val="28"/>
                <w:szCs w:val="28"/>
              </w:rPr>
              <w:t>одатковий</w:t>
            </w:r>
            <w:r w:rsidRPr="00702FCC">
              <w:rPr>
                <w:b/>
                <w:sz w:val="28"/>
                <w:szCs w:val="28"/>
              </w:rPr>
              <w:t xml:space="preserve"> </w:t>
            </w:r>
            <w:r w:rsidR="00412E4A" w:rsidRPr="00702FCC">
              <w:rPr>
                <w:b/>
                <w:sz w:val="28"/>
                <w:szCs w:val="28"/>
              </w:rPr>
              <w:t>кодекс</w:t>
            </w:r>
            <w:r w:rsidRPr="00702FCC">
              <w:rPr>
                <w:b/>
                <w:sz w:val="28"/>
                <w:szCs w:val="28"/>
              </w:rPr>
              <w:t xml:space="preserve"> У</w:t>
            </w:r>
            <w:r w:rsidR="00412E4A" w:rsidRPr="00702FCC">
              <w:rPr>
                <w:b/>
                <w:sz w:val="28"/>
                <w:szCs w:val="28"/>
              </w:rPr>
              <w:t>країни</w:t>
            </w:r>
          </w:p>
        </w:tc>
      </w:tr>
      <w:tr w:rsidR="00AD5520" w:rsidRPr="00702FCC" w:rsidTr="00793EF7">
        <w:tc>
          <w:tcPr>
            <w:tcW w:w="7298" w:type="dxa"/>
          </w:tcPr>
          <w:p w:rsidR="00AD5520" w:rsidRPr="00702FCC" w:rsidRDefault="00AD5520" w:rsidP="00CC49F4">
            <w:pPr>
              <w:spacing w:before="60" w:after="60"/>
              <w:ind w:firstLine="386"/>
              <w:rPr>
                <w:sz w:val="28"/>
                <w:szCs w:val="28"/>
              </w:rPr>
            </w:pPr>
            <w:r w:rsidRPr="00AD5520">
              <w:rPr>
                <w:sz w:val="28"/>
                <w:szCs w:val="28"/>
              </w:rPr>
              <w:t>Стаття</w:t>
            </w:r>
            <w:r w:rsidR="007A6605">
              <w:rPr>
                <w:sz w:val="28"/>
                <w:szCs w:val="28"/>
              </w:rPr>
              <w:t xml:space="preserve"> 19-1. </w:t>
            </w:r>
            <w:r w:rsidRPr="00AD5520">
              <w:rPr>
                <w:sz w:val="28"/>
                <w:szCs w:val="28"/>
              </w:rPr>
              <w:t>Функції контролюючих органів</w:t>
            </w:r>
          </w:p>
        </w:tc>
        <w:tc>
          <w:tcPr>
            <w:tcW w:w="7298" w:type="dxa"/>
          </w:tcPr>
          <w:p w:rsidR="00AD5520" w:rsidRPr="00702FCC" w:rsidRDefault="007A6605" w:rsidP="00CC49F4">
            <w:pPr>
              <w:spacing w:before="60" w:after="60"/>
              <w:ind w:firstLine="386"/>
              <w:rPr>
                <w:sz w:val="28"/>
                <w:szCs w:val="28"/>
              </w:rPr>
            </w:pPr>
            <w:r>
              <w:rPr>
                <w:sz w:val="28"/>
                <w:szCs w:val="28"/>
              </w:rPr>
              <w:t xml:space="preserve">Стаття 19-1. </w:t>
            </w:r>
            <w:r w:rsidR="00AD5520" w:rsidRPr="00AD5520">
              <w:rPr>
                <w:sz w:val="28"/>
                <w:szCs w:val="28"/>
              </w:rPr>
              <w:t>Функції контролюючих органів</w:t>
            </w:r>
          </w:p>
        </w:tc>
      </w:tr>
      <w:tr w:rsidR="00AD5520" w:rsidRPr="00702FCC" w:rsidTr="00793EF7">
        <w:tc>
          <w:tcPr>
            <w:tcW w:w="7298" w:type="dxa"/>
          </w:tcPr>
          <w:p w:rsidR="00AD5520" w:rsidRPr="00AD5520" w:rsidRDefault="00AD5520" w:rsidP="00CC49F4">
            <w:pPr>
              <w:spacing w:before="60" w:after="60"/>
              <w:ind w:firstLine="386"/>
              <w:jc w:val="both"/>
              <w:rPr>
                <w:sz w:val="28"/>
                <w:szCs w:val="28"/>
              </w:rPr>
            </w:pPr>
            <w:r w:rsidRPr="00AD5520">
              <w:rPr>
                <w:sz w:val="28"/>
                <w:szCs w:val="28"/>
              </w:rPr>
              <w:t>19</w:t>
            </w:r>
            <w:r w:rsidRPr="00CC49F4">
              <w:rPr>
                <w:sz w:val="28"/>
                <w:szCs w:val="28"/>
                <w:vertAlign w:val="superscript"/>
              </w:rPr>
              <w:t>1</w:t>
            </w:r>
            <w:r w:rsidRPr="00AD5520">
              <w:rPr>
                <w:sz w:val="28"/>
                <w:szCs w:val="28"/>
              </w:rPr>
              <w:t>.1</w:t>
            </w:r>
            <w:r w:rsidR="007A6605">
              <w:rPr>
                <w:sz w:val="28"/>
                <w:szCs w:val="28"/>
              </w:rPr>
              <w:t xml:space="preserve">. Контролюючі органи, визначені </w:t>
            </w:r>
            <w:hyperlink r:id="rId8" w:anchor="n16558" w:history="1">
              <w:r w:rsidRPr="00AD5520">
                <w:rPr>
                  <w:sz w:val="28"/>
                  <w:szCs w:val="28"/>
                </w:rPr>
                <w:t>підпунктом 41.1.1</w:t>
              </w:r>
            </w:hyperlink>
            <w:r w:rsidR="007A6605">
              <w:rPr>
                <w:sz w:val="28"/>
                <w:szCs w:val="28"/>
              </w:rPr>
              <w:t xml:space="preserve"> </w:t>
            </w:r>
            <w:r w:rsidRPr="00AD5520">
              <w:rPr>
                <w:sz w:val="28"/>
                <w:szCs w:val="28"/>
              </w:rPr>
              <w:t>пункту 41.1 статті 41 цього Кодексу, виконують такі функції, крім особливостей, передбачених для державних податкових інспекцій </w:t>
            </w:r>
            <w:hyperlink r:id="rId9" w:anchor="n13582" w:history="1">
              <w:r w:rsidRPr="00AD5520">
                <w:rPr>
                  <w:sz w:val="28"/>
                  <w:szCs w:val="28"/>
                </w:rPr>
                <w:t>статтею 19</w:t>
              </w:r>
            </w:hyperlink>
            <w:hyperlink r:id="rId10" w:anchor="n13582" w:history="1">
              <w:r w:rsidRPr="00AD5520">
                <w:rPr>
                  <w:sz w:val="28"/>
                  <w:szCs w:val="28"/>
                </w:rPr>
                <w:t>-3</w:t>
              </w:r>
            </w:hyperlink>
            <w:r w:rsidR="007A6605">
              <w:rPr>
                <w:sz w:val="28"/>
                <w:szCs w:val="28"/>
              </w:rPr>
              <w:t xml:space="preserve"> </w:t>
            </w:r>
            <w:r w:rsidRPr="00AD5520">
              <w:rPr>
                <w:sz w:val="28"/>
                <w:szCs w:val="28"/>
              </w:rPr>
              <w:t>цього Кодексу:</w:t>
            </w:r>
          </w:p>
          <w:p w:rsidR="00AD5520" w:rsidRPr="00702FCC" w:rsidRDefault="00AD5520" w:rsidP="00CC49F4">
            <w:pPr>
              <w:spacing w:before="60" w:after="60"/>
              <w:ind w:firstLine="386"/>
              <w:rPr>
                <w:sz w:val="28"/>
                <w:szCs w:val="28"/>
              </w:rPr>
            </w:pPr>
            <w:r w:rsidRPr="00702FCC">
              <w:rPr>
                <w:sz w:val="28"/>
                <w:szCs w:val="28"/>
              </w:rPr>
              <w:t>...</w:t>
            </w:r>
          </w:p>
          <w:p w:rsidR="00AD5520" w:rsidRPr="00AD5520" w:rsidRDefault="00AD5520" w:rsidP="00CC49F4">
            <w:pPr>
              <w:spacing w:before="60" w:after="60"/>
              <w:ind w:firstLine="386"/>
              <w:rPr>
                <w:b/>
                <w:sz w:val="28"/>
                <w:szCs w:val="28"/>
              </w:rPr>
            </w:pPr>
            <w:r w:rsidRPr="00AD5520">
              <w:rPr>
                <w:b/>
                <w:sz w:val="28"/>
                <w:szCs w:val="28"/>
              </w:rPr>
              <w:t>відсутній</w:t>
            </w:r>
          </w:p>
          <w:p w:rsidR="00AD5520" w:rsidRPr="00AD5520" w:rsidRDefault="00AD5520" w:rsidP="00CC49F4">
            <w:pPr>
              <w:spacing w:before="60" w:after="60"/>
              <w:ind w:firstLine="386"/>
              <w:rPr>
                <w:sz w:val="28"/>
                <w:szCs w:val="28"/>
              </w:rPr>
            </w:pPr>
          </w:p>
          <w:p w:rsidR="00AD5520" w:rsidRPr="00AD5520" w:rsidRDefault="00AD5520" w:rsidP="00CC49F4">
            <w:pPr>
              <w:spacing w:before="60" w:after="60"/>
              <w:ind w:firstLine="386"/>
              <w:rPr>
                <w:sz w:val="28"/>
                <w:szCs w:val="28"/>
              </w:rPr>
            </w:pPr>
          </w:p>
          <w:p w:rsidR="00AD5520" w:rsidRPr="00AD5520" w:rsidRDefault="00AD5520" w:rsidP="00CC49F4">
            <w:pPr>
              <w:spacing w:before="60" w:after="60"/>
              <w:ind w:firstLine="386"/>
              <w:rPr>
                <w:sz w:val="28"/>
                <w:szCs w:val="28"/>
              </w:rPr>
            </w:pPr>
          </w:p>
          <w:p w:rsidR="00AD5520" w:rsidRPr="00AD5520" w:rsidRDefault="00AD5520" w:rsidP="00CC49F4">
            <w:pPr>
              <w:spacing w:before="60" w:after="60"/>
              <w:ind w:firstLine="386"/>
              <w:rPr>
                <w:sz w:val="28"/>
                <w:szCs w:val="28"/>
              </w:rPr>
            </w:pPr>
          </w:p>
        </w:tc>
        <w:tc>
          <w:tcPr>
            <w:tcW w:w="7298" w:type="dxa"/>
          </w:tcPr>
          <w:p w:rsidR="00AD5520" w:rsidRPr="00AD5520" w:rsidRDefault="00AD5520" w:rsidP="00CC49F4">
            <w:pPr>
              <w:spacing w:before="60" w:after="60"/>
              <w:ind w:firstLine="386"/>
              <w:jc w:val="both"/>
              <w:rPr>
                <w:sz w:val="28"/>
                <w:szCs w:val="28"/>
              </w:rPr>
            </w:pPr>
            <w:r w:rsidRPr="00AD5520">
              <w:rPr>
                <w:sz w:val="28"/>
                <w:szCs w:val="28"/>
              </w:rPr>
              <w:t>19</w:t>
            </w:r>
            <w:r w:rsidRPr="00CC49F4">
              <w:rPr>
                <w:sz w:val="28"/>
                <w:szCs w:val="28"/>
                <w:vertAlign w:val="superscript"/>
              </w:rPr>
              <w:t>1</w:t>
            </w:r>
            <w:r w:rsidRPr="00AD5520">
              <w:rPr>
                <w:sz w:val="28"/>
                <w:szCs w:val="28"/>
              </w:rPr>
              <w:t>.1</w:t>
            </w:r>
            <w:r w:rsidR="007A6605">
              <w:rPr>
                <w:sz w:val="28"/>
                <w:szCs w:val="28"/>
              </w:rPr>
              <w:t xml:space="preserve">. Контролюючі органи, визначені </w:t>
            </w:r>
            <w:hyperlink r:id="rId11" w:anchor="n16558" w:history="1">
              <w:r w:rsidRPr="00AD5520">
                <w:rPr>
                  <w:sz w:val="28"/>
                  <w:szCs w:val="28"/>
                </w:rPr>
                <w:t>підпунктом 41.1.1</w:t>
              </w:r>
            </w:hyperlink>
            <w:r w:rsidR="007A6605">
              <w:rPr>
                <w:sz w:val="28"/>
                <w:szCs w:val="28"/>
              </w:rPr>
              <w:t xml:space="preserve"> </w:t>
            </w:r>
            <w:r w:rsidRPr="00AD5520">
              <w:rPr>
                <w:sz w:val="28"/>
                <w:szCs w:val="28"/>
              </w:rPr>
              <w:t>пункту 41.1 статті 41 цього Кодексу, виконують такі функції, крім особливостей, передбачених для державних податко</w:t>
            </w:r>
            <w:r w:rsidR="007A6605">
              <w:rPr>
                <w:sz w:val="28"/>
                <w:szCs w:val="28"/>
              </w:rPr>
              <w:t xml:space="preserve">вих інспекцій </w:t>
            </w:r>
            <w:hyperlink r:id="rId12" w:anchor="n13582" w:history="1">
              <w:r w:rsidRPr="00AD5520">
                <w:rPr>
                  <w:sz w:val="28"/>
                  <w:szCs w:val="28"/>
                </w:rPr>
                <w:t>статтею 19</w:t>
              </w:r>
            </w:hyperlink>
            <w:hyperlink r:id="rId13" w:anchor="n13582" w:history="1">
              <w:r w:rsidRPr="00AD5520">
                <w:rPr>
                  <w:sz w:val="28"/>
                  <w:szCs w:val="28"/>
                </w:rPr>
                <w:t>-3</w:t>
              </w:r>
            </w:hyperlink>
            <w:r w:rsidR="007A6605">
              <w:rPr>
                <w:sz w:val="28"/>
                <w:szCs w:val="28"/>
              </w:rPr>
              <w:t xml:space="preserve"> </w:t>
            </w:r>
            <w:r w:rsidRPr="00AD5520">
              <w:rPr>
                <w:sz w:val="28"/>
                <w:szCs w:val="28"/>
              </w:rPr>
              <w:t>цього Кодексу:</w:t>
            </w:r>
          </w:p>
          <w:p w:rsidR="00AD5520" w:rsidRPr="00702FCC" w:rsidRDefault="00AD5520" w:rsidP="00CC49F4">
            <w:pPr>
              <w:spacing w:before="60" w:after="60"/>
              <w:ind w:firstLine="386"/>
              <w:rPr>
                <w:sz w:val="28"/>
                <w:szCs w:val="28"/>
              </w:rPr>
            </w:pPr>
            <w:r w:rsidRPr="00702FCC">
              <w:rPr>
                <w:sz w:val="28"/>
                <w:szCs w:val="28"/>
              </w:rPr>
              <w:t>...</w:t>
            </w:r>
          </w:p>
          <w:p w:rsidR="00AD5520" w:rsidRPr="00702FCC" w:rsidRDefault="00AD5520" w:rsidP="000E1349">
            <w:pPr>
              <w:spacing w:before="60" w:after="60"/>
              <w:ind w:firstLine="386"/>
              <w:jc w:val="both"/>
              <w:rPr>
                <w:b/>
                <w:sz w:val="28"/>
                <w:szCs w:val="28"/>
              </w:rPr>
            </w:pPr>
            <w:r w:rsidRPr="00AD5520">
              <w:rPr>
                <w:b/>
                <w:sz w:val="28"/>
                <w:szCs w:val="28"/>
                <w:lang w:eastAsia="uk-UA"/>
              </w:rPr>
              <w:t>19</w:t>
            </w:r>
            <w:r w:rsidRPr="00AD5520">
              <w:rPr>
                <w:b/>
                <w:sz w:val="28"/>
                <w:szCs w:val="28"/>
                <w:vertAlign w:val="superscript"/>
                <w:lang w:eastAsia="uk-UA"/>
              </w:rPr>
              <w:t>1</w:t>
            </w:r>
            <w:r w:rsidRPr="00AD5520">
              <w:rPr>
                <w:b/>
                <w:sz w:val="28"/>
                <w:szCs w:val="28"/>
                <w:lang w:eastAsia="uk-UA"/>
              </w:rPr>
              <w:t>.1.10</w:t>
            </w:r>
            <w:r w:rsidRPr="00AD5520">
              <w:rPr>
                <w:b/>
                <w:sz w:val="28"/>
                <w:szCs w:val="28"/>
                <w:vertAlign w:val="superscript"/>
                <w:lang w:eastAsia="uk-UA"/>
              </w:rPr>
              <w:t>1</w:t>
            </w:r>
            <w:r w:rsidRPr="00AD5520">
              <w:rPr>
                <w:b/>
                <w:sz w:val="28"/>
                <w:szCs w:val="28"/>
                <w:lang w:eastAsia="uk-UA"/>
              </w:rPr>
              <w:t xml:space="preserve">. </w:t>
            </w:r>
            <w:r w:rsidR="007B5C98" w:rsidRPr="007B5C98">
              <w:rPr>
                <w:b/>
                <w:sz w:val="28"/>
                <w:szCs w:val="28"/>
                <w:lang w:eastAsia="uk-UA"/>
              </w:rPr>
              <w:t xml:space="preserve">формують Реєстр набувачів одноразової компенсації суб’єктам господарювання витрат, понесених за сплату єдиного внеску на загальнообов’язкове державне соціальне страхування за найманих осіб (далі – Реєстр набувачів одноразової компенсації суб’єктам господарювання), розраховують розміри сум одноразових компенсацій суб’єктам господарювання витрат, понесених за сплату єдиного внеску на загальнообов’язкове державне соціальне страхування за найманих осіб, надсилають Реєстр набувачів одноразової компенсації суб’єктам господарювання органу, що здійснює казначейське обслуговування бюджетних коштів, для надання такої компенсації, виконують інші функції, пов'язані з </w:t>
            </w:r>
            <w:r w:rsidR="007B5C98" w:rsidRPr="007B5C98">
              <w:rPr>
                <w:b/>
                <w:sz w:val="28"/>
                <w:szCs w:val="28"/>
                <w:lang w:eastAsia="uk-UA"/>
              </w:rPr>
              <w:lastRenderedPageBreak/>
              <w:t xml:space="preserve">наданням одноразової компенсації суб’єктам господарювання витрат, понесених за сплату єдиного внеску на загальнообов’язкове державне соціальне страхування за найманих осіб, відповідно до Закону України "Про соціальну підтримку застрахованих осіб та суб’єктів господарювання на період </w:t>
            </w:r>
            <w:r w:rsidR="000E1349">
              <w:rPr>
                <w:b/>
                <w:sz w:val="28"/>
                <w:szCs w:val="28"/>
                <w:lang w:eastAsia="uk-UA"/>
              </w:rPr>
              <w:t>здійсне</w:t>
            </w:r>
            <w:r w:rsidR="007B5C98" w:rsidRPr="007B5C98">
              <w:rPr>
                <w:b/>
                <w:sz w:val="28"/>
                <w:szCs w:val="28"/>
                <w:lang w:eastAsia="uk-UA"/>
              </w:rPr>
              <w:t>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p>
        </w:tc>
      </w:tr>
      <w:tr w:rsidR="00AD5520" w:rsidRPr="00702FCC" w:rsidTr="00793EF7">
        <w:tc>
          <w:tcPr>
            <w:tcW w:w="7298" w:type="dxa"/>
          </w:tcPr>
          <w:p w:rsidR="00AD5520" w:rsidRPr="00AD5520" w:rsidRDefault="007A6605" w:rsidP="00CC49F4">
            <w:pPr>
              <w:spacing w:before="60" w:after="60"/>
              <w:ind w:firstLine="386"/>
              <w:jc w:val="both"/>
              <w:rPr>
                <w:sz w:val="28"/>
                <w:szCs w:val="28"/>
              </w:rPr>
            </w:pPr>
            <w:r>
              <w:rPr>
                <w:sz w:val="28"/>
                <w:szCs w:val="28"/>
              </w:rPr>
              <w:lastRenderedPageBreak/>
              <w:t xml:space="preserve">Стаття 59. </w:t>
            </w:r>
            <w:r w:rsidR="00AD5520" w:rsidRPr="00AD5520">
              <w:rPr>
                <w:sz w:val="28"/>
                <w:szCs w:val="28"/>
              </w:rPr>
              <w:t>Податкова вимога</w:t>
            </w:r>
          </w:p>
          <w:p w:rsidR="00AD5520" w:rsidRPr="00AD5520" w:rsidRDefault="00AD5520" w:rsidP="00CC49F4">
            <w:pPr>
              <w:spacing w:before="60" w:after="60"/>
              <w:ind w:firstLine="386"/>
              <w:jc w:val="both"/>
              <w:rPr>
                <w:sz w:val="28"/>
                <w:szCs w:val="28"/>
              </w:rPr>
            </w:pPr>
            <w:bookmarkStart w:id="1" w:name="n1420"/>
            <w:bookmarkEnd w:id="1"/>
            <w:r w:rsidRPr="00AD5520">
              <w:rPr>
                <w:sz w:val="28"/>
                <w:szCs w:val="28"/>
              </w:rPr>
              <w:t>59.1. У разі коли у платника податків виник податковий борг, контролююч</w:t>
            </w:r>
            <w:r w:rsidR="007A6605">
              <w:rPr>
                <w:sz w:val="28"/>
                <w:szCs w:val="28"/>
              </w:rPr>
              <w:t xml:space="preserve">ий орган надсилає (вручає) йому </w:t>
            </w:r>
            <w:hyperlink r:id="rId14" w:anchor="n32" w:tgtFrame="_blank" w:history="1">
              <w:r w:rsidRPr="00AD5520">
                <w:rPr>
                  <w:sz w:val="28"/>
                  <w:szCs w:val="28"/>
                </w:rPr>
                <w:t>податкову вимогу</w:t>
              </w:r>
            </w:hyperlink>
            <w:r w:rsidR="007A6605">
              <w:rPr>
                <w:sz w:val="28"/>
                <w:szCs w:val="28"/>
              </w:rPr>
              <w:t xml:space="preserve"> в </w:t>
            </w:r>
            <w:hyperlink r:id="rId15" w:anchor="n16" w:tgtFrame="_blank" w:history="1">
              <w:r w:rsidRPr="00AD5520">
                <w:rPr>
                  <w:sz w:val="28"/>
                  <w:szCs w:val="28"/>
                </w:rPr>
                <w:t>порядку</w:t>
              </w:r>
            </w:hyperlink>
            <w:r w:rsidRPr="00AD5520">
              <w:rPr>
                <w:sz w:val="28"/>
                <w:szCs w:val="28"/>
              </w:rPr>
              <w:t>, визначеному для надсилання (вручення) податкового повідомлення-рішення.</w:t>
            </w:r>
          </w:p>
          <w:p w:rsidR="00AD5520" w:rsidRPr="00AD5520" w:rsidRDefault="00AD5520" w:rsidP="00CC49F4">
            <w:pPr>
              <w:spacing w:before="60" w:after="60"/>
              <w:ind w:firstLine="386"/>
              <w:jc w:val="both"/>
              <w:rPr>
                <w:sz w:val="28"/>
                <w:szCs w:val="28"/>
              </w:rPr>
            </w:pPr>
            <w:bookmarkStart w:id="2" w:name="n1421"/>
            <w:bookmarkEnd w:id="2"/>
            <w:r w:rsidRPr="00AD5520">
              <w:rPr>
                <w:sz w:val="28"/>
                <w:szCs w:val="28"/>
              </w:rPr>
              <w:t>Податкова вимога може надсилатися (вручатися) контролюючим органом за місцем обліку платника податків, в якому обліковується податковий борг платника податків.</w:t>
            </w:r>
          </w:p>
          <w:p w:rsidR="00AD5520" w:rsidRPr="00AD5520" w:rsidRDefault="00AD5520" w:rsidP="00CC49F4">
            <w:pPr>
              <w:spacing w:before="60" w:after="60"/>
              <w:ind w:firstLine="386"/>
              <w:jc w:val="both"/>
              <w:rPr>
                <w:sz w:val="28"/>
                <w:szCs w:val="28"/>
              </w:rPr>
            </w:pPr>
            <w:bookmarkStart w:id="3" w:name="n13871"/>
            <w:bookmarkEnd w:id="3"/>
            <w:r w:rsidRPr="00AD5520">
              <w:rPr>
                <w:sz w:val="28"/>
                <w:szCs w:val="28"/>
              </w:rPr>
              <w:t xml:space="preserve">Податкова вимога не надсилається (не вручається), якщо загальна сума податкового боргу платника податків не перевищує </w:t>
            </w:r>
            <w:r w:rsidRPr="00A45EDD">
              <w:rPr>
                <w:b/>
                <w:sz w:val="28"/>
                <w:szCs w:val="28"/>
              </w:rPr>
              <w:t>шістдесяти</w:t>
            </w:r>
            <w:r w:rsidRPr="00AD5520">
              <w:rPr>
                <w:sz w:val="28"/>
                <w:szCs w:val="28"/>
              </w:rPr>
              <w:t xml:space="preserve"> неоподатковуваних мінімумів доходів громадян. У разі збільшення загальної суми податкового боргу до розміру, що перевищує </w:t>
            </w:r>
            <w:r w:rsidRPr="00A45EDD">
              <w:rPr>
                <w:b/>
                <w:sz w:val="28"/>
                <w:szCs w:val="28"/>
              </w:rPr>
              <w:t>шістдесят</w:t>
            </w:r>
            <w:r w:rsidRPr="00AD5520">
              <w:rPr>
                <w:sz w:val="28"/>
                <w:szCs w:val="28"/>
              </w:rPr>
              <w:t xml:space="preserve"> неоподатковуваних мінімумів доходів громадян, контролюючий орган надсилає (вручає) податкову вимогу такому платнику податків.</w:t>
            </w:r>
          </w:p>
          <w:p w:rsidR="00AD5520" w:rsidRPr="00AD5520" w:rsidRDefault="00AD5520" w:rsidP="00CC49F4">
            <w:pPr>
              <w:spacing w:before="60" w:after="60"/>
              <w:ind w:firstLine="386"/>
              <w:jc w:val="both"/>
              <w:rPr>
                <w:sz w:val="28"/>
                <w:szCs w:val="28"/>
              </w:rPr>
            </w:pPr>
          </w:p>
        </w:tc>
        <w:tc>
          <w:tcPr>
            <w:tcW w:w="7298" w:type="dxa"/>
          </w:tcPr>
          <w:p w:rsidR="00AD5520" w:rsidRPr="00AD5520" w:rsidRDefault="007A6605" w:rsidP="00CC49F4">
            <w:pPr>
              <w:spacing w:before="60" w:after="60"/>
              <w:ind w:firstLine="386"/>
              <w:jc w:val="both"/>
              <w:rPr>
                <w:sz w:val="28"/>
                <w:szCs w:val="28"/>
              </w:rPr>
            </w:pPr>
            <w:r>
              <w:rPr>
                <w:sz w:val="28"/>
                <w:szCs w:val="28"/>
              </w:rPr>
              <w:lastRenderedPageBreak/>
              <w:t xml:space="preserve">Стаття 59. </w:t>
            </w:r>
            <w:r w:rsidR="00AD5520" w:rsidRPr="00AD5520">
              <w:rPr>
                <w:sz w:val="28"/>
                <w:szCs w:val="28"/>
              </w:rPr>
              <w:t>Податкова вимога</w:t>
            </w:r>
          </w:p>
          <w:p w:rsidR="00AD5520" w:rsidRPr="00AD5520" w:rsidRDefault="00AD5520" w:rsidP="00CC49F4">
            <w:pPr>
              <w:spacing w:before="60" w:after="60"/>
              <w:ind w:firstLine="386"/>
              <w:jc w:val="both"/>
              <w:rPr>
                <w:sz w:val="28"/>
                <w:szCs w:val="28"/>
              </w:rPr>
            </w:pPr>
            <w:r w:rsidRPr="00AD5520">
              <w:rPr>
                <w:sz w:val="28"/>
                <w:szCs w:val="28"/>
              </w:rPr>
              <w:t>59.1. У разі коли у платника податків виник податковий борг, контролююч</w:t>
            </w:r>
            <w:r w:rsidR="007A6605">
              <w:rPr>
                <w:sz w:val="28"/>
                <w:szCs w:val="28"/>
              </w:rPr>
              <w:t xml:space="preserve">ий орган надсилає (вручає) йому </w:t>
            </w:r>
            <w:hyperlink r:id="rId16" w:anchor="n32" w:tgtFrame="_blank" w:history="1">
              <w:r w:rsidRPr="00AD5520">
                <w:rPr>
                  <w:sz w:val="28"/>
                  <w:szCs w:val="28"/>
                </w:rPr>
                <w:t>податкову вимогу</w:t>
              </w:r>
            </w:hyperlink>
            <w:r w:rsidR="007A6605">
              <w:rPr>
                <w:sz w:val="28"/>
                <w:szCs w:val="28"/>
              </w:rPr>
              <w:t xml:space="preserve"> в </w:t>
            </w:r>
            <w:hyperlink r:id="rId17" w:anchor="n16" w:tgtFrame="_blank" w:history="1">
              <w:r w:rsidRPr="00AD5520">
                <w:rPr>
                  <w:sz w:val="28"/>
                  <w:szCs w:val="28"/>
                </w:rPr>
                <w:t>порядку</w:t>
              </w:r>
            </w:hyperlink>
            <w:r w:rsidRPr="00AD5520">
              <w:rPr>
                <w:sz w:val="28"/>
                <w:szCs w:val="28"/>
              </w:rPr>
              <w:t>, визначеному для надсилання (вручення) податкового повідомлення-рішення.</w:t>
            </w:r>
          </w:p>
          <w:p w:rsidR="00AD5520" w:rsidRDefault="00AD5520" w:rsidP="00CC49F4">
            <w:pPr>
              <w:spacing w:before="60" w:after="60"/>
              <w:ind w:firstLine="386"/>
              <w:jc w:val="both"/>
              <w:rPr>
                <w:sz w:val="28"/>
                <w:szCs w:val="28"/>
              </w:rPr>
            </w:pPr>
            <w:r w:rsidRPr="00AD5520">
              <w:rPr>
                <w:sz w:val="28"/>
                <w:szCs w:val="28"/>
              </w:rPr>
              <w:t>Податкова вимога може надсилатися (вручатися) контролюючим органом за місцем обліку платника податків, в якому обліковується податковий борг платника податків.</w:t>
            </w:r>
          </w:p>
          <w:p w:rsidR="00A45EDD" w:rsidRPr="00AD5520" w:rsidRDefault="000B6A99" w:rsidP="000B6A99">
            <w:pPr>
              <w:spacing w:before="60" w:after="60"/>
              <w:ind w:firstLine="386"/>
              <w:jc w:val="both"/>
              <w:rPr>
                <w:sz w:val="28"/>
                <w:szCs w:val="28"/>
              </w:rPr>
            </w:pPr>
            <w:r w:rsidRPr="000B6A99">
              <w:rPr>
                <w:sz w:val="28"/>
                <w:szCs w:val="28"/>
              </w:rPr>
              <w:t xml:space="preserve">Податкова вимога не надсилається (не вручається) </w:t>
            </w:r>
            <w:r w:rsidRPr="000B6A99">
              <w:rPr>
                <w:b/>
                <w:sz w:val="28"/>
                <w:szCs w:val="28"/>
              </w:rPr>
              <w:t>та заходи, спрямовані на погашення (стягнення) податкового боргу, не застосовуються</w:t>
            </w:r>
            <w:r w:rsidRPr="000B6A99">
              <w:rPr>
                <w:sz w:val="28"/>
                <w:szCs w:val="28"/>
              </w:rPr>
              <w:t xml:space="preserve">, якщо загальна сума податкового боргу платника податків не перевищує </w:t>
            </w:r>
            <w:r w:rsidRPr="00C97BC7">
              <w:rPr>
                <w:b/>
                <w:sz w:val="28"/>
                <w:szCs w:val="28"/>
              </w:rPr>
              <w:t xml:space="preserve">ста вісімдесяти </w:t>
            </w:r>
            <w:r w:rsidRPr="000B6A99">
              <w:rPr>
                <w:sz w:val="28"/>
                <w:szCs w:val="28"/>
              </w:rPr>
              <w:t xml:space="preserve">неоподатковуваних мінімумів доходів громадян. У разі збільшення загальної суми податкового боргу до розміру, що перевищує </w:t>
            </w:r>
            <w:r w:rsidRPr="00C97BC7">
              <w:rPr>
                <w:b/>
                <w:sz w:val="28"/>
                <w:szCs w:val="28"/>
              </w:rPr>
              <w:t>сто вісімдесят</w:t>
            </w:r>
            <w:r w:rsidRPr="000B6A99">
              <w:rPr>
                <w:sz w:val="28"/>
                <w:szCs w:val="28"/>
              </w:rPr>
              <w:t xml:space="preserve"> неоподатковуваних мінімумів доходів громадян, контролюючий орган надсилає (вручає) податкову вимогу </w:t>
            </w:r>
            <w:r w:rsidRPr="000B6A99">
              <w:rPr>
                <w:sz w:val="28"/>
                <w:szCs w:val="28"/>
              </w:rPr>
              <w:lastRenderedPageBreak/>
              <w:t xml:space="preserve">такому платнику податків. </w:t>
            </w:r>
            <w:r w:rsidRPr="00C97BC7">
              <w:rPr>
                <w:b/>
                <w:sz w:val="28"/>
                <w:szCs w:val="28"/>
              </w:rPr>
              <w:t>Строк давності, визначений пунктом 102.4 статті 102 цього Кодексу для стягнення податкового боргу, у такому випадку розпочинається не раніше дня виникнення податкового боргу у сумі, що перевищує сто вісімдесят неоподатковуваних мінімумів доходів громадян.</w:t>
            </w:r>
          </w:p>
        </w:tc>
      </w:tr>
      <w:tr w:rsidR="00A45EDD" w:rsidRPr="00702FCC" w:rsidTr="00793EF7">
        <w:tc>
          <w:tcPr>
            <w:tcW w:w="7298" w:type="dxa"/>
          </w:tcPr>
          <w:p w:rsidR="00A45EDD" w:rsidRPr="00A45EDD" w:rsidRDefault="007A6605" w:rsidP="00CC49F4">
            <w:pPr>
              <w:spacing w:before="60" w:after="60"/>
              <w:ind w:firstLine="386"/>
              <w:jc w:val="both"/>
              <w:rPr>
                <w:sz w:val="28"/>
                <w:szCs w:val="28"/>
              </w:rPr>
            </w:pPr>
            <w:r>
              <w:rPr>
                <w:sz w:val="28"/>
                <w:szCs w:val="28"/>
              </w:rPr>
              <w:lastRenderedPageBreak/>
              <w:t xml:space="preserve">Стаття 89. </w:t>
            </w:r>
            <w:r w:rsidR="00A45EDD" w:rsidRPr="00A45EDD">
              <w:rPr>
                <w:sz w:val="28"/>
                <w:szCs w:val="28"/>
              </w:rPr>
              <w:t>Виникнення права податкової застави</w:t>
            </w:r>
          </w:p>
          <w:p w:rsidR="00A45EDD" w:rsidRPr="00A45EDD" w:rsidRDefault="00A45EDD" w:rsidP="00CC49F4">
            <w:pPr>
              <w:spacing w:before="60" w:after="60"/>
              <w:ind w:firstLine="386"/>
              <w:jc w:val="both"/>
              <w:rPr>
                <w:sz w:val="28"/>
                <w:szCs w:val="28"/>
              </w:rPr>
            </w:pPr>
            <w:r w:rsidRPr="00A45EDD">
              <w:rPr>
                <w:sz w:val="28"/>
                <w:szCs w:val="28"/>
              </w:rPr>
              <w:t>…</w:t>
            </w:r>
          </w:p>
          <w:p w:rsidR="00A45EDD" w:rsidRPr="00A45ED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r w:rsidRPr="00A45EDD">
              <w:rPr>
                <w:rFonts w:eastAsiaTheme="minorHAnsi"/>
                <w:sz w:val="28"/>
                <w:szCs w:val="28"/>
                <w:lang w:val="uk-UA" w:eastAsia="en-US"/>
              </w:rPr>
              <w:t>89.2. З урахуванням положень цієї статті право податкової застави поширюється на будь-яке майно платника податків, яке перебуває в його власності (господарському віданні або оперативному управлінні) у день виникнення такого права і балансова вартість якого відповідає сумі податкового боргу платника податків, кр</w:t>
            </w:r>
            <w:r w:rsidR="007A6605">
              <w:rPr>
                <w:rFonts w:eastAsiaTheme="minorHAnsi"/>
                <w:sz w:val="28"/>
                <w:szCs w:val="28"/>
                <w:lang w:val="uk-UA" w:eastAsia="en-US"/>
              </w:rPr>
              <w:t xml:space="preserve">ім випадків, передбачених </w:t>
            </w:r>
            <w:hyperlink r:id="rId18" w:anchor="n2022" w:history="1">
              <w:r w:rsidRPr="00A45EDD">
                <w:rPr>
                  <w:rFonts w:eastAsiaTheme="minorHAnsi"/>
                  <w:sz w:val="28"/>
                  <w:szCs w:val="28"/>
                  <w:lang w:val="uk-UA" w:eastAsia="en-US"/>
                </w:rPr>
                <w:t>пунктом 89.5</w:t>
              </w:r>
            </w:hyperlink>
            <w:r w:rsidR="007A6605">
              <w:rPr>
                <w:rFonts w:eastAsiaTheme="minorHAnsi"/>
                <w:sz w:val="28"/>
                <w:szCs w:val="28"/>
                <w:lang w:val="uk-UA" w:eastAsia="en-US"/>
              </w:rPr>
              <w:t xml:space="preserve"> </w:t>
            </w:r>
            <w:r w:rsidRPr="00A45EDD">
              <w:rPr>
                <w:rFonts w:eastAsiaTheme="minorHAnsi"/>
                <w:sz w:val="28"/>
                <w:szCs w:val="28"/>
                <w:lang w:val="uk-UA" w:eastAsia="en-US"/>
              </w:rPr>
              <w:t>цієї статті, а також на інше майно, на яке платник податків набуде прав власності у майбутньому.</w:t>
            </w:r>
          </w:p>
          <w:p w:rsidR="00A45EDD" w:rsidRPr="00A45ED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bookmarkStart w:id="4" w:name="n2006"/>
            <w:bookmarkEnd w:id="4"/>
            <w:r w:rsidRPr="00A45EDD">
              <w:rPr>
                <w:rFonts w:eastAsiaTheme="minorHAnsi"/>
                <w:sz w:val="28"/>
                <w:szCs w:val="28"/>
                <w:lang w:val="uk-UA" w:eastAsia="en-US"/>
              </w:rPr>
              <w:t>У разі якщо балансова вартість майна, на яке поширюється податкова застава, є меншою ніж сума податкового боргу платника податків, право податкової застави поширюється на таке майно.</w:t>
            </w:r>
          </w:p>
          <w:p w:rsidR="00A45EDD" w:rsidRPr="00A45ED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bookmarkStart w:id="5" w:name="n2007"/>
            <w:bookmarkStart w:id="6" w:name="n2008"/>
            <w:bookmarkEnd w:id="5"/>
            <w:bookmarkEnd w:id="6"/>
            <w:r w:rsidRPr="00A45EDD">
              <w:rPr>
                <w:rFonts w:eastAsiaTheme="minorHAnsi"/>
                <w:sz w:val="28"/>
                <w:szCs w:val="28"/>
                <w:lang w:val="uk-UA" w:eastAsia="en-US"/>
              </w:rPr>
              <w:t>У разі якщо балансова вартість такого майна не визначена, його опис здійснюється за результатами оцінки, яка проводиться в</w:t>
            </w:r>
            <w:r w:rsidR="007A6605">
              <w:rPr>
                <w:rFonts w:eastAsiaTheme="minorHAnsi"/>
                <w:sz w:val="28"/>
                <w:szCs w:val="28"/>
                <w:lang w:val="uk-UA" w:eastAsia="en-US"/>
              </w:rPr>
              <w:t xml:space="preserve">ідповідно до </w:t>
            </w:r>
            <w:hyperlink r:id="rId19" w:tgtFrame="_blank" w:history="1">
              <w:r w:rsidRPr="00A45EDD">
                <w:rPr>
                  <w:rFonts w:eastAsiaTheme="minorHAnsi"/>
                  <w:sz w:val="28"/>
                  <w:szCs w:val="28"/>
                  <w:lang w:val="uk-UA" w:eastAsia="en-US"/>
                </w:rPr>
                <w:t>Закону України "Про оцінку майна, майнових прав та професійну оціночну діяльність в Україні"</w:t>
              </w:r>
            </w:hyperlink>
            <w:r w:rsidRPr="00A45EDD">
              <w:rPr>
                <w:rFonts w:eastAsiaTheme="minorHAnsi"/>
                <w:sz w:val="28"/>
                <w:szCs w:val="28"/>
                <w:lang w:val="uk-UA" w:eastAsia="en-US"/>
              </w:rPr>
              <w:t>.</w:t>
            </w:r>
          </w:p>
          <w:p w:rsidR="00A45EDD" w:rsidRPr="00A45ED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bookmarkStart w:id="7" w:name="n2009"/>
            <w:bookmarkEnd w:id="7"/>
            <w:r w:rsidRPr="00A45EDD">
              <w:rPr>
                <w:rFonts w:eastAsiaTheme="minorHAnsi"/>
                <w:sz w:val="28"/>
                <w:szCs w:val="28"/>
                <w:lang w:val="uk-UA" w:eastAsia="en-US"/>
              </w:rPr>
              <w:lastRenderedPageBreak/>
              <w:t>У разі збільшення суми податкового боргу складається акт опису до суми, відповідної сумі податкового боргу платника податків, у порядку, передбаченому цією статтею.</w:t>
            </w:r>
          </w:p>
          <w:p w:rsidR="00A45EDD" w:rsidRPr="00A45ED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bookmarkStart w:id="8" w:name="n2010"/>
            <w:bookmarkEnd w:id="8"/>
            <w:r w:rsidRPr="00A45EDD">
              <w:rPr>
                <w:rFonts w:eastAsiaTheme="minorHAnsi"/>
                <w:sz w:val="28"/>
                <w:szCs w:val="28"/>
                <w:lang w:val="uk-UA" w:eastAsia="en-US"/>
              </w:rPr>
              <w:t>Право податкової застави не поширюється на майно, визначене </w:t>
            </w:r>
            <w:hyperlink r:id="rId20" w:anchor="n1982" w:history="1">
              <w:r w:rsidRPr="00A45EDD">
                <w:rPr>
                  <w:rFonts w:eastAsiaTheme="minorHAnsi"/>
                  <w:sz w:val="28"/>
                  <w:szCs w:val="28"/>
                  <w:lang w:val="uk-UA" w:eastAsia="en-US"/>
                </w:rPr>
                <w:t>підпунктом 87.3.7</w:t>
              </w:r>
            </w:hyperlink>
            <w:r w:rsidR="007A6605">
              <w:rPr>
                <w:rFonts w:eastAsiaTheme="minorHAnsi"/>
                <w:sz w:val="28"/>
                <w:szCs w:val="28"/>
                <w:lang w:val="uk-UA" w:eastAsia="en-US"/>
              </w:rPr>
              <w:t xml:space="preserve"> </w:t>
            </w:r>
            <w:r w:rsidRPr="00A45EDD">
              <w:rPr>
                <w:rFonts w:eastAsiaTheme="minorHAnsi"/>
                <w:sz w:val="28"/>
                <w:szCs w:val="28"/>
                <w:lang w:val="uk-UA" w:eastAsia="en-US"/>
              </w:rPr>
              <w:t>пункту 87.3 статті 87 цього Кодексу, на іпотечні активи, що належать емітенту та є забезпеченням відповідного випуску іпотечних сертифікатів з фіксованою дохідністю, на грошові доходи від цих іпотечних активів до повного виконання емітентом зобов'язань за цим випуском іпотечних сертифікатів з фіксованою дохідністю, а також на склад іпотечного покриття та грошові доходи від нього до повного виконання емітентом зобов'язань за відповідним випуском звичайних іпотечних облігацій.</w:t>
            </w:r>
          </w:p>
          <w:p w:rsidR="00DB45B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bookmarkStart w:id="9" w:name="n2011"/>
            <w:bookmarkEnd w:id="9"/>
            <w:r w:rsidRPr="00A45EDD">
              <w:rPr>
                <w:rFonts w:eastAsiaTheme="minorHAnsi"/>
                <w:sz w:val="28"/>
                <w:szCs w:val="28"/>
                <w:lang w:val="uk-UA" w:eastAsia="en-US"/>
              </w:rPr>
              <w:t xml:space="preserve">Право податкової застави не застосовується, якщо загальна сума податкового боргу платника податків не перевищує </w:t>
            </w:r>
            <w:r w:rsidRPr="00507C65">
              <w:rPr>
                <w:rFonts w:eastAsiaTheme="minorHAnsi"/>
                <w:b/>
                <w:sz w:val="28"/>
                <w:szCs w:val="28"/>
                <w:lang w:val="uk-UA" w:eastAsia="en-US"/>
              </w:rPr>
              <w:t>шістдесяти</w:t>
            </w:r>
            <w:r w:rsidRPr="00A45EDD">
              <w:rPr>
                <w:rFonts w:eastAsiaTheme="minorHAnsi"/>
                <w:sz w:val="28"/>
                <w:szCs w:val="28"/>
                <w:lang w:val="uk-UA" w:eastAsia="en-US"/>
              </w:rPr>
              <w:t xml:space="preserve"> неоподатковуваних мінімумів доходів громадян.</w:t>
            </w:r>
          </w:p>
          <w:p w:rsidR="00DB45BD" w:rsidRPr="00A45EDD" w:rsidRDefault="00DB45BD" w:rsidP="00CC49F4">
            <w:pPr>
              <w:pStyle w:val="rvps2"/>
              <w:shd w:val="clear" w:color="auto" w:fill="FFFFFF"/>
              <w:spacing w:before="60" w:beforeAutospacing="0" w:after="60" w:afterAutospacing="0"/>
              <w:ind w:firstLine="386"/>
              <w:jc w:val="both"/>
              <w:rPr>
                <w:rFonts w:eastAsiaTheme="minorHAnsi"/>
                <w:sz w:val="28"/>
                <w:szCs w:val="28"/>
                <w:lang w:val="uk-UA" w:eastAsia="en-US"/>
              </w:rPr>
            </w:pPr>
          </w:p>
        </w:tc>
        <w:tc>
          <w:tcPr>
            <w:tcW w:w="7298" w:type="dxa"/>
          </w:tcPr>
          <w:p w:rsidR="00A45EDD" w:rsidRPr="00A45EDD" w:rsidRDefault="007A6605" w:rsidP="00CC49F4">
            <w:pPr>
              <w:spacing w:before="60" w:after="60"/>
              <w:ind w:firstLine="386"/>
              <w:jc w:val="both"/>
              <w:rPr>
                <w:sz w:val="28"/>
                <w:szCs w:val="28"/>
              </w:rPr>
            </w:pPr>
            <w:r>
              <w:rPr>
                <w:sz w:val="28"/>
                <w:szCs w:val="28"/>
              </w:rPr>
              <w:lastRenderedPageBreak/>
              <w:t xml:space="preserve">Стаття 89. </w:t>
            </w:r>
            <w:r w:rsidR="00A45EDD" w:rsidRPr="00A45EDD">
              <w:rPr>
                <w:sz w:val="28"/>
                <w:szCs w:val="28"/>
              </w:rPr>
              <w:t>Виникнення права податкової застави</w:t>
            </w:r>
          </w:p>
          <w:p w:rsidR="00A45EDD" w:rsidRPr="00A45EDD" w:rsidRDefault="00A45EDD" w:rsidP="00CC49F4">
            <w:pPr>
              <w:spacing w:before="60" w:after="60"/>
              <w:ind w:firstLine="386"/>
              <w:jc w:val="both"/>
              <w:rPr>
                <w:sz w:val="28"/>
                <w:szCs w:val="28"/>
              </w:rPr>
            </w:pPr>
            <w:r w:rsidRPr="00A45EDD">
              <w:rPr>
                <w:sz w:val="28"/>
                <w:szCs w:val="28"/>
              </w:rPr>
              <w:t>…</w:t>
            </w:r>
          </w:p>
          <w:p w:rsidR="00A45EDD" w:rsidRPr="00A45ED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r w:rsidRPr="00A45EDD">
              <w:rPr>
                <w:rFonts w:eastAsiaTheme="minorHAnsi"/>
                <w:sz w:val="28"/>
                <w:szCs w:val="28"/>
                <w:lang w:val="uk-UA" w:eastAsia="en-US"/>
              </w:rPr>
              <w:t>89.2. З урахуванням положень цієї статті право податкової застави поширюється на будь-яке майно платника податків, яке перебуває в його власності (господарському віданні або оперативному управлінні) у день виникнення такого права і балансова вартість якого відповідає сумі податкового боргу платника податків, крім випадків, передбачених </w:t>
            </w:r>
            <w:hyperlink r:id="rId21" w:anchor="n2022" w:history="1">
              <w:r w:rsidRPr="00A45EDD">
                <w:rPr>
                  <w:rFonts w:eastAsiaTheme="minorHAnsi"/>
                  <w:sz w:val="28"/>
                  <w:szCs w:val="28"/>
                  <w:lang w:val="uk-UA" w:eastAsia="en-US"/>
                </w:rPr>
                <w:t>пунктом 89.5</w:t>
              </w:r>
            </w:hyperlink>
            <w:r w:rsidR="007A6605">
              <w:rPr>
                <w:rFonts w:eastAsiaTheme="minorHAnsi"/>
                <w:sz w:val="28"/>
                <w:szCs w:val="28"/>
                <w:lang w:val="uk-UA" w:eastAsia="en-US"/>
              </w:rPr>
              <w:t xml:space="preserve"> </w:t>
            </w:r>
            <w:r w:rsidRPr="00A45EDD">
              <w:rPr>
                <w:rFonts w:eastAsiaTheme="minorHAnsi"/>
                <w:sz w:val="28"/>
                <w:szCs w:val="28"/>
                <w:lang w:val="uk-UA" w:eastAsia="en-US"/>
              </w:rPr>
              <w:t>цієї статті, а також на інше майно, на яке платник податків набуде прав власності у майбутньому.</w:t>
            </w:r>
          </w:p>
          <w:p w:rsidR="00A45EDD" w:rsidRPr="00A45ED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r w:rsidRPr="00A45EDD">
              <w:rPr>
                <w:rFonts w:eastAsiaTheme="minorHAnsi"/>
                <w:sz w:val="28"/>
                <w:szCs w:val="28"/>
                <w:lang w:val="uk-UA" w:eastAsia="en-US"/>
              </w:rPr>
              <w:t>У разі якщо балансова вартість майна, на яке поширюється податкова застава, є меншою ніж сума податкового боргу платника податків, право податкової застави поширюється на таке майно.</w:t>
            </w:r>
          </w:p>
          <w:p w:rsidR="00A45EDD" w:rsidRPr="00A45ED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r w:rsidRPr="00A45EDD">
              <w:rPr>
                <w:rFonts w:eastAsiaTheme="minorHAnsi"/>
                <w:sz w:val="28"/>
                <w:szCs w:val="28"/>
                <w:lang w:val="uk-UA" w:eastAsia="en-US"/>
              </w:rPr>
              <w:t>У разі якщо балансова вартість такого майна не визначена, його опис здійснюється за результатами оцінки</w:t>
            </w:r>
            <w:r w:rsidR="007A6605">
              <w:rPr>
                <w:rFonts w:eastAsiaTheme="minorHAnsi"/>
                <w:sz w:val="28"/>
                <w:szCs w:val="28"/>
                <w:lang w:val="uk-UA" w:eastAsia="en-US"/>
              </w:rPr>
              <w:t xml:space="preserve">, яка проводиться відповідно до </w:t>
            </w:r>
            <w:hyperlink r:id="rId22" w:tgtFrame="_blank" w:history="1">
              <w:r w:rsidRPr="00A45EDD">
                <w:rPr>
                  <w:rFonts w:eastAsiaTheme="minorHAnsi"/>
                  <w:sz w:val="28"/>
                  <w:szCs w:val="28"/>
                  <w:lang w:val="uk-UA" w:eastAsia="en-US"/>
                </w:rPr>
                <w:t>Закону України "Про оцінку майна, майнових прав та професійну оціночну діяльність в Україні"</w:t>
              </w:r>
            </w:hyperlink>
            <w:r w:rsidRPr="00A45EDD">
              <w:rPr>
                <w:rFonts w:eastAsiaTheme="minorHAnsi"/>
                <w:sz w:val="28"/>
                <w:szCs w:val="28"/>
                <w:lang w:val="uk-UA" w:eastAsia="en-US"/>
              </w:rPr>
              <w:t>.</w:t>
            </w:r>
          </w:p>
          <w:p w:rsidR="00A45EDD" w:rsidRPr="00A45ED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r w:rsidRPr="00A45EDD">
              <w:rPr>
                <w:rFonts w:eastAsiaTheme="minorHAnsi"/>
                <w:sz w:val="28"/>
                <w:szCs w:val="28"/>
                <w:lang w:val="uk-UA" w:eastAsia="en-US"/>
              </w:rPr>
              <w:lastRenderedPageBreak/>
              <w:t>У разі збільшення суми податкового боргу складається акт опису до суми, відповідної сумі податкового боргу платника податків, у порядку, передбаченому цією статтею.</w:t>
            </w:r>
          </w:p>
          <w:p w:rsidR="00A45EDD" w:rsidRPr="00A45ED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r w:rsidRPr="00A45EDD">
              <w:rPr>
                <w:rFonts w:eastAsiaTheme="minorHAnsi"/>
                <w:sz w:val="28"/>
                <w:szCs w:val="28"/>
                <w:lang w:val="uk-UA" w:eastAsia="en-US"/>
              </w:rPr>
              <w:t>Право податкової застави не поширюється на майно, визначене </w:t>
            </w:r>
            <w:hyperlink r:id="rId23" w:anchor="n1982" w:history="1">
              <w:r w:rsidRPr="00A45EDD">
                <w:rPr>
                  <w:rFonts w:eastAsiaTheme="minorHAnsi"/>
                  <w:sz w:val="28"/>
                  <w:szCs w:val="28"/>
                  <w:lang w:val="uk-UA" w:eastAsia="en-US"/>
                </w:rPr>
                <w:t>підпунктом 87.3.7</w:t>
              </w:r>
            </w:hyperlink>
            <w:r w:rsidR="007A6605">
              <w:rPr>
                <w:rFonts w:eastAsiaTheme="minorHAnsi"/>
                <w:sz w:val="28"/>
                <w:szCs w:val="28"/>
                <w:lang w:val="uk-UA" w:eastAsia="en-US"/>
              </w:rPr>
              <w:t xml:space="preserve"> </w:t>
            </w:r>
            <w:r w:rsidRPr="00A45EDD">
              <w:rPr>
                <w:rFonts w:eastAsiaTheme="minorHAnsi"/>
                <w:sz w:val="28"/>
                <w:szCs w:val="28"/>
                <w:lang w:val="uk-UA" w:eastAsia="en-US"/>
              </w:rPr>
              <w:t>пункту 87.3 статті 87 цього Кодексу, на іпотечні активи, що належать емітенту та є забезпеченням відповідного випуску іпотечних сертифікатів з фіксованою дохідністю, на грошові доходи від цих іпотечних активів до повного виконання емітентом зобов'язань за цим випуском іпотечних сертифікатів з фіксованою дохідністю, а також на склад іпотечного покриття та грошові доходи від нього до повного виконання емітентом зобов'язань за відповідним випуском звичайних іпотечних облігацій.</w:t>
            </w:r>
          </w:p>
          <w:p w:rsidR="00DB45BD" w:rsidRPr="00AD5520" w:rsidRDefault="00A45EDD" w:rsidP="003B09D1">
            <w:pPr>
              <w:spacing w:before="60" w:after="60"/>
              <w:ind w:firstLine="386"/>
              <w:jc w:val="both"/>
              <w:rPr>
                <w:sz w:val="28"/>
                <w:szCs w:val="28"/>
              </w:rPr>
            </w:pPr>
            <w:r w:rsidRPr="00F85A24">
              <w:rPr>
                <w:sz w:val="28"/>
                <w:szCs w:val="28"/>
              </w:rPr>
              <w:t xml:space="preserve">Право податкової застави не застосовується, якщо загальна сума податкового боргу платника податків не перевищує </w:t>
            </w:r>
            <w:r w:rsidRPr="00507C65">
              <w:rPr>
                <w:b/>
                <w:sz w:val="28"/>
                <w:szCs w:val="28"/>
              </w:rPr>
              <w:t>ста вісімдесяти</w:t>
            </w:r>
            <w:r w:rsidRPr="00F85A24">
              <w:rPr>
                <w:sz w:val="28"/>
                <w:szCs w:val="28"/>
              </w:rPr>
              <w:t xml:space="preserve"> неоподатковуваних мінімумів доходів громадян. </w:t>
            </w:r>
          </w:p>
        </w:tc>
      </w:tr>
      <w:tr w:rsidR="00DB45BD" w:rsidRPr="00702FCC" w:rsidTr="00793EF7">
        <w:tc>
          <w:tcPr>
            <w:tcW w:w="7298" w:type="dxa"/>
          </w:tcPr>
          <w:p w:rsidR="00DB45BD" w:rsidRPr="00DB45BD" w:rsidRDefault="007A6605" w:rsidP="00CC49F4">
            <w:pPr>
              <w:spacing w:before="60" w:after="60"/>
              <w:ind w:firstLine="386"/>
              <w:jc w:val="both"/>
              <w:rPr>
                <w:sz w:val="28"/>
                <w:szCs w:val="28"/>
              </w:rPr>
            </w:pPr>
            <w:r>
              <w:rPr>
                <w:sz w:val="28"/>
                <w:szCs w:val="28"/>
              </w:rPr>
              <w:lastRenderedPageBreak/>
              <w:t xml:space="preserve">Стаття 102. </w:t>
            </w:r>
            <w:r w:rsidR="00DB45BD" w:rsidRPr="00DB45BD">
              <w:rPr>
                <w:sz w:val="28"/>
                <w:szCs w:val="28"/>
              </w:rPr>
              <w:t>Строки давності та їх застосування</w:t>
            </w:r>
          </w:p>
          <w:p w:rsidR="00DB45BD" w:rsidRPr="00DB45BD" w:rsidRDefault="00DB45BD" w:rsidP="00CC49F4">
            <w:pPr>
              <w:spacing w:before="60" w:after="60"/>
              <w:ind w:firstLine="386"/>
              <w:jc w:val="both"/>
              <w:rPr>
                <w:sz w:val="28"/>
                <w:szCs w:val="28"/>
              </w:rPr>
            </w:pPr>
            <w:r w:rsidRPr="00DB45BD">
              <w:rPr>
                <w:sz w:val="28"/>
                <w:szCs w:val="28"/>
              </w:rPr>
              <w:t>…</w:t>
            </w:r>
          </w:p>
          <w:p w:rsidR="00DB45BD" w:rsidRPr="00AD5520" w:rsidRDefault="00DB45BD" w:rsidP="00CC49F4">
            <w:pPr>
              <w:spacing w:before="60" w:after="60"/>
              <w:ind w:firstLine="386"/>
              <w:jc w:val="both"/>
              <w:rPr>
                <w:sz w:val="28"/>
                <w:szCs w:val="28"/>
              </w:rPr>
            </w:pPr>
            <w:r w:rsidRPr="00DB45BD">
              <w:rPr>
                <w:sz w:val="28"/>
                <w:szCs w:val="28"/>
              </w:rPr>
              <w:t>102.4. У разі якщо грошове зобов'язання нараховане контролюючим органом до закінчення</w:t>
            </w:r>
            <w:r w:rsidR="007A6605">
              <w:rPr>
                <w:sz w:val="28"/>
                <w:szCs w:val="28"/>
              </w:rPr>
              <w:t xml:space="preserve"> строку давності, визначеного у </w:t>
            </w:r>
            <w:hyperlink r:id="rId24" w:anchor="n2288" w:history="1">
              <w:r w:rsidRPr="00DB45BD">
                <w:rPr>
                  <w:sz w:val="28"/>
                  <w:szCs w:val="28"/>
                </w:rPr>
                <w:t>пункті 102.1</w:t>
              </w:r>
            </w:hyperlink>
            <w:r w:rsidR="007A6605">
              <w:rPr>
                <w:sz w:val="28"/>
                <w:szCs w:val="28"/>
              </w:rPr>
              <w:t xml:space="preserve"> </w:t>
            </w:r>
            <w:r w:rsidRPr="00DB45BD">
              <w:rPr>
                <w:sz w:val="28"/>
                <w:szCs w:val="28"/>
              </w:rPr>
              <w:t xml:space="preserve">цієї статті, податковий борг, що виник у зв'язку з відмовою у самостійному погашенні такого грошового зобов'язання, може бути стягнутий </w:t>
            </w:r>
            <w:r w:rsidRPr="00DB45BD">
              <w:rPr>
                <w:sz w:val="28"/>
                <w:szCs w:val="28"/>
              </w:rPr>
              <w:lastRenderedPageBreak/>
              <w:t>протягом наступних 1095 календарних днів з дня виникнення податкового боргу. Якщо платіж стягується за рішенням суду, строки стягнення встановлюються до повного погашення такого платежу або визначення боргу безнадійним.</w:t>
            </w:r>
          </w:p>
        </w:tc>
        <w:tc>
          <w:tcPr>
            <w:tcW w:w="7298" w:type="dxa"/>
          </w:tcPr>
          <w:p w:rsidR="00DB45BD" w:rsidRPr="00DB45BD" w:rsidRDefault="007A6605" w:rsidP="00CC49F4">
            <w:pPr>
              <w:spacing w:before="60" w:after="60"/>
              <w:ind w:firstLine="386"/>
              <w:jc w:val="both"/>
              <w:rPr>
                <w:sz w:val="28"/>
                <w:szCs w:val="28"/>
              </w:rPr>
            </w:pPr>
            <w:r>
              <w:rPr>
                <w:sz w:val="28"/>
                <w:szCs w:val="28"/>
              </w:rPr>
              <w:lastRenderedPageBreak/>
              <w:t xml:space="preserve">Стаття 102. </w:t>
            </w:r>
            <w:r w:rsidR="00DB45BD" w:rsidRPr="00DB45BD">
              <w:rPr>
                <w:sz w:val="28"/>
                <w:szCs w:val="28"/>
              </w:rPr>
              <w:t>Строки давності та їх застосування</w:t>
            </w:r>
          </w:p>
          <w:p w:rsidR="00DB45BD" w:rsidRPr="00DB45BD" w:rsidRDefault="00DB45BD" w:rsidP="00CC49F4">
            <w:pPr>
              <w:spacing w:before="60" w:after="60"/>
              <w:ind w:firstLine="386"/>
              <w:jc w:val="both"/>
              <w:rPr>
                <w:sz w:val="28"/>
                <w:szCs w:val="28"/>
              </w:rPr>
            </w:pPr>
            <w:r w:rsidRPr="00DB45BD">
              <w:rPr>
                <w:sz w:val="28"/>
                <w:szCs w:val="28"/>
              </w:rPr>
              <w:t>…</w:t>
            </w:r>
          </w:p>
          <w:p w:rsidR="00DB45BD" w:rsidRPr="00AD5520" w:rsidRDefault="00DB45BD" w:rsidP="00CC49F4">
            <w:pPr>
              <w:spacing w:before="60" w:after="60"/>
              <w:ind w:firstLine="386"/>
              <w:jc w:val="both"/>
              <w:rPr>
                <w:sz w:val="28"/>
                <w:szCs w:val="28"/>
              </w:rPr>
            </w:pPr>
            <w:r w:rsidRPr="00DB45BD">
              <w:rPr>
                <w:sz w:val="28"/>
                <w:szCs w:val="28"/>
              </w:rPr>
              <w:t>102.4. У разі якщо грошове зобов'язання нараховане контролюючим органом до закінчення</w:t>
            </w:r>
            <w:r w:rsidR="007A6605">
              <w:rPr>
                <w:sz w:val="28"/>
                <w:szCs w:val="28"/>
              </w:rPr>
              <w:t xml:space="preserve"> строку давності, визначеного у </w:t>
            </w:r>
            <w:hyperlink r:id="rId25" w:anchor="n2288" w:history="1">
              <w:r w:rsidRPr="00DB45BD">
                <w:rPr>
                  <w:sz w:val="28"/>
                  <w:szCs w:val="28"/>
                </w:rPr>
                <w:t>пункті 102.1</w:t>
              </w:r>
            </w:hyperlink>
            <w:r w:rsidR="007A6605">
              <w:rPr>
                <w:sz w:val="28"/>
                <w:szCs w:val="28"/>
              </w:rPr>
              <w:t xml:space="preserve"> </w:t>
            </w:r>
            <w:r w:rsidRPr="00DB45BD">
              <w:rPr>
                <w:sz w:val="28"/>
                <w:szCs w:val="28"/>
              </w:rPr>
              <w:t xml:space="preserve">цієї статті, податковий борг, що виник у зв'язку з відмовою у самостійному погашенні такого грошового зобов'язання, може бути стягнутий </w:t>
            </w:r>
            <w:r w:rsidRPr="00DB45BD">
              <w:rPr>
                <w:sz w:val="28"/>
                <w:szCs w:val="28"/>
              </w:rPr>
              <w:lastRenderedPageBreak/>
              <w:t>протягом наступних 1095 календарних днів з дня виникнення податкового боргу</w:t>
            </w:r>
            <w:r>
              <w:rPr>
                <w:sz w:val="28"/>
                <w:szCs w:val="28"/>
              </w:rPr>
              <w:t xml:space="preserve">, </w:t>
            </w:r>
            <w:r w:rsidRPr="00DB45BD">
              <w:rPr>
                <w:b/>
                <w:sz w:val="28"/>
                <w:szCs w:val="28"/>
              </w:rPr>
              <w:t xml:space="preserve">крім випадків, передбачених абзацом третім пункту 59.1 статті 59 цього Кодексу. </w:t>
            </w:r>
            <w:r w:rsidRPr="00DB45BD">
              <w:rPr>
                <w:sz w:val="28"/>
                <w:szCs w:val="28"/>
              </w:rPr>
              <w:t>Якщо платіж стягується за рішенням суду, строки стягнення встановлюються до повного погашення такого платежу або визначення боргу безнадійним.</w:t>
            </w:r>
          </w:p>
        </w:tc>
      </w:tr>
      <w:tr w:rsidR="00DB45BD" w:rsidRPr="00702FCC" w:rsidTr="008465DB">
        <w:tc>
          <w:tcPr>
            <w:tcW w:w="14596" w:type="dxa"/>
            <w:gridSpan w:val="2"/>
          </w:tcPr>
          <w:p w:rsidR="00DB45BD" w:rsidRPr="00702FCC" w:rsidRDefault="00DB45BD" w:rsidP="00CC49F4">
            <w:pPr>
              <w:spacing w:before="60" w:after="60"/>
              <w:ind w:firstLine="386"/>
              <w:jc w:val="center"/>
              <w:rPr>
                <w:b/>
                <w:sz w:val="28"/>
                <w:szCs w:val="28"/>
              </w:rPr>
            </w:pPr>
            <w:r w:rsidRPr="00702FCC">
              <w:rPr>
                <w:b/>
                <w:sz w:val="28"/>
                <w:szCs w:val="28"/>
              </w:rPr>
              <w:lastRenderedPageBreak/>
              <w:t>Розділ XX "Перехідні положення"</w:t>
            </w:r>
          </w:p>
        </w:tc>
      </w:tr>
      <w:tr w:rsidR="00DB45BD" w:rsidRPr="00702FCC" w:rsidTr="00793EF7">
        <w:tc>
          <w:tcPr>
            <w:tcW w:w="7298" w:type="dxa"/>
          </w:tcPr>
          <w:p w:rsidR="00DB45BD" w:rsidRDefault="00DB45BD" w:rsidP="00CC49F4">
            <w:pPr>
              <w:spacing w:before="60" w:after="60"/>
              <w:ind w:firstLine="386"/>
              <w:jc w:val="both"/>
              <w:rPr>
                <w:b/>
                <w:bCs/>
                <w:color w:val="333333"/>
                <w:sz w:val="28"/>
                <w:szCs w:val="28"/>
                <w:shd w:val="clear" w:color="auto" w:fill="FFFFFF"/>
              </w:rPr>
            </w:pPr>
            <w:r>
              <w:rPr>
                <w:b/>
                <w:bCs/>
                <w:color w:val="333333"/>
                <w:sz w:val="28"/>
                <w:szCs w:val="28"/>
                <w:shd w:val="clear" w:color="auto" w:fill="FFFFFF"/>
              </w:rPr>
              <w:t>Підрозділ 1. Особливості справляння податку на доходи фізичних осіб</w:t>
            </w:r>
          </w:p>
          <w:p w:rsidR="00DB45BD" w:rsidRPr="00702FCC" w:rsidRDefault="00DB45BD" w:rsidP="00CC49F4">
            <w:pPr>
              <w:spacing w:before="60" w:after="60"/>
              <w:ind w:firstLine="386"/>
              <w:jc w:val="both"/>
              <w:rPr>
                <w:b/>
                <w:sz w:val="28"/>
                <w:szCs w:val="28"/>
              </w:rPr>
            </w:pPr>
            <w:r>
              <w:rPr>
                <w:b/>
                <w:bCs/>
                <w:color w:val="333333"/>
                <w:sz w:val="28"/>
                <w:szCs w:val="28"/>
                <w:shd w:val="clear" w:color="auto" w:fill="FFFFFF"/>
              </w:rPr>
              <w:t>…</w:t>
            </w:r>
          </w:p>
        </w:tc>
        <w:tc>
          <w:tcPr>
            <w:tcW w:w="7298" w:type="dxa"/>
          </w:tcPr>
          <w:p w:rsidR="00DB45BD" w:rsidRDefault="00DB45BD" w:rsidP="00CC49F4">
            <w:pPr>
              <w:spacing w:before="60" w:after="60"/>
              <w:ind w:firstLine="386"/>
              <w:jc w:val="both"/>
              <w:rPr>
                <w:b/>
                <w:bCs/>
                <w:color w:val="333333"/>
                <w:sz w:val="28"/>
                <w:szCs w:val="28"/>
                <w:shd w:val="clear" w:color="auto" w:fill="FFFFFF"/>
              </w:rPr>
            </w:pPr>
            <w:r>
              <w:rPr>
                <w:b/>
                <w:bCs/>
                <w:color w:val="333333"/>
                <w:sz w:val="28"/>
                <w:szCs w:val="28"/>
                <w:shd w:val="clear" w:color="auto" w:fill="FFFFFF"/>
              </w:rPr>
              <w:t>Підрозділ 1. Особливості справляння податку на доходи фізичних осіб</w:t>
            </w:r>
          </w:p>
          <w:p w:rsidR="00DB45BD" w:rsidRPr="00702FCC" w:rsidRDefault="00DB45BD" w:rsidP="00CC49F4">
            <w:pPr>
              <w:spacing w:before="60" w:after="60"/>
              <w:ind w:firstLine="386"/>
              <w:jc w:val="both"/>
              <w:rPr>
                <w:b/>
                <w:sz w:val="28"/>
                <w:szCs w:val="28"/>
              </w:rPr>
            </w:pPr>
            <w:r>
              <w:rPr>
                <w:b/>
                <w:bCs/>
                <w:color w:val="333333"/>
                <w:sz w:val="28"/>
                <w:szCs w:val="28"/>
                <w:shd w:val="clear" w:color="auto" w:fill="FFFFFF"/>
              </w:rPr>
              <w:t>…</w:t>
            </w:r>
          </w:p>
        </w:tc>
      </w:tr>
      <w:tr w:rsidR="00DB45BD" w:rsidRPr="00702FCC" w:rsidTr="00793EF7">
        <w:tc>
          <w:tcPr>
            <w:tcW w:w="7298" w:type="dxa"/>
          </w:tcPr>
          <w:p w:rsidR="00DB45BD" w:rsidRPr="00702FCC" w:rsidRDefault="00DB45BD" w:rsidP="00CC49F4">
            <w:pPr>
              <w:spacing w:before="60" w:after="60"/>
              <w:ind w:firstLine="386"/>
              <w:jc w:val="both"/>
              <w:rPr>
                <w:b/>
                <w:sz w:val="28"/>
                <w:szCs w:val="28"/>
              </w:rPr>
            </w:pPr>
            <w:r>
              <w:rPr>
                <w:b/>
                <w:sz w:val="28"/>
                <w:szCs w:val="28"/>
              </w:rPr>
              <w:t>відсутній</w:t>
            </w:r>
          </w:p>
        </w:tc>
        <w:tc>
          <w:tcPr>
            <w:tcW w:w="7298" w:type="dxa"/>
          </w:tcPr>
          <w:p w:rsidR="00CC49F4" w:rsidRPr="00DB45BD" w:rsidRDefault="00DB45BD" w:rsidP="00B357B5">
            <w:pPr>
              <w:spacing w:before="60" w:after="60"/>
              <w:ind w:firstLine="386"/>
              <w:jc w:val="both"/>
              <w:rPr>
                <w:b/>
                <w:sz w:val="28"/>
                <w:szCs w:val="28"/>
              </w:rPr>
            </w:pPr>
            <w:r w:rsidRPr="00DB45BD">
              <w:rPr>
                <w:b/>
                <w:sz w:val="28"/>
                <w:szCs w:val="28"/>
              </w:rPr>
              <w:t xml:space="preserve">15. </w:t>
            </w:r>
            <w:r w:rsidR="00214C5E" w:rsidRPr="00214C5E">
              <w:rPr>
                <w:b/>
                <w:sz w:val="28"/>
                <w:szCs w:val="28"/>
              </w:rPr>
              <w:t xml:space="preserve">До загального місячного (річного) оподатковуваного доходу платника податку на доходи фізичних осіб не включається дохід у вигляді одноразової матеріальної допомоги застрахованим особам, які можуть втратити доходи у разі повної заборони сфери їх діяльності внаслідок посилення обмежувальних заходів, що виплачується (надається) такому платнику податку за рахунок коштів державного бюджету відповідно до статті 2 Закону України "Про соціальну підтримку застрахованих осіб та суб’єктів господарювання на період </w:t>
            </w:r>
            <w:r w:rsidR="002416B1">
              <w:rPr>
                <w:b/>
                <w:sz w:val="28"/>
                <w:szCs w:val="28"/>
              </w:rPr>
              <w:t>здійснення</w:t>
            </w:r>
            <w:r w:rsidR="00214C5E" w:rsidRPr="00214C5E">
              <w:rPr>
                <w:b/>
                <w:sz w:val="28"/>
                <w:szCs w:val="28"/>
              </w:rPr>
              <w:t xml:space="preserve">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p>
        </w:tc>
      </w:tr>
      <w:tr w:rsidR="00DB45BD" w:rsidRPr="00702FCC" w:rsidTr="00793EF7">
        <w:tc>
          <w:tcPr>
            <w:tcW w:w="7298" w:type="dxa"/>
          </w:tcPr>
          <w:p w:rsidR="00DB45BD" w:rsidRPr="00702FCC" w:rsidRDefault="00DB45BD" w:rsidP="00CC49F4">
            <w:pPr>
              <w:spacing w:before="60" w:after="60"/>
              <w:ind w:firstLine="386"/>
              <w:jc w:val="both"/>
              <w:rPr>
                <w:b/>
                <w:sz w:val="28"/>
                <w:szCs w:val="28"/>
              </w:rPr>
            </w:pPr>
            <w:r>
              <w:rPr>
                <w:b/>
                <w:sz w:val="28"/>
                <w:szCs w:val="28"/>
              </w:rPr>
              <w:t>відсутній</w:t>
            </w:r>
          </w:p>
        </w:tc>
        <w:tc>
          <w:tcPr>
            <w:tcW w:w="7298" w:type="dxa"/>
          </w:tcPr>
          <w:p w:rsidR="00DB45BD" w:rsidRPr="00DB45BD" w:rsidRDefault="00DB45BD" w:rsidP="002416B1">
            <w:pPr>
              <w:spacing w:before="60" w:after="60"/>
              <w:ind w:firstLine="386"/>
              <w:jc w:val="both"/>
              <w:rPr>
                <w:b/>
                <w:sz w:val="28"/>
                <w:szCs w:val="28"/>
              </w:rPr>
            </w:pPr>
            <w:r w:rsidRPr="00DB45BD">
              <w:rPr>
                <w:b/>
                <w:sz w:val="28"/>
                <w:szCs w:val="28"/>
              </w:rPr>
              <w:t xml:space="preserve">16. </w:t>
            </w:r>
            <w:r w:rsidR="004C3273" w:rsidRPr="004C3273">
              <w:rPr>
                <w:b/>
                <w:sz w:val="28"/>
                <w:szCs w:val="28"/>
              </w:rPr>
              <w:t xml:space="preserve">До загального місячного (річного) оподатковуваного доходу платника податку на доходи </w:t>
            </w:r>
            <w:r w:rsidR="004C3273" w:rsidRPr="004C3273">
              <w:rPr>
                <w:b/>
                <w:sz w:val="28"/>
                <w:szCs w:val="28"/>
              </w:rPr>
              <w:lastRenderedPageBreak/>
              <w:t xml:space="preserve">фізичних осіб не включається дохід, виплачений (наданий) роботодавцем за рахунок коштів одноразової матеріальної допомоги суб’єктам господарювання з метою збереження робочих місць найманих працівників, що виплачується за рахунок коштів державного бюджету відповідно до статті 3 Закону України "Про соціальну підтримку застрахованих осіб та суб’єктів господарювання на період </w:t>
            </w:r>
            <w:r w:rsidR="002416B1">
              <w:rPr>
                <w:b/>
                <w:sz w:val="28"/>
                <w:szCs w:val="28"/>
              </w:rPr>
              <w:t xml:space="preserve">здійснення </w:t>
            </w:r>
            <w:r w:rsidR="004C3273" w:rsidRPr="004C3273">
              <w:rPr>
                <w:b/>
                <w:sz w:val="28"/>
                <w:szCs w:val="28"/>
              </w:rPr>
              <w:t>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p>
        </w:tc>
      </w:tr>
      <w:tr w:rsidR="00DB45BD" w:rsidRPr="00702FCC" w:rsidTr="00793EF7">
        <w:tc>
          <w:tcPr>
            <w:tcW w:w="7298" w:type="dxa"/>
          </w:tcPr>
          <w:p w:rsidR="00DB45BD" w:rsidRPr="00CC49F4" w:rsidRDefault="00DB45BD" w:rsidP="00CC49F4">
            <w:pPr>
              <w:spacing w:before="60" w:after="60"/>
              <w:ind w:firstLine="386"/>
              <w:jc w:val="both"/>
              <w:rPr>
                <w:b/>
                <w:sz w:val="28"/>
                <w:szCs w:val="28"/>
              </w:rPr>
            </w:pPr>
            <w:r w:rsidRPr="00CC49F4">
              <w:rPr>
                <w:b/>
                <w:sz w:val="28"/>
                <w:szCs w:val="28"/>
              </w:rPr>
              <w:lastRenderedPageBreak/>
              <w:t>відсутній</w:t>
            </w:r>
          </w:p>
        </w:tc>
        <w:tc>
          <w:tcPr>
            <w:tcW w:w="7298" w:type="dxa"/>
          </w:tcPr>
          <w:p w:rsidR="00DB45BD" w:rsidRPr="00CC49F4" w:rsidRDefault="007A6605" w:rsidP="00CC49F4">
            <w:pPr>
              <w:spacing w:before="60" w:after="60"/>
              <w:ind w:firstLine="386"/>
              <w:jc w:val="both"/>
              <w:rPr>
                <w:b/>
                <w:sz w:val="28"/>
                <w:szCs w:val="28"/>
              </w:rPr>
            </w:pPr>
            <w:r>
              <w:rPr>
                <w:b/>
                <w:sz w:val="28"/>
                <w:szCs w:val="28"/>
              </w:rPr>
              <w:t xml:space="preserve">17. </w:t>
            </w:r>
            <w:r w:rsidR="00DB45BD" w:rsidRPr="00CC49F4">
              <w:rPr>
                <w:b/>
                <w:sz w:val="28"/>
                <w:szCs w:val="28"/>
              </w:rPr>
              <w:t xml:space="preserve">До загального місячного (річного) оподатковуваного доходу платника податку на доходи фізичних осіб не включаються: </w:t>
            </w:r>
          </w:p>
          <w:p w:rsidR="00DB45BD" w:rsidRPr="00CC49F4" w:rsidRDefault="00DB45BD" w:rsidP="00CC49F4">
            <w:pPr>
              <w:spacing w:before="60" w:after="60"/>
              <w:ind w:firstLine="386"/>
              <w:jc w:val="both"/>
              <w:rPr>
                <w:b/>
                <w:sz w:val="28"/>
                <w:szCs w:val="28"/>
              </w:rPr>
            </w:pPr>
            <w:r w:rsidRPr="00CC49F4">
              <w:rPr>
                <w:b/>
                <w:sz w:val="28"/>
                <w:szCs w:val="28"/>
              </w:rPr>
              <w:t>суми недоїмки з єдиного внеску на загальнообов’язкове державне соціальне страхування, а також суми пені та штрафів, нараховані на ці суми недоїмки, списані платнику єдин</w:t>
            </w:r>
            <w:r w:rsidR="007A6605">
              <w:rPr>
                <w:b/>
                <w:sz w:val="28"/>
                <w:szCs w:val="28"/>
              </w:rPr>
              <w:t xml:space="preserve">ого внеску відповідно до пункту </w:t>
            </w:r>
            <w:r w:rsidRPr="00CC49F4">
              <w:rPr>
                <w:b/>
                <w:sz w:val="28"/>
                <w:szCs w:val="28"/>
              </w:rPr>
              <w:t>9</w:t>
            </w:r>
            <w:r w:rsidRPr="00CC49F4">
              <w:rPr>
                <w:b/>
                <w:sz w:val="28"/>
                <w:szCs w:val="28"/>
                <w:vertAlign w:val="superscript"/>
              </w:rPr>
              <w:t>15</w:t>
            </w:r>
            <w:r w:rsidR="00044B28">
              <w:rPr>
                <w:b/>
                <w:sz w:val="28"/>
                <w:szCs w:val="28"/>
              </w:rPr>
              <w:t xml:space="preserve"> р</w:t>
            </w:r>
            <w:r w:rsidR="007A6605">
              <w:rPr>
                <w:b/>
                <w:sz w:val="28"/>
                <w:szCs w:val="28"/>
              </w:rPr>
              <w:t xml:space="preserve">озділу </w:t>
            </w:r>
            <w:r w:rsidRPr="00CC49F4">
              <w:rPr>
                <w:b/>
                <w:sz w:val="28"/>
                <w:szCs w:val="28"/>
              </w:rPr>
              <w:t>VIII Закону України "Про збір та облік єдиного внеску на загальнообов’язкове державне соціальне страхування";</w:t>
            </w:r>
          </w:p>
          <w:p w:rsidR="00DB45BD" w:rsidRPr="00CC49F4" w:rsidRDefault="00DB45BD" w:rsidP="00044B28">
            <w:pPr>
              <w:spacing w:before="60" w:after="60"/>
              <w:ind w:firstLine="386"/>
              <w:jc w:val="both"/>
              <w:rPr>
                <w:b/>
                <w:sz w:val="28"/>
                <w:szCs w:val="28"/>
              </w:rPr>
            </w:pPr>
            <w:r w:rsidRPr="00CC49F4">
              <w:rPr>
                <w:b/>
                <w:sz w:val="28"/>
                <w:szCs w:val="28"/>
              </w:rPr>
              <w:t>суми</w:t>
            </w:r>
            <w:r w:rsidR="00044B28">
              <w:rPr>
                <w:b/>
                <w:sz w:val="28"/>
                <w:szCs w:val="28"/>
              </w:rPr>
              <w:t xml:space="preserve">, списані відповідно до пунктів </w:t>
            </w:r>
            <w:r w:rsidRPr="00CC49F4">
              <w:rPr>
                <w:b/>
                <w:sz w:val="28"/>
                <w:szCs w:val="28"/>
              </w:rPr>
              <w:t>2</w:t>
            </w:r>
            <w:r w:rsidRPr="00CC49F4">
              <w:rPr>
                <w:b/>
                <w:sz w:val="28"/>
                <w:szCs w:val="28"/>
                <w:vertAlign w:val="superscript"/>
              </w:rPr>
              <w:t>3</w:t>
            </w:r>
            <w:r w:rsidR="00044B28">
              <w:rPr>
                <w:b/>
                <w:sz w:val="28"/>
                <w:szCs w:val="28"/>
              </w:rPr>
              <w:t xml:space="preserve"> та </w:t>
            </w:r>
            <w:r w:rsidRPr="00CC49F4">
              <w:rPr>
                <w:b/>
                <w:sz w:val="28"/>
                <w:szCs w:val="28"/>
              </w:rPr>
              <w:t>2</w:t>
            </w:r>
            <w:r w:rsidRPr="00CC49F4">
              <w:rPr>
                <w:b/>
                <w:sz w:val="28"/>
                <w:szCs w:val="28"/>
                <w:vertAlign w:val="superscript"/>
              </w:rPr>
              <w:t>4</w:t>
            </w:r>
            <w:r w:rsidR="007A6605">
              <w:rPr>
                <w:b/>
                <w:sz w:val="28"/>
                <w:szCs w:val="28"/>
              </w:rPr>
              <w:t xml:space="preserve"> підрозділу 10 розділу </w:t>
            </w:r>
            <w:r w:rsidRPr="00CC49F4">
              <w:rPr>
                <w:b/>
                <w:sz w:val="28"/>
                <w:szCs w:val="28"/>
              </w:rPr>
              <w:t>ХХ цього Кодексу.</w:t>
            </w:r>
          </w:p>
        </w:tc>
      </w:tr>
      <w:tr w:rsidR="00DB45BD" w:rsidRPr="00702FCC" w:rsidTr="00793EF7">
        <w:tc>
          <w:tcPr>
            <w:tcW w:w="7298" w:type="dxa"/>
          </w:tcPr>
          <w:p w:rsidR="00DB45BD" w:rsidRPr="00CC49F4" w:rsidRDefault="00DB45BD" w:rsidP="00CC49F4">
            <w:pPr>
              <w:spacing w:before="60" w:after="60"/>
              <w:ind w:firstLine="386"/>
              <w:jc w:val="both"/>
              <w:rPr>
                <w:b/>
                <w:bCs/>
                <w:sz w:val="28"/>
                <w:szCs w:val="28"/>
                <w:shd w:val="clear" w:color="auto" w:fill="FFFFFF"/>
              </w:rPr>
            </w:pPr>
            <w:r w:rsidRPr="00CC49F4">
              <w:rPr>
                <w:b/>
                <w:bCs/>
                <w:sz w:val="28"/>
                <w:szCs w:val="28"/>
                <w:shd w:val="clear" w:color="auto" w:fill="FFFFFF"/>
              </w:rPr>
              <w:t>Підрозділ 4. Особливості справляння податку на прибуток підприємств</w:t>
            </w:r>
          </w:p>
          <w:p w:rsidR="00DB45BD" w:rsidRPr="00CC49F4" w:rsidRDefault="00DB45BD" w:rsidP="00CC49F4">
            <w:pPr>
              <w:spacing w:before="60" w:after="60"/>
              <w:ind w:firstLine="386"/>
              <w:jc w:val="both"/>
              <w:rPr>
                <w:sz w:val="28"/>
                <w:szCs w:val="28"/>
              </w:rPr>
            </w:pPr>
            <w:r w:rsidRPr="00CC49F4">
              <w:rPr>
                <w:b/>
                <w:bCs/>
                <w:sz w:val="28"/>
                <w:szCs w:val="28"/>
                <w:shd w:val="clear" w:color="auto" w:fill="FFFFFF"/>
              </w:rPr>
              <w:t>…</w:t>
            </w:r>
          </w:p>
        </w:tc>
        <w:tc>
          <w:tcPr>
            <w:tcW w:w="7298" w:type="dxa"/>
          </w:tcPr>
          <w:p w:rsidR="00DB45BD" w:rsidRPr="00CC49F4" w:rsidRDefault="00DB45BD" w:rsidP="00CC49F4">
            <w:pPr>
              <w:spacing w:before="60" w:after="60"/>
              <w:ind w:firstLine="386"/>
              <w:jc w:val="both"/>
              <w:rPr>
                <w:b/>
                <w:bCs/>
                <w:sz w:val="28"/>
                <w:szCs w:val="28"/>
                <w:shd w:val="clear" w:color="auto" w:fill="FFFFFF"/>
              </w:rPr>
            </w:pPr>
            <w:r w:rsidRPr="00CC49F4">
              <w:rPr>
                <w:b/>
                <w:bCs/>
                <w:sz w:val="28"/>
                <w:szCs w:val="28"/>
                <w:shd w:val="clear" w:color="auto" w:fill="FFFFFF"/>
              </w:rPr>
              <w:t>Підрозділ 4. Особливості справляння податку на прибуток підприємств</w:t>
            </w:r>
          </w:p>
          <w:p w:rsidR="00DB45BD" w:rsidRPr="00CC49F4" w:rsidRDefault="00DB45BD" w:rsidP="00CC49F4">
            <w:pPr>
              <w:spacing w:before="60" w:after="60"/>
              <w:ind w:firstLine="386"/>
              <w:jc w:val="both"/>
              <w:rPr>
                <w:b/>
                <w:sz w:val="28"/>
                <w:szCs w:val="28"/>
              </w:rPr>
            </w:pPr>
            <w:r w:rsidRPr="00CC49F4">
              <w:rPr>
                <w:b/>
                <w:bCs/>
                <w:sz w:val="28"/>
                <w:szCs w:val="28"/>
                <w:shd w:val="clear" w:color="auto" w:fill="FFFFFF"/>
              </w:rPr>
              <w:t>…</w:t>
            </w:r>
          </w:p>
        </w:tc>
      </w:tr>
      <w:tr w:rsidR="00DB45BD" w:rsidRPr="00702FCC" w:rsidTr="00793EF7">
        <w:tc>
          <w:tcPr>
            <w:tcW w:w="7298" w:type="dxa"/>
          </w:tcPr>
          <w:p w:rsidR="00DB45BD" w:rsidRPr="00CC49F4" w:rsidRDefault="00DB45BD" w:rsidP="00CC49F4">
            <w:pPr>
              <w:spacing w:before="60" w:after="60"/>
              <w:ind w:firstLine="386"/>
              <w:jc w:val="both"/>
              <w:rPr>
                <w:sz w:val="28"/>
                <w:szCs w:val="28"/>
              </w:rPr>
            </w:pPr>
            <w:r w:rsidRPr="00CC49F4">
              <w:rPr>
                <w:b/>
                <w:sz w:val="28"/>
                <w:szCs w:val="28"/>
              </w:rPr>
              <w:lastRenderedPageBreak/>
              <w:t>відсутній</w:t>
            </w:r>
          </w:p>
        </w:tc>
        <w:tc>
          <w:tcPr>
            <w:tcW w:w="7298" w:type="dxa"/>
          </w:tcPr>
          <w:p w:rsidR="003368EE" w:rsidRPr="003368EE" w:rsidRDefault="00DB45BD" w:rsidP="003368EE">
            <w:pPr>
              <w:spacing w:before="60" w:after="60"/>
              <w:ind w:firstLine="386"/>
              <w:jc w:val="both"/>
              <w:rPr>
                <w:b/>
                <w:sz w:val="28"/>
                <w:szCs w:val="28"/>
              </w:rPr>
            </w:pPr>
            <w:r w:rsidRPr="00CC49F4">
              <w:rPr>
                <w:b/>
                <w:sz w:val="28"/>
                <w:szCs w:val="28"/>
              </w:rPr>
              <w:t xml:space="preserve">54. </w:t>
            </w:r>
            <w:r w:rsidR="003368EE" w:rsidRPr="003368EE">
              <w:rPr>
                <w:b/>
                <w:sz w:val="28"/>
                <w:szCs w:val="28"/>
              </w:rPr>
              <w:t>Фінансовий результат до оподаткування зменшується на суму доходу у вигляді:</w:t>
            </w:r>
          </w:p>
          <w:p w:rsidR="003368EE" w:rsidRPr="003368EE" w:rsidRDefault="003368EE" w:rsidP="003368EE">
            <w:pPr>
              <w:spacing w:before="60" w:after="60"/>
              <w:ind w:firstLine="386"/>
              <w:jc w:val="both"/>
              <w:rPr>
                <w:b/>
                <w:sz w:val="28"/>
                <w:szCs w:val="28"/>
              </w:rPr>
            </w:pPr>
            <w:r w:rsidRPr="003368EE">
              <w:rPr>
                <w:b/>
                <w:sz w:val="28"/>
                <w:szCs w:val="28"/>
              </w:rPr>
              <w:t>отриманої одноразової компенсації суб’єктам господарювання витрат, понесених за сплату єдиного внеску на загальнообов’язкове державне соціальне страхування за найманих осіб, відповідно до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 та включеної до складу доходів звітного періоду відповідно до національних положень (стандартів) бухгалтерського обліку або міжнародних стандартів фінансової звітності;</w:t>
            </w:r>
          </w:p>
          <w:p w:rsidR="00DB45BD" w:rsidRPr="00CC49F4" w:rsidRDefault="003368EE" w:rsidP="003B09D1">
            <w:pPr>
              <w:spacing w:before="60" w:after="60"/>
              <w:ind w:firstLine="386"/>
              <w:jc w:val="both"/>
              <w:rPr>
                <w:b/>
                <w:sz w:val="28"/>
                <w:szCs w:val="28"/>
              </w:rPr>
            </w:pPr>
            <w:r w:rsidRPr="003368EE">
              <w:rPr>
                <w:b/>
                <w:sz w:val="28"/>
                <w:szCs w:val="28"/>
              </w:rPr>
              <w:t>списаних штрафних санкцій і пені відповідно до пункту 2</w:t>
            </w:r>
            <w:r w:rsidRPr="003B09D1">
              <w:rPr>
                <w:b/>
                <w:sz w:val="28"/>
                <w:szCs w:val="28"/>
                <w:vertAlign w:val="superscript"/>
              </w:rPr>
              <w:t>3</w:t>
            </w:r>
            <w:r w:rsidRPr="003368EE">
              <w:rPr>
                <w:b/>
                <w:sz w:val="28"/>
                <w:szCs w:val="28"/>
              </w:rPr>
              <w:t xml:space="preserve"> та списаного  податкового боргу відповідно до пункту 2</w:t>
            </w:r>
            <w:r w:rsidRPr="003B09D1">
              <w:rPr>
                <w:b/>
                <w:sz w:val="28"/>
                <w:szCs w:val="28"/>
                <w:vertAlign w:val="superscript"/>
              </w:rPr>
              <w:t>4</w:t>
            </w:r>
            <w:r w:rsidRPr="003368EE">
              <w:rPr>
                <w:b/>
                <w:sz w:val="28"/>
                <w:szCs w:val="28"/>
              </w:rPr>
              <w:t xml:space="preserve">  підрозділу 10 розділу ХХ цього Кодексу та включених до складу доходів звітного періоду відповідно до національних положень (стандартів) бухгалтерського обліку або міжнародних стандартів фінансової звітності</w:t>
            </w:r>
            <w:r>
              <w:rPr>
                <w:b/>
                <w:sz w:val="28"/>
                <w:szCs w:val="28"/>
              </w:rPr>
              <w:t>.</w:t>
            </w:r>
          </w:p>
        </w:tc>
      </w:tr>
      <w:tr w:rsidR="00DB45BD" w:rsidRPr="00702FCC" w:rsidTr="00793EF7">
        <w:tc>
          <w:tcPr>
            <w:tcW w:w="7298" w:type="dxa"/>
          </w:tcPr>
          <w:p w:rsidR="00DB45BD" w:rsidRPr="00CC49F4" w:rsidRDefault="00DB45BD" w:rsidP="00CC49F4">
            <w:pPr>
              <w:spacing w:before="60" w:after="60"/>
              <w:ind w:firstLine="386"/>
              <w:jc w:val="both"/>
              <w:rPr>
                <w:b/>
                <w:bCs/>
                <w:sz w:val="28"/>
                <w:szCs w:val="28"/>
                <w:shd w:val="clear" w:color="auto" w:fill="FFFFFF"/>
              </w:rPr>
            </w:pPr>
            <w:r w:rsidRPr="00CC49F4">
              <w:rPr>
                <w:b/>
                <w:bCs/>
                <w:sz w:val="28"/>
                <w:szCs w:val="28"/>
                <w:shd w:val="clear" w:color="auto" w:fill="FFFFFF"/>
              </w:rPr>
              <w:t>Підрозділ 8. Особливості справляння єдиного податку та фіксованого податку</w:t>
            </w:r>
          </w:p>
          <w:p w:rsidR="00DB45BD" w:rsidRPr="00CC49F4" w:rsidRDefault="00DB45BD" w:rsidP="00CC49F4">
            <w:pPr>
              <w:spacing w:before="60" w:after="60"/>
              <w:ind w:firstLine="386"/>
              <w:jc w:val="both"/>
              <w:rPr>
                <w:sz w:val="28"/>
                <w:szCs w:val="28"/>
              </w:rPr>
            </w:pPr>
            <w:r w:rsidRPr="00CC49F4">
              <w:rPr>
                <w:b/>
                <w:bCs/>
                <w:sz w:val="28"/>
                <w:szCs w:val="28"/>
                <w:shd w:val="clear" w:color="auto" w:fill="FFFFFF"/>
              </w:rPr>
              <w:t>…</w:t>
            </w:r>
          </w:p>
        </w:tc>
        <w:tc>
          <w:tcPr>
            <w:tcW w:w="7298" w:type="dxa"/>
          </w:tcPr>
          <w:p w:rsidR="00DB45BD" w:rsidRPr="00CC49F4" w:rsidRDefault="00DB45BD" w:rsidP="00CC49F4">
            <w:pPr>
              <w:spacing w:before="60" w:after="60"/>
              <w:ind w:firstLine="386"/>
              <w:jc w:val="both"/>
              <w:rPr>
                <w:b/>
                <w:bCs/>
                <w:sz w:val="28"/>
                <w:szCs w:val="28"/>
                <w:shd w:val="clear" w:color="auto" w:fill="FFFFFF"/>
              </w:rPr>
            </w:pPr>
            <w:r w:rsidRPr="00CC49F4">
              <w:rPr>
                <w:b/>
                <w:bCs/>
                <w:sz w:val="28"/>
                <w:szCs w:val="28"/>
                <w:shd w:val="clear" w:color="auto" w:fill="FFFFFF"/>
              </w:rPr>
              <w:t>Підрозділ 8. Особливості справляння єдиного податку та фіксованого податку</w:t>
            </w:r>
          </w:p>
          <w:p w:rsidR="00DB45BD" w:rsidRPr="00CC49F4" w:rsidRDefault="00DB45BD" w:rsidP="00CC49F4">
            <w:pPr>
              <w:spacing w:before="60" w:after="60"/>
              <w:ind w:firstLine="386"/>
              <w:jc w:val="both"/>
              <w:rPr>
                <w:b/>
                <w:sz w:val="28"/>
                <w:szCs w:val="28"/>
              </w:rPr>
            </w:pPr>
            <w:r w:rsidRPr="00CC49F4">
              <w:rPr>
                <w:b/>
                <w:bCs/>
                <w:sz w:val="28"/>
                <w:szCs w:val="28"/>
                <w:shd w:val="clear" w:color="auto" w:fill="FFFFFF"/>
              </w:rPr>
              <w:t>…</w:t>
            </w:r>
          </w:p>
        </w:tc>
      </w:tr>
      <w:tr w:rsidR="00DB45BD" w:rsidRPr="00702FCC" w:rsidTr="00793EF7">
        <w:tc>
          <w:tcPr>
            <w:tcW w:w="7298" w:type="dxa"/>
          </w:tcPr>
          <w:p w:rsidR="00DB45BD" w:rsidRPr="00CC49F4" w:rsidRDefault="00DB45BD" w:rsidP="00CC49F4">
            <w:pPr>
              <w:spacing w:before="60" w:after="60"/>
              <w:ind w:firstLine="386"/>
              <w:jc w:val="both"/>
              <w:rPr>
                <w:sz w:val="28"/>
                <w:szCs w:val="28"/>
              </w:rPr>
            </w:pPr>
            <w:r w:rsidRPr="00CC49F4">
              <w:rPr>
                <w:b/>
                <w:sz w:val="28"/>
                <w:szCs w:val="28"/>
              </w:rPr>
              <w:lastRenderedPageBreak/>
              <w:t>відсутній</w:t>
            </w:r>
          </w:p>
        </w:tc>
        <w:tc>
          <w:tcPr>
            <w:tcW w:w="7298" w:type="dxa"/>
          </w:tcPr>
          <w:p w:rsidR="00DB45BD" w:rsidRPr="00CC49F4" w:rsidRDefault="00DB45BD" w:rsidP="003368EE">
            <w:pPr>
              <w:spacing w:before="60" w:after="60"/>
              <w:ind w:firstLine="386"/>
              <w:jc w:val="both"/>
              <w:rPr>
                <w:b/>
                <w:sz w:val="28"/>
                <w:szCs w:val="28"/>
              </w:rPr>
            </w:pPr>
            <w:r w:rsidRPr="00CC49F4">
              <w:rPr>
                <w:b/>
                <w:sz w:val="28"/>
                <w:szCs w:val="28"/>
              </w:rPr>
              <w:t xml:space="preserve">6. </w:t>
            </w:r>
            <w:r w:rsidR="003368EE" w:rsidRPr="003368EE">
              <w:rPr>
                <w:b/>
                <w:sz w:val="28"/>
                <w:szCs w:val="28"/>
              </w:rPr>
              <w:t>До складу доходу платника єдиного податку – юридичної особи не включається сума коштів, яка надійшла як одноразова компенсація суб’єктам господарювання витрат, понесених за сплату єдиного внеску на загальнообов’язкове державне соціальне страхування за найманих осіб, відповідно до статті 4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r w:rsidR="003368EE">
              <w:rPr>
                <w:b/>
                <w:sz w:val="28"/>
                <w:szCs w:val="28"/>
              </w:rPr>
              <w:t>.</w:t>
            </w:r>
          </w:p>
        </w:tc>
      </w:tr>
      <w:tr w:rsidR="00DB45BD" w:rsidRPr="00702FCC" w:rsidTr="00793EF7">
        <w:tc>
          <w:tcPr>
            <w:tcW w:w="7298" w:type="dxa"/>
          </w:tcPr>
          <w:p w:rsidR="00DB45BD" w:rsidRPr="00CC49F4" w:rsidRDefault="00663C3C" w:rsidP="00CC49F4">
            <w:pPr>
              <w:spacing w:before="60" w:after="60"/>
              <w:ind w:firstLine="386"/>
              <w:jc w:val="both"/>
              <w:rPr>
                <w:sz w:val="28"/>
                <w:szCs w:val="28"/>
              </w:rPr>
            </w:pPr>
            <w:r w:rsidRPr="00CC49F4">
              <w:rPr>
                <w:b/>
                <w:sz w:val="28"/>
                <w:szCs w:val="28"/>
              </w:rPr>
              <w:t>відсутній</w:t>
            </w:r>
          </w:p>
        </w:tc>
        <w:tc>
          <w:tcPr>
            <w:tcW w:w="7298" w:type="dxa"/>
          </w:tcPr>
          <w:p w:rsidR="00DB45BD" w:rsidRPr="00CC49F4" w:rsidRDefault="007A6605" w:rsidP="000007E8">
            <w:pPr>
              <w:spacing w:before="60" w:after="60"/>
              <w:ind w:firstLine="386"/>
              <w:jc w:val="both"/>
              <w:rPr>
                <w:b/>
                <w:sz w:val="28"/>
                <w:szCs w:val="28"/>
              </w:rPr>
            </w:pPr>
            <w:r>
              <w:rPr>
                <w:b/>
                <w:sz w:val="28"/>
                <w:szCs w:val="28"/>
              </w:rPr>
              <w:t xml:space="preserve">7. </w:t>
            </w:r>
            <w:r w:rsidR="000007E8" w:rsidRPr="000007E8">
              <w:rPr>
                <w:b/>
                <w:sz w:val="28"/>
                <w:szCs w:val="28"/>
              </w:rPr>
              <w:t>До складу доходу платника єдиного податку – фізичної особи – підприємця не включається сума коштів, яка надійшла як одноразова матеріальна допомога застрахованим особам, які можуть втратити доходи у разі повної заборони сфери їх діяльності внаслідок посилення обмежувальних заходів, що виплачується такому платнику за рахунок коштів державного бюджету відповідно до статті 2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r w:rsidR="00DB45BD" w:rsidRPr="00CC49F4">
              <w:rPr>
                <w:b/>
                <w:sz w:val="28"/>
                <w:szCs w:val="28"/>
              </w:rPr>
              <w:t>"</w:t>
            </w:r>
            <w:r w:rsidR="00CC49F4" w:rsidRPr="00CC49F4">
              <w:rPr>
                <w:b/>
                <w:sz w:val="28"/>
                <w:szCs w:val="28"/>
              </w:rPr>
              <w:t>.</w:t>
            </w:r>
          </w:p>
        </w:tc>
      </w:tr>
      <w:tr w:rsidR="00DB45BD" w:rsidRPr="00702FCC" w:rsidTr="00793EF7">
        <w:tc>
          <w:tcPr>
            <w:tcW w:w="7298" w:type="dxa"/>
          </w:tcPr>
          <w:p w:rsidR="00DB45BD" w:rsidRPr="00CC49F4" w:rsidRDefault="00DB45BD" w:rsidP="00CC49F4">
            <w:pPr>
              <w:spacing w:before="60" w:after="60"/>
              <w:ind w:firstLine="386"/>
              <w:jc w:val="both"/>
              <w:rPr>
                <w:b/>
                <w:bCs/>
                <w:sz w:val="28"/>
                <w:szCs w:val="28"/>
                <w:shd w:val="clear" w:color="auto" w:fill="FFFFFF"/>
              </w:rPr>
            </w:pPr>
            <w:r w:rsidRPr="00CC49F4">
              <w:rPr>
                <w:b/>
                <w:bCs/>
                <w:sz w:val="28"/>
                <w:szCs w:val="28"/>
                <w:shd w:val="clear" w:color="auto" w:fill="FFFFFF"/>
              </w:rPr>
              <w:lastRenderedPageBreak/>
              <w:t>Підрозділ 10. Інші перехідні положення</w:t>
            </w:r>
          </w:p>
          <w:p w:rsidR="00DB45BD" w:rsidRPr="00CC49F4" w:rsidRDefault="00DB45BD" w:rsidP="00CC49F4">
            <w:pPr>
              <w:spacing w:before="60" w:after="60"/>
              <w:ind w:firstLine="386"/>
              <w:jc w:val="both"/>
              <w:rPr>
                <w:b/>
                <w:sz w:val="28"/>
                <w:szCs w:val="28"/>
              </w:rPr>
            </w:pPr>
            <w:r w:rsidRPr="00CC49F4">
              <w:rPr>
                <w:b/>
                <w:bCs/>
                <w:sz w:val="28"/>
                <w:szCs w:val="28"/>
                <w:shd w:val="clear" w:color="auto" w:fill="FFFFFF"/>
              </w:rPr>
              <w:t>…</w:t>
            </w:r>
          </w:p>
        </w:tc>
        <w:tc>
          <w:tcPr>
            <w:tcW w:w="7298" w:type="dxa"/>
          </w:tcPr>
          <w:p w:rsidR="00DB45BD" w:rsidRPr="00CC49F4" w:rsidRDefault="00DB45BD" w:rsidP="00CC49F4">
            <w:pPr>
              <w:spacing w:before="60" w:after="60"/>
              <w:ind w:firstLine="386"/>
              <w:jc w:val="both"/>
              <w:rPr>
                <w:b/>
                <w:bCs/>
                <w:sz w:val="28"/>
                <w:szCs w:val="28"/>
                <w:shd w:val="clear" w:color="auto" w:fill="FFFFFF"/>
              </w:rPr>
            </w:pPr>
            <w:r w:rsidRPr="00CC49F4">
              <w:rPr>
                <w:b/>
                <w:bCs/>
                <w:sz w:val="28"/>
                <w:szCs w:val="28"/>
                <w:shd w:val="clear" w:color="auto" w:fill="FFFFFF"/>
              </w:rPr>
              <w:t>Підрозділ 10. Інші перехідні положення</w:t>
            </w:r>
          </w:p>
          <w:p w:rsidR="00DB45BD" w:rsidRPr="00CC49F4" w:rsidRDefault="00DB45BD" w:rsidP="00CC49F4">
            <w:pPr>
              <w:spacing w:before="60" w:after="60"/>
              <w:ind w:firstLine="386"/>
              <w:jc w:val="both"/>
              <w:rPr>
                <w:b/>
                <w:sz w:val="28"/>
                <w:szCs w:val="28"/>
              </w:rPr>
            </w:pPr>
            <w:r w:rsidRPr="00CC49F4">
              <w:rPr>
                <w:b/>
                <w:bCs/>
                <w:sz w:val="28"/>
                <w:szCs w:val="28"/>
                <w:shd w:val="clear" w:color="auto" w:fill="FFFFFF"/>
              </w:rPr>
              <w:t>…</w:t>
            </w:r>
          </w:p>
        </w:tc>
      </w:tr>
      <w:tr w:rsidR="00DB45BD" w:rsidRPr="00702FCC" w:rsidTr="00793EF7">
        <w:tc>
          <w:tcPr>
            <w:tcW w:w="7298" w:type="dxa"/>
          </w:tcPr>
          <w:p w:rsidR="00DB45BD" w:rsidRPr="00702FCC" w:rsidRDefault="00663C3C" w:rsidP="00CC49F4">
            <w:pPr>
              <w:spacing w:before="60" w:after="60"/>
              <w:ind w:firstLine="386"/>
              <w:jc w:val="both"/>
              <w:rPr>
                <w:sz w:val="28"/>
                <w:szCs w:val="28"/>
              </w:rPr>
            </w:pPr>
            <w:r>
              <w:rPr>
                <w:b/>
                <w:sz w:val="28"/>
                <w:szCs w:val="28"/>
              </w:rPr>
              <w:t>відсутній</w:t>
            </w:r>
          </w:p>
        </w:tc>
        <w:tc>
          <w:tcPr>
            <w:tcW w:w="7298" w:type="dxa"/>
          </w:tcPr>
          <w:p w:rsidR="008451CA" w:rsidRPr="008451CA" w:rsidRDefault="00DB45BD" w:rsidP="008451CA">
            <w:pPr>
              <w:spacing w:before="60" w:after="60"/>
              <w:ind w:firstLine="386"/>
              <w:jc w:val="both"/>
              <w:rPr>
                <w:b/>
                <w:sz w:val="28"/>
                <w:szCs w:val="28"/>
              </w:rPr>
            </w:pPr>
            <w:r w:rsidRPr="00663C3C">
              <w:rPr>
                <w:b/>
                <w:sz w:val="28"/>
                <w:szCs w:val="28"/>
              </w:rPr>
              <w:t>1</w:t>
            </w:r>
            <w:r w:rsidRPr="00663C3C">
              <w:rPr>
                <w:b/>
                <w:sz w:val="28"/>
                <w:szCs w:val="28"/>
                <w:vertAlign w:val="superscript"/>
              </w:rPr>
              <w:t>2</w:t>
            </w:r>
            <w:r w:rsidRPr="00663C3C">
              <w:rPr>
                <w:b/>
                <w:sz w:val="28"/>
                <w:szCs w:val="28"/>
              </w:rPr>
              <w:t>.</w:t>
            </w:r>
            <w:r w:rsidR="008451CA">
              <w:t xml:space="preserve"> </w:t>
            </w:r>
            <w:r w:rsidR="008451CA" w:rsidRPr="008451CA">
              <w:rPr>
                <w:b/>
                <w:sz w:val="28"/>
                <w:szCs w:val="28"/>
              </w:rPr>
              <w:t>Податковий борг платників податків – фізичних осіб, у тому числі самозайнятих осіб, який у загальній сумі не перевищує 6800 гривень, може бути врегульований у такому порядку.</w:t>
            </w:r>
          </w:p>
          <w:p w:rsidR="008451CA" w:rsidRPr="008451CA" w:rsidRDefault="008451CA" w:rsidP="008451CA">
            <w:pPr>
              <w:spacing w:before="60" w:after="60"/>
              <w:ind w:firstLine="386"/>
              <w:jc w:val="both"/>
              <w:rPr>
                <w:b/>
                <w:sz w:val="28"/>
                <w:szCs w:val="28"/>
              </w:rPr>
            </w:pPr>
            <w:r w:rsidRPr="008451CA">
              <w:rPr>
                <w:b/>
                <w:sz w:val="28"/>
                <w:szCs w:val="28"/>
              </w:rPr>
              <w:t>Сума податкового боргу (у тому числі штрафні санкції, пеня та проценти за користування розстроченням/відстроченням), що обліковувалася за такими платниками податків станом на 1 грудня 2020 року і залишилась непогашеною станом на дату надання відстрочення, може бути відстрочена до 29 грудня 2021 року. Відстрочення здійснюється контролюючим органом за місцем обліку платника податків – фізичної особи за його заявою. Відстрочення надається без нарахування процентів за користування таким відстроченням.</w:t>
            </w:r>
          </w:p>
          <w:p w:rsidR="008451CA" w:rsidRPr="008451CA" w:rsidRDefault="008451CA" w:rsidP="008451CA">
            <w:pPr>
              <w:spacing w:before="60" w:after="60"/>
              <w:ind w:firstLine="386"/>
              <w:jc w:val="both"/>
              <w:rPr>
                <w:b/>
                <w:sz w:val="28"/>
                <w:szCs w:val="28"/>
              </w:rPr>
            </w:pPr>
            <w:r w:rsidRPr="008451CA">
              <w:rPr>
                <w:b/>
                <w:sz w:val="28"/>
                <w:szCs w:val="28"/>
              </w:rPr>
              <w:t>У разі погашення платником податків повної суми відстроченого податкового боргу не пізніше визначеного цим пунктом строку штрафні санкції і пеня, передбачені цим Кодексом, на такі сплачені відстрочені суми не застосовуються та не нараховуються, а застосовані (нараховані) коригуються до нульових показників.</w:t>
            </w:r>
          </w:p>
          <w:p w:rsidR="008451CA" w:rsidRPr="008451CA" w:rsidRDefault="008451CA" w:rsidP="008451CA">
            <w:pPr>
              <w:spacing w:before="60" w:after="60"/>
              <w:ind w:firstLine="386"/>
              <w:jc w:val="both"/>
              <w:rPr>
                <w:b/>
                <w:sz w:val="28"/>
                <w:szCs w:val="28"/>
              </w:rPr>
            </w:pPr>
            <w:r w:rsidRPr="008451CA">
              <w:rPr>
                <w:b/>
                <w:sz w:val="28"/>
                <w:szCs w:val="28"/>
              </w:rPr>
              <w:t xml:space="preserve">У разі непогашення платником податків повної суми відстроченого податкового боргу до настання визначеного цим пунктом строку, а також у разі її </w:t>
            </w:r>
            <w:r w:rsidRPr="008451CA">
              <w:rPr>
                <w:b/>
                <w:sz w:val="28"/>
                <w:szCs w:val="28"/>
              </w:rPr>
              <w:lastRenderedPageBreak/>
              <w:t>погашення після 29 грудня 2021 року, штрафні санкції і пеня на відстрочені суми, що залишаться непогашеними, нараховуються у загальному порядку згідно з вимогами цього Кодексу.</w:t>
            </w:r>
          </w:p>
          <w:p w:rsidR="00DB45BD" w:rsidRPr="00A06E41" w:rsidRDefault="008451CA" w:rsidP="008451CA">
            <w:pPr>
              <w:spacing w:before="60" w:after="60"/>
              <w:ind w:firstLine="386"/>
              <w:jc w:val="both"/>
              <w:rPr>
                <w:b/>
                <w:sz w:val="28"/>
                <w:szCs w:val="28"/>
              </w:rPr>
            </w:pPr>
            <w:r w:rsidRPr="008451CA">
              <w:rPr>
                <w:b/>
                <w:sz w:val="28"/>
                <w:szCs w:val="28"/>
              </w:rPr>
              <w:t>При наданні відстрочення згідно з цим пунктом норми статті 100 цього Кодексу не застосовуються</w:t>
            </w:r>
            <w:r>
              <w:rPr>
                <w:b/>
                <w:sz w:val="28"/>
                <w:szCs w:val="28"/>
              </w:rPr>
              <w:t>.</w:t>
            </w:r>
          </w:p>
        </w:tc>
      </w:tr>
      <w:tr w:rsidR="00DB45BD" w:rsidRPr="00702FCC" w:rsidTr="00793EF7">
        <w:tc>
          <w:tcPr>
            <w:tcW w:w="7298" w:type="dxa"/>
          </w:tcPr>
          <w:p w:rsidR="00DB45BD" w:rsidRPr="00702FCC" w:rsidRDefault="00663C3C" w:rsidP="00CC49F4">
            <w:pPr>
              <w:spacing w:before="60" w:after="60"/>
              <w:ind w:firstLine="386"/>
              <w:jc w:val="both"/>
              <w:rPr>
                <w:sz w:val="28"/>
                <w:szCs w:val="28"/>
              </w:rPr>
            </w:pPr>
            <w:r>
              <w:rPr>
                <w:b/>
                <w:sz w:val="28"/>
                <w:szCs w:val="28"/>
              </w:rPr>
              <w:lastRenderedPageBreak/>
              <w:t>відсутній</w:t>
            </w:r>
          </w:p>
        </w:tc>
        <w:tc>
          <w:tcPr>
            <w:tcW w:w="7298" w:type="dxa"/>
          </w:tcPr>
          <w:p w:rsidR="00384894" w:rsidRDefault="00DB45BD" w:rsidP="00CC49F4">
            <w:pPr>
              <w:spacing w:before="60" w:after="60"/>
              <w:ind w:firstLine="386"/>
              <w:jc w:val="both"/>
              <w:rPr>
                <w:b/>
                <w:sz w:val="28"/>
                <w:szCs w:val="28"/>
              </w:rPr>
            </w:pPr>
            <w:r w:rsidRPr="00663C3C">
              <w:rPr>
                <w:b/>
                <w:sz w:val="28"/>
                <w:szCs w:val="28"/>
              </w:rPr>
              <w:t>2</w:t>
            </w:r>
            <w:r w:rsidRPr="00663C3C">
              <w:rPr>
                <w:b/>
                <w:sz w:val="28"/>
                <w:szCs w:val="28"/>
                <w:vertAlign w:val="superscript"/>
              </w:rPr>
              <w:t>3</w:t>
            </w:r>
            <w:r w:rsidRPr="00663C3C">
              <w:rPr>
                <w:b/>
                <w:sz w:val="28"/>
                <w:szCs w:val="28"/>
              </w:rPr>
              <w:t xml:space="preserve">. У разі погашення у повному обсязі грошовими коштами платниками податків протягом шести місяців з дня набрання чинності Законом України "Про внесення змін до </w:t>
            </w:r>
            <w:r w:rsidRPr="00904D8D">
              <w:rPr>
                <w:b/>
                <w:sz w:val="28"/>
                <w:szCs w:val="28"/>
              </w:rPr>
              <w:t>Податкового кодексу Україн</w:t>
            </w:r>
            <w:r w:rsidR="003067C5" w:rsidRPr="00904D8D">
              <w:rPr>
                <w:b/>
                <w:sz w:val="28"/>
                <w:szCs w:val="28"/>
              </w:rPr>
              <w:t>и та інших законів України</w:t>
            </w:r>
            <w:r w:rsidR="00904D8D">
              <w:t xml:space="preserve"> </w:t>
            </w:r>
            <w:r w:rsidR="00904D8D" w:rsidRPr="00904D8D">
              <w:rPr>
                <w:b/>
                <w:sz w:val="28"/>
                <w:szCs w:val="28"/>
              </w:rPr>
              <w:t>щодо соціальної підтримки платників податків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w:t>
            </w:r>
            <w:r w:rsidRPr="00904D8D">
              <w:rPr>
                <w:b/>
                <w:sz w:val="28"/>
                <w:szCs w:val="28"/>
              </w:rPr>
              <w:t>, спричиненої</w:t>
            </w:r>
            <w:r w:rsidRPr="00663C3C">
              <w:rPr>
                <w:b/>
                <w:sz w:val="28"/>
                <w:szCs w:val="28"/>
              </w:rPr>
              <w:t xml:space="preserve"> коронавірусом SAR</w:t>
            </w:r>
            <w:r w:rsidR="003067C5">
              <w:rPr>
                <w:b/>
                <w:sz w:val="28"/>
                <w:szCs w:val="28"/>
              </w:rPr>
              <w:t>S-CoV-2"</w:t>
            </w:r>
            <w:r w:rsidR="00384894" w:rsidRPr="00384894">
              <w:rPr>
                <w:b/>
                <w:sz w:val="28"/>
                <w:szCs w:val="28"/>
              </w:rPr>
              <w:t xml:space="preserve"> суми податкового боргу (без штрафних санкцій, пені, крім несплачених процентів за користування розстроченням/відстроченням), що виник станом на 1 листопада 2020 року, та за умови сплати поточних податкових зобов’язань у повному обсязі, штрафні санкції і пеня, що залишилися несплаченими на дату повної сплати такого податкового боргу, підлягають списанню у порядку, визначеному для списання безнадійного податкового боргу, за заявою платника податків</w:t>
            </w:r>
            <w:r w:rsidR="00497C7A">
              <w:rPr>
                <w:b/>
                <w:sz w:val="28"/>
                <w:szCs w:val="28"/>
              </w:rPr>
              <w:t>.</w:t>
            </w:r>
          </w:p>
          <w:p w:rsidR="00BA4811" w:rsidRPr="00BA4811" w:rsidRDefault="00BA4811" w:rsidP="00BA4811">
            <w:pPr>
              <w:spacing w:before="60" w:after="60"/>
              <w:ind w:firstLine="386"/>
              <w:jc w:val="both"/>
              <w:rPr>
                <w:b/>
                <w:sz w:val="28"/>
                <w:szCs w:val="28"/>
              </w:rPr>
            </w:pPr>
            <w:r w:rsidRPr="00BA4811">
              <w:rPr>
                <w:b/>
                <w:sz w:val="28"/>
                <w:szCs w:val="28"/>
              </w:rPr>
              <w:t>Положення цього пункту не застосовується щодо:</w:t>
            </w:r>
          </w:p>
          <w:p w:rsidR="00BA4811" w:rsidRPr="00BA4811" w:rsidRDefault="00BA4811" w:rsidP="00BA4811">
            <w:pPr>
              <w:spacing w:before="60" w:after="60"/>
              <w:ind w:firstLine="386"/>
              <w:jc w:val="both"/>
              <w:rPr>
                <w:b/>
                <w:sz w:val="28"/>
                <w:szCs w:val="28"/>
              </w:rPr>
            </w:pPr>
            <w:r w:rsidRPr="00BA4811">
              <w:rPr>
                <w:b/>
                <w:sz w:val="28"/>
                <w:szCs w:val="28"/>
              </w:rPr>
              <w:lastRenderedPageBreak/>
              <w:t>великих платників податків</w:t>
            </w:r>
            <w:r w:rsidR="001F38A8">
              <w:rPr>
                <w:b/>
                <w:sz w:val="28"/>
                <w:szCs w:val="28"/>
              </w:rPr>
              <w:t>,</w:t>
            </w:r>
            <w:r w:rsidR="00071966">
              <w:t xml:space="preserve"> </w:t>
            </w:r>
            <w:r w:rsidR="00071966" w:rsidRPr="00071966">
              <w:rPr>
                <w:b/>
                <w:sz w:val="28"/>
                <w:szCs w:val="28"/>
              </w:rPr>
              <w:t>що відповідають критеріям, визначеним підпунктом 14.1.24 пункту 14.1 статті 14 цього Кодексу;</w:t>
            </w:r>
          </w:p>
          <w:p w:rsidR="00BA4811" w:rsidRPr="00BA4811" w:rsidRDefault="00BA4811" w:rsidP="00BA4811">
            <w:pPr>
              <w:spacing w:before="60" w:after="60"/>
              <w:ind w:firstLine="386"/>
              <w:jc w:val="both"/>
              <w:rPr>
                <w:b/>
                <w:sz w:val="28"/>
                <w:szCs w:val="28"/>
              </w:rPr>
            </w:pPr>
            <w:r w:rsidRPr="00BA4811">
              <w:rPr>
                <w:b/>
                <w:sz w:val="28"/>
                <w:szCs w:val="28"/>
              </w:rPr>
              <w:t>осіб, на яких поширюються судові процедури, визначені Кодексом України з процедур банкрутства;</w:t>
            </w:r>
          </w:p>
          <w:p w:rsidR="00BA4811" w:rsidRPr="00BA4811" w:rsidRDefault="00BA4811" w:rsidP="00BA4811">
            <w:pPr>
              <w:spacing w:before="60" w:after="60"/>
              <w:ind w:firstLine="386"/>
              <w:jc w:val="both"/>
              <w:rPr>
                <w:b/>
                <w:sz w:val="28"/>
                <w:szCs w:val="28"/>
              </w:rPr>
            </w:pPr>
            <w:r w:rsidRPr="00BA4811">
              <w:rPr>
                <w:b/>
                <w:sz w:val="28"/>
                <w:szCs w:val="28"/>
              </w:rPr>
              <w:t>осіб, відносно яких наявні судові рішення, що набрали законної сили, якими розстрочено (відстрочено) стягнення податкового боргу;</w:t>
            </w:r>
          </w:p>
          <w:p w:rsidR="00BA4811" w:rsidRPr="00BA4811" w:rsidRDefault="00BA4811" w:rsidP="00BA4811">
            <w:pPr>
              <w:spacing w:before="60" w:after="60"/>
              <w:ind w:firstLine="386"/>
              <w:jc w:val="both"/>
              <w:rPr>
                <w:b/>
                <w:sz w:val="28"/>
                <w:szCs w:val="28"/>
              </w:rPr>
            </w:pPr>
            <w:r w:rsidRPr="00BA4811">
              <w:rPr>
                <w:b/>
                <w:sz w:val="28"/>
                <w:szCs w:val="28"/>
              </w:rPr>
              <w:t>банків, на які поширюються норми Закону України "Про систему гарантування вкладів фізичних осіб";</w:t>
            </w:r>
          </w:p>
          <w:p w:rsidR="00BA4811" w:rsidRPr="00BA4811" w:rsidRDefault="00BA4811" w:rsidP="00BA4811">
            <w:pPr>
              <w:spacing w:before="60" w:after="60"/>
              <w:ind w:firstLine="386"/>
              <w:jc w:val="both"/>
              <w:rPr>
                <w:b/>
                <w:sz w:val="28"/>
                <w:szCs w:val="28"/>
              </w:rPr>
            </w:pPr>
            <w:r w:rsidRPr="00BA4811">
              <w:rPr>
                <w:b/>
                <w:sz w:val="28"/>
                <w:szCs w:val="28"/>
              </w:rPr>
              <w:t>осіб, які мають податковий борг з митних платежів;</w:t>
            </w:r>
          </w:p>
          <w:p w:rsidR="00BA4811" w:rsidRPr="00BA4811" w:rsidRDefault="00BA4811" w:rsidP="00BA4811">
            <w:pPr>
              <w:spacing w:before="60" w:after="60"/>
              <w:ind w:firstLine="386"/>
              <w:jc w:val="both"/>
              <w:rPr>
                <w:b/>
                <w:sz w:val="28"/>
                <w:szCs w:val="28"/>
              </w:rPr>
            </w:pPr>
            <w:r w:rsidRPr="00BA4811">
              <w:rPr>
                <w:b/>
                <w:sz w:val="28"/>
                <w:szCs w:val="28"/>
              </w:rPr>
              <w:t>осіб, які мають заборгованість зі сплати санкцій за порушення законодавства у сфері зовнішньоекономічної діяльності та пені.</w:t>
            </w:r>
          </w:p>
          <w:p w:rsidR="00DB45BD" w:rsidRPr="00702FCC" w:rsidRDefault="00BA4811" w:rsidP="00BA4811">
            <w:pPr>
              <w:spacing w:before="60" w:after="60"/>
              <w:ind w:firstLine="386"/>
              <w:jc w:val="both"/>
              <w:rPr>
                <w:b/>
                <w:sz w:val="28"/>
                <w:szCs w:val="28"/>
              </w:rPr>
            </w:pPr>
            <w:r w:rsidRPr="00BA4811">
              <w:rPr>
                <w:b/>
                <w:sz w:val="28"/>
                <w:szCs w:val="28"/>
              </w:rPr>
              <w:t>Штрафні санкції і пеня, що підлягають застосуванню та нарахуванню у зв’язку зі сплатою такого податкового боргу, не підлягають застосуванню та нарахуванню, а нараховані підлягають коригуванню до нульових показників</w:t>
            </w:r>
            <w:r>
              <w:rPr>
                <w:b/>
                <w:sz w:val="28"/>
                <w:szCs w:val="28"/>
              </w:rPr>
              <w:t>.</w:t>
            </w:r>
          </w:p>
        </w:tc>
      </w:tr>
      <w:tr w:rsidR="00DB45BD" w:rsidRPr="00702FCC" w:rsidTr="00793EF7">
        <w:tc>
          <w:tcPr>
            <w:tcW w:w="7298" w:type="dxa"/>
          </w:tcPr>
          <w:p w:rsidR="00DB45BD" w:rsidRPr="00702FCC" w:rsidRDefault="00663C3C" w:rsidP="00CC49F4">
            <w:pPr>
              <w:spacing w:before="60" w:after="60"/>
              <w:ind w:firstLine="386"/>
              <w:jc w:val="both"/>
              <w:rPr>
                <w:sz w:val="28"/>
                <w:szCs w:val="28"/>
              </w:rPr>
            </w:pPr>
            <w:r>
              <w:rPr>
                <w:b/>
                <w:sz w:val="28"/>
                <w:szCs w:val="28"/>
              </w:rPr>
              <w:lastRenderedPageBreak/>
              <w:t>відсутній</w:t>
            </w:r>
          </w:p>
        </w:tc>
        <w:tc>
          <w:tcPr>
            <w:tcW w:w="7298" w:type="dxa"/>
          </w:tcPr>
          <w:p w:rsidR="00C644FE" w:rsidRPr="00C644FE" w:rsidRDefault="00DB45BD" w:rsidP="00C644FE">
            <w:pPr>
              <w:spacing w:before="60" w:after="60"/>
              <w:ind w:firstLine="386"/>
              <w:jc w:val="both"/>
              <w:rPr>
                <w:b/>
                <w:sz w:val="28"/>
                <w:szCs w:val="28"/>
              </w:rPr>
            </w:pPr>
            <w:r w:rsidRPr="00663C3C">
              <w:rPr>
                <w:b/>
                <w:sz w:val="28"/>
                <w:szCs w:val="28"/>
              </w:rPr>
              <w:t>2</w:t>
            </w:r>
            <w:r w:rsidRPr="00663C3C">
              <w:rPr>
                <w:b/>
                <w:sz w:val="28"/>
                <w:szCs w:val="28"/>
                <w:vertAlign w:val="superscript"/>
              </w:rPr>
              <w:t>4</w:t>
            </w:r>
            <w:r w:rsidRPr="00663C3C">
              <w:rPr>
                <w:b/>
                <w:sz w:val="28"/>
                <w:szCs w:val="28"/>
              </w:rPr>
              <w:t xml:space="preserve">. </w:t>
            </w:r>
            <w:r w:rsidR="00C644FE" w:rsidRPr="00C644FE">
              <w:rPr>
                <w:b/>
                <w:sz w:val="28"/>
                <w:szCs w:val="28"/>
              </w:rPr>
              <w:t xml:space="preserve">Контролюючий орган здійснює списання без подання заяви платником податків податкового боргу (у тому числі штрафних санкцій і пені) платника податків, сукупний розмір якого за усіма податками і зборами не перевищує 3060 грн (включно), що за даними інформаційно-телекомунікаційних систем центрального органу виконавчої влади, що реалізує державну податкову політику, обліковувався станом на </w:t>
            </w:r>
            <w:r w:rsidR="00C644FE" w:rsidRPr="00C644FE">
              <w:rPr>
                <w:b/>
                <w:sz w:val="28"/>
                <w:szCs w:val="28"/>
              </w:rPr>
              <w:lastRenderedPageBreak/>
              <w:t>1 листопада 2020 року та залишився несплаченим/непогашеним станом на дату списання такого боргу.</w:t>
            </w:r>
          </w:p>
          <w:p w:rsidR="00C644FE" w:rsidRPr="00C644FE" w:rsidRDefault="00C644FE" w:rsidP="00C644FE">
            <w:pPr>
              <w:spacing w:before="60" w:after="60"/>
              <w:ind w:firstLine="386"/>
              <w:jc w:val="both"/>
              <w:rPr>
                <w:b/>
                <w:sz w:val="28"/>
                <w:szCs w:val="28"/>
              </w:rPr>
            </w:pPr>
            <w:r w:rsidRPr="00C644FE">
              <w:rPr>
                <w:b/>
                <w:sz w:val="28"/>
                <w:szCs w:val="28"/>
              </w:rPr>
              <w:t>Таке списання здійснюється без застосування положень статті 101 цього Кодексу та виключно за даними, що містяться в інформаційно-телекомунікаційних системах центрального органу виконавчої влади, що реалізує державну податкову політику.</w:t>
            </w:r>
          </w:p>
          <w:p w:rsidR="00C644FE" w:rsidRPr="00C644FE" w:rsidRDefault="00C644FE" w:rsidP="00C644FE">
            <w:pPr>
              <w:spacing w:before="60" w:after="60"/>
              <w:ind w:firstLine="386"/>
              <w:jc w:val="both"/>
              <w:rPr>
                <w:b/>
                <w:sz w:val="28"/>
                <w:szCs w:val="28"/>
              </w:rPr>
            </w:pPr>
            <w:r w:rsidRPr="00C644FE">
              <w:rPr>
                <w:b/>
                <w:sz w:val="28"/>
                <w:szCs w:val="28"/>
              </w:rPr>
              <w:t>Списані суми підлягають відновленню у разі виявлення обставин, що свідчать про відсутність підстав для списання.</w:t>
            </w:r>
          </w:p>
          <w:p w:rsidR="00C644FE" w:rsidRPr="00C644FE" w:rsidRDefault="00C644FE" w:rsidP="00C644FE">
            <w:pPr>
              <w:spacing w:before="60" w:after="60"/>
              <w:ind w:firstLine="386"/>
              <w:jc w:val="both"/>
              <w:rPr>
                <w:b/>
                <w:sz w:val="28"/>
                <w:szCs w:val="28"/>
              </w:rPr>
            </w:pPr>
            <w:r w:rsidRPr="00C644FE">
              <w:rPr>
                <w:b/>
                <w:sz w:val="28"/>
                <w:szCs w:val="28"/>
              </w:rPr>
              <w:t>Положення цього пункту не застосовується щодо податкового боргу з податків та зборів, які відповідно до податкового, митного та іншого 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 а також щодо осіб, на яких поширюються судові процедури, визначені Кодексом України з процедур банкрутства.</w:t>
            </w:r>
          </w:p>
          <w:p w:rsidR="00C644FE" w:rsidRPr="00C644FE" w:rsidRDefault="00C644FE" w:rsidP="00C644FE">
            <w:pPr>
              <w:spacing w:before="60" w:after="60"/>
              <w:ind w:firstLine="386"/>
              <w:jc w:val="both"/>
              <w:rPr>
                <w:b/>
                <w:sz w:val="28"/>
                <w:szCs w:val="28"/>
              </w:rPr>
            </w:pPr>
            <w:r w:rsidRPr="00C644FE">
              <w:rPr>
                <w:b/>
                <w:sz w:val="28"/>
                <w:szCs w:val="28"/>
              </w:rPr>
              <w:t xml:space="preserve">Нараховані та сплачені або стягнуті за період з дати набрання чинності Законом України "Про внесення змін до Податкового кодексу України та інших законів України щодо додаткової підтримки платників податків на період здійснення обмежувальних протиепідемічних заходів, запроваджених з метою </w:t>
            </w:r>
            <w:r w:rsidRPr="00C644FE">
              <w:rPr>
                <w:b/>
                <w:sz w:val="28"/>
                <w:szCs w:val="28"/>
              </w:rPr>
              <w:lastRenderedPageBreak/>
              <w:t>запобігання поширенню на території України гострої респіраторної хвороби COVID-19, спричиненої коронавірусом SARS-CoV-2" до дати списання податкового боргу відповідно до цього пункту суми податкового боргу, штрафних санкцій та пені не підлягають поверненню на поточний рахунок платника податку, не спрямовуються на погашення грошового зобов’язання (податкового боргу) з інших податків, зборів, не повертаються у готівковій формі за чеком у разі відсутності у платника податків рахунків у банках.</w:t>
            </w:r>
          </w:p>
          <w:p w:rsidR="00C644FE" w:rsidRPr="00C644FE" w:rsidRDefault="00C644FE" w:rsidP="00C644FE">
            <w:pPr>
              <w:spacing w:before="60" w:after="60"/>
              <w:ind w:firstLine="386"/>
              <w:jc w:val="both"/>
              <w:rPr>
                <w:b/>
                <w:sz w:val="28"/>
                <w:szCs w:val="28"/>
              </w:rPr>
            </w:pPr>
            <w:r w:rsidRPr="00C644FE">
              <w:rPr>
                <w:b/>
                <w:sz w:val="28"/>
                <w:szCs w:val="28"/>
              </w:rPr>
              <w:t>На списані відповідно до цього пункту суми не застосовуються  штрафні санкції, не нараховується пеня, передбачені цим Кодексом, за період з дати набрання чинності Законом України "Про внесення змін до Податкового кодексу України та інших законів України щодо додаткової підтримки платників податків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 і до дати списання включно.</w:t>
            </w:r>
          </w:p>
          <w:p w:rsidR="00C644FE" w:rsidRPr="00C644FE" w:rsidRDefault="00C644FE" w:rsidP="00C644FE">
            <w:pPr>
              <w:spacing w:before="60" w:after="60"/>
              <w:ind w:firstLine="386"/>
              <w:jc w:val="both"/>
              <w:rPr>
                <w:b/>
                <w:sz w:val="28"/>
                <w:szCs w:val="28"/>
              </w:rPr>
            </w:pPr>
            <w:r w:rsidRPr="00C644FE">
              <w:rPr>
                <w:b/>
                <w:sz w:val="28"/>
                <w:szCs w:val="28"/>
              </w:rPr>
              <w:t>Списання податкового боргу згідно з цим пунктом є підставою для звільнення майна платника податків з-під податкової застави та її виключення з відповідних державних реєстрів.</w:t>
            </w:r>
          </w:p>
          <w:p w:rsidR="00DB45BD" w:rsidRPr="00702FCC" w:rsidRDefault="00C644FE" w:rsidP="00C644FE">
            <w:pPr>
              <w:spacing w:before="60" w:after="60"/>
              <w:ind w:firstLine="386"/>
              <w:jc w:val="both"/>
              <w:rPr>
                <w:b/>
                <w:sz w:val="28"/>
                <w:szCs w:val="28"/>
              </w:rPr>
            </w:pPr>
            <w:r w:rsidRPr="00C644FE">
              <w:rPr>
                <w:b/>
                <w:sz w:val="28"/>
                <w:szCs w:val="28"/>
              </w:rPr>
              <w:t xml:space="preserve">На підставі наданої контролюючим органом інформації про списані суми податкового боргу </w:t>
            </w:r>
            <w:r w:rsidRPr="00C644FE">
              <w:rPr>
                <w:b/>
                <w:sz w:val="28"/>
                <w:szCs w:val="28"/>
              </w:rPr>
              <w:lastRenderedPageBreak/>
              <w:t>підлягають закінченню відкриті державною виконавчою службою виконавчі провадження та припиняються заходи примусового виконання рішень щодо стягнення податкового боргу з платників податків, яким здійснюється списання сум податкового боргу відповідно до цього пункту, у порядку, визначеному Законом України "Про виконавче провадження"</w:t>
            </w:r>
            <w:r>
              <w:rPr>
                <w:b/>
                <w:sz w:val="28"/>
                <w:szCs w:val="28"/>
              </w:rPr>
              <w:t>.</w:t>
            </w:r>
          </w:p>
        </w:tc>
      </w:tr>
      <w:tr w:rsidR="00663C3C" w:rsidRPr="00702FCC" w:rsidTr="00793EF7">
        <w:tc>
          <w:tcPr>
            <w:tcW w:w="7298" w:type="dxa"/>
          </w:tcPr>
          <w:p w:rsidR="00663C3C" w:rsidRPr="00663C3C" w:rsidRDefault="00663C3C" w:rsidP="00CC49F4">
            <w:pPr>
              <w:spacing w:before="60" w:after="60"/>
              <w:ind w:firstLine="386"/>
              <w:jc w:val="both"/>
              <w:rPr>
                <w:sz w:val="28"/>
                <w:szCs w:val="28"/>
              </w:rPr>
            </w:pPr>
            <w:r w:rsidRPr="00663C3C">
              <w:rPr>
                <w:sz w:val="28"/>
                <w:szCs w:val="28"/>
              </w:rPr>
              <w:lastRenderedPageBreak/>
              <w:t>16</w:t>
            </w:r>
            <w:r w:rsidRPr="00663C3C">
              <w:rPr>
                <w:sz w:val="28"/>
                <w:szCs w:val="28"/>
                <w:vertAlign w:val="superscript"/>
              </w:rPr>
              <w:t>1</w:t>
            </w:r>
            <w:r w:rsidRPr="00663C3C">
              <w:rPr>
                <w:sz w:val="28"/>
                <w:szCs w:val="28"/>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rsidR="00663C3C" w:rsidRDefault="00663C3C" w:rsidP="00CC49F4">
            <w:pPr>
              <w:spacing w:before="60" w:after="60"/>
              <w:ind w:firstLine="386"/>
              <w:jc w:val="both"/>
              <w:rPr>
                <w:sz w:val="28"/>
                <w:szCs w:val="28"/>
              </w:rPr>
            </w:pPr>
            <w:bookmarkStart w:id="10" w:name="n12202"/>
            <w:bookmarkStart w:id="11" w:name="n10057"/>
            <w:bookmarkEnd w:id="10"/>
            <w:bookmarkEnd w:id="11"/>
            <w:r>
              <w:rPr>
                <w:sz w:val="28"/>
                <w:szCs w:val="28"/>
              </w:rPr>
              <w:t xml:space="preserve">… </w:t>
            </w:r>
          </w:p>
          <w:p w:rsidR="00663C3C" w:rsidRPr="00663C3C" w:rsidRDefault="00663C3C" w:rsidP="00CC49F4">
            <w:pPr>
              <w:spacing w:before="60" w:after="60"/>
              <w:ind w:firstLine="386"/>
              <w:jc w:val="both"/>
              <w:rPr>
                <w:sz w:val="28"/>
                <w:szCs w:val="28"/>
              </w:rPr>
            </w:pPr>
            <w:r w:rsidRPr="00663C3C">
              <w:rPr>
                <w:sz w:val="28"/>
                <w:szCs w:val="28"/>
              </w:rPr>
              <w:t xml:space="preserve">1.10. Звільняються від оподаткування військовим збором доходи, зазначені </w:t>
            </w:r>
            <w:r w:rsidRPr="00663C3C">
              <w:rPr>
                <w:b/>
                <w:sz w:val="28"/>
                <w:szCs w:val="28"/>
              </w:rPr>
              <w:t>в пункті 13</w:t>
            </w:r>
            <w:r w:rsidRPr="00663C3C">
              <w:rPr>
                <w:sz w:val="28"/>
                <w:szCs w:val="28"/>
              </w:rPr>
              <w:t xml:space="preserve"> підрозділу 1 цього розділу. </w:t>
            </w:r>
          </w:p>
        </w:tc>
        <w:tc>
          <w:tcPr>
            <w:tcW w:w="7298" w:type="dxa"/>
          </w:tcPr>
          <w:p w:rsidR="00663C3C" w:rsidRPr="00663C3C" w:rsidRDefault="00663C3C" w:rsidP="00CC49F4">
            <w:pPr>
              <w:spacing w:before="60" w:after="60"/>
              <w:ind w:firstLine="386"/>
              <w:jc w:val="both"/>
              <w:rPr>
                <w:sz w:val="28"/>
                <w:szCs w:val="28"/>
              </w:rPr>
            </w:pPr>
            <w:r w:rsidRPr="00663C3C">
              <w:rPr>
                <w:sz w:val="28"/>
                <w:szCs w:val="28"/>
              </w:rPr>
              <w:t>16</w:t>
            </w:r>
            <w:r w:rsidRPr="00663C3C">
              <w:rPr>
                <w:sz w:val="28"/>
                <w:szCs w:val="28"/>
                <w:vertAlign w:val="superscript"/>
              </w:rPr>
              <w:t>1</w:t>
            </w:r>
            <w:r w:rsidRPr="00663C3C">
              <w:rPr>
                <w:sz w:val="28"/>
                <w:szCs w:val="28"/>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rsidR="00663C3C" w:rsidRDefault="00663C3C" w:rsidP="00CC49F4">
            <w:pPr>
              <w:spacing w:before="60" w:after="60"/>
              <w:ind w:firstLine="386"/>
              <w:jc w:val="both"/>
              <w:rPr>
                <w:sz w:val="28"/>
                <w:szCs w:val="28"/>
              </w:rPr>
            </w:pPr>
            <w:r>
              <w:rPr>
                <w:sz w:val="28"/>
                <w:szCs w:val="28"/>
              </w:rPr>
              <w:t xml:space="preserve">… </w:t>
            </w:r>
          </w:p>
          <w:p w:rsidR="00663C3C" w:rsidRPr="00663C3C" w:rsidRDefault="00663C3C" w:rsidP="00CC49F4">
            <w:pPr>
              <w:spacing w:before="60" w:after="60"/>
              <w:ind w:firstLine="386"/>
              <w:jc w:val="both"/>
              <w:rPr>
                <w:b/>
                <w:sz w:val="28"/>
                <w:szCs w:val="28"/>
              </w:rPr>
            </w:pPr>
            <w:r w:rsidRPr="00663C3C">
              <w:rPr>
                <w:sz w:val="28"/>
                <w:szCs w:val="28"/>
              </w:rPr>
              <w:t xml:space="preserve">1.10. Звільняються від оподаткування військовим збором доходи, зазначені </w:t>
            </w:r>
            <w:r w:rsidRPr="00663C3C">
              <w:rPr>
                <w:b/>
                <w:sz w:val="28"/>
                <w:szCs w:val="28"/>
              </w:rPr>
              <w:t>в пунктах 13, 15, 16 і 17</w:t>
            </w:r>
            <w:r>
              <w:rPr>
                <w:sz w:val="28"/>
                <w:szCs w:val="28"/>
              </w:rPr>
              <w:t xml:space="preserve"> </w:t>
            </w:r>
            <w:r w:rsidRPr="00663C3C">
              <w:rPr>
                <w:sz w:val="28"/>
                <w:szCs w:val="28"/>
              </w:rPr>
              <w:t xml:space="preserve">підрозділу 1 цього розділу. </w:t>
            </w:r>
          </w:p>
        </w:tc>
      </w:tr>
      <w:tr w:rsidR="00663C3C" w:rsidRPr="00702FCC" w:rsidTr="00793EF7">
        <w:tc>
          <w:tcPr>
            <w:tcW w:w="7298" w:type="dxa"/>
          </w:tcPr>
          <w:p w:rsidR="00663C3C" w:rsidRPr="00702FCC" w:rsidRDefault="00663C3C" w:rsidP="00CC49F4">
            <w:pPr>
              <w:spacing w:before="60" w:after="60"/>
              <w:ind w:firstLine="386"/>
              <w:jc w:val="both"/>
              <w:rPr>
                <w:sz w:val="28"/>
                <w:szCs w:val="28"/>
              </w:rPr>
            </w:pPr>
            <w:r>
              <w:rPr>
                <w:b/>
                <w:sz w:val="28"/>
                <w:szCs w:val="28"/>
              </w:rPr>
              <w:t>відсутній</w:t>
            </w:r>
          </w:p>
        </w:tc>
        <w:tc>
          <w:tcPr>
            <w:tcW w:w="7298" w:type="dxa"/>
          </w:tcPr>
          <w:p w:rsidR="00CC49F4" w:rsidRDefault="00663C3C" w:rsidP="00C644FE">
            <w:pPr>
              <w:spacing w:before="60" w:after="60"/>
              <w:ind w:firstLine="386"/>
              <w:jc w:val="both"/>
              <w:rPr>
                <w:b/>
                <w:sz w:val="28"/>
                <w:szCs w:val="28"/>
              </w:rPr>
            </w:pPr>
            <w:r w:rsidRPr="00663C3C">
              <w:rPr>
                <w:b/>
                <w:sz w:val="28"/>
                <w:szCs w:val="28"/>
              </w:rPr>
              <w:t>52</w:t>
            </w:r>
            <w:r w:rsidRPr="00663C3C">
              <w:rPr>
                <w:b/>
                <w:sz w:val="28"/>
                <w:szCs w:val="28"/>
                <w:vertAlign w:val="superscript"/>
              </w:rPr>
              <w:t>9</w:t>
            </w:r>
            <w:r w:rsidRPr="00663C3C">
              <w:rPr>
                <w:b/>
                <w:sz w:val="28"/>
                <w:szCs w:val="28"/>
              </w:rPr>
              <w:t xml:space="preserve">. </w:t>
            </w:r>
            <w:r w:rsidR="00C644FE" w:rsidRPr="00C644FE">
              <w:rPr>
                <w:b/>
                <w:sz w:val="28"/>
                <w:szCs w:val="28"/>
              </w:rPr>
              <w:t>Тимчасово платники єдиного податку першої групи звільняються від сплати цього податку за грудень 2020 року та січень – травень 2021 року, крім випадків порушення такими платниками встановлених главою 1 розділу XIV цього Кодексу умов застосування першої групи платників єдиного податку. При цьому ставки єдиного податку для першої групи платників єдиного податку, встановлені у порядку, визначеному пунктом 293.2 статті 293 цього Кодексу, за</w:t>
            </w:r>
            <w:r w:rsidR="00C644FE">
              <w:rPr>
                <w:b/>
                <w:sz w:val="28"/>
                <w:szCs w:val="28"/>
              </w:rPr>
              <w:t xml:space="preserve"> такі періоди не застосовуються.</w:t>
            </w:r>
          </w:p>
          <w:p w:rsidR="003B09D1" w:rsidRDefault="003B09D1" w:rsidP="00C644FE">
            <w:pPr>
              <w:spacing w:before="60" w:after="60"/>
              <w:ind w:firstLine="386"/>
              <w:jc w:val="both"/>
              <w:rPr>
                <w:b/>
                <w:sz w:val="28"/>
                <w:szCs w:val="28"/>
              </w:rPr>
            </w:pPr>
          </w:p>
          <w:p w:rsidR="003B09D1" w:rsidRPr="00702FCC" w:rsidRDefault="003B09D1" w:rsidP="00C644FE">
            <w:pPr>
              <w:spacing w:before="60" w:after="60"/>
              <w:ind w:firstLine="386"/>
              <w:jc w:val="both"/>
              <w:rPr>
                <w:b/>
                <w:sz w:val="28"/>
                <w:szCs w:val="28"/>
              </w:rPr>
            </w:pPr>
          </w:p>
        </w:tc>
      </w:tr>
      <w:tr w:rsidR="00AB3B0F" w:rsidRPr="00702FCC" w:rsidTr="005766CF">
        <w:tc>
          <w:tcPr>
            <w:tcW w:w="14596" w:type="dxa"/>
            <w:gridSpan w:val="2"/>
          </w:tcPr>
          <w:p w:rsidR="00AB3B0F" w:rsidRPr="00702FCC" w:rsidRDefault="00AB3B0F" w:rsidP="005766CF">
            <w:pPr>
              <w:spacing w:before="60" w:after="60"/>
              <w:ind w:firstLine="397"/>
              <w:jc w:val="center"/>
              <w:rPr>
                <w:b/>
                <w:sz w:val="28"/>
                <w:szCs w:val="28"/>
              </w:rPr>
            </w:pPr>
            <w:r w:rsidRPr="00702FCC">
              <w:rPr>
                <w:b/>
                <w:sz w:val="28"/>
                <w:szCs w:val="28"/>
              </w:rPr>
              <w:lastRenderedPageBreak/>
              <w:t xml:space="preserve">Закон України </w:t>
            </w:r>
            <w:r w:rsidRPr="00CC49F4">
              <w:rPr>
                <w:b/>
                <w:sz w:val="28"/>
                <w:szCs w:val="28"/>
              </w:rPr>
              <w:t>"Про загальнообов’язкове державне пенсійне страхування"</w:t>
            </w:r>
          </w:p>
        </w:tc>
      </w:tr>
      <w:tr w:rsidR="00AB3B0F" w:rsidRPr="00702FCC" w:rsidTr="005766CF">
        <w:tc>
          <w:tcPr>
            <w:tcW w:w="14596" w:type="dxa"/>
            <w:gridSpan w:val="2"/>
          </w:tcPr>
          <w:p w:rsidR="00AB3B0F" w:rsidRPr="00702FCC" w:rsidRDefault="00AB3B0F" w:rsidP="005766CF">
            <w:pPr>
              <w:spacing w:before="60" w:after="60"/>
              <w:ind w:firstLine="397"/>
              <w:jc w:val="center"/>
              <w:rPr>
                <w:sz w:val="28"/>
                <w:szCs w:val="28"/>
              </w:rPr>
            </w:pPr>
            <w:r w:rsidRPr="00702FCC">
              <w:rPr>
                <w:sz w:val="28"/>
                <w:szCs w:val="28"/>
              </w:rPr>
              <w:t xml:space="preserve">Розділ </w:t>
            </w:r>
            <w:r w:rsidRPr="007765CC">
              <w:rPr>
                <w:sz w:val="28"/>
                <w:szCs w:val="28"/>
              </w:rPr>
              <w:t xml:space="preserve">XV </w:t>
            </w:r>
            <w:r w:rsidRPr="0082371A">
              <w:rPr>
                <w:sz w:val="28"/>
                <w:szCs w:val="28"/>
              </w:rPr>
              <w:t>"</w:t>
            </w:r>
            <w:r w:rsidRPr="007765CC">
              <w:rPr>
                <w:sz w:val="28"/>
                <w:szCs w:val="28"/>
              </w:rPr>
              <w:t>Прикінцеві положення</w:t>
            </w:r>
            <w:r w:rsidRPr="0082371A">
              <w:rPr>
                <w:sz w:val="28"/>
                <w:szCs w:val="28"/>
              </w:rPr>
              <w:t>"</w:t>
            </w:r>
          </w:p>
        </w:tc>
      </w:tr>
      <w:tr w:rsidR="00AB3B0F" w:rsidRPr="00CC49F4" w:rsidTr="005766CF">
        <w:tc>
          <w:tcPr>
            <w:tcW w:w="7298" w:type="dxa"/>
          </w:tcPr>
          <w:p w:rsidR="00AB3B0F" w:rsidRDefault="00AB3B0F" w:rsidP="005766CF">
            <w:pPr>
              <w:spacing w:before="60" w:after="60"/>
              <w:ind w:firstLine="397"/>
              <w:jc w:val="both"/>
              <w:rPr>
                <w:sz w:val="28"/>
                <w:szCs w:val="28"/>
              </w:rPr>
            </w:pPr>
            <w:r w:rsidRPr="00CC49F4">
              <w:rPr>
                <w:sz w:val="28"/>
                <w:szCs w:val="28"/>
              </w:rPr>
              <w:t>14</w:t>
            </w:r>
            <w:r w:rsidRPr="00CC49F4">
              <w:rPr>
                <w:sz w:val="28"/>
                <w:szCs w:val="28"/>
                <w:vertAlign w:val="superscript"/>
              </w:rPr>
              <w:t>5</w:t>
            </w:r>
            <w:r w:rsidR="003067C5">
              <w:rPr>
                <w:sz w:val="28"/>
                <w:szCs w:val="28"/>
              </w:rPr>
              <w:t xml:space="preserve">. Для осіб, зазначених у </w:t>
            </w:r>
            <w:hyperlink r:id="rId26" w:anchor="n186" w:history="1">
              <w:r w:rsidRPr="00CC49F4">
                <w:rPr>
                  <w:sz w:val="28"/>
                  <w:szCs w:val="28"/>
                </w:rPr>
                <w:t>пунктах 2</w:t>
              </w:r>
            </w:hyperlink>
            <w:r w:rsidR="003067C5">
              <w:rPr>
                <w:sz w:val="28"/>
                <w:szCs w:val="28"/>
              </w:rPr>
              <w:t xml:space="preserve">, </w:t>
            </w:r>
            <w:hyperlink r:id="rId27" w:anchor="n188" w:history="1">
              <w:r w:rsidRPr="00CC49F4">
                <w:rPr>
                  <w:sz w:val="28"/>
                  <w:szCs w:val="28"/>
                </w:rPr>
                <w:t>3</w:t>
              </w:r>
            </w:hyperlink>
            <w:r w:rsidR="003067C5">
              <w:rPr>
                <w:sz w:val="28"/>
                <w:szCs w:val="28"/>
              </w:rPr>
              <w:t xml:space="preserve">, </w:t>
            </w:r>
            <w:hyperlink r:id="rId28" w:anchor="n202" w:history="1">
              <w:r w:rsidRPr="00CC49F4">
                <w:rPr>
                  <w:sz w:val="28"/>
                  <w:szCs w:val="28"/>
                </w:rPr>
                <w:t>13</w:t>
              </w:r>
            </w:hyperlink>
            <w:r w:rsidR="003067C5">
              <w:rPr>
                <w:sz w:val="28"/>
                <w:szCs w:val="28"/>
              </w:rPr>
              <w:t xml:space="preserve"> </w:t>
            </w:r>
            <w:r w:rsidRPr="00CC49F4">
              <w:rPr>
                <w:sz w:val="28"/>
                <w:szCs w:val="28"/>
              </w:rPr>
              <w:t xml:space="preserve">частини першої статті 11 цього Закону, які не сплачували страхові внески за періоди з 1 по 31 березня, з 1 по 30 квітня та з 1 по </w:t>
            </w:r>
            <w:r w:rsidR="003067C5">
              <w:rPr>
                <w:sz w:val="28"/>
                <w:szCs w:val="28"/>
              </w:rPr>
              <w:t xml:space="preserve">31 травня 2020 року на підставі </w:t>
            </w:r>
            <w:hyperlink r:id="rId29" w:anchor="n1194" w:tgtFrame="_blank" w:history="1">
              <w:r w:rsidRPr="00CC49F4">
                <w:rPr>
                  <w:sz w:val="28"/>
                  <w:szCs w:val="28"/>
                </w:rPr>
                <w:t>пункту 9</w:t>
              </w:r>
            </w:hyperlink>
            <w:hyperlink r:id="rId30" w:anchor="n1194" w:tgtFrame="_blank" w:history="1">
              <w:r w:rsidRPr="00CC49F4">
                <w:rPr>
                  <w:sz w:val="28"/>
                  <w:szCs w:val="28"/>
                </w:rPr>
                <w:t>-10</w:t>
              </w:r>
            </w:hyperlink>
            <w:r w:rsidR="003067C5">
              <w:rPr>
                <w:sz w:val="28"/>
                <w:szCs w:val="28"/>
              </w:rPr>
              <w:t xml:space="preserve"> </w:t>
            </w:r>
            <w:r w:rsidRPr="00CC49F4">
              <w:rPr>
                <w:sz w:val="28"/>
                <w:szCs w:val="28"/>
              </w:rPr>
              <w:t>розділу VIII "Прикінцеві та перехідні положення" Закону України "Про збір та облік єдиного внеску на загальнообов’язкове державне соціальне страхування", такі періоди 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p>
          <w:p w:rsidR="00AB3B0F" w:rsidRPr="00CC49F4" w:rsidRDefault="00AB3B0F" w:rsidP="005766CF">
            <w:pPr>
              <w:spacing w:before="60" w:after="60"/>
              <w:ind w:firstLine="397"/>
              <w:jc w:val="both"/>
              <w:rPr>
                <w:sz w:val="28"/>
                <w:szCs w:val="28"/>
              </w:rPr>
            </w:pPr>
            <w:r>
              <w:rPr>
                <w:b/>
                <w:sz w:val="28"/>
                <w:szCs w:val="28"/>
              </w:rPr>
              <w:t>відсутній</w:t>
            </w:r>
          </w:p>
        </w:tc>
        <w:tc>
          <w:tcPr>
            <w:tcW w:w="7298" w:type="dxa"/>
          </w:tcPr>
          <w:p w:rsidR="00AB3B0F" w:rsidRDefault="00AB3B0F" w:rsidP="005766CF">
            <w:pPr>
              <w:spacing w:before="60" w:after="60"/>
              <w:ind w:firstLine="397"/>
              <w:jc w:val="both"/>
              <w:rPr>
                <w:sz w:val="28"/>
                <w:szCs w:val="28"/>
              </w:rPr>
            </w:pPr>
            <w:r w:rsidRPr="00CC49F4">
              <w:rPr>
                <w:sz w:val="28"/>
                <w:szCs w:val="28"/>
              </w:rPr>
              <w:t>14</w:t>
            </w:r>
            <w:r w:rsidRPr="00CC49F4">
              <w:rPr>
                <w:sz w:val="28"/>
                <w:szCs w:val="28"/>
                <w:vertAlign w:val="superscript"/>
              </w:rPr>
              <w:t>5</w:t>
            </w:r>
            <w:r w:rsidR="003067C5">
              <w:rPr>
                <w:sz w:val="28"/>
                <w:szCs w:val="28"/>
              </w:rPr>
              <w:t xml:space="preserve">. Для осіб, зазначених у </w:t>
            </w:r>
            <w:hyperlink r:id="rId31" w:anchor="n186" w:history="1">
              <w:r w:rsidRPr="00CC49F4">
                <w:rPr>
                  <w:sz w:val="28"/>
                  <w:szCs w:val="28"/>
                </w:rPr>
                <w:t>пунктах 2</w:t>
              </w:r>
            </w:hyperlink>
            <w:r w:rsidR="003067C5">
              <w:rPr>
                <w:sz w:val="28"/>
                <w:szCs w:val="28"/>
              </w:rPr>
              <w:t xml:space="preserve">, </w:t>
            </w:r>
            <w:hyperlink r:id="rId32" w:anchor="n188" w:history="1">
              <w:r w:rsidRPr="00CC49F4">
                <w:rPr>
                  <w:sz w:val="28"/>
                  <w:szCs w:val="28"/>
                </w:rPr>
                <w:t>3</w:t>
              </w:r>
            </w:hyperlink>
            <w:r w:rsidR="003067C5">
              <w:rPr>
                <w:sz w:val="28"/>
                <w:szCs w:val="28"/>
              </w:rPr>
              <w:t xml:space="preserve">, </w:t>
            </w:r>
            <w:hyperlink r:id="rId33" w:anchor="n202" w:history="1">
              <w:r w:rsidRPr="00CC49F4">
                <w:rPr>
                  <w:sz w:val="28"/>
                  <w:szCs w:val="28"/>
                </w:rPr>
                <w:t>13</w:t>
              </w:r>
            </w:hyperlink>
            <w:r w:rsidR="003067C5">
              <w:rPr>
                <w:sz w:val="28"/>
                <w:szCs w:val="28"/>
              </w:rPr>
              <w:t xml:space="preserve"> </w:t>
            </w:r>
            <w:r w:rsidRPr="00CC49F4">
              <w:rPr>
                <w:sz w:val="28"/>
                <w:szCs w:val="28"/>
              </w:rPr>
              <w:t xml:space="preserve">частини першої статті 11 цього Закону, які не сплачували страхові внески за періоди з 1 по 31 березня, з 1 по 30 квітня та з 1 по </w:t>
            </w:r>
            <w:r w:rsidR="003067C5">
              <w:rPr>
                <w:sz w:val="28"/>
                <w:szCs w:val="28"/>
              </w:rPr>
              <w:t xml:space="preserve">31 травня 2020 року на підставі </w:t>
            </w:r>
            <w:hyperlink r:id="rId34" w:anchor="n1194" w:tgtFrame="_blank" w:history="1">
              <w:r w:rsidRPr="00CC49F4">
                <w:rPr>
                  <w:sz w:val="28"/>
                  <w:szCs w:val="28"/>
                </w:rPr>
                <w:t>пункту 9</w:t>
              </w:r>
            </w:hyperlink>
            <w:hyperlink r:id="rId35" w:anchor="n1194" w:tgtFrame="_blank" w:history="1">
              <w:r w:rsidRPr="00CC49F4">
                <w:rPr>
                  <w:sz w:val="28"/>
                  <w:szCs w:val="28"/>
                </w:rPr>
                <w:t>-10</w:t>
              </w:r>
            </w:hyperlink>
            <w:r w:rsidR="003067C5">
              <w:rPr>
                <w:sz w:val="28"/>
                <w:szCs w:val="28"/>
              </w:rPr>
              <w:t xml:space="preserve"> </w:t>
            </w:r>
            <w:r w:rsidRPr="00CC49F4">
              <w:rPr>
                <w:sz w:val="28"/>
                <w:szCs w:val="28"/>
              </w:rPr>
              <w:t>розділу VIII "Прикінцеві та перехідні положення" Закону України "Про збір та облік єдиного внеску на загальнообов’язкове державне соціальне страхування", такі періоди 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p>
          <w:p w:rsidR="00AB3B0F" w:rsidRDefault="00AB3B0F" w:rsidP="00C644FE">
            <w:pPr>
              <w:spacing w:before="60" w:after="60"/>
              <w:ind w:firstLine="397"/>
              <w:jc w:val="both"/>
              <w:rPr>
                <w:b/>
                <w:sz w:val="28"/>
                <w:szCs w:val="28"/>
              </w:rPr>
            </w:pPr>
            <w:r w:rsidRPr="00CC49F4">
              <w:rPr>
                <w:b/>
                <w:sz w:val="28"/>
                <w:szCs w:val="28"/>
              </w:rPr>
              <w:t>14</w:t>
            </w:r>
            <w:r w:rsidRPr="00CC49F4">
              <w:rPr>
                <w:b/>
                <w:sz w:val="28"/>
                <w:szCs w:val="28"/>
                <w:vertAlign w:val="superscript"/>
              </w:rPr>
              <w:t>5</w:t>
            </w:r>
            <w:r w:rsidRPr="00CC49F4">
              <w:rPr>
                <w:b/>
                <w:sz w:val="28"/>
                <w:szCs w:val="28"/>
              </w:rPr>
              <w:t xml:space="preserve">.1. </w:t>
            </w:r>
            <w:r w:rsidR="00C644FE" w:rsidRPr="00C644FE">
              <w:rPr>
                <w:b/>
                <w:sz w:val="28"/>
                <w:szCs w:val="28"/>
              </w:rPr>
              <w:t>Для фізичних осіб – підприємців, які обрали спрощену систему оподаткування і належать до першої групи платників єдиного податку та які не сплачували страхові внески за періоди з 1 по 31 грудня 2020 року, з 1 по 31 січня, з 1 по 28 лютого, з 1 по 31 березня, з 1 по 30 квітня та з 1 по 31 травня 2021 року на підставі пункту 9</w:t>
            </w:r>
            <w:r w:rsidR="00C644FE" w:rsidRPr="00D73754">
              <w:rPr>
                <w:b/>
                <w:sz w:val="28"/>
                <w:szCs w:val="28"/>
                <w:vertAlign w:val="superscript"/>
              </w:rPr>
              <w:t>10</w:t>
            </w:r>
            <w:r w:rsidR="00C644FE" w:rsidRPr="00C644FE">
              <w:rPr>
                <w:b/>
                <w:sz w:val="28"/>
                <w:szCs w:val="28"/>
              </w:rPr>
              <w:t>.1 розділу VIII "Прикінцеві та перехідні положення" Закону України "Про збір та облік єдиного внеску на загальнообов’язкове державне соціальне страхування", такі періоди 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r w:rsidR="00C644FE">
              <w:rPr>
                <w:b/>
                <w:sz w:val="28"/>
                <w:szCs w:val="28"/>
              </w:rPr>
              <w:t>.</w:t>
            </w:r>
          </w:p>
          <w:p w:rsidR="003B09D1" w:rsidRPr="00CC49F4" w:rsidRDefault="003B09D1" w:rsidP="00C644FE">
            <w:pPr>
              <w:spacing w:before="60" w:after="60"/>
              <w:ind w:firstLine="397"/>
              <w:jc w:val="both"/>
              <w:rPr>
                <w:b/>
                <w:sz w:val="28"/>
                <w:szCs w:val="28"/>
                <w:lang w:val="ru-RU"/>
              </w:rPr>
            </w:pPr>
          </w:p>
        </w:tc>
      </w:tr>
      <w:tr w:rsidR="00663C3C" w:rsidRPr="00702FCC" w:rsidTr="00655EC2">
        <w:tc>
          <w:tcPr>
            <w:tcW w:w="14596" w:type="dxa"/>
            <w:gridSpan w:val="2"/>
          </w:tcPr>
          <w:p w:rsidR="00663C3C" w:rsidRPr="00702FCC" w:rsidRDefault="00663C3C" w:rsidP="00636C01">
            <w:pPr>
              <w:spacing w:before="60" w:after="60"/>
              <w:ind w:firstLine="397"/>
              <w:jc w:val="center"/>
              <w:rPr>
                <w:b/>
                <w:sz w:val="28"/>
                <w:szCs w:val="28"/>
              </w:rPr>
            </w:pPr>
            <w:r w:rsidRPr="00702FCC">
              <w:rPr>
                <w:b/>
                <w:sz w:val="28"/>
                <w:szCs w:val="28"/>
              </w:rPr>
              <w:lastRenderedPageBreak/>
              <w:t>Закон України "</w:t>
            </w:r>
            <w:r w:rsidR="00636C01" w:rsidRPr="00636C01">
              <w:rPr>
                <w:b/>
                <w:sz w:val="28"/>
                <w:szCs w:val="28"/>
              </w:rPr>
              <w:t>Про збір та облік єдиного внеску на загальнообов’язкове державне соціальне страхування</w:t>
            </w:r>
            <w:r w:rsidRPr="00702FCC">
              <w:rPr>
                <w:b/>
                <w:sz w:val="28"/>
                <w:szCs w:val="28"/>
              </w:rPr>
              <w:t>"</w:t>
            </w:r>
          </w:p>
        </w:tc>
      </w:tr>
      <w:tr w:rsidR="00663C3C" w:rsidRPr="00702FCC" w:rsidTr="00655EC2">
        <w:tc>
          <w:tcPr>
            <w:tcW w:w="14596" w:type="dxa"/>
            <w:gridSpan w:val="2"/>
          </w:tcPr>
          <w:p w:rsidR="00663C3C" w:rsidRPr="00702FCC" w:rsidRDefault="00663C3C" w:rsidP="00663C3C">
            <w:pPr>
              <w:spacing w:before="60" w:after="60"/>
              <w:ind w:firstLine="397"/>
              <w:jc w:val="center"/>
              <w:rPr>
                <w:sz w:val="28"/>
                <w:szCs w:val="28"/>
              </w:rPr>
            </w:pPr>
            <w:r w:rsidRPr="00702FCC">
              <w:rPr>
                <w:sz w:val="28"/>
                <w:szCs w:val="28"/>
              </w:rPr>
              <w:t xml:space="preserve">Розділ </w:t>
            </w:r>
            <w:r w:rsidR="00636C01" w:rsidRPr="007765CC">
              <w:rPr>
                <w:sz w:val="28"/>
                <w:szCs w:val="28"/>
              </w:rPr>
              <w:t xml:space="preserve">VIII </w:t>
            </w:r>
            <w:r w:rsidR="00636C01" w:rsidRPr="0082371A">
              <w:rPr>
                <w:sz w:val="28"/>
                <w:szCs w:val="28"/>
              </w:rPr>
              <w:t>"</w:t>
            </w:r>
            <w:r w:rsidR="00636C01" w:rsidRPr="007765CC">
              <w:rPr>
                <w:sz w:val="28"/>
                <w:szCs w:val="28"/>
              </w:rPr>
              <w:t>Прикінцеві та перехідні положення</w:t>
            </w:r>
            <w:r w:rsidR="00636C01" w:rsidRPr="0082371A">
              <w:rPr>
                <w:sz w:val="28"/>
                <w:szCs w:val="28"/>
              </w:rPr>
              <w:t>"</w:t>
            </w:r>
          </w:p>
        </w:tc>
      </w:tr>
      <w:tr w:rsidR="00663C3C" w:rsidRPr="00702FCC" w:rsidTr="00793EF7">
        <w:tc>
          <w:tcPr>
            <w:tcW w:w="7298" w:type="dxa"/>
          </w:tcPr>
          <w:p w:rsidR="00663C3C" w:rsidRPr="00702FCC" w:rsidRDefault="00663C3C" w:rsidP="00663C3C">
            <w:pPr>
              <w:spacing w:before="60" w:after="60"/>
              <w:ind w:firstLine="397"/>
              <w:jc w:val="both"/>
              <w:rPr>
                <w:sz w:val="28"/>
                <w:szCs w:val="28"/>
                <w:lang w:val="ru-RU"/>
              </w:rPr>
            </w:pPr>
            <w:r w:rsidRPr="00702FCC">
              <w:rPr>
                <w:sz w:val="28"/>
                <w:szCs w:val="28"/>
                <w:lang w:val="ru-RU"/>
              </w:rPr>
              <w:t>…</w:t>
            </w:r>
          </w:p>
          <w:p w:rsidR="00663C3C" w:rsidRPr="00702FCC" w:rsidRDefault="00663C3C" w:rsidP="00663C3C">
            <w:pPr>
              <w:spacing w:before="60" w:after="60"/>
              <w:ind w:firstLine="397"/>
              <w:jc w:val="both"/>
              <w:rPr>
                <w:b/>
                <w:sz w:val="28"/>
                <w:szCs w:val="28"/>
                <w:lang w:val="ru-RU"/>
              </w:rPr>
            </w:pPr>
            <w:r w:rsidRPr="00702FCC">
              <w:rPr>
                <w:b/>
                <w:sz w:val="28"/>
                <w:szCs w:val="28"/>
                <w:lang w:val="ru-RU"/>
              </w:rPr>
              <w:t>відсутній</w:t>
            </w:r>
          </w:p>
          <w:p w:rsidR="00663C3C" w:rsidRPr="00702FCC" w:rsidRDefault="00663C3C" w:rsidP="00663C3C">
            <w:pPr>
              <w:spacing w:before="60" w:after="60"/>
              <w:ind w:firstLine="397"/>
              <w:jc w:val="both"/>
              <w:rPr>
                <w:b/>
                <w:sz w:val="28"/>
                <w:szCs w:val="28"/>
                <w:lang w:val="ru-RU"/>
              </w:rPr>
            </w:pPr>
          </w:p>
          <w:p w:rsidR="00663C3C" w:rsidRPr="00702FCC" w:rsidRDefault="00663C3C" w:rsidP="00663C3C">
            <w:pPr>
              <w:spacing w:before="60" w:after="60"/>
              <w:ind w:firstLine="397"/>
              <w:jc w:val="both"/>
              <w:rPr>
                <w:b/>
                <w:sz w:val="28"/>
                <w:szCs w:val="28"/>
                <w:lang w:val="ru-RU"/>
              </w:rPr>
            </w:pPr>
          </w:p>
          <w:p w:rsidR="00663C3C" w:rsidRPr="00702FCC" w:rsidRDefault="00663C3C" w:rsidP="00663C3C">
            <w:pPr>
              <w:spacing w:before="60" w:after="60"/>
              <w:ind w:firstLine="397"/>
              <w:jc w:val="both"/>
              <w:rPr>
                <w:b/>
                <w:sz w:val="28"/>
                <w:szCs w:val="28"/>
                <w:lang w:val="ru-RU"/>
              </w:rPr>
            </w:pPr>
          </w:p>
          <w:p w:rsidR="00663C3C" w:rsidRPr="00702FCC" w:rsidRDefault="00663C3C" w:rsidP="00663C3C">
            <w:pPr>
              <w:spacing w:before="60" w:after="60"/>
              <w:ind w:firstLine="397"/>
              <w:jc w:val="both"/>
              <w:rPr>
                <w:b/>
                <w:sz w:val="28"/>
                <w:szCs w:val="28"/>
                <w:lang w:val="ru-RU"/>
              </w:rPr>
            </w:pPr>
          </w:p>
          <w:p w:rsidR="00663C3C" w:rsidRPr="00702FCC" w:rsidRDefault="00663C3C" w:rsidP="00663C3C">
            <w:pPr>
              <w:spacing w:before="60" w:after="60"/>
              <w:ind w:firstLine="397"/>
              <w:jc w:val="both"/>
              <w:rPr>
                <w:b/>
                <w:sz w:val="28"/>
                <w:szCs w:val="28"/>
                <w:lang w:val="ru-RU"/>
              </w:rPr>
            </w:pPr>
          </w:p>
          <w:p w:rsidR="00663C3C" w:rsidRPr="00702FCC" w:rsidRDefault="00663C3C" w:rsidP="00663C3C">
            <w:pPr>
              <w:spacing w:before="60" w:after="60"/>
              <w:ind w:firstLine="397"/>
              <w:jc w:val="both"/>
              <w:rPr>
                <w:b/>
                <w:sz w:val="28"/>
                <w:szCs w:val="28"/>
                <w:lang w:val="ru-RU"/>
              </w:rPr>
            </w:pPr>
          </w:p>
          <w:p w:rsidR="00663C3C" w:rsidRPr="00702FCC" w:rsidRDefault="00663C3C" w:rsidP="00663C3C">
            <w:pPr>
              <w:spacing w:before="60" w:after="60"/>
              <w:ind w:firstLine="397"/>
              <w:jc w:val="both"/>
              <w:rPr>
                <w:b/>
                <w:sz w:val="28"/>
                <w:szCs w:val="28"/>
                <w:lang w:val="ru-RU"/>
              </w:rPr>
            </w:pPr>
          </w:p>
          <w:p w:rsidR="00663C3C" w:rsidRPr="00702FCC" w:rsidRDefault="00663C3C" w:rsidP="00663C3C">
            <w:pPr>
              <w:spacing w:before="60" w:after="60"/>
              <w:ind w:firstLine="397"/>
              <w:jc w:val="both"/>
              <w:rPr>
                <w:b/>
                <w:sz w:val="28"/>
                <w:szCs w:val="28"/>
                <w:lang w:val="ru-RU"/>
              </w:rPr>
            </w:pPr>
          </w:p>
          <w:p w:rsidR="00663C3C" w:rsidRPr="00702FCC" w:rsidRDefault="00663C3C" w:rsidP="00663C3C">
            <w:pPr>
              <w:spacing w:before="60" w:after="60"/>
              <w:ind w:firstLine="397"/>
              <w:jc w:val="both"/>
              <w:rPr>
                <w:sz w:val="28"/>
                <w:szCs w:val="28"/>
                <w:lang w:val="ru-RU"/>
              </w:rPr>
            </w:pPr>
            <w:r w:rsidRPr="00702FCC">
              <w:rPr>
                <w:sz w:val="28"/>
                <w:szCs w:val="28"/>
                <w:lang w:val="ru-RU"/>
              </w:rPr>
              <w:t>...</w:t>
            </w:r>
          </w:p>
        </w:tc>
        <w:tc>
          <w:tcPr>
            <w:tcW w:w="7298" w:type="dxa"/>
          </w:tcPr>
          <w:p w:rsidR="00663C3C" w:rsidRPr="00702FCC" w:rsidRDefault="00663C3C" w:rsidP="00636C01">
            <w:pPr>
              <w:spacing w:before="60" w:after="60"/>
              <w:ind w:firstLine="386"/>
              <w:jc w:val="both"/>
              <w:rPr>
                <w:sz w:val="28"/>
                <w:szCs w:val="28"/>
                <w:lang w:val="ru-RU"/>
              </w:rPr>
            </w:pPr>
            <w:r w:rsidRPr="00702FCC">
              <w:rPr>
                <w:sz w:val="28"/>
                <w:szCs w:val="28"/>
                <w:lang w:val="ru-RU"/>
              </w:rPr>
              <w:t>…</w:t>
            </w:r>
          </w:p>
          <w:p w:rsidR="00BF36F2" w:rsidRPr="00BF36F2" w:rsidRDefault="00636C01" w:rsidP="00BF36F2">
            <w:pPr>
              <w:spacing w:before="60" w:after="60"/>
              <w:ind w:firstLine="386"/>
              <w:jc w:val="both"/>
              <w:rPr>
                <w:b/>
                <w:sz w:val="28"/>
                <w:szCs w:val="28"/>
              </w:rPr>
            </w:pPr>
            <w:r w:rsidRPr="00636C01">
              <w:rPr>
                <w:b/>
                <w:sz w:val="28"/>
                <w:szCs w:val="28"/>
              </w:rPr>
              <w:t>9</w:t>
            </w:r>
            <w:r w:rsidRPr="00636C01">
              <w:rPr>
                <w:b/>
                <w:sz w:val="28"/>
                <w:szCs w:val="28"/>
                <w:vertAlign w:val="superscript"/>
              </w:rPr>
              <w:t>10</w:t>
            </w:r>
            <w:r w:rsidRPr="00636C01">
              <w:rPr>
                <w:b/>
                <w:sz w:val="28"/>
                <w:szCs w:val="28"/>
              </w:rPr>
              <w:t xml:space="preserve">.1 </w:t>
            </w:r>
            <w:r w:rsidR="00BF36F2" w:rsidRPr="00BF36F2">
              <w:rPr>
                <w:b/>
                <w:sz w:val="28"/>
                <w:szCs w:val="28"/>
              </w:rPr>
              <w:t>Тимчасово звільняються від нарахування, обчислення та сплати єдиного внеску фізичні особи – підприємці, які обрали спрощену систему оподаткування і належать до першої групи платників єдиного податку, в частині сум, що підлягають нарахуванню, обчисленню та сплаті такими особами за періоди з 1 по 31 грудня 2020 року, з 1 по 31 січня, з 1 по 28 лютого, з 1 по 31 березня, з 1 по 30 квітня та з 1 по 31 травня 2021 року за себе.</w:t>
            </w:r>
          </w:p>
          <w:p w:rsidR="00BF36F2" w:rsidRDefault="00BF36F2" w:rsidP="00BF36F2">
            <w:pPr>
              <w:spacing w:before="60" w:after="60"/>
              <w:ind w:firstLine="386"/>
              <w:jc w:val="both"/>
              <w:rPr>
                <w:b/>
                <w:sz w:val="28"/>
                <w:szCs w:val="28"/>
              </w:rPr>
            </w:pPr>
            <w:r w:rsidRPr="00BF36F2">
              <w:rPr>
                <w:b/>
                <w:sz w:val="28"/>
                <w:szCs w:val="28"/>
              </w:rPr>
              <w:t>Такі особи можуть прийняти рішення про нарахування, обчислення та сплату єдиного внеску за зазначені в абзаці першому цього підпункту періоди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r>
              <w:rPr>
                <w:b/>
                <w:sz w:val="28"/>
                <w:szCs w:val="28"/>
              </w:rPr>
              <w:t>.</w:t>
            </w:r>
          </w:p>
          <w:p w:rsidR="00663C3C" w:rsidRPr="00702FCC" w:rsidRDefault="00663C3C" w:rsidP="00636C01">
            <w:pPr>
              <w:spacing w:before="60" w:after="60"/>
              <w:ind w:firstLine="386"/>
              <w:jc w:val="both"/>
              <w:rPr>
                <w:sz w:val="28"/>
                <w:szCs w:val="28"/>
                <w:lang w:val="ru-RU"/>
              </w:rPr>
            </w:pPr>
            <w:r w:rsidRPr="00702FCC">
              <w:rPr>
                <w:sz w:val="28"/>
                <w:szCs w:val="28"/>
                <w:lang w:val="ru-RU"/>
              </w:rPr>
              <w:t>...</w:t>
            </w:r>
          </w:p>
        </w:tc>
      </w:tr>
      <w:tr w:rsidR="00636C01" w:rsidRPr="00702FCC" w:rsidTr="00793EF7">
        <w:tc>
          <w:tcPr>
            <w:tcW w:w="7298" w:type="dxa"/>
          </w:tcPr>
          <w:p w:rsidR="00636C01" w:rsidRDefault="00636C01" w:rsidP="0005400F">
            <w:pPr>
              <w:spacing w:before="60" w:after="60"/>
              <w:ind w:firstLine="386"/>
              <w:jc w:val="both"/>
              <w:rPr>
                <w:b/>
                <w:sz w:val="28"/>
                <w:szCs w:val="28"/>
              </w:rPr>
            </w:pPr>
            <w:r w:rsidRPr="00636C01">
              <w:rPr>
                <w:sz w:val="28"/>
                <w:szCs w:val="28"/>
              </w:rPr>
              <w:t>9</w:t>
            </w:r>
            <w:r w:rsidRPr="00636C01">
              <w:rPr>
                <w:sz w:val="28"/>
                <w:szCs w:val="28"/>
                <w:vertAlign w:val="superscript"/>
              </w:rPr>
              <w:t>15</w:t>
            </w:r>
            <w:r w:rsidRPr="00636C01">
              <w:rPr>
                <w:sz w:val="28"/>
                <w:szCs w:val="28"/>
              </w:rPr>
              <w:t>. Підлягають списанню за заявою платника та у порядку, визначеному цим Законом, несплачені станом на</w:t>
            </w:r>
            <w:r w:rsidRPr="00636C01">
              <w:rPr>
                <w:b/>
                <w:sz w:val="28"/>
                <w:szCs w:val="28"/>
              </w:rPr>
              <w:t xml:space="preserve"> 3 червня 2020 року </w:t>
            </w:r>
            <w:r w:rsidRPr="00636C01">
              <w:rPr>
                <w:sz w:val="28"/>
                <w:szCs w:val="28"/>
              </w:rPr>
              <w:t>з урахуванням особливостей, визначених цим пунктом, суми недоїмки, нараховані платникам єдиного внеску, зазначеним у </w:t>
            </w:r>
            <w:hyperlink r:id="rId36" w:anchor="n85" w:history="1">
              <w:r w:rsidRPr="00636C01">
                <w:rPr>
                  <w:sz w:val="28"/>
                  <w:szCs w:val="28"/>
                </w:rPr>
                <w:t>пунктах 4</w:t>
              </w:r>
            </w:hyperlink>
            <w:r w:rsidR="003067C5">
              <w:rPr>
                <w:sz w:val="28"/>
                <w:szCs w:val="28"/>
              </w:rPr>
              <w:t xml:space="preserve"> </w:t>
            </w:r>
            <w:r w:rsidRPr="00636C01">
              <w:rPr>
                <w:sz w:val="28"/>
                <w:szCs w:val="28"/>
              </w:rPr>
              <w:t xml:space="preserve">(крім фізичних осіб - підприємців, які обрали спрощену систему </w:t>
            </w:r>
            <w:r w:rsidR="003067C5">
              <w:rPr>
                <w:sz w:val="28"/>
                <w:szCs w:val="28"/>
              </w:rPr>
              <w:t xml:space="preserve">оподаткування) та </w:t>
            </w:r>
            <w:hyperlink r:id="rId37" w:anchor="n87" w:history="1">
              <w:r w:rsidRPr="00636C01">
                <w:rPr>
                  <w:sz w:val="28"/>
                  <w:szCs w:val="28"/>
                </w:rPr>
                <w:t>5</w:t>
              </w:r>
            </w:hyperlink>
            <w:r w:rsidR="003067C5">
              <w:rPr>
                <w:sz w:val="28"/>
                <w:szCs w:val="28"/>
              </w:rPr>
              <w:t xml:space="preserve"> </w:t>
            </w:r>
            <w:r w:rsidRPr="00636C01">
              <w:rPr>
                <w:sz w:val="28"/>
                <w:szCs w:val="28"/>
              </w:rPr>
              <w:t xml:space="preserve">частини першої статті 4 цього Закону, </w:t>
            </w:r>
            <w:r w:rsidRPr="00636C01">
              <w:rPr>
                <w:sz w:val="28"/>
                <w:szCs w:val="28"/>
              </w:rPr>
              <w:lastRenderedPageBreak/>
              <w:t>за період з 1 січня 2017 року до</w:t>
            </w:r>
            <w:r w:rsidRPr="00636C01">
              <w:rPr>
                <w:b/>
                <w:sz w:val="28"/>
                <w:szCs w:val="28"/>
              </w:rPr>
              <w:t xml:space="preserve"> 3 червня 2020 року, </w:t>
            </w:r>
            <w:r w:rsidRPr="00636C01">
              <w:rPr>
                <w:sz w:val="28"/>
                <w:szCs w:val="28"/>
              </w:rPr>
              <w:t>а також штрафи та пеня, нараховані на ці суми недоїмки,</w:t>
            </w:r>
            <w:r w:rsidRPr="00636C01">
              <w:rPr>
                <w:b/>
                <w:sz w:val="28"/>
                <w:szCs w:val="28"/>
              </w:rPr>
              <w:t xml:space="preserve"> </w:t>
            </w:r>
            <w:r w:rsidRPr="00636C01">
              <w:rPr>
                <w:sz w:val="28"/>
                <w:szCs w:val="28"/>
              </w:rPr>
              <w:t>у разі якщо такими платниками не отримано дохід (прибуток) від їх діяльності, що підлягає обкладенню податком на доходи фізичних осіб, та за умови</w:t>
            </w:r>
            <w:r w:rsidRPr="00636C01">
              <w:rPr>
                <w:b/>
                <w:sz w:val="28"/>
                <w:szCs w:val="28"/>
              </w:rPr>
              <w:t xml:space="preserve"> подання протягом 90 календарних днів з 3 червня 2020 року:</w:t>
            </w:r>
          </w:p>
          <w:p w:rsidR="00636C01" w:rsidRPr="0005400F" w:rsidRDefault="00636C01" w:rsidP="0005400F">
            <w:pPr>
              <w:spacing w:before="60" w:after="60"/>
              <w:ind w:firstLine="386"/>
              <w:jc w:val="both"/>
              <w:rPr>
                <w:b/>
                <w:sz w:val="22"/>
                <w:szCs w:val="28"/>
              </w:rPr>
            </w:pPr>
          </w:p>
          <w:p w:rsidR="00636C01" w:rsidRDefault="00636C01" w:rsidP="0005400F">
            <w:pPr>
              <w:spacing w:before="60" w:after="60"/>
              <w:ind w:firstLine="386"/>
              <w:jc w:val="both"/>
              <w:rPr>
                <w:b/>
                <w:sz w:val="28"/>
                <w:szCs w:val="28"/>
              </w:rPr>
            </w:pPr>
            <w:bookmarkStart w:id="12" w:name="n1259"/>
            <w:bookmarkEnd w:id="12"/>
            <w:r w:rsidRPr="00636C01">
              <w:rPr>
                <w:sz w:val="28"/>
                <w:szCs w:val="28"/>
              </w:rPr>
              <w:t>а)</w:t>
            </w:r>
            <w:r w:rsidRPr="00636C01">
              <w:rPr>
                <w:b/>
                <w:sz w:val="28"/>
                <w:szCs w:val="28"/>
              </w:rPr>
              <w:t xml:space="preserve"> </w:t>
            </w:r>
            <w:r w:rsidR="003067C5">
              <w:rPr>
                <w:sz w:val="28"/>
                <w:szCs w:val="28"/>
              </w:rPr>
              <w:t xml:space="preserve">платниками, зазначеними у </w:t>
            </w:r>
            <w:hyperlink r:id="rId38" w:anchor="n85" w:history="1">
              <w:r w:rsidRPr="00636C01">
                <w:rPr>
                  <w:sz w:val="28"/>
                  <w:szCs w:val="28"/>
                </w:rPr>
                <w:t>пункті 4</w:t>
              </w:r>
            </w:hyperlink>
            <w:r w:rsidR="003067C5">
              <w:rPr>
                <w:sz w:val="28"/>
                <w:szCs w:val="28"/>
              </w:rPr>
              <w:t xml:space="preserve"> </w:t>
            </w:r>
            <w:r w:rsidRPr="00636C01">
              <w:rPr>
                <w:sz w:val="28"/>
                <w:szCs w:val="28"/>
              </w:rPr>
              <w:t xml:space="preserve">частини першої статті 4 цього Закону (крім фізичних осіб - підприємців, які обрали спрощену систему оподаткування), - державному реєстратору за місцем знаходження реєстраційної справи фізичної особи - підприємця заяви про державну реєстрацію припинення підприємницької діяльності та до податкового органу </w:t>
            </w:r>
            <w:r w:rsidR="003067C5">
              <w:rPr>
                <w:sz w:val="28"/>
                <w:szCs w:val="28"/>
              </w:rPr>
              <w:t xml:space="preserve">- звітності відповідно до вимог </w:t>
            </w:r>
            <w:hyperlink r:id="rId39" w:anchor="n140" w:history="1">
              <w:r w:rsidRPr="00636C01">
                <w:rPr>
                  <w:sz w:val="28"/>
                  <w:szCs w:val="28"/>
                </w:rPr>
                <w:t>частини другої</w:t>
              </w:r>
            </w:hyperlink>
            <w:r w:rsidRPr="00636C01">
              <w:rPr>
                <w:sz w:val="28"/>
                <w:szCs w:val="28"/>
              </w:rPr>
              <w:t> статті 6 цього Закону за період з 1 січня 2017 року до</w:t>
            </w:r>
            <w:r w:rsidRPr="00636C01">
              <w:rPr>
                <w:b/>
                <w:sz w:val="28"/>
                <w:szCs w:val="28"/>
              </w:rPr>
              <w:t xml:space="preserve"> 3 червня 2020 року. Зазначена звітність подається платником виключно у випадку, якщо вона не була подана раніше;</w:t>
            </w:r>
          </w:p>
          <w:p w:rsidR="0005400F" w:rsidRPr="00636C01" w:rsidRDefault="0005400F" w:rsidP="0005400F">
            <w:pPr>
              <w:spacing w:before="60" w:after="60"/>
              <w:ind w:firstLine="386"/>
              <w:jc w:val="both"/>
              <w:rPr>
                <w:b/>
                <w:sz w:val="28"/>
                <w:szCs w:val="28"/>
              </w:rPr>
            </w:pPr>
          </w:p>
          <w:p w:rsidR="0005400F" w:rsidRDefault="0005400F" w:rsidP="0005400F">
            <w:pPr>
              <w:spacing w:before="60" w:after="60"/>
              <w:ind w:firstLine="386"/>
              <w:jc w:val="both"/>
              <w:rPr>
                <w:sz w:val="28"/>
                <w:szCs w:val="28"/>
              </w:rPr>
            </w:pPr>
            <w:bookmarkStart w:id="13" w:name="n1260"/>
            <w:bookmarkEnd w:id="13"/>
          </w:p>
          <w:p w:rsidR="007D7F15" w:rsidRDefault="007D7F15" w:rsidP="0005400F">
            <w:pPr>
              <w:spacing w:before="60" w:after="60"/>
              <w:ind w:firstLine="386"/>
              <w:jc w:val="both"/>
              <w:rPr>
                <w:sz w:val="28"/>
                <w:szCs w:val="28"/>
              </w:rPr>
            </w:pPr>
          </w:p>
          <w:p w:rsidR="00636C01" w:rsidRDefault="00636C01" w:rsidP="0005400F">
            <w:pPr>
              <w:spacing w:before="60" w:after="60"/>
              <w:ind w:firstLine="386"/>
              <w:jc w:val="both"/>
              <w:rPr>
                <w:b/>
                <w:sz w:val="28"/>
                <w:szCs w:val="28"/>
              </w:rPr>
            </w:pPr>
            <w:r w:rsidRPr="0005400F">
              <w:rPr>
                <w:sz w:val="28"/>
                <w:szCs w:val="28"/>
              </w:rPr>
              <w:t xml:space="preserve">б) платниками, зазначеними </w:t>
            </w:r>
            <w:r w:rsidR="00003E11">
              <w:rPr>
                <w:sz w:val="28"/>
                <w:szCs w:val="28"/>
              </w:rPr>
              <w:t xml:space="preserve">у </w:t>
            </w:r>
            <w:hyperlink r:id="rId40" w:anchor="n87" w:history="1">
              <w:r w:rsidRPr="0005400F">
                <w:rPr>
                  <w:sz w:val="28"/>
                  <w:szCs w:val="28"/>
                </w:rPr>
                <w:t>пункті 5</w:t>
              </w:r>
            </w:hyperlink>
            <w:r w:rsidR="00003E11">
              <w:rPr>
                <w:sz w:val="28"/>
                <w:szCs w:val="28"/>
              </w:rPr>
              <w:t xml:space="preserve"> </w:t>
            </w:r>
            <w:r w:rsidRPr="0005400F">
              <w:rPr>
                <w:sz w:val="28"/>
                <w:szCs w:val="28"/>
              </w:rPr>
              <w:t>частини першої статті 4 цього Закону, - до податкового органу за основним місцем обліку заяви про зняття з обліку як платника єдиного внеску т</w:t>
            </w:r>
            <w:r w:rsidR="00003E11">
              <w:rPr>
                <w:sz w:val="28"/>
                <w:szCs w:val="28"/>
              </w:rPr>
              <w:t xml:space="preserve">а звітності відповідно до вимог </w:t>
            </w:r>
            <w:hyperlink r:id="rId41" w:anchor="n140" w:history="1">
              <w:r w:rsidRPr="0005400F">
                <w:rPr>
                  <w:sz w:val="28"/>
                  <w:szCs w:val="28"/>
                </w:rPr>
                <w:t>частини другої</w:t>
              </w:r>
            </w:hyperlink>
            <w:r w:rsidR="00003E11">
              <w:rPr>
                <w:sz w:val="28"/>
                <w:szCs w:val="28"/>
              </w:rPr>
              <w:t xml:space="preserve"> </w:t>
            </w:r>
            <w:r w:rsidRPr="0005400F">
              <w:rPr>
                <w:sz w:val="28"/>
                <w:szCs w:val="28"/>
              </w:rPr>
              <w:t>статті 6 цього Закону за період з 1 січня 2017 року до</w:t>
            </w:r>
            <w:r w:rsidRPr="00636C01">
              <w:rPr>
                <w:b/>
                <w:sz w:val="28"/>
                <w:szCs w:val="28"/>
              </w:rPr>
              <w:t xml:space="preserve"> 3 червня 2020 року. Зазначена звітність подається </w:t>
            </w:r>
            <w:r w:rsidRPr="00636C01">
              <w:rPr>
                <w:b/>
                <w:sz w:val="28"/>
                <w:szCs w:val="28"/>
              </w:rPr>
              <w:lastRenderedPageBreak/>
              <w:t>платником виключно у випадку, якщо вона не була подана раніше.</w:t>
            </w:r>
          </w:p>
          <w:p w:rsidR="0005400F" w:rsidRDefault="0005400F" w:rsidP="0005400F">
            <w:pPr>
              <w:spacing w:before="60" w:after="60"/>
              <w:ind w:firstLine="386"/>
              <w:jc w:val="both"/>
              <w:rPr>
                <w:b/>
                <w:sz w:val="28"/>
                <w:szCs w:val="28"/>
              </w:rPr>
            </w:pPr>
          </w:p>
          <w:p w:rsidR="00636C01" w:rsidRDefault="00636C01" w:rsidP="0005400F">
            <w:pPr>
              <w:spacing w:before="60" w:after="60"/>
              <w:ind w:firstLine="386"/>
              <w:jc w:val="both"/>
              <w:rPr>
                <w:sz w:val="28"/>
                <w:szCs w:val="28"/>
              </w:rPr>
            </w:pPr>
            <w:bookmarkStart w:id="14" w:name="n1261"/>
            <w:bookmarkEnd w:id="14"/>
            <w:r w:rsidRPr="0005400F">
              <w:rPr>
                <w:sz w:val="28"/>
                <w:szCs w:val="28"/>
              </w:rPr>
              <w:t xml:space="preserve">Після отримання у встановленому законом порядку відповідних відомостей від державного реєстратора або заяви про зняття з обліку як платника єдиного внеску та за умови подання платником єдиного внеску </w:t>
            </w:r>
            <w:r w:rsidRPr="0005400F">
              <w:rPr>
                <w:b/>
                <w:sz w:val="28"/>
                <w:szCs w:val="28"/>
              </w:rPr>
              <w:t xml:space="preserve">зазначеної звітності </w:t>
            </w:r>
            <w:r w:rsidRPr="00636C01">
              <w:rPr>
                <w:b/>
                <w:sz w:val="28"/>
                <w:szCs w:val="28"/>
              </w:rPr>
              <w:t xml:space="preserve">(якщо відповідна звітність не була подана раніше) </w:t>
            </w:r>
            <w:r w:rsidRPr="0005400F">
              <w:rPr>
                <w:sz w:val="28"/>
                <w:szCs w:val="28"/>
              </w:rPr>
              <w:t>податковий орган протягом 15 робочих днів проводить камеральну перевірку, за результатами якої приймає рішення про списання суми недоїмки, штрафних санкцій і пені або вмотивоване рішення про відмову списання суми недоїмки, штрафних санкцій і пені.</w:t>
            </w:r>
          </w:p>
          <w:p w:rsidR="003B09D1" w:rsidRDefault="003B09D1" w:rsidP="0005400F">
            <w:pPr>
              <w:spacing w:before="60" w:after="60"/>
              <w:ind w:firstLine="386"/>
              <w:jc w:val="both"/>
              <w:rPr>
                <w:sz w:val="28"/>
                <w:szCs w:val="28"/>
              </w:rPr>
            </w:pPr>
            <w:bookmarkStart w:id="15" w:name="n1262"/>
            <w:bookmarkEnd w:id="15"/>
          </w:p>
          <w:p w:rsidR="00636C01" w:rsidRDefault="00636C01" w:rsidP="0005400F">
            <w:pPr>
              <w:spacing w:before="60" w:after="60"/>
              <w:ind w:firstLine="386"/>
              <w:jc w:val="both"/>
              <w:rPr>
                <w:sz w:val="28"/>
                <w:szCs w:val="28"/>
              </w:rPr>
            </w:pPr>
            <w:r w:rsidRPr="0005400F">
              <w:rPr>
                <w:sz w:val="28"/>
                <w:szCs w:val="28"/>
              </w:rPr>
              <w:t>Податковим органом може бути прийнято рішення про відмову списання суми недоїмки, штрафних санкцій і пені, за умови якщо за результатами перевірки буде встановлено, що:</w:t>
            </w:r>
          </w:p>
          <w:p w:rsidR="00636C01" w:rsidRDefault="00636C01" w:rsidP="0005400F">
            <w:pPr>
              <w:spacing w:before="60" w:after="60"/>
              <w:ind w:firstLine="386"/>
              <w:jc w:val="both"/>
              <w:rPr>
                <w:b/>
                <w:sz w:val="28"/>
                <w:szCs w:val="28"/>
              </w:rPr>
            </w:pPr>
            <w:bookmarkStart w:id="16" w:name="n1263"/>
            <w:bookmarkEnd w:id="16"/>
            <w:r w:rsidRPr="0005400F">
              <w:rPr>
                <w:sz w:val="28"/>
                <w:szCs w:val="28"/>
              </w:rPr>
              <w:t>1) платник податків отримав дохід (прибуток)</w:t>
            </w:r>
            <w:r w:rsidRPr="00636C01">
              <w:rPr>
                <w:b/>
                <w:sz w:val="28"/>
                <w:szCs w:val="28"/>
              </w:rPr>
              <w:t xml:space="preserve"> </w:t>
            </w:r>
            <w:r w:rsidRPr="0005400F">
              <w:rPr>
                <w:sz w:val="28"/>
                <w:szCs w:val="28"/>
              </w:rPr>
              <w:t>протягом періоду з 1 січня 2017 року до</w:t>
            </w:r>
            <w:r w:rsidRPr="00636C01">
              <w:rPr>
                <w:b/>
                <w:sz w:val="28"/>
                <w:szCs w:val="28"/>
              </w:rPr>
              <w:t xml:space="preserve"> 3 червня 2020 року;</w:t>
            </w:r>
          </w:p>
          <w:p w:rsidR="0005400F" w:rsidRDefault="0005400F" w:rsidP="0005400F">
            <w:pPr>
              <w:spacing w:before="60" w:after="60"/>
              <w:ind w:firstLine="386"/>
              <w:jc w:val="both"/>
              <w:rPr>
                <w:b/>
                <w:sz w:val="28"/>
                <w:szCs w:val="28"/>
              </w:rPr>
            </w:pPr>
          </w:p>
          <w:p w:rsidR="00636C01" w:rsidRPr="0005400F" w:rsidRDefault="00636C01" w:rsidP="0005400F">
            <w:pPr>
              <w:spacing w:before="60" w:after="60"/>
              <w:ind w:firstLine="386"/>
              <w:jc w:val="both"/>
              <w:rPr>
                <w:sz w:val="28"/>
                <w:szCs w:val="28"/>
              </w:rPr>
            </w:pPr>
            <w:bookmarkStart w:id="17" w:name="n1264"/>
            <w:bookmarkEnd w:id="17"/>
            <w:r w:rsidRPr="0005400F">
              <w:rPr>
                <w:sz w:val="28"/>
                <w:szCs w:val="28"/>
              </w:rPr>
              <w:t>2) суми недоїмки, а також штрафи та пеня, нараховані на суми недоїмки, були в повному обсязі самостійно сплачені платником або стягнуті у порядку, передбаченому цим Законом.</w:t>
            </w:r>
          </w:p>
          <w:p w:rsidR="00636C01" w:rsidRPr="0005400F" w:rsidRDefault="00636C01" w:rsidP="0005400F">
            <w:pPr>
              <w:spacing w:before="60" w:after="60"/>
              <w:ind w:firstLine="386"/>
              <w:jc w:val="both"/>
              <w:rPr>
                <w:sz w:val="28"/>
                <w:szCs w:val="28"/>
              </w:rPr>
            </w:pPr>
            <w:bookmarkStart w:id="18" w:name="n1265"/>
            <w:bookmarkEnd w:id="18"/>
            <w:r w:rsidRPr="0005400F">
              <w:rPr>
                <w:sz w:val="28"/>
                <w:szCs w:val="28"/>
              </w:rPr>
              <w:t xml:space="preserve">У разі якщо суми недоїмки, а також штрафи та пеня, нараховані на суми недоїмки, були частково самостійно </w:t>
            </w:r>
            <w:r w:rsidRPr="0005400F">
              <w:rPr>
                <w:sz w:val="28"/>
                <w:szCs w:val="28"/>
              </w:rPr>
              <w:lastRenderedPageBreak/>
              <w:t>сплачені платником</w:t>
            </w:r>
            <w:r w:rsidRPr="00636C01">
              <w:rPr>
                <w:b/>
                <w:sz w:val="28"/>
                <w:szCs w:val="28"/>
              </w:rPr>
              <w:t xml:space="preserve"> </w:t>
            </w:r>
            <w:r w:rsidRPr="0005400F">
              <w:rPr>
                <w:sz w:val="28"/>
                <w:szCs w:val="28"/>
              </w:rPr>
              <w:t>та/або стягнуті у порядку, передбаченому цим Законом, податковий орган приймає рішення про списання суми недоїмки, штрафних санкцій і пені у частині, що залишилася несплаченою.</w:t>
            </w:r>
          </w:p>
          <w:p w:rsidR="00636C01" w:rsidRPr="0005400F" w:rsidRDefault="00636C01" w:rsidP="0005400F">
            <w:pPr>
              <w:spacing w:before="60" w:after="60"/>
              <w:ind w:firstLine="386"/>
              <w:jc w:val="both"/>
              <w:rPr>
                <w:sz w:val="28"/>
                <w:szCs w:val="28"/>
              </w:rPr>
            </w:pPr>
            <w:bookmarkStart w:id="19" w:name="n1266"/>
            <w:bookmarkEnd w:id="19"/>
            <w:r w:rsidRPr="0005400F">
              <w:rPr>
                <w:sz w:val="28"/>
                <w:szCs w:val="28"/>
              </w:rPr>
              <w:t>Штрафні санкції до платн</w:t>
            </w:r>
            <w:r w:rsidR="00003E11">
              <w:rPr>
                <w:sz w:val="28"/>
                <w:szCs w:val="28"/>
              </w:rPr>
              <w:t xml:space="preserve">ика єдиного внеску, передбачені </w:t>
            </w:r>
            <w:hyperlink r:id="rId42" w:anchor="n603" w:history="1">
              <w:r w:rsidRPr="0005400F">
                <w:rPr>
                  <w:sz w:val="28"/>
                  <w:szCs w:val="28"/>
                </w:rPr>
                <w:t>пунктом 7</w:t>
              </w:r>
            </w:hyperlink>
            <w:r w:rsidR="00003E11">
              <w:rPr>
                <w:sz w:val="28"/>
                <w:szCs w:val="28"/>
              </w:rPr>
              <w:t xml:space="preserve"> </w:t>
            </w:r>
            <w:r w:rsidRPr="0005400F">
              <w:rPr>
                <w:sz w:val="28"/>
                <w:szCs w:val="28"/>
              </w:rPr>
              <w:t>частини одинадцятої статті 25 цього Закону, за наведених умов не застосовуються.</w:t>
            </w:r>
          </w:p>
          <w:p w:rsidR="00636C01" w:rsidRPr="0005400F" w:rsidRDefault="00636C01" w:rsidP="0005400F">
            <w:pPr>
              <w:spacing w:before="60" w:after="60"/>
              <w:ind w:firstLine="386"/>
              <w:jc w:val="both"/>
              <w:rPr>
                <w:sz w:val="28"/>
                <w:szCs w:val="28"/>
              </w:rPr>
            </w:pPr>
            <w:bookmarkStart w:id="20" w:name="n1267"/>
            <w:bookmarkEnd w:id="20"/>
            <w:r w:rsidRPr="0005400F">
              <w:rPr>
                <w:sz w:val="28"/>
                <w:szCs w:val="28"/>
              </w:rPr>
              <w:t>Вимога про сплату суми недоїмки, штрафних санкцій і пені вважається відкликаною у день прийняття податковим органом рішення про списання суми недоїмки, штрафних санкцій і пені.</w:t>
            </w:r>
          </w:p>
          <w:p w:rsidR="00636C01" w:rsidRPr="0005400F" w:rsidRDefault="00636C01" w:rsidP="0005400F">
            <w:pPr>
              <w:spacing w:before="60" w:after="60"/>
              <w:ind w:firstLine="386"/>
              <w:jc w:val="both"/>
              <w:rPr>
                <w:sz w:val="28"/>
                <w:szCs w:val="28"/>
              </w:rPr>
            </w:pPr>
            <w:bookmarkStart w:id="21" w:name="n1268"/>
            <w:bookmarkEnd w:id="21"/>
            <w:r w:rsidRPr="0005400F">
              <w:rPr>
                <w:sz w:val="28"/>
                <w:szCs w:val="28"/>
              </w:rPr>
              <w:t>Нараховані та сплачені або стягнуті за зазначений період суми недоїмки, штрафних санкцій і пені відповідно до цього Закону не підлягають поверненню.</w:t>
            </w:r>
          </w:p>
          <w:p w:rsidR="00636C01" w:rsidRPr="00636C01" w:rsidRDefault="00636C01" w:rsidP="0005400F">
            <w:pPr>
              <w:spacing w:before="60" w:after="60"/>
              <w:ind w:firstLine="386"/>
              <w:jc w:val="both"/>
              <w:rPr>
                <w:b/>
                <w:sz w:val="28"/>
                <w:szCs w:val="28"/>
              </w:rPr>
            </w:pPr>
          </w:p>
        </w:tc>
        <w:tc>
          <w:tcPr>
            <w:tcW w:w="7298" w:type="dxa"/>
          </w:tcPr>
          <w:p w:rsidR="00636C01" w:rsidRPr="00636C01" w:rsidRDefault="00636C01" w:rsidP="0005400F">
            <w:pPr>
              <w:spacing w:before="60" w:after="60"/>
              <w:ind w:firstLine="386"/>
              <w:jc w:val="both"/>
              <w:rPr>
                <w:b/>
                <w:sz w:val="28"/>
                <w:szCs w:val="28"/>
              </w:rPr>
            </w:pPr>
            <w:r w:rsidRPr="00636C01">
              <w:rPr>
                <w:sz w:val="28"/>
                <w:szCs w:val="28"/>
              </w:rPr>
              <w:lastRenderedPageBreak/>
              <w:t>9</w:t>
            </w:r>
            <w:r w:rsidRPr="00636C01">
              <w:rPr>
                <w:sz w:val="28"/>
                <w:szCs w:val="28"/>
                <w:vertAlign w:val="superscript"/>
              </w:rPr>
              <w:t>15</w:t>
            </w:r>
            <w:r w:rsidR="003067C5">
              <w:rPr>
                <w:sz w:val="28"/>
                <w:szCs w:val="28"/>
              </w:rPr>
              <w:t xml:space="preserve">. </w:t>
            </w:r>
            <w:r w:rsidRPr="00636C01">
              <w:rPr>
                <w:sz w:val="28"/>
                <w:szCs w:val="28"/>
              </w:rPr>
              <w:t>Підлягають списанню за заявою платника та у порядку, визначеному цим Законом, несплачені станом на</w:t>
            </w:r>
            <w:r w:rsidR="003067C5">
              <w:rPr>
                <w:b/>
                <w:sz w:val="28"/>
                <w:szCs w:val="28"/>
              </w:rPr>
              <w:t xml:space="preserve"> 1 грудня 2020 </w:t>
            </w:r>
            <w:r w:rsidRPr="00636C01">
              <w:rPr>
                <w:b/>
                <w:sz w:val="28"/>
                <w:szCs w:val="28"/>
              </w:rPr>
              <w:t xml:space="preserve">року </w:t>
            </w:r>
            <w:r w:rsidRPr="00636C01">
              <w:rPr>
                <w:sz w:val="28"/>
                <w:szCs w:val="28"/>
              </w:rPr>
              <w:t xml:space="preserve">з урахуванням особливостей, визначених цим пунктом, суми недоїмки, нараховані платникам єдиного внеску, зазначеним у </w:t>
            </w:r>
            <w:r w:rsidR="003067C5">
              <w:rPr>
                <w:sz w:val="28"/>
                <w:szCs w:val="28"/>
              </w:rPr>
              <w:t xml:space="preserve">пунктах </w:t>
            </w:r>
            <w:r w:rsidR="007A6605">
              <w:rPr>
                <w:sz w:val="28"/>
                <w:szCs w:val="28"/>
              </w:rPr>
              <w:t xml:space="preserve">4 (крім фізичних осіб </w:t>
            </w:r>
            <w:r w:rsidR="00003E11">
              <w:rPr>
                <w:sz w:val="28"/>
                <w:szCs w:val="28"/>
              </w:rPr>
              <w:t>-</w:t>
            </w:r>
            <w:r w:rsidR="007A6605">
              <w:rPr>
                <w:sz w:val="28"/>
                <w:szCs w:val="28"/>
              </w:rPr>
              <w:t xml:space="preserve"> </w:t>
            </w:r>
            <w:r w:rsidRPr="00636C01">
              <w:rPr>
                <w:sz w:val="28"/>
                <w:szCs w:val="28"/>
              </w:rPr>
              <w:t>підприємців, які обрали спрощену систему оподаткува</w:t>
            </w:r>
            <w:r w:rsidR="003067C5">
              <w:rPr>
                <w:sz w:val="28"/>
                <w:szCs w:val="28"/>
              </w:rPr>
              <w:t xml:space="preserve">ння) та 5 частини першої статті 4 цього Закону, </w:t>
            </w:r>
            <w:r w:rsidR="003067C5">
              <w:rPr>
                <w:sz w:val="28"/>
                <w:szCs w:val="28"/>
              </w:rPr>
              <w:lastRenderedPageBreak/>
              <w:t xml:space="preserve">за період з 1 січня 2017 </w:t>
            </w:r>
            <w:r w:rsidRPr="00636C01">
              <w:rPr>
                <w:sz w:val="28"/>
                <w:szCs w:val="28"/>
              </w:rPr>
              <w:t>року до</w:t>
            </w:r>
            <w:r w:rsidR="003067C5">
              <w:rPr>
                <w:b/>
                <w:sz w:val="28"/>
                <w:szCs w:val="28"/>
              </w:rPr>
              <w:t xml:space="preserve"> 1 грудня 2020 </w:t>
            </w:r>
            <w:r w:rsidRPr="00636C01">
              <w:rPr>
                <w:b/>
                <w:sz w:val="28"/>
                <w:szCs w:val="28"/>
              </w:rPr>
              <w:t xml:space="preserve">року, </w:t>
            </w:r>
            <w:r w:rsidRPr="00636C01">
              <w:rPr>
                <w:sz w:val="28"/>
                <w:szCs w:val="28"/>
              </w:rPr>
              <w:t>а також штрафи та пеня, нараховані на ці суми недоїмки</w:t>
            </w:r>
            <w:r w:rsidRPr="00636C01">
              <w:rPr>
                <w:b/>
                <w:sz w:val="28"/>
                <w:szCs w:val="28"/>
              </w:rPr>
              <w:t xml:space="preserve"> включно до дати подання заяви про списання недоїмки, </w:t>
            </w:r>
            <w:r w:rsidRPr="00636C01">
              <w:rPr>
                <w:sz w:val="28"/>
                <w:szCs w:val="28"/>
              </w:rPr>
              <w:t>у разі якщо такими платниками не отримано дохід (прибуток) від їх діяльності, що підлягає обкладенню податком на доходи фізичних осіб, та за умови</w:t>
            </w:r>
            <w:r w:rsidR="003067C5">
              <w:rPr>
                <w:b/>
                <w:sz w:val="28"/>
                <w:szCs w:val="28"/>
              </w:rPr>
              <w:t xml:space="preserve"> подання до 1 березня 2021 </w:t>
            </w:r>
            <w:r w:rsidRPr="00636C01">
              <w:rPr>
                <w:b/>
                <w:sz w:val="28"/>
                <w:szCs w:val="28"/>
              </w:rPr>
              <w:t>року:</w:t>
            </w:r>
          </w:p>
          <w:p w:rsidR="00636C01" w:rsidRPr="00636C01" w:rsidRDefault="00636C01" w:rsidP="0005400F">
            <w:pPr>
              <w:spacing w:before="60" w:after="60"/>
              <w:ind w:firstLine="386"/>
              <w:jc w:val="both"/>
              <w:rPr>
                <w:b/>
                <w:sz w:val="28"/>
                <w:szCs w:val="28"/>
              </w:rPr>
            </w:pPr>
            <w:r w:rsidRPr="00636C01">
              <w:rPr>
                <w:sz w:val="28"/>
                <w:szCs w:val="28"/>
              </w:rPr>
              <w:t>а)</w:t>
            </w:r>
            <w:r w:rsidRPr="00636C01">
              <w:rPr>
                <w:b/>
                <w:sz w:val="28"/>
                <w:szCs w:val="28"/>
              </w:rPr>
              <w:t xml:space="preserve"> особами, які станом на дату подання заяви про списання недоїмки </w:t>
            </w:r>
            <w:r w:rsidR="00003E11">
              <w:rPr>
                <w:b/>
                <w:sz w:val="28"/>
                <w:szCs w:val="28"/>
              </w:rPr>
              <w:t xml:space="preserve">є платниками, або у періоді з 1 січня 2017 </w:t>
            </w:r>
            <w:r w:rsidRPr="00636C01">
              <w:rPr>
                <w:b/>
                <w:sz w:val="28"/>
                <w:szCs w:val="28"/>
              </w:rPr>
              <w:t xml:space="preserve">року до дати подання заяви вважалися </w:t>
            </w:r>
            <w:r w:rsidRPr="00636C01">
              <w:rPr>
                <w:sz w:val="28"/>
                <w:szCs w:val="28"/>
              </w:rPr>
              <w:t>п</w:t>
            </w:r>
            <w:r w:rsidR="00003E11">
              <w:rPr>
                <w:sz w:val="28"/>
                <w:szCs w:val="28"/>
              </w:rPr>
              <w:t xml:space="preserve">латниками, зазначеними у пункті 4 частини першої статті </w:t>
            </w:r>
            <w:r w:rsidRPr="00636C01">
              <w:rPr>
                <w:sz w:val="28"/>
                <w:szCs w:val="28"/>
              </w:rPr>
              <w:t>4 ць</w:t>
            </w:r>
            <w:r w:rsidR="007A6605">
              <w:rPr>
                <w:sz w:val="28"/>
                <w:szCs w:val="28"/>
              </w:rPr>
              <w:t xml:space="preserve">ого Закону (крім фізичних осіб </w:t>
            </w:r>
            <w:r w:rsidR="007D7F15">
              <w:rPr>
                <w:sz w:val="28"/>
                <w:szCs w:val="28"/>
              </w:rPr>
              <w:t>–</w:t>
            </w:r>
            <w:r w:rsidR="007A6605">
              <w:rPr>
                <w:sz w:val="28"/>
                <w:szCs w:val="28"/>
              </w:rPr>
              <w:t xml:space="preserve"> </w:t>
            </w:r>
            <w:r w:rsidRPr="00636C01">
              <w:rPr>
                <w:sz w:val="28"/>
                <w:szCs w:val="28"/>
              </w:rPr>
              <w:t>підприємців, які обрали спрощену систему оподатк</w:t>
            </w:r>
            <w:r w:rsidR="00003E11">
              <w:rPr>
                <w:sz w:val="28"/>
                <w:szCs w:val="28"/>
              </w:rPr>
              <w:t xml:space="preserve">ування), – </w:t>
            </w:r>
            <w:r w:rsidRPr="00636C01">
              <w:rPr>
                <w:sz w:val="28"/>
                <w:szCs w:val="28"/>
              </w:rPr>
              <w:t>державному реєстратору за місцем знаходження реєст</w:t>
            </w:r>
            <w:r w:rsidR="00003E11">
              <w:rPr>
                <w:sz w:val="28"/>
                <w:szCs w:val="28"/>
              </w:rPr>
              <w:t xml:space="preserve">раційної справи фізичної особи </w:t>
            </w:r>
            <w:r w:rsidR="007D7F15">
              <w:rPr>
                <w:sz w:val="28"/>
                <w:szCs w:val="28"/>
              </w:rPr>
              <w:t>–</w:t>
            </w:r>
            <w:r w:rsidRPr="00636C01">
              <w:rPr>
                <w:sz w:val="28"/>
                <w:szCs w:val="28"/>
              </w:rPr>
              <w:t xml:space="preserve"> підприємця заяви про державну реєстрацію припинення підприємницької діяльн</w:t>
            </w:r>
            <w:r w:rsidR="007A6605">
              <w:rPr>
                <w:sz w:val="28"/>
                <w:szCs w:val="28"/>
              </w:rPr>
              <w:t xml:space="preserve">ості та до податкового органу – </w:t>
            </w:r>
            <w:r w:rsidRPr="00636C01">
              <w:rPr>
                <w:sz w:val="28"/>
                <w:szCs w:val="28"/>
              </w:rPr>
              <w:t>звітності відповідно до вимог</w:t>
            </w:r>
            <w:r w:rsidRPr="00636C01">
              <w:rPr>
                <w:b/>
                <w:sz w:val="28"/>
                <w:szCs w:val="28"/>
              </w:rPr>
              <w:t xml:space="preserve"> </w:t>
            </w:r>
            <w:r w:rsidRPr="00636C01">
              <w:rPr>
                <w:sz w:val="28"/>
                <w:szCs w:val="28"/>
              </w:rPr>
              <w:t>частини другої статті 6 ць</w:t>
            </w:r>
            <w:r w:rsidR="00003E11">
              <w:rPr>
                <w:sz w:val="28"/>
                <w:szCs w:val="28"/>
              </w:rPr>
              <w:t xml:space="preserve">ого Закону за період з 1 січня 2017 </w:t>
            </w:r>
            <w:r w:rsidRPr="00636C01">
              <w:rPr>
                <w:sz w:val="28"/>
                <w:szCs w:val="28"/>
              </w:rPr>
              <w:t>року до</w:t>
            </w:r>
            <w:r w:rsidR="00003E11">
              <w:rPr>
                <w:b/>
                <w:sz w:val="28"/>
                <w:szCs w:val="28"/>
              </w:rPr>
              <w:t xml:space="preserve"> 1 грудня 2020 </w:t>
            </w:r>
            <w:r w:rsidRPr="00636C01">
              <w:rPr>
                <w:b/>
                <w:sz w:val="28"/>
                <w:szCs w:val="28"/>
              </w:rPr>
              <w:t xml:space="preserve">року. Такі документи подаються </w:t>
            </w:r>
            <w:r w:rsidRPr="0005400F">
              <w:rPr>
                <w:b/>
                <w:sz w:val="28"/>
                <w:szCs w:val="28"/>
              </w:rPr>
              <w:t>платником (особою</w:t>
            </w:r>
            <w:r w:rsidRPr="00636C01">
              <w:rPr>
                <w:b/>
                <w:sz w:val="28"/>
                <w:szCs w:val="28"/>
              </w:rPr>
              <w:t>) виключно у випадку, якщо вони не були подані раніше.</w:t>
            </w:r>
          </w:p>
          <w:p w:rsidR="00636C01" w:rsidRPr="00636C01" w:rsidRDefault="00636C01" w:rsidP="0005400F">
            <w:pPr>
              <w:spacing w:before="60" w:after="60"/>
              <w:ind w:firstLine="386"/>
              <w:jc w:val="both"/>
              <w:rPr>
                <w:b/>
                <w:sz w:val="28"/>
                <w:szCs w:val="28"/>
              </w:rPr>
            </w:pPr>
            <w:r w:rsidRPr="0005400F">
              <w:rPr>
                <w:sz w:val="28"/>
                <w:szCs w:val="28"/>
              </w:rPr>
              <w:t>б)</w:t>
            </w:r>
            <w:r w:rsidRPr="00636C01">
              <w:rPr>
                <w:b/>
                <w:sz w:val="28"/>
                <w:szCs w:val="28"/>
              </w:rPr>
              <w:t xml:space="preserve"> особами, які станом на дату подання заяви про списання недоїмки є платниками, або у періоді</w:t>
            </w:r>
            <w:r w:rsidR="00003E11">
              <w:rPr>
                <w:b/>
                <w:sz w:val="28"/>
                <w:szCs w:val="28"/>
              </w:rPr>
              <w:t xml:space="preserve"> з 1 січня 2017 </w:t>
            </w:r>
            <w:r w:rsidRPr="00636C01">
              <w:rPr>
                <w:b/>
                <w:sz w:val="28"/>
                <w:szCs w:val="28"/>
              </w:rPr>
              <w:t xml:space="preserve">року до дати подання заяви вважалися </w:t>
            </w:r>
            <w:r w:rsidRPr="0005400F">
              <w:rPr>
                <w:sz w:val="28"/>
                <w:szCs w:val="28"/>
              </w:rPr>
              <w:t>п</w:t>
            </w:r>
            <w:r w:rsidR="00003E11">
              <w:rPr>
                <w:sz w:val="28"/>
                <w:szCs w:val="28"/>
              </w:rPr>
              <w:t>латниками, зазначеними у пункті 5 частини першої статті 4 цього Закону, –</w:t>
            </w:r>
            <w:r w:rsidRPr="0005400F">
              <w:rPr>
                <w:sz w:val="28"/>
                <w:szCs w:val="28"/>
              </w:rPr>
              <w:t xml:space="preserve"> до податкового органу за основним місцем обліку заяви про зняття з обліку як платника єдиного внеску та звітності відповідно до </w:t>
            </w:r>
            <w:r w:rsidR="00003E11">
              <w:rPr>
                <w:sz w:val="28"/>
                <w:szCs w:val="28"/>
              </w:rPr>
              <w:t xml:space="preserve">вимог частини другої статті 6 цього </w:t>
            </w:r>
            <w:r w:rsidR="00003E11">
              <w:rPr>
                <w:sz w:val="28"/>
                <w:szCs w:val="28"/>
              </w:rPr>
              <w:lastRenderedPageBreak/>
              <w:t xml:space="preserve">Закону за період з 1 січня 2017 </w:t>
            </w:r>
            <w:r w:rsidRPr="0005400F">
              <w:rPr>
                <w:sz w:val="28"/>
                <w:szCs w:val="28"/>
              </w:rPr>
              <w:t>року</w:t>
            </w:r>
            <w:r w:rsidR="00003E11">
              <w:rPr>
                <w:b/>
                <w:sz w:val="28"/>
                <w:szCs w:val="28"/>
              </w:rPr>
              <w:t xml:space="preserve"> до 1 грудня 2020 </w:t>
            </w:r>
            <w:r w:rsidRPr="00636C01">
              <w:rPr>
                <w:b/>
                <w:sz w:val="28"/>
                <w:szCs w:val="28"/>
              </w:rPr>
              <w:t>року. Такі документи подаються платником (особою) виключно у випадку, якщо вони не були подані раніше.</w:t>
            </w:r>
          </w:p>
          <w:p w:rsidR="00636C01" w:rsidRPr="0005400F" w:rsidRDefault="00636C01" w:rsidP="0005400F">
            <w:pPr>
              <w:spacing w:before="60" w:after="60"/>
              <w:ind w:firstLine="386"/>
              <w:jc w:val="both"/>
              <w:rPr>
                <w:sz w:val="28"/>
                <w:szCs w:val="28"/>
              </w:rPr>
            </w:pPr>
            <w:r w:rsidRPr="0005400F">
              <w:rPr>
                <w:sz w:val="28"/>
                <w:szCs w:val="28"/>
              </w:rPr>
              <w:t>Після отримання у встановленому законом порядку відповідних відомостей від державного реєстратора або заяви про зняття з обліку як платника єдиного внеску та за умови подання платником єдиного внеску (особою) зазначен</w:t>
            </w:r>
            <w:r w:rsidR="0005400F">
              <w:rPr>
                <w:sz w:val="28"/>
                <w:szCs w:val="28"/>
              </w:rPr>
              <w:t>их документів</w:t>
            </w:r>
            <w:r w:rsidRPr="00636C01">
              <w:rPr>
                <w:b/>
                <w:sz w:val="28"/>
                <w:szCs w:val="28"/>
              </w:rPr>
              <w:t xml:space="preserve"> (якщо відповідн</w:t>
            </w:r>
            <w:r w:rsidR="0005400F">
              <w:rPr>
                <w:b/>
                <w:sz w:val="28"/>
                <w:szCs w:val="28"/>
              </w:rPr>
              <w:t>і документи</w:t>
            </w:r>
            <w:r w:rsidRPr="00636C01">
              <w:rPr>
                <w:b/>
                <w:sz w:val="28"/>
                <w:szCs w:val="28"/>
              </w:rPr>
              <w:t xml:space="preserve"> не бул</w:t>
            </w:r>
            <w:r w:rsidR="0005400F">
              <w:rPr>
                <w:b/>
                <w:sz w:val="28"/>
                <w:szCs w:val="28"/>
              </w:rPr>
              <w:t>и</w:t>
            </w:r>
            <w:r w:rsidRPr="00636C01">
              <w:rPr>
                <w:b/>
                <w:sz w:val="28"/>
                <w:szCs w:val="28"/>
              </w:rPr>
              <w:t xml:space="preserve"> подан</w:t>
            </w:r>
            <w:r w:rsidR="0005400F">
              <w:rPr>
                <w:b/>
                <w:sz w:val="28"/>
                <w:szCs w:val="28"/>
              </w:rPr>
              <w:t>і</w:t>
            </w:r>
            <w:r w:rsidRPr="00636C01">
              <w:rPr>
                <w:b/>
                <w:sz w:val="28"/>
                <w:szCs w:val="28"/>
              </w:rPr>
              <w:t xml:space="preserve"> раніше) </w:t>
            </w:r>
            <w:r w:rsidR="00003E11">
              <w:rPr>
                <w:sz w:val="28"/>
                <w:szCs w:val="28"/>
              </w:rPr>
              <w:t xml:space="preserve">податковий орган протягом 15 </w:t>
            </w:r>
            <w:r w:rsidRPr="0005400F">
              <w:rPr>
                <w:sz w:val="28"/>
                <w:szCs w:val="28"/>
              </w:rPr>
              <w:t>робочих днів проводить камеральну перевірку, за результатами якої приймає рішення про списання суми недоїмки, штрафних санкцій і пені або вмотивоване рішення про відмову списання суми недоїмки, штрафних санкцій і пені.</w:t>
            </w:r>
          </w:p>
          <w:p w:rsidR="00636C01" w:rsidRPr="0005400F" w:rsidRDefault="00636C01" w:rsidP="0005400F">
            <w:pPr>
              <w:spacing w:before="60" w:after="60"/>
              <w:ind w:firstLine="386"/>
              <w:jc w:val="both"/>
              <w:rPr>
                <w:sz w:val="28"/>
                <w:szCs w:val="28"/>
              </w:rPr>
            </w:pPr>
            <w:r w:rsidRPr="0005400F">
              <w:rPr>
                <w:sz w:val="28"/>
                <w:szCs w:val="28"/>
              </w:rPr>
              <w:t>Податковим органом може бути прийнято рішення про відмову списання суми недоїмки, штрафних санкцій і пені, за умови якщо за результатами перевірки буде встановлено, що:</w:t>
            </w:r>
          </w:p>
          <w:p w:rsidR="00636C01" w:rsidRPr="00636C01" w:rsidRDefault="00003E11" w:rsidP="0005400F">
            <w:pPr>
              <w:spacing w:before="60" w:after="60"/>
              <w:ind w:firstLine="386"/>
              <w:jc w:val="both"/>
              <w:rPr>
                <w:b/>
                <w:sz w:val="28"/>
                <w:szCs w:val="28"/>
              </w:rPr>
            </w:pPr>
            <w:r>
              <w:rPr>
                <w:sz w:val="28"/>
                <w:szCs w:val="28"/>
              </w:rPr>
              <w:t xml:space="preserve">1) </w:t>
            </w:r>
            <w:r w:rsidR="00636C01" w:rsidRPr="0005400F">
              <w:rPr>
                <w:sz w:val="28"/>
                <w:szCs w:val="28"/>
              </w:rPr>
              <w:t>платник податків отримав дохід (прибуток)</w:t>
            </w:r>
            <w:r w:rsidR="00636C01" w:rsidRPr="00636C01">
              <w:rPr>
                <w:b/>
                <w:sz w:val="28"/>
                <w:szCs w:val="28"/>
              </w:rPr>
              <w:t xml:space="preserve"> від здійснення підприємницької та/або незалежної професійної діяльності </w:t>
            </w:r>
            <w:r w:rsidR="00636C01" w:rsidRPr="0005400F">
              <w:rPr>
                <w:sz w:val="28"/>
                <w:szCs w:val="28"/>
              </w:rPr>
              <w:t>протягом період</w:t>
            </w:r>
            <w:r>
              <w:rPr>
                <w:sz w:val="28"/>
                <w:szCs w:val="28"/>
              </w:rPr>
              <w:t xml:space="preserve">у з 1 січня 2017 </w:t>
            </w:r>
            <w:r w:rsidR="00636C01" w:rsidRPr="0005400F">
              <w:rPr>
                <w:sz w:val="28"/>
                <w:szCs w:val="28"/>
              </w:rPr>
              <w:t xml:space="preserve">року до </w:t>
            </w:r>
            <w:r>
              <w:rPr>
                <w:b/>
                <w:sz w:val="28"/>
                <w:szCs w:val="28"/>
              </w:rPr>
              <w:t xml:space="preserve">1 грудня 2020 </w:t>
            </w:r>
            <w:r w:rsidR="00636C01" w:rsidRPr="00636C01">
              <w:rPr>
                <w:b/>
                <w:sz w:val="28"/>
                <w:szCs w:val="28"/>
              </w:rPr>
              <w:t>року;</w:t>
            </w:r>
          </w:p>
          <w:p w:rsidR="00636C01" w:rsidRPr="0005400F" w:rsidRDefault="00636C01" w:rsidP="0005400F">
            <w:pPr>
              <w:spacing w:before="60" w:after="60"/>
              <w:ind w:firstLine="386"/>
              <w:jc w:val="both"/>
              <w:rPr>
                <w:sz w:val="28"/>
                <w:szCs w:val="28"/>
              </w:rPr>
            </w:pPr>
            <w:r w:rsidRPr="0005400F">
              <w:rPr>
                <w:sz w:val="28"/>
                <w:szCs w:val="28"/>
              </w:rPr>
              <w:t>2) суми недоїмки, а також штрафи та пеня, нараховані на суми недоїмки, були в повному обсязі самостійно сплачені платником</w:t>
            </w:r>
            <w:r w:rsidRPr="00636C01">
              <w:rPr>
                <w:b/>
                <w:sz w:val="28"/>
                <w:szCs w:val="28"/>
              </w:rPr>
              <w:t xml:space="preserve"> (особою) </w:t>
            </w:r>
            <w:r w:rsidRPr="0005400F">
              <w:rPr>
                <w:sz w:val="28"/>
                <w:szCs w:val="28"/>
              </w:rPr>
              <w:t>або стягнуті у порядку, передбаченому цим Законом.</w:t>
            </w:r>
          </w:p>
          <w:p w:rsidR="00636C01" w:rsidRPr="0005400F" w:rsidRDefault="00636C01" w:rsidP="0005400F">
            <w:pPr>
              <w:spacing w:before="60" w:after="60"/>
              <w:ind w:firstLine="386"/>
              <w:jc w:val="both"/>
              <w:rPr>
                <w:sz w:val="28"/>
                <w:szCs w:val="28"/>
              </w:rPr>
            </w:pPr>
            <w:r w:rsidRPr="0005400F">
              <w:rPr>
                <w:sz w:val="28"/>
                <w:szCs w:val="28"/>
              </w:rPr>
              <w:t xml:space="preserve">У разі якщо суми недоїмки, а також штрафи та пеня, нараховані на суми недоїмки, були частково самостійно </w:t>
            </w:r>
            <w:r w:rsidRPr="0005400F">
              <w:rPr>
                <w:sz w:val="28"/>
                <w:szCs w:val="28"/>
              </w:rPr>
              <w:lastRenderedPageBreak/>
              <w:t>сплачені платником</w:t>
            </w:r>
            <w:r w:rsidRPr="00636C01">
              <w:rPr>
                <w:b/>
                <w:sz w:val="28"/>
                <w:szCs w:val="28"/>
              </w:rPr>
              <w:t xml:space="preserve"> (особою) </w:t>
            </w:r>
            <w:r w:rsidRPr="0005400F">
              <w:rPr>
                <w:sz w:val="28"/>
                <w:szCs w:val="28"/>
              </w:rPr>
              <w:t>та/або стягнуті у порядку, передбаченому цим Законом, податковий орган приймає рішення про списання суми недоїмки, штрафних санкцій і пені у частині, що залишилася несплаченою.</w:t>
            </w:r>
          </w:p>
          <w:p w:rsidR="00636C01" w:rsidRPr="0005400F" w:rsidRDefault="00636C01" w:rsidP="0005400F">
            <w:pPr>
              <w:spacing w:before="60" w:after="60"/>
              <w:ind w:firstLine="386"/>
              <w:jc w:val="both"/>
              <w:rPr>
                <w:sz w:val="28"/>
                <w:szCs w:val="28"/>
              </w:rPr>
            </w:pPr>
            <w:r w:rsidRPr="0005400F">
              <w:rPr>
                <w:sz w:val="28"/>
                <w:szCs w:val="28"/>
              </w:rPr>
              <w:t>Штрафні санкції до платника єдин</w:t>
            </w:r>
            <w:r w:rsidR="00003E11">
              <w:rPr>
                <w:sz w:val="28"/>
                <w:szCs w:val="28"/>
              </w:rPr>
              <w:t xml:space="preserve">ого внеску, передбачені пунктом 7 частини одинадцятої статті </w:t>
            </w:r>
            <w:r w:rsidRPr="0005400F">
              <w:rPr>
                <w:sz w:val="28"/>
                <w:szCs w:val="28"/>
              </w:rPr>
              <w:t>25 цього Закону, за наведених умов не застосовуються.</w:t>
            </w:r>
          </w:p>
          <w:p w:rsidR="00636C01" w:rsidRPr="0005400F" w:rsidRDefault="00636C01" w:rsidP="0005400F">
            <w:pPr>
              <w:spacing w:before="60" w:after="60"/>
              <w:ind w:firstLine="386"/>
              <w:jc w:val="both"/>
              <w:rPr>
                <w:sz w:val="28"/>
                <w:szCs w:val="28"/>
              </w:rPr>
            </w:pPr>
            <w:r w:rsidRPr="0005400F">
              <w:rPr>
                <w:sz w:val="28"/>
                <w:szCs w:val="28"/>
              </w:rPr>
              <w:t>Вимога про сплату суми недоїмки, штрафних санкцій і пені вважається відкликаною у день прийняття податковим органом рішення про списання суми недоїмки, штрафних санкцій і пені.</w:t>
            </w:r>
          </w:p>
          <w:p w:rsidR="00636C01" w:rsidRPr="0005400F" w:rsidRDefault="00636C01" w:rsidP="0005400F">
            <w:pPr>
              <w:spacing w:before="60" w:after="60"/>
              <w:ind w:firstLine="386"/>
              <w:jc w:val="both"/>
              <w:rPr>
                <w:sz w:val="28"/>
                <w:szCs w:val="28"/>
              </w:rPr>
            </w:pPr>
            <w:r w:rsidRPr="0005400F">
              <w:rPr>
                <w:sz w:val="28"/>
                <w:szCs w:val="28"/>
              </w:rPr>
              <w:t>Нараховані та сплачені або стягнуті за зазначений період суми недоїмки, штрафних санкцій і пені відповідно до цього Закону не підлягають поверненню.</w:t>
            </w:r>
          </w:p>
          <w:p w:rsidR="00636C01" w:rsidRPr="00636C01" w:rsidRDefault="00636C01" w:rsidP="0005400F">
            <w:pPr>
              <w:spacing w:before="60" w:after="60"/>
              <w:ind w:firstLine="386"/>
              <w:jc w:val="both"/>
              <w:rPr>
                <w:b/>
                <w:sz w:val="28"/>
                <w:szCs w:val="28"/>
              </w:rPr>
            </w:pPr>
            <w:r w:rsidRPr="00636C01">
              <w:rPr>
                <w:b/>
                <w:sz w:val="28"/>
                <w:szCs w:val="28"/>
              </w:rPr>
              <w:t>Податковий орган протягом п’яти робочих днів з дня прийняття рішення про списання недоїмки з єдиного внеску, а т</w:t>
            </w:r>
            <w:r w:rsidR="00003E11">
              <w:rPr>
                <w:b/>
                <w:sz w:val="28"/>
                <w:szCs w:val="28"/>
              </w:rPr>
              <w:t>акож штрафів та пені, нарахованих</w:t>
            </w:r>
            <w:r w:rsidRPr="00636C01">
              <w:rPr>
                <w:b/>
                <w:sz w:val="28"/>
                <w:szCs w:val="28"/>
              </w:rPr>
              <w:t xml:space="preserve"> на ці суми, надає територіальним підрозділам державної виконавчої служби інформацію про такі списані суми недоїмки з єдиного внеску в розрізі платників єдиного внеску на загальнообов'язкове державне соціальне страхування.</w:t>
            </w:r>
          </w:p>
          <w:p w:rsidR="00636C01" w:rsidRPr="00636C01" w:rsidRDefault="00636C01" w:rsidP="0005400F">
            <w:pPr>
              <w:spacing w:before="60" w:after="60"/>
              <w:ind w:firstLine="386"/>
              <w:jc w:val="both"/>
              <w:rPr>
                <w:b/>
                <w:sz w:val="28"/>
                <w:szCs w:val="28"/>
              </w:rPr>
            </w:pPr>
            <w:r w:rsidRPr="00636C01">
              <w:rPr>
                <w:b/>
                <w:sz w:val="28"/>
                <w:szCs w:val="28"/>
              </w:rPr>
              <w:t xml:space="preserve">З дня винесення податковим органом рішення про списання недоїмки з єдиного внеску, а також штрафів та пені, нараховані на ці суми недоїмки, на підставі наданої податковим органом інформації підлягають закінченню відкриті державною виконавчою службою виконавчі провадження та припиняються заходи </w:t>
            </w:r>
            <w:r w:rsidRPr="00636C01">
              <w:rPr>
                <w:b/>
                <w:sz w:val="28"/>
                <w:szCs w:val="28"/>
              </w:rPr>
              <w:lastRenderedPageBreak/>
              <w:t>примусового виконання рішень щодо стягнення таких сум з платників єдиного внеску, яким здійснюється списання сум недоїмки, а також штрафів та пені</w:t>
            </w:r>
            <w:r w:rsidR="0004197F">
              <w:rPr>
                <w:b/>
                <w:sz w:val="28"/>
                <w:szCs w:val="28"/>
              </w:rPr>
              <w:t>, нарахованих</w:t>
            </w:r>
            <w:r w:rsidRPr="00636C01">
              <w:rPr>
                <w:b/>
                <w:sz w:val="28"/>
                <w:szCs w:val="28"/>
              </w:rPr>
              <w:t xml:space="preserve"> на ці суми недоїмки, відповідно до цього пункту в порядк</w:t>
            </w:r>
            <w:r w:rsidR="0004197F">
              <w:rPr>
                <w:b/>
                <w:sz w:val="28"/>
                <w:szCs w:val="28"/>
              </w:rPr>
              <w:t xml:space="preserve">у, визначеному Законом України </w:t>
            </w:r>
            <w:r w:rsidR="0004197F" w:rsidRPr="0005400F">
              <w:rPr>
                <w:b/>
                <w:sz w:val="28"/>
                <w:szCs w:val="28"/>
              </w:rPr>
              <w:t>"</w:t>
            </w:r>
            <w:r w:rsidRPr="00636C01">
              <w:rPr>
                <w:b/>
                <w:sz w:val="28"/>
                <w:szCs w:val="28"/>
              </w:rPr>
              <w:t>Про виконавче провадження"</w:t>
            </w:r>
            <w:r w:rsidR="0004197F">
              <w:rPr>
                <w:b/>
                <w:sz w:val="28"/>
                <w:szCs w:val="28"/>
              </w:rPr>
              <w:t>.</w:t>
            </w:r>
          </w:p>
        </w:tc>
      </w:tr>
      <w:tr w:rsidR="0005400F" w:rsidRPr="00702FCC" w:rsidTr="00793EF7">
        <w:tc>
          <w:tcPr>
            <w:tcW w:w="7298" w:type="dxa"/>
          </w:tcPr>
          <w:p w:rsidR="0005400F" w:rsidRPr="00702FCC" w:rsidRDefault="0005400F" w:rsidP="0005400F">
            <w:pPr>
              <w:spacing w:before="60" w:after="60"/>
              <w:ind w:firstLine="397"/>
              <w:jc w:val="both"/>
              <w:rPr>
                <w:b/>
                <w:sz w:val="28"/>
                <w:szCs w:val="28"/>
                <w:lang w:val="ru-RU"/>
              </w:rPr>
            </w:pPr>
            <w:r w:rsidRPr="00702FCC">
              <w:rPr>
                <w:b/>
                <w:sz w:val="28"/>
                <w:szCs w:val="28"/>
                <w:lang w:val="ru-RU"/>
              </w:rPr>
              <w:lastRenderedPageBreak/>
              <w:t>відсутній</w:t>
            </w:r>
          </w:p>
          <w:p w:rsidR="0005400F" w:rsidRPr="00636C01" w:rsidRDefault="0005400F" w:rsidP="0005400F">
            <w:pPr>
              <w:spacing w:before="60" w:after="60"/>
              <w:ind w:firstLine="386"/>
              <w:jc w:val="both"/>
              <w:rPr>
                <w:sz w:val="28"/>
                <w:szCs w:val="28"/>
              </w:rPr>
            </w:pPr>
          </w:p>
        </w:tc>
        <w:tc>
          <w:tcPr>
            <w:tcW w:w="7298" w:type="dxa"/>
          </w:tcPr>
          <w:p w:rsidR="0005400F" w:rsidRPr="0005400F" w:rsidRDefault="0005400F" w:rsidP="0005400F">
            <w:pPr>
              <w:spacing w:before="60" w:after="60"/>
              <w:ind w:firstLine="386"/>
              <w:jc w:val="both"/>
              <w:rPr>
                <w:b/>
                <w:sz w:val="28"/>
                <w:szCs w:val="28"/>
              </w:rPr>
            </w:pPr>
            <w:r w:rsidRPr="0005400F">
              <w:rPr>
                <w:b/>
                <w:sz w:val="28"/>
                <w:szCs w:val="28"/>
              </w:rPr>
              <w:t>9</w:t>
            </w:r>
            <w:r w:rsidRPr="0005400F">
              <w:rPr>
                <w:b/>
                <w:sz w:val="28"/>
                <w:szCs w:val="28"/>
                <w:vertAlign w:val="superscript"/>
              </w:rPr>
              <w:t>16</w:t>
            </w:r>
            <w:r w:rsidRPr="0005400F">
              <w:rPr>
                <w:b/>
                <w:sz w:val="28"/>
                <w:szCs w:val="28"/>
              </w:rPr>
              <w:t xml:space="preserve">. Тимчасово, за період з 1 по 31 грудня 2020 року, для платників, на яких поширюється дія Закону України "Про соціальну підтримку застрахованих осіб та суб’єктів господарювання на період </w:t>
            </w:r>
            <w:r w:rsidR="007D7F15">
              <w:rPr>
                <w:b/>
                <w:sz w:val="28"/>
                <w:szCs w:val="28"/>
              </w:rPr>
              <w:t>здійсне</w:t>
            </w:r>
            <w:r w:rsidRPr="0005400F">
              <w:rPr>
                <w:rFonts w:eastAsia="Times New Roman"/>
                <w:b/>
                <w:sz w:val="28"/>
                <w:szCs w:val="28"/>
              </w:rPr>
              <w:t>ння обмежувальних протиепідемічних</w:t>
            </w:r>
            <w:r w:rsidRPr="0005400F">
              <w:rPr>
                <w:b/>
                <w:color w:val="333333"/>
                <w:shd w:val="clear" w:color="auto" w:fill="FFFFFF"/>
              </w:rPr>
              <w:t xml:space="preserve"> </w:t>
            </w:r>
            <w:r w:rsidRPr="0005400F">
              <w:rPr>
                <w:rFonts w:eastAsia="Times New Roman"/>
                <w:b/>
                <w:sz w:val="28"/>
                <w:szCs w:val="28"/>
              </w:rPr>
              <w:t>заходів</w:t>
            </w:r>
            <w:r w:rsidRPr="0005400F">
              <w:rPr>
                <w:b/>
                <w:sz w:val="28"/>
                <w:szCs w:val="28"/>
              </w:rPr>
              <w:t>, запроваджених з метою запобігання поширенню на території України гострої респіраторної хвороби COVID-19, спричиненої корон</w:t>
            </w:r>
            <w:r w:rsidR="0004197F">
              <w:rPr>
                <w:b/>
                <w:sz w:val="28"/>
                <w:szCs w:val="28"/>
              </w:rPr>
              <w:t xml:space="preserve">авірусом SARS-CoV-2", положення </w:t>
            </w:r>
            <w:hyperlink r:id="rId43" w:anchor="n179" w:history="1">
              <w:r w:rsidRPr="0005400F">
                <w:rPr>
                  <w:b/>
                  <w:sz w:val="28"/>
                  <w:szCs w:val="28"/>
                </w:rPr>
                <w:t>абзацу другого</w:t>
              </w:r>
            </w:hyperlink>
            <w:r w:rsidR="0004197F">
              <w:rPr>
                <w:b/>
                <w:sz w:val="28"/>
                <w:szCs w:val="28"/>
              </w:rPr>
              <w:t xml:space="preserve"> </w:t>
            </w:r>
            <w:r w:rsidRPr="0005400F">
              <w:rPr>
                <w:b/>
                <w:sz w:val="28"/>
                <w:szCs w:val="28"/>
              </w:rPr>
              <w:t>пункту 2 частини першої статті 7 цього Закону в частині сплати єдиного внеску за себе не застосовуються.</w:t>
            </w:r>
          </w:p>
          <w:p w:rsidR="0005400F" w:rsidRPr="0005400F" w:rsidRDefault="0005400F" w:rsidP="0005400F">
            <w:pPr>
              <w:spacing w:before="60" w:after="60"/>
              <w:ind w:firstLine="386"/>
              <w:jc w:val="both"/>
              <w:rPr>
                <w:b/>
                <w:sz w:val="28"/>
                <w:szCs w:val="28"/>
              </w:rPr>
            </w:pPr>
            <w:r w:rsidRPr="0005400F">
              <w:rPr>
                <w:b/>
                <w:sz w:val="28"/>
                <w:szCs w:val="28"/>
              </w:rPr>
              <w:t>Такі особи можуть прийняти рішення про нарахування, обчислення та сплату єдиного внеску за період, зазначений в абзаці першому цього пункту, в розмірах,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tc>
      </w:tr>
      <w:tr w:rsidR="0005400F" w:rsidRPr="00702FCC" w:rsidTr="00793EF7">
        <w:tc>
          <w:tcPr>
            <w:tcW w:w="7298" w:type="dxa"/>
          </w:tcPr>
          <w:p w:rsidR="0005400F" w:rsidRPr="00702FCC" w:rsidRDefault="0005400F" w:rsidP="0005400F">
            <w:pPr>
              <w:spacing w:before="60" w:after="60"/>
              <w:ind w:firstLine="397"/>
              <w:jc w:val="both"/>
              <w:rPr>
                <w:b/>
                <w:sz w:val="28"/>
                <w:szCs w:val="28"/>
                <w:lang w:val="ru-RU"/>
              </w:rPr>
            </w:pPr>
            <w:r w:rsidRPr="00702FCC">
              <w:rPr>
                <w:b/>
                <w:sz w:val="28"/>
                <w:szCs w:val="28"/>
                <w:lang w:val="ru-RU"/>
              </w:rPr>
              <w:t>відсутній</w:t>
            </w:r>
          </w:p>
          <w:p w:rsidR="0005400F" w:rsidRPr="00636C01" w:rsidRDefault="0005400F" w:rsidP="0005400F">
            <w:pPr>
              <w:spacing w:before="60" w:after="60"/>
              <w:ind w:firstLine="386"/>
              <w:jc w:val="both"/>
              <w:rPr>
                <w:sz w:val="28"/>
                <w:szCs w:val="28"/>
              </w:rPr>
            </w:pPr>
          </w:p>
        </w:tc>
        <w:tc>
          <w:tcPr>
            <w:tcW w:w="7298" w:type="dxa"/>
          </w:tcPr>
          <w:p w:rsidR="0005400F" w:rsidRPr="0005400F" w:rsidRDefault="0005400F" w:rsidP="0005400F">
            <w:pPr>
              <w:spacing w:before="60" w:after="60"/>
              <w:ind w:firstLine="386"/>
              <w:jc w:val="both"/>
              <w:rPr>
                <w:b/>
                <w:sz w:val="28"/>
                <w:szCs w:val="28"/>
              </w:rPr>
            </w:pPr>
            <w:r w:rsidRPr="0005400F">
              <w:rPr>
                <w:b/>
                <w:sz w:val="28"/>
                <w:szCs w:val="28"/>
              </w:rPr>
              <w:t>9</w:t>
            </w:r>
            <w:r w:rsidRPr="0005400F">
              <w:rPr>
                <w:b/>
                <w:sz w:val="28"/>
                <w:szCs w:val="28"/>
                <w:vertAlign w:val="superscript"/>
              </w:rPr>
              <w:t>17</w:t>
            </w:r>
            <w:r w:rsidRPr="0005400F">
              <w:rPr>
                <w:b/>
                <w:sz w:val="28"/>
                <w:szCs w:val="28"/>
              </w:rPr>
              <w:t xml:space="preserve">. Не є об’єктом нарахування та сплати єдиного внеску виплати застрахованим особам у вигляді одноразової матеріальної допомоги застрахованим особам, які можуть втратити доходи у разі повної </w:t>
            </w:r>
            <w:r w:rsidRPr="0005400F">
              <w:rPr>
                <w:b/>
                <w:sz w:val="28"/>
                <w:szCs w:val="28"/>
              </w:rPr>
              <w:lastRenderedPageBreak/>
              <w:t xml:space="preserve">заборони сфери їх діяльності внаслідок посилення обмежувальних заходів, а також ті, які здійснюються за рахунок одноразової матеріальної допомоги суб’єктам господарювання з метою збереження робочих місць найманих працівників та/або одноразової компенсації суб’єктам господарювання витрат, понесених за сплату єдиного внеску на загальнообов’язкове державне соціальне страхування за найманих осіб, що виплачуються за рахунок коштів державного бюджету відповідно до Закону України "Про соціальну підтримку застрахованих осіб та суб’єктів господарювання на період </w:t>
            </w:r>
            <w:r w:rsidRPr="0005400F">
              <w:rPr>
                <w:rFonts w:eastAsia="Times New Roman"/>
                <w:b/>
                <w:sz w:val="28"/>
                <w:szCs w:val="28"/>
              </w:rPr>
              <w:t>встановлення обмежувальних протиепідемічних</w:t>
            </w:r>
            <w:r w:rsidRPr="0005400F">
              <w:rPr>
                <w:b/>
                <w:color w:val="333333"/>
                <w:shd w:val="clear" w:color="auto" w:fill="FFFFFF"/>
              </w:rPr>
              <w:t xml:space="preserve"> </w:t>
            </w:r>
            <w:r w:rsidRPr="0005400F">
              <w:rPr>
                <w:rFonts w:eastAsia="Times New Roman"/>
                <w:b/>
                <w:sz w:val="28"/>
                <w:szCs w:val="28"/>
              </w:rPr>
              <w:t>заходів</w:t>
            </w:r>
            <w:r w:rsidRPr="0005400F">
              <w:rPr>
                <w:b/>
                <w:sz w:val="28"/>
                <w:szCs w:val="28"/>
              </w:rPr>
              <w:t>, запроваджених з метою запобігання поширенню на території України гострої респіраторної хвороби COVID-19, спричиненої коронавірусом SARS-CoV-2"</w:t>
            </w:r>
            <w:r w:rsidR="00162AFF">
              <w:rPr>
                <w:b/>
                <w:sz w:val="28"/>
                <w:szCs w:val="28"/>
              </w:rPr>
              <w:t>.</w:t>
            </w:r>
          </w:p>
        </w:tc>
      </w:tr>
      <w:tr w:rsidR="0005400F" w:rsidRPr="00702FCC" w:rsidTr="00BC29B6">
        <w:tc>
          <w:tcPr>
            <w:tcW w:w="14596" w:type="dxa"/>
            <w:gridSpan w:val="2"/>
          </w:tcPr>
          <w:p w:rsidR="0005400F" w:rsidRPr="00702FCC" w:rsidRDefault="00AB3B0F" w:rsidP="00AB3B0F">
            <w:pPr>
              <w:spacing w:before="60" w:after="60"/>
              <w:ind w:firstLine="397"/>
              <w:jc w:val="center"/>
              <w:rPr>
                <w:b/>
                <w:sz w:val="28"/>
                <w:szCs w:val="28"/>
              </w:rPr>
            </w:pPr>
            <w:r w:rsidRPr="00702FCC">
              <w:rPr>
                <w:b/>
                <w:sz w:val="28"/>
                <w:szCs w:val="28"/>
              </w:rPr>
              <w:lastRenderedPageBreak/>
              <w:t xml:space="preserve">Закон України "Про </w:t>
            </w:r>
            <w:r w:rsidRPr="00663C3C">
              <w:rPr>
                <w:b/>
                <w:sz w:val="28"/>
                <w:szCs w:val="28"/>
              </w:rPr>
              <w:t>виконавче провадження</w:t>
            </w:r>
            <w:r w:rsidRPr="00702FCC">
              <w:rPr>
                <w:b/>
                <w:sz w:val="28"/>
                <w:szCs w:val="28"/>
              </w:rPr>
              <w:t>"</w:t>
            </w:r>
          </w:p>
        </w:tc>
      </w:tr>
      <w:tr w:rsidR="00AB3B0F" w:rsidRPr="00636C01" w:rsidTr="005766CF">
        <w:tc>
          <w:tcPr>
            <w:tcW w:w="7298" w:type="dxa"/>
          </w:tcPr>
          <w:p w:rsidR="00AB3B0F" w:rsidRPr="00187FAF" w:rsidRDefault="00AB3B0F" w:rsidP="005766CF">
            <w:pPr>
              <w:spacing w:before="60" w:after="60"/>
              <w:ind w:firstLine="386"/>
              <w:jc w:val="both"/>
              <w:rPr>
                <w:sz w:val="28"/>
                <w:szCs w:val="28"/>
              </w:rPr>
            </w:pPr>
            <w:r w:rsidRPr="00187FAF">
              <w:rPr>
                <w:sz w:val="28"/>
                <w:szCs w:val="28"/>
              </w:rPr>
              <w:t>Стаття 27.</w:t>
            </w:r>
            <w:r w:rsidRPr="00636C01">
              <w:rPr>
                <w:sz w:val="28"/>
                <w:szCs w:val="28"/>
                <w:lang w:val="ru-RU"/>
              </w:rPr>
              <w:t> </w:t>
            </w:r>
            <w:r w:rsidRPr="00187FAF">
              <w:rPr>
                <w:sz w:val="28"/>
                <w:szCs w:val="28"/>
              </w:rPr>
              <w:t>Виконавчий збір</w:t>
            </w:r>
          </w:p>
          <w:p w:rsidR="00AB3B0F" w:rsidRPr="00187FAF" w:rsidRDefault="00AB3B0F" w:rsidP="005766CF">
            <w:pPr>
              <w:spacing w:before="60" w:after="60"/>
              <w:ind w:firstLine="386"/>
              <w:jc w:val="both"/>
              <w:rPr>
                <w:sz w:val="28"/>
                <w:szCs w:val="28"/>
              </w:rPr>
            </w:pPr>
            <w:r w:rsidRPr="00187FAF">
              <w:rPr>
                <w:sz w:val="28"/>
                <w:szCs w:val="28"/>
              </w:rPr>
              <w:t>…</w:t>
            </w:r>
          </w:p>
          <w:p w:rsidR="00AB3B0F" w:rsidRPr="00187FAF" w:rsidRDefault="00AB3B0F" w:rsidP="005766CF">
            <w:pPr>
              <w:spacing w:before="60" w:after="60"/>
              <w:ind w:firstLine="386"/>
              <w:jc w:val="both"/>
              <w:rPr>
                <w:sz w:val="28"/>
                <w:szCs w:val="28"/>
              </w:rPr>
            </w:pPr>
            <w:r w:rsidRPr="00187FAF">
              <w:rPr>
                <w:sz w:val="28"/>
                <w:szCs w:val="28"/>
              </w:rPr>
              <w:t>9. Виконавчий збір не стягується у разі закінчення вико</w:t>
            </w:r>
            <w:r w:rsidR="004F1859" w:rsidRPr="00187FAF">
              <w:rPr>
                <w:sz w:val="28"/>
                <w:szCs w:val="28"/>
              </w:rPr>
              <w:t xml:space="preserve">навчого провадження на підставі </w:t>
            </w:r>
            <w:hyperlink r:id="rId44" w:anchor="n400" w:history="1">
              <w:r w:rsidRPr="00187FAF">
                <w:rPr>
                  <w:sz w:val="28"/>
                  <w:szCs w:val="28"/>
                </w:rPr>
                <w:t>пункту 9</w:t>
              </w:r>
            </w:hyperlink>
            <w:r w:rsidR="004F1859" w:rsidRPr="00187FAF">
              <w:rPr>
                <w:sz w:val="28"/>
                <w:szCs w:val="28"/>
              </w:rPr>
              <w:t xml:space="preserve"> </w:t>
            </w:r>
            <w:r w:rsidRPr="00187FAF">
              <w:rPr>
                <w:sz w:val="28"/>
                <w:szCs w:val="28"/>
              </w:rPr>
              <w:t>частини першої статті 39 цього Закону, якщо рішення було виконано до винесення постанови про відкриття виконавчого провадження.</w:t>
            </w:r>
          </w:p>
        </w:tc>
        <w:tc>
          <w:tcPr>
            <w:tcW w:w="7298" w:type="dxa"/>
          </w:tcPr>
          <w:p w:rsidR="00AB3B0F" w:rsidRPr="00187FAF" w:rsidRDefault="002A2457" w:rsidP="005766CF">
            <w:pPr>
              <w:spacing w:before="60" w:after="60"/>
              <w:ind w:firstLine="386"/>
              <w:jc w:val="both"/>
              <w:rPr>
                <w:sz w:val="28"/>
                <w:szCs w:val="28"/>
              </w:rPr>
            </w:pPr>
            <w:r w:rsidRPr="00187FAF">
              <w:rPr>
                <w:sz w:val="28"/>
                <w:szCs w:val="28"/>
              </w:rPr>
              <w:t xml:space="preserve">Стаття 27. </w:t>
            </w:r>
            <w:r w:rsidR="00AB3B0F" w:rsidRPr="00187FAF">
              <w:rPr>
                <w:sz w:val="28"/>
                <w:szCs w:val="28"/>
              </w:rPr>
              <w:t>Виконавчий збір</w:t>
            </w:r>
          </w:p>
          <w:p w:rsidR="00AB3B0F" w:rsidRPr="00187FAF" w:rsidRDefault="00AB3B0F" w:rsidP="005766CF">
            <w:pPr>
              <w:spacing w:before="60" w:after="60"/>
              <w:ind w:firstLine="386"/>
              <w:jc w:val="both"/>
              <w:rPr>
                <w:sz w:val="28"/>
                <w:szCs w:val="28"/>
              </w:rPr>
            </w:pPr>
            <w:r w:rsidRPr="00187FAF">
              <w:rPr>
                <w:sz w:val="28"/>
                <w:szCs w:val="28"/>
              </w:rPr>
              <w:t>…</w:t>
            </w:r>
          </w:p>
          <w:p w:rsidR="00AB3B0F" w:rsidRPr="00636C01" w:rsidRDefault="00AB3B0F" w:rsidP="005766CF">
            <w:pPr>
              <w:spacing w:before="60" w:after="60"/>
              <w:ind w:firstLine="386"/>
              <w:jc w:val="both"/>
              <w:rPr>
                <w:b/>
                <w:sz w:val="28"/>
                <w:szCs w:val="28"/>
              </w:rPr>
            </w:pPr>
            <w:r w:rsidRPr="00187FAF">
              <w:rPr>
                <w:sz w:val="28"/>
                <w:szCs w:val="28"/>
              </w:rPr>
              <w:t>9. Виконавчий збір не стягується у разі закінчення вико</w:t>
            </w:r>
            <w:r w:rsidR="004F1859" w:rsidRPr="00187FAF">
              <w:rPr>
                <w:sz w:val="28"/>
                <w:szCs w:val="28"/>
              </w:rPr>
              <w:t xml:space="preserve">навчого провадження на підставі </w:t>
            </w:r>
            <w:hyperlink r:id="rId45" w:anchor="n400" w:history="1">
              <w:r w:rsidRPr="00187FAF">
                <w:rPr>
                  <w:sz w:val="28"/>
                  <w:szCs w:val="28"/>
                </w:rPr>
                <w:t>пункту 9</w:t>
              </w:r>
            </w:hyperlink>
            <w:r w:rsidR="004F1859" w:rsidRPr="00187FAF">
              <w:rPr>
                <w:sz w:val="28"/>
                <w:szCs w:val="28"/>
              </w:rPr>
              <w:t xml:space="preserve"> </w:t>
            </w:r>
            <w:r w:rsidRPr="00187FAF">
              <w:rPr>
                <w:sz w:val="28"/>
                <w:szCs w:val="28"/>
              </w:rPr>
              <w:t>частини першої статті 39 цього Закону, якщо рішення було виконано до винесення постанови про відкриття виконавчого провадження</w:t>
            </w:r>
            <w:r w:rsidRPr="00F85A24">
              <w:rPr>
                <w:rFonts w:eastAsia="Times New Roman"/>
                <w:sz w:val="28"/>
                <w:szCs w:val="28"/>
                <w:lang w:eastAsia="uk-UA"/>
              </w:rPr>
              <w:t xml:space="preserve"> </w:t>
            </w:r>
            <w:r>
              <w:rPr>
                <w:rFonts w:eastAsia="Times New Roman"/>
                <w:b/>
                <w:sz w:val="28"/>
                <w:szCs w:val="28"/>
                <w:lang w:eastAsia="uk-UA"/>
              </w:rPr>
              <w:t>та</w:t>
            </w:r>
            <w:r w:rsidRPr="00636C01">
              <w:rPr>
                <w:rFonts w:eastAsia="Times New Roman"/>
                <w:b/>
                <w:sz w:val="28"/>
                <w:szCs w:val="28"/>
                <w:lang w:eastAsia="uk-UA"/>
              </w:rPr>
              <w:t xml:space="preserve"> у разі закінчення виконавчого провадження на підставі пункту 17 частини першої статті 39 цього Закону. Виконавчий збір не стягується із сум податкового боргу (у тому числі </w:t>
            </w:r>
            <w:r w:rsidRPr="00636C01">
              <w:rPr>
                <w:rFonts w:eastAsia="Times New Roman"/>
                <w:b/>
                <w:sz w:val="28"/>
                <w:szCs w:val="28"/>
                <w:lang w:eastAsia="uk-UA"/>
              </w:rPr>
              <w:lastRenderedPageBreak/>
              <w:t>штрафних санкцій та пені) та недоїмки зі сплати єдиного соціального внеску на загальнообов’язкове державне соціальне страхування  у разі їх списання згідно з пунктами 2</w:t>
            </w:r>
            <w:r w:rsidRPr="00636C01">
              <w:rPr>
                <w:rFonts w:eastAsia="Times New Roman"/>
                <w:b/>
                <w:sz w:val="28"/>
                <w:szCs w:val="28"/>
                <w:vertAlign w:val="superscript"/>
                <w:lang w:eastAsia="uk-UA"/>
              </w:rPr>
              <w:t>3</w:t>
            </w:r>
            <w:r w:rsidRPr="00636C01">
              <w:rPr>
                <w:rFonts w:eastAsia="Times New Roman"/>
                <w:b/>
                <w:sz w:val="28"/>
                <w:szCs w:val="28"/>
                <w:lang w:eastAsia="uk-UA"/>
              </w:rPr>
              <w:t>, 2</w:t>
            </w:r>
            <w:r w:rsidRPr="00636C01">
              <w:rPr>
                <w:rFonts w:eastAsia="Times New Roman"/>
                <w:b/>
                <w:sz w:val="28"/>
                <w:szCs w:val="28"/>
                <w:vertAlign w:val="superscript"/>
                <w:lang w:eastAsia="uk-UA"/>
              </w:rPr>
              <w:t>4</w:t>
            </w:r>
            <w:r w:rsidRPr="00636C01">
              <w:rPr>
                <w:rFonts w:eastAsia="Times New Roman"/>
                <w:b/>
                <w:sz w:val="28"/>
                <w:szCs w:val="28"/>
                <w:lang w:eastAsia="uk-UA"/>
              </w:rPr>
              <w:t xml:space="preserve"> підрозділу 10 розділу ХХ Податкового кодексу України" та пунктом 9</w:t>
            </w:r>
            <w:r w:rsidRPr="00636C01">
              <w:rPr>
                <w:rFonts w:eastAsia="Times New Roman"/>
                <w:b/>
                <w:sz w:val="28"/>
                <w:szCs w:val="28"/>
                <w:vertAlign w:val="superscript"/>
                <w:lang w:eastAsia="uk-UA"/>
              </w:rPr>
              <w:t>15</w:t>
            </w:r>
            <w:r w:rsidR="004F1859">
              <w:rPr>
                <w:rFonts w:eastAsia="Times New Roman"/>
                <w:b/>
                <w:sz w:val="28"/>
                <w:szCs w:val="28"/>
                <w:lang w:eastAsia="uk-UA"/>
              </w:rPr>
              <w:t xml:space="preserve"> р</w:t>
            </w:r>
            <w:r w:rsidRPr="00636C01">
              <w:rPr>
                <w:rFonts w:eastAsia="Times New Roman"/>
                <w:b/>
                <w:sz w:val="28"/>
                <w:szCs w:val="28"/>
                <w:lang w:eastAsia="uk-UA"/>
              </w:rPr>
              <w:t>озділу VIII Закону України "Про збір та облік єдиного внеску на загальнообов’язкове державне соціальне страхування"</w:t>
            </w:r>
            <w:r w:rsidRPr="00636C01">
              <w:rPr>
                <w:sz w:val="28"/>
                <w:szCs w:val="28"/>
              </w:rPr>
              <w:t>.</w:t>
            </w:r>
          </w:p>
        </w:tc>
      </w:tr>
      <w:tr w:rsidR="00AB3B0F" w:rsidRPr="00663C3C" w:rsidTr="005766CF">
        <w:tc>
          <w:tcPr>
            <w:tcW w:w="7298" w:type="dxa"/>
          </w:tcPr>
          <w:p w:rsidR="00AB3B0F" w:rsidRPr="00187FAF" w:rsidRDefault="004F1859" w:rsidP="005766CF">
            <w:pPr>
              <w:spacing w:before="60" w:after="60"/>
              <w:ind w:firstLine="386"/>
              <w:jc w:val="both"/>
              <w:rPr>
                <w:sz w:val="28"/>
                <w:szCs w:val="28"/>
              </w:rPr>
            </w:pPr>
            <w:r w:rsidRPr="00187FAF">
              <w:rPr>
                <w:sz w:val="28"/>
                <w:szCs w:val="28"/>
              </w:rPr>
              <w:lastRenderedPageBreak/>
              <w:t xml:space="preserve">Стаття 39. </w:t>
            </w:r>
            <w:r w:rsidR="00AB3B0F" w:rsidRPr="00187FAF">
              <w:rPr>
                <w:sz w:val="28"/>
                <w:szCs w:val="28"/>
              </w:rPr>
              <w:t>Закінчення виконавчого провадження</w:t>
            </w:r>
          </w:p>
          <w:p w:rsidR="00AB3B0F" w:rsidRPr="00187FAF" w:rsidRDefault="00AB3B0F" w:rsidP="005766CF">
            <w:pPr>
              <w:spacing w:before="60" w:after="60"/>
              <w:ind w:firstLine="386"/>
              <w:jc w:val="both"/>
              <w:rPr>
                <w:sz w:val="28"/>
                <w:szCs w:val="28"/>
              </w:rPr>
            </w:pPr>
            <w:r w:rsidRPr="00187FAF">
              <w:rPr>
                <w:sz w:val="28"/>
                <w:szCs w:val="28"/>
              </w:rPr>
              <w:t>1. Виконавче провадження підлягає закінченню у разі:</w:t>
            </w:r>
          </w:p>
          <w:p w:rsidR="00AB3B0F" w:rsidRDefault="00AB3B0F" w:rsidP="005766CF">
            <w:pPr>
              <w:spacing w:before="60" w:after="60"/>
              <w:ind w:firstLine="386"/>
              <w:jc w:val="both"/>
              <w:rPr>
                <w:sz w:val="28"/>
                <w:szCs w:val="28"/>
                <w:lang w:val="ru-RU"/>
              </w:rPr>
            </w:pPr>
            <w:r w:rsidRPr="00636C01">
              <w:rPr>
                <w:sz w:val="28"/>
                <w:szCs w:val="28"/>
                <w:lang w:val="ru-RU"/>
              </w:rPr>
              <w:t>…</w:t>
            </w:r>
          </w:p>
          <w:p w:rsidR="00AB3B0F" w:rsidRDefault="00AB3B0F" w:rsidP="005766CF">
            <w:pPr>
              <w:spacing w:before="60" w:after="60"/>
              <w:ind w:firstLine="386"/>
              <w:jc w:val="both"/>
              <w:rPr>
                <w:b/>
                <w:sz w:val="28"/>
                <w:szCs w:val="28"/>
              </w:rPr>
            </w:pPr>
            <w:r>
              <w:rPr>
                <w:b/>
                <w:sz w:val="28"/>
                <w:szCs w:val="28"/>
              </w:rPr>
              <w:t>відсутній</w:t>
            </w:r>
          </w:p>
          <w:p w:rsidR="00AB3B0F" w:rsidRDefault="00AB3B0F" w:rsidP="005766CF">
            <w:pPr>
              <w:spacing w:before="60" w:after="60"/>
              <w:ind w:firstLine="386"/>
              <w:jc w:val="both"/>
              <w:rPr>
                <w:b/>
                <w:sz w:val="28"/>
                <w:szCs w:val="28"/>
              </w:rPr>
            </w:pPr>
          </w:p>
          <w:p w:rsidR="00AB3B0F" w:rsidRDefault="00AB3B0F" w:rsidP="005766CF">
            <w:pPr>
              <w:spacing w:before="60" w:after="60"/>
              <w:ind w:firstLine="386"/>
              <w:jc w:val="both"/>
              <w:rPr>
                <w:b/>
                <w:sz w:val="28"/>
                <w:szCs w:val="28"/>
              </w:rPr>
            </w:pPr>
          </w:p>
          <w:p w:rsidR="00AB3B0F" w:rsidRDefault="00AB3B0F" w:rsidP="005766CF">
            <w:pPr>
              <w:spacing w:before="60" w:after="60"/>
              <w:ind w:firstLine="386"/>
              <w:jc w:val="both"/>
              <w:rPr>
                <w:b/>
                <w:sz w:val="28"/>
                <w:szCs w:val="28"/>
              </w:rPr>
            </w:pPr>
          </w:p>
          <w:p w:rsidR="00AB3B0F" w:rsidRDefault="00AB3B0F" w:rsidP="005766CF">
            <w:pPr>
              <w:spacing w:before="60" w:after="60"/>
              <w:ind w:firstLine="386"/>
              <w:jc w:val="both"/>
              <w:rPr>
                <w:b/>
                <w:sz w:val="28"/>
                <w:szCs w:val="28"/>
              </w:rPr>
            </w:pPr>
          </w:p>
          <w:p w:rsidR="00AB3B0F" w:rsidRPr="00636C01" w:rsidRDefault="00AB3B0F" w:rsidP="005766CF">
            <w:pPr>
              <w:spacing w:before="60" w:after="60"/>
              <w:ind w:firstLine="386"/>
              <w:jc w:val="both"/>
              <w:rPr>
                <w:sz w:val="28"/>
                <w:szCs w:val="28"/>
                <w:lang w:val="ru-RU"/>
              </w:rPr>
            </w:pPr>
            <w:r>
              <w:rPr>
                <w:b/>
                <w:sz w:val="28"/>
                <w:szCs w:val="28"/>
              </w:rPr>
              <w:t>відсутній</w:t>
            </w:r>
          </w:p>
        </w:tc>
        <w:tc>
          <w:tcPr>
            <w:tcW w:w="7298" w:type="dxa"/>
          </w:tcPr>
          <w:p w:rsidR="00AB3B0F" w:rsidRPr="00636C01" w:rsidRDefault="004F1859" w:rsidP="005766CF">
            <w:pPr>
              <w:spacing w:before="60" w:after="60"/>
              <w:ind w:firstLine="386"/>
              <w:jc w:val="both"/>
              <w:rPr>
                <w:sz w:val="28"/>
                <w:szCs w:val="28"/>
                <w:lang w:val="ru-RU"/>
              </w:rPr>
            </w:pPr>
            <w:r>
              <w:rPr>
                <w:sz w:val="28"/>
                <w:szCs w:val="28"/>
                <w:lang w:val="ru-RU"/>
              </w:rPr>
              <w:t xml:space="preserve">Стаття 39. </w:t>
            </w:r>
            <w:r w:rsidR="00AB3B0F" w:rsidRPr="00636C01">
              <w:rPr>
                <w:sz w:val="28"/>
                <w:szCs w:val="28"/>
                <w:lang w:val="ru-RU"/>
              </w:rPr>
              <w:t>Закінчення виконавчого провадження</w:t>
            </w:r>
          </w:p>
          <w:p w:rsidR="00AB3B0F" w:rsidRPr="00636C01" w:rsidRDefault="00AB3B0F" w:rsidP="005766CF">
            <w:pPr>
              <w:spacing w:before="60" w:after="60"/>
              <w:ind w:firstLine="386"/>
              <w:jc w:val="both"/>
              <w:rPr>
                <w:sz w:val="28"/>
                <w:szCs w:val="28"/>
                <w:lang w:val="ru-RU"/>
              </w:rPr>
            </w:pPr>
            <w:r w:rsidRPr="00636C01">
              <w:rPr>
                <w:sz w:val="28"/>
                <w:szCs w:val="28"/>
                <w:lang w:val="ru-RU"/>
              </w:rPr>
              <w:t>1. Виконавче провадження підлягає закінченню у разі:</w:t>
            </w:r>
          </w:p>
          <w:p w:rsidR="00AB3B0F" w:rsidRDefault="00AB3B0F" w:rsidP="005766CF">
            <w:pPr>
              <w:spacing w:before="60" w:after="60"/>
              <w:ind w:firstLine="386"/>
              <w:jc w:val="both"/>
              <w:rPr>
                <w:rFonts w:eastAsia="Times New Roman"/>
                <w:sz w:val="28"/>
                <w:szCs w:val="28"/>
                <w:lang w:eastAsia="uk-UA"/>
              </w:rPr>
            </w:pPr>
            <w:r w:rsidRPr="00636C01">
              <w:rPr>
                <w:sz w:val="28"/>
                <w:szCs w:val="28"/>
                <w:lang w:val="ru-RU"/>
              </w:rPr>
              <w:t>…</w:t>
            </w:r>
          </w:p>
          <w:p w:rsidR="00AB3B0F" w:rsidRPr="00636C01" w:rsidRDefault="00AB3B0F" w:rsidP="005766CF">
            <w:pPr>
              <w:spacing w:before="60" w:after="60"/>
              <w:ind w:firstLine="386"/>
              <w:jc w:val="both"/>
              <w:rPr>
                <w:rFonts w:eastAsia="Times New Roman"/>
                <w:b/>
                <w:sz w:val="28"/>
                <w:szCs w:val="28"/>
                <w:lang w:eastAsia="uk-UA"/>
              </w:rPr>
            </w:pPr>
            <w:r w:rsidRPr="00636C01">
              <w:rPr>
                <w:rFonts w:eastAsia="Times New Roman"/>
                <w:b/>
                <w:sz w:val="28"/>
                <w:szCs w:val="28"/>
                <w:lang w:eastAsia="uk-UA"/>
              </w:rPr>
              <w:t>17) списання згідно з пунктами 2</w:t>
            </w:r>
            <w:r w:rsidRPr="00636C01">
              <w:rPr>
                <w:rFonts w:eastAsia="Times New Roman"/>
                <w:b/>
                <w:sz w:val="28"/>
                <w:szCs w:val="28"/>
                <w:vertAlign w:val="superscript"/>
                <w:lang w:eastAsia="uk-UA"/>
              </w:rPr>
              <w:t>3</w:t>
            </w:r>
            <w:r w:rsidRPr="00636C01">
              <w:rPr>
                <w:rFonts w:eastAsia="Times New Roman"/>
                <w:b/>
                <w:sz w:val="28"/>
                <w:szCs w:val="28"/>
                <w:lang w:eastAsia="uk-UA"/>
              </w:rPr>
              <w:t>, 2</w:t>
            </w:r>
            <w:r w:rsidRPr="00636C01">
              <w:rPr>
                <w:rFonts w:eastAsia="Times New Roman"/>
                <w:b/>
                <w:sz w:val="28"/>
                <w:szCs w:val="28"/>
                <w:vertAlign w:val="superscript"/>
                <w:lang w:eastAsia="uk-UA"/>
              </w:rPr>
              <w:t>4</w:t>
            </w:r>
            <w:r w:rsidRPr="00636C01">
              <w:rPr>
                <w:rFonts w:eastAsia="Times New Roman"/>
                <w:b/>
                <w:sz w:val="28"/>
                <w:szCs w:val="28"/>
                <w:lang w:eastAsia="uk-UA"/>
              </w:rPr>
              <w:t xml:space="preserve"> підрозділу 10 розділу ХХ Податкового кодексу України в повному обсязі сум податкового боргу (у тому числі штрафних санкцій та пені), що підлягали виконанню на підставі виконавчого документа.</w:t>
            </w:r>
          </w:p>
          <w:p w:rsidR="00AB3B0F" w:rsidRPr="00663C3C" w:rsidRDefault="00AB3B0F" w:rsidP="005766CF">
            <w:pPr>
              <w:spacing w:before="60" w:after="60"/>
              <w:ind w:firstLine="386"/>
              <w:jc w:val="both"/>
              <w:rPr>
                <w:b/>
                <w:sz w:val="28"/>
                <w:szCs w:val="28"/>
              </w:rPr>
            </w:pPr>
            <w:r w:rsidRPr="00636C01">
              <w:rPr>
                <w:rFonts w:eastAsia="Times New Roman"/>
                <w:b/>
                <w:sz w:val="28"/>
                <w:szCs w:val="28"/>
                <w:lang w:eastAsia="uk-UA"/>
              </w:rPr>
              <w:t>18) списання згідно з пунктом 9</w:t>
            </w:r>
            <w:r w:rsidRPr="00636C01">
              <w:rPr>
                <w:rFonts w:eastAsia="Times New Roman"/>
                <w:b/>
                <w:sz w:val="28"/>
                <w:szCs w:val="28"/>
                <w:vertAlign w:val="superscript"/>
                <w:lang w:eastAsia="uk-UA"/>
              </w:rPr>
              <w:t>15</w:t>
            </w:r>
            <w:r w:rsidR="004F1859">
              <w:rPr>
                <w:rFonts w:eastAsia="Times New Roman"/>
                <w:b/>
                <w:sz w:val="28"/>
                <w:szCs w:val="28"/>
                <w:lang w:eastAsia="uk-UA"/>
              </w:rPr>
              <w:t xml:space="preserve"> р</w:t>
            </w:r>
            <w:r w:rsidRPr="00636C01">
              <w:rPr>
                <w:rFonts w:eastAsia="Times New Roman"/>
                <w:b/>
                <w:sz w:val="28"/>
                <w:szCs w:val="28"/>
                <w:lang w:eastAsia="uk-UA"/>
              </w:rPr>
              <w:t xml:space="preserve">озділу VIII Закону України </w:t>
            </w:r>
            <w:r w:rsidRPr="00636C01">
              <w:rPr>
                <w:b/>
                <w:sz w:val="28"/>
                <w:szCs w:val="28"/>
              </w:rPr>
              <w:t>"</w:t>
            </w:r>
            <w:r w:rsidRPr="00636C01">
              <w:rPr>
                <w:rFonts w:eastAsia="Times New Roman"/>
                <w:b/>
                <w:sz w:val="28"/>
                <w:szCs w:val="28"/>
                <w:lang w:eastAsia="uk-UA"/>
              </w:rPr>
              <w:t>Про збір та облік єдиного внеску на загальнообов’язкове державне соціальне страхування</w:t>
            </w:r>
            <w:r w:rsidRPr="00636C01">
              <w:rPr>
                <w:b/>
                <w:sz w:val="28"/>
                <w:szCs w:val="28"/>
              </w:rPr>
              <w:t>"</w:t>
            </w:r>
            <w:r w:rsidRPr="00636C01">
              <w:rPr>
                <w:rFonts w:eastAsia="Times New Roman"/>
                <w:b/>
                <w:sz w:val="28"/>
                <w:szCs w:val="28"/>
                <w:lang w:eastAsia="uk-UA"/>
              </w:rPr>
              <w:t xml:space="preserve"> сум недоїмки зі сплати єдиного соціального внеску на загальнообов’язкове державне соціальне страхування (у тому числі штрафних санкцій та пені), що підлягали виконанню на підставі виконавчого документа.</w:t>
            </w:r>
          </w:p>
        </w:tc>
      </w:tr>
    </w:tbl>
    <w:p w:rsidR="007C6D9C" w:rsidRPr="00702FCC" w:rsidRDefault="007C6D9C" w:rsidP="00424E34">
      <w:pPr>
        <w:spacing w:before="60" w:after="60"/>
        <w:ind w:firstLine="380"/>
        <w:jc w:val="center"/>
        <w:rPr>
          <w:sz w:val="28"/>
          <w:szCs w:val="28"/>
        </w:rPr>
      </w:pPr>
    </w:p>
    <w:p w:rsidR="003B4F75" w:rsidRPr="00702FCC" w:rsidRDefault="003B4F75" w:rsidP="003B4F75">
      <w:pPr>
        <w:spacing w:before="60" w:after="60"/>
        <w:ind w:firstLine="380"/>
        <w:jc w:val="both"/>
        <w:rPr>
          <w:sz w:val="28"/>
          <w:szCs w:val="28"/>
        </w:rPr>
      </w:pPr>
      <w:r w:rsidRPr="00702FCC">
        <w:rPr>
          <w:b/>
          <w:sz w:val="28"/>
          <w:szCs w:val="28"/>
        </w:rPr>
        <w:t xml:space="preserve">    </w:t>
      </w:r>
      <w:r w:rsidRPr="00702FCC">
        <w:rPr>
          <w:sz w:val="28"/>
          <w:szCs w:val="28"/>
        </w:rPr>
        <w:t xml:space="preserve">Заступник Керівника </w:t>
      </w:r>
    </w:p>
    <w:p w:rsidR="003B4F75" w:rsidRPr="00702FCC" w:rsidRDefault="003B4F75" w:rsidP="003B4F75">
      <w:pPr>
        <w:spacing w:before="60" w:after="60"/>
        <w:ind w:firstLine="380"/>
        <w:jc w:val="both"/>
        <w:rPr>
          <w:b/>
          <w:sz w:val="28"/>
          <w:szCs w:val="28"/>
        </w:rPr>
      </w:pPr>
      <w:r w:rsidRPr="00702FCC">
        <w:rPr>
          <w:sz w:val="28"/>
          <w:szCs w:val="28"/>
        </w:rPr>
        <w:t>Офісу Президента України</w:t>
      </w:r>
      <w:r w:rsidRPr="00702FCC">
        <w:rPr>
          <w:b/>
          <w:sz w:val="28"/>
          <w:szCs w:val="28"/>
        </w:rPr>
        <w:t xml:space="preserve">                                                                                                                                   Ю.Ковалів</w:t>
      </w:r>
    </w:p>
    <w:sectPr w:rsidR="003B4F75" w:rsidRPr="00702FCC" w:rsidSect="00187FAF">
      <w:headerReference w:type="even" r:id="rId46"/>
      <w:headerReference w:type="default" r:id="rId47"/>
      <w:footerReference w:type="even" r:id="rId48"/>
      <w:footerReference w:type="default" r:id="rId49"/>
      <w:headerReference w:type="first" r:id="rId50"/>
      <w:footerReference w:type="first" r:id="rId51"/>
      <w:pgSz w:w="16838" w:h="11906" w:orient="landscape"/>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311D" w:rsidRDefault="0083311D" w:rsidP="00525C68">
      <w:r>
        <w:separator/>
      </w:r>
    </w:p>
  </w:endnote>
  <w:endnote w:type="continuationSeparator" w:id="0">
    <w:p w:rsidR="0083311D" w:rsidRDefault="0083311D" w:rsidP="00525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Calibri"/>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F97" w:rsidRDefault="00591F9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EDD" w:rsidRDefault="00A45EDD">
    <w:pPr>
      <w:pStyle w:val="a7"/>
      <w:jc w:val="right"/>
    </w:pPr>
  </w:p>
  <w:p w:rsidR="00A45EDD" w:rsidRDefault="00A45ED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F97" w:rsidRDefault="00591F9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311D" w:rsidRDefault="0083311D" w:rsidP="00525C68">
      <w:r>
        <w:separator/>
      </w:r>
    </w:p>
  </w:footnote>
  <w:footnote w:type="continuationSeparator" w:id="0">
    <w:p w:rsidR="0083311D" w:rsidRDefault="0083311D" w:rsidP="00525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F97" w:rsidRDefault="00591F97">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543140"/>
      <w:docPartObj>
        <w:docPartGallery w:val="Page Numbers (Top of Page)"/>
        <w:docPartUnique/>
      </w:docPartObj>
    </w:sdtPr>
    <w:sdtEndPr/>
    <w:sdtContent>
      <w:p w:rsidR="00187FAF" w:rsidRDefault="00187FAF">
        <w:pPr>
          <w:pStyle w:val="a5"/>
          <w:jc w:val="center"/>
        </w:pPr>
        <w:r>
          <w:fldChar w:fldCharType="begin"/>
        </w:r>
        <w:r>
          <w:instrText>PAGE   \* MERGEFORMAT</w:instrText>
        </w:r>
        <w:r>
          <w:fldChar w:fldCharType="separate"/>
        </w:r>
        <w:r w:rsidR="00407C8E">
          <w:rPr>
            <w:noProof/>
          </w:rPr>
          <w:t>2</w:t>
        </w:r>
        <w:r>
          <w:fldChar w:fldCharType="end"/>
        </w:r>
      </w:p>
    </w:sdtContent>
  </w:sdt>
  <w:p w:rsidR="00A45EDD" w:rsidRDefault="00A45EDD">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F97" w:rsidRDefault="00591F9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7AF5"/>
    <w:multiLevelType w:val="hybridMultilevel"/>
    <w:tmpl w:val="636489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A005755"/>
    <w:multiLevelType w:val="hybridMultilevel"/>
    <w:tmpl w:val="1378648C"/>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A4A6F04"/>
    <w:multiLevelType w:val="hybridMultilevel"/>
    <w:tmpl w:val="F69C6AF8"/>
    <w:lvl w:ilvl="0" w:tplc="0422000F">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C5A17A5"/>
    <w:multiLevelType w:val="hybridMultilevel"/>
    <w:tmpl w:val="C9E29A1E"/>
    <w:lvl w:ilvl="0" w:tplc="49FEE2FE">
      <w:start w:val="1"/>
      <w:numFmt w:val="decimal"/>
      <w:lvlText w:val="%1."/>
      <w:lvlJc w:val="left"/>
      <w:pPr>
        <w:ind w:left="741" w:hanging="360"/>
      </w:pPr>
      <w:rPr>
        <w:rFonts w:hint="default"/>
      </w:rPr>
    </w:lvl>
    <w:lvl w:ilvl="1" w:tplc="04220019" w:tentative="1">
      <w:start w:val="1"/>
      <w:numFmt w:val="lowerLetter"/>
      <w:lvlText w:val="%2."/>
      <w:lvlJc w:val="left"/>
      <w:pPr>
        <w:ind w:left="1461" w:hanging="360"/>
      </w:pPr>
    </w:lvl>
    <w:lvl w:ilvl="2" w:tplc="0422001B" w:tentative="1">
      <w:start w:val="1"/>
      <w:numFmt w:val="lowerRoman"/>
      <w:lvlText w:val="%3."/>
      <w:lvlJc w:val="right"/>
      <w:pPr>
        <w:ind w:left="2181" w:hanging="180"/>
      </w:pPr>
    </w:lvl>
    <w:lvl w:ilvl="3" w:tplc="0422000F" w:tentative="1">
      <w:start w:val="1"/>
      <w:numFmt w:val="decimal"/>
      <w:lvlText w:val="%4."/>
      <w:lvlJc w:val="left"/>
      <w:pPr>
        <w:ind w:left="2901" w:hanging="360"/>
      </w:pPr>
    </w:lvl>
    <w:lvl w:ilvl="4" w:tplc="04220019" w:tentative="1">
      <w:start w:val="1"/>
      <w:numFmt w:val="lowerLetter"/>
      <w:lvlText w:val="%5."/>
      <w:lvlJc w:val="left"/>
      <w:pPr>
        <w:ind w:left="3621" w:hanging="360"/>
      </w:pPr>
    </w:lvl>
    <w:lvl w:ilvl="5" w:tplc="0422001B" w:tentative="1">
      <w:start w:val="1"/>
      <w:numFmt w:val="lowerRoman"/>
      <w:lvlText w:val="%6."/>
      <w:lvlJc w:val="right"/>
      <w:pPr>
        <w:ind w:left="4341" w:hanging="180"/>
      </w:pPr>
    </w:lvl>
    <w:lvl w:ilvl="6" w:tplc="0422000F" w:tentative="1">
      <w:start w:val="1"/>
      <w:numFmt w:val="decimal"/>
      <w:lvlText w:val="%7."/>
      <w:lvlJc w:val="left"/>
      <w:pPr>
        <w:ind w:left="5061" w:hanging="360"/>
      </w:pPr>
    </w:lvl>
    <w:lvl w:ilvl="7" w:tplc="04220019" w:tentative="1">
      <w:start w:val="1"/>
      <w:numFmt w:val="lowerLetter"/>
      <w:lvlText w:val="%8."/>
      <w:lvlJc w:val="left"/>
      <w:pPr>
        <w:ind w:left="5781" w:hanging="360"/>
      </w:pPr>
    </w:lvl>
    <w:lvl w:ilvl="8" w:tplc="0422001B" w:tentative="1">
      <w:start w:val="1"/>
      <w:numFmt w:val="lowerRoman"/>
      <w:lvlText w:val="%9."/>
      <w:lvlJc w:val="right"/>
      <w:pPr>
        <w:ind w:left="6501" w:hanging="180"/>
      </w:pPr>
    </w:lvl>
  </w:abstractNum>
  <w:abstractNum w:abstractNumId="4" w15:restartNumberingAfterBreak="0">
    <w:nsid w:val="12480795"/>
    <w:multiLevelType w:val="hybridMultilevel"/>
    <w:tmpl w:val="4D68F5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2B0130D"/>
    <w:multiLevelType w:val="hybridMultilevel"/>
    <w:tmpl w:val="48A412E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48026A3"/>
    <w:multiLevelType w:val="hybridMultilevel"/>
    <w:tmpl w:val="C55CEF10"/>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55639BE"/>
    <w:multiLevelType w:val="hybridMultilevel"/>
    <w:tmpl w:val="6D14F47C"/>
    <w:lvl w:ilvl="0" w:tplc="0422000F">
      <w:start w:val="1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76D7859"/>
    <w:multiLevelType w:val="hybridMultilevel"/>
    <w:tmpl w:val="9A8C62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8AC46E1"/>
    <w:multiLevelType w:val="hybridMultilevel"/>
    <w:tmpl w:val="FB8A929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97A0CD1"/>
    <w:multiLevelType w:val="hybridMultilevel"/>
    <w:tmpl w:val="34A64A62"/>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D0332AE"/>
    <w:multiLevelType w:val="hybridMultilevel"/>
    <w:tmpl w:val="9EBC03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201B693B"/>
    <w:multiLevelType w:val="hybridMultilevel"/>
    <w:tmpl w:val="33EAFA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20E63E17"/>
    <w:multiLevelType w:val="hybridMultilevel"/>
    <w:tmpl w:val="35F44D1A"/>
    <w:lvl w:ilvl="0" w:tplc="0422000F">
      <w:start w:val="1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2F285BCD"/>
    <w:multiLevelType w:val="hybridMultilevel"/>
    <w:tmpl w:val="FA4A7104"/>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40905FC"/>
    <w:multiLevelType w:val="hybridMultilevel"/>
    <w:tmpl w:val="8AFE92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35EB27D3"/>
    <w:multiLevelType w:val="hybridMultilevel"/>
    <w:tmpl w:val="D2102956"/>
    <w:lvl w:ilvl="0" w:tplc="0422000F">
      <w:start w:val="1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A340D5A"/>
    <w:multiLevelType w:val="hybridMultilevel"/>
    <w:tmpl w:val="58D0997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EC14636"/>
    <w:multiLevelType w:val="hybridMultilevel"/>
    <w:tmpl w:val="4C9C74C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3ED23456"/>
    <w:multiLevelType w:val="hybridMultilevel"/>
    <w:tmpl w:val="7F12420A"/>
    <w:lvl w:ilvl="0" w:tplc="0422000F">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2822F44"/>
    <w:multiLevelType w:val="hybridMultilevel"/>
    <w:tmpl w:val="383A97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46E16556"/>
    <w:multiLevelType w:val="hybridMultilevel"/>
    <w:tmpl w:val="2AD4695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4ACE7801"/>
    <w:multiLevelType w:val="hybridMultilevel"/>
    <w:tmpl w:val="466C3004"/>
    <w:lvl w:ilvl="0" w:tplc="34DEAC86">
      <w:start w:val="1"/>
      <w:numFmt w:val="bullet"/>
      <w:lvlText w:val="-"/>
      <w:lvlJc w:val="left"/>
      <w:pPr>
        <w:ind w:left="757" w:hanging="360"/>
      </w:pPr>
      <w:rPr>
        <w:rFonts w:ascii="Times New Roman" w:eastAsiaTheme="minorHAnsi" w:hAnsi="Times New Roman" w:cs="Times New Roman"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23" w15:restartNumberingAfterBreak="0">
    <w:nsid w:val="4C0A6F22"/>
    <w:multiLevelType w:val="hybridMultilevel"/>
    <w:tmpl w:val="39222B80"/>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3EA123F"/>
    <w:multiLevelType w:val="hybridMultilevel"/>
    <w:tmpl w:val="537E6B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550323CE"/>
    <w:multiLevelType w:val="hybridMultilevel"/>
    <w:tmpl w:val="9E1063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6897B57"/>
    <w:multiLevelType w:val="hybridMultilevel"/>
    <w:tmpl w:val="2C9CEA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5876694B"/>
    <w:multiLevelType w:val="hybridMultilevel"/>
    <w:tmpl w:val="38848D10"/>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594B4E78"/>
    <w:multiLevelType w:val="hybridMultilevel"/>
    <w:tmpl w:val="572A5284"/>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6195693B"/>
    <w:multiLevelType w:val="hybridMultilevel"/>
    <w:tmpl w:val="18DC07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61B53112"/>
    <w:multiLevelType w:val="hybridMultilevel"/>
    <w:tmpl w:val="8F7C20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6296732A"/>
    <w:multiLevelType w:val="hybridMultilevel"/>
    <w:tmpl w:val="889AE664"/>
    <w:lvl w:ilvl="0" w:tplc="7004DD9E">
      <w:start w:val="1"/>
      <w:numFmt w:val="bullet"/>
      <w:lvlText w:val="-"/>
      <w:lvlJc w:val="left"/>
      <w:pPr>
        <w:ind w:left="792" w:hanging="360"/>
      </w:pPr>
      <w:rPr>
        <w:rFonts w:ascii="Times New Roman" w:eastAsiaTheme="minorHAnsi" w:hAnsi="Times New Roman" w:cs="Times New Roman" w:hint="default"/>
      </w:rPr>
    </w:lvl>
    <w:lvl w:ilvl="1" w:tplc="04220003" w:tentative="1">
      <w:start w:val="1"/>
      <w:numFmt w:val="bullet"/>
      <w:lvlText w:val="o"/>
      <w:lvlJc w:val="left"/>
      <w:pPr>
        <w:ind w:left="1512" w:hanging="360"/>
      </w:pPr>
      <w:rPr>
        <w:rFonts w:ascii="Courier New" w:hAnsi="Courier New" w:cs="Courier New" w:hint="default"/>
      </w:rPr>
    </w:lvl>
    <w:lvl w:ilvl="2" w:tplc="04220005" w:tentative="1">
      <w:start w:val="1"/>
      <w:numFmt w:val="bullet"/>
      <w:lvlText w:val=""/>
      <w:lvlJc w:val="left"/>
      <w:pPr>
        <w:ind w:left="2232" w:hanging="360"/>
      </w:pPr>
      <w:rPr>
        <w:rFonts w:ascii="Wingdings" w:hAnsi="Wingdings" w:hint="default"/>
      </w:rPr>
    </w:lvl>
    <w:lvl w:ilvl="3" w:tplc="04220001" w:tentative="1">
      <w:start w:val="1"/>
      <w:numFmt w:val="bullet"/>
      <w:lvlText w:val=""/>
      <w:lvlJc w:val="left"/>
      <w:pPr>
        <w:ind w:left="2952" w:hanging="360"/>
      </w:pPr>
      <w:rPr>
        <w:rFonts w:ascii="Symbol" w:hAnsi="Symbol" w:hint="default"/>
      </w:rPr>
    </w:lvl>
    <w:lvl w:ilvl="4" w:tplc="04220003" w:tentative="1">
      <w:start w:val="1"/>
      <w:numFmt w:val="bullet"/>
      <w:lvlText w:val="o"/>
      <w:lvlJc w:val="left"/>
      <w:pPr>
        <w:ind w:left="3672" w:hanging="360"/>
      </w:pPr>
      <w:rPr>
        <w:rFonts w:ascii="Courier New" w:hAnsi="Courier New" w:cs="Courier New" w:hint="default"/>
      </w:rPr>
    </w:lvl>
    <w:lvl w:ilvl="5" w:tplc="04220005" w:tentative="1">
      <w:start w:val="1"/>
      <w:numFmt w:val="bullet"/>
      <w:lvlText w:val=""/>
      <w:lvlJc w:val="left"/>
      <w:pPr>
        <w:ind w:left="4392" w:hanging="360"/>
      </w:pPr>
      <w:rPr>
        <w:rFonts w:ascii="Wingdings" w:hAnsi="Wingdings" w:hint="default"/>
      </w:rPr>
    </w:lvl>
    <w:lvl w:ilvl="6" w:tplc="04220001" w:tentative="1">
      <w:start w:val="1"/>
      <w:numFmt w:val="bullet"/>
      <w:lvlText w:val=""/>
      <w:lvlJc w:val="left"/>
      <w:pPr>
        <w:ind w:left="5112" w:hanging="360"/>
      </w:pPr>
      <w:rPr>
        <w:rFonts w:ascii="Symbol" w:hAnsi="Symbol" w:hint="default"/>
      </w:rPr>
    </w:lvl>
    <w:lvl w:ilvl="7" w:tplc="04220003" w:tentative="1">
      <w:start w:val="1"/>
      <w:numFmt w:val="bullet"/>
      <w:lvlText w:val="o"/>
      <w:lvlJc w:val="left"/>
      <w:pPr>
        <w:ind w:left="5832" w:hanging="360"/>
      </w:pPr>
      <w:rPr>
        <w:rFonts w:ascii="Courier New" w:hAnsi="Courier New" w:cs="Courier New" w:hint="default"/>
      </w:rPr>
    </w:lvl>
    <w:lvl w:ilvl="8" w:tplc="04220005" w:tentative="1">
      <w:start w:val="1"/>
      <w:numFmt w:val="bullet"/>
      <w:lvlText w:val=""/>
      <w:lvlJc w:val="left"/>
      <w:pPr>
        <w:ind w:left="6552" w:hanging="360"/>
      </w:pPr>
      <w:rPr>
        <w:rFonts w:ascii="Wingdings" w:hAnsi="Wingdings" w:hint="default"/>
      </w:rPr>
    </w:lvl>
  </w:abstractNum>
  <w:abstractNum w:abstractNumId="32" w15:restartNumberingAfterBreak="0">
    <w:nsid w:val="646D04D7"/>
    <w:multiLevelType w:val="hybridMultilevel"/>
    <w:tmpl w:val="D3723BDE"/>
    <w:lvl w:ilvl="0" w:tplc="5E3EF9AC">
      <w:start w:val="1"/>
      <w:numFmt w:val="decimal"/>
      <w:lvlText w:val="%1."/>
      <w:lvlJc w:val="left"/>
      <w:pPr>
        <w:ind w:left="564" w:hanging="360"/>
      </w:pPr>
      <w:rPr>
        <w:rFonts w:hint="default"/>
      </w:rPr>
    </w:lvl>
    <w:lvl w:ilvl="1" w:tplc="04220019" w:tentative="1">
      <w:start w:val="1"/>
      <w:numFmt w:val="lowerLetter"/>
      <w:lvlText w:val="%2."/>
      <w:lvlJc w:val="left"/>
      <w:pPr>
        <w:ind w:left="1284" w:hanging="360"/>
      </w:pPr>
    </w:lvl>
    <w:lvl w:ilvl="2" w:tplc="0422001B" w:tentative="1">
      <w:start w:val="1"/>
      <w:numFmt w:val="lowerRoman"/>
      <w:lvlText w:val="%3."/>
      <w:lvlJc w:val="right"/>
      <w:pPr>
        <w:ind w:left="2004" w:hanging="180"/>
      </w:pPr>
    </w:lvl>
    <w:lvl w:ilvl="3" w:tplc="0422000F" w:tentative="1">
      <w:start w:val="1"/>
      <w:numFmt w:val="decimal"/>
      <w:lvlText w:val="%4."/>
      <w:lvlJc w:val="left"/>
      <w:pPr>
        <w:ind w:left="2724" w:hanging="360"/>
      </w:pPr>
    </w:lvl>
    <w:lvl w:ilvl="4" w:tplc="04220019" w:tentative="1">
      <w:start w:val="1"/>
      <w:numFmt w:val="lowerLetter"/>
      <w:lvlText w:val="%5."/>
      <w:lvlJc w:val="left"/>
      <w:pPr>
        <w:ind w:left="3444" w:hanging="360"/>
      </w:pPr>
    </w:lvl>
    <w:lvl w:ilvl="5" w:tplc="0422001B" w:tentative="1">
      <w:start w:val="1"/>
      <w:numFmt w:val="lowerRoman"/>
      <w:lvlText w:val="%6."/>
      <w:lvlJc w:val="right"/>
      <w:pPr>
        <w:ind w:left="4164" w:hanging="180"/>
      </w:pPr>
    </w:lvl>
    <w:lvl w:ilvl="6" w:tplc="0422000F" w:tentative="1">
      <w:start w:val="1"/>
      <w:numFmt w:val="decimal"/>
      <w:lvlText w:val="%7."/>
      <w:lvlJc w:val="left"/>
      <w:pPr>
        <w:ind w:left="4884" w:hanging="360"/>
      </w:pPr>
    </w:lvl>
    <w:lvl w:ilvl="7" w:tplc="04220019" w:tentative="1">
      <w:start w:val="1"/>
      <w:numFmt w:val="lowerLetter"/>
      <w:lvlText w:val="%8."/>
      <w:lvlJc w:val="left"/>
      <w:pPr>
        <w:ind w:left="5604" w:hanging="360"/>
      </w:pPr>
    </w:lvl>
    <w:lvl w:ilvl="8" w:tplc="0422001B" w:tentative="1">
      <w:start w:val="1"/>
      <w:numFmt w:val="lowerRoman"/>
      <w:lvlText w:val="%9."/>
      <w:lvlJc w:val="right"/>
      <w:pPr>
        <w:ind w:left="6324" w:hanging="180"/>
      </w:pPr>
    </w:lvl>
  </w:abstractNum>
  <w:abstractNum w:abstractNumId="33" w15:restartNumberingAfterBreak="0">
    <w:nsid w:val="669A5DEA"/>
    <w:multiLevelType w:val="hybridMultilevel"/>
    <w:tmpl w:val="D39E12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68C33E70"/>
    <w:multiLevelType w:val="hybridMultilevel"/>
    <w:tmpl w:val="7270AF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69D42F55"/>
    <w:multiLevelType w:val="hybridMultilevel"/>
    <w:tmpl w:val="04CAFF84"/>
    <w:lvl w:ilvl="0" w:tplc="0422000F">
      <w:start w:val="1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69EA0988"/>
    <w:multiLevelType w:val="hybridMultilevel"/>
    <w:tmpl w:val="EBCEFC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6BF84618"/>
    <w:multiLevelType w:val="hybridMultilevel"/>
    <w:tmpl w:val="EF1A465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6F6B2098"/>
    <w:multiLevelType w:val="hybridMultilevel"/>
    <w:tmpl w:val="2B5AAB52"/>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77E55B23"/>
    <w:multiLevelType w:val="hybridMultilevel"/>
    <w:tmpl w:val="DC0E967E"/>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15:restartNumberingAfterBreak="0">
    <w:nsid w:val="7DB309C7"/>
    <w:multiLevelType w:val="hybridMultilevel"/>
    <w:tmpl w:val="C6DC95F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10"/>
  </w:num>
  <w:num w:numId="3">
    <w:abstractNumId w:val="23"/>
  </w:num>
  <w:num w:numId="4">
    <w:abstractNumId w:val="38"/>
  </w:num>
  <w:num w:numId="5">
    <w:abstractNumId w:val="39"/>
  </w:num>
  <w:num w:numId="6">
    <w:abstractNumId w:val="31"/>
  </w:num>
  <w:num w:numId="7">
    <w:abstractNumId w:val="20"/>
  </w:num>
  <w:num w:numId="8">
    <w:abstractNumId w:val="40"/>
  </w:num>
  <w:num w:numId="9">
    <w:abstractNumId w:val="0"/>
  </w:num>
  <w:num w:numId="10">
    <w:abstractNumId w:val="9"/>
  </w:num>
  <w:num w:numId="11">
    <w:abstractNumId w:val="2"/>
  </w:num>
  <w:num w:numId="12">
    <w:abstractNumId w:val="16"/>
  </w:num>
  <w:num w:numId="13">
    <w:abstractNumId w:val="14"/>
  </w:num>
  <w:num w:numId="14">
    <w:abstractNumId w:val="5"/>
  </w:num>
  <w:num w:numId="15">
    <w:abstractNumId w:val="17"/>
  </w:num>
  <w:num w:numId="16">
    <w:abstractNumId w:val="37"/>
  </w:num>
  <w:num w:numId="17">
    <w:abstractNumId w:val="8"/>
  </w:num>
  <w:num w:numId="18">
    <w:abstractNumId w:val="33"/>
  </w:num>
  <w:num w:numId="19">
    <w:abstractNumId w:val="34"/>
  </w:num>
  <w:num w:numId="20">
    <w:abstractNumId w:val="26"/>
  </w:num>
  <w:num w:numId="21">
    <w:abstractNumId w:val="4"/>
  </w:num>
  <w:num w:numId="22">
    <w:abstractNumId w:val="24"/>
  </w:num>
  <w:num w:numId="23">
    <w:abstractNumId w:val="32"/>
  </w:num>
  <w:num w:numId="24">
    <w:abstractNumId w:val="18"/>
  </w:num>
  <w:num w:numId="25">
    <w:abstractNumId w:val="12"/>
  </w:num>
  <w:num w:numId="26">
    <w:abstractNumId w:val="21"/>
  </w:num>
  <w:num w:numId="27">
    <w:abstractNumId w:val="25"/>
  </w:num>
  <w:num w:numId="28">
    <w:abstractNumId w:val="36"/>
  </w:num>
  <w:num w:numId="29">
    <w:abstractNumId w:val="28"/>
  </w:num>
  <w:num w:numId="30">
    <w:abstractNumId w:val="27"/>
  </w:num>
  <w:num w:numId="31">
    <w:abstractNumId w:val="6"/>
  </w:num>
  <w:num w:numId="32">
    <w:abstractNumId w:val="19"/>
  </w:num>
  <w:num w:numId="33">
    <w:abstractNumId w:val="7"/>
  </w:num>
  <w:num w:numId="34">
    <w:abstractNumId w:val="13"/>
  </w:num>
  <w:num w:numId="35">
    <w:abstractNumId w:val="35"/>
  </w:num>
  <w:num w:numId="36">
    <w:abstractNumId w:val="3"/>
  </w:num>
  <w:num w:numId="37">
    <w:abstractNumId w:val="11"/>
  </w:num>
  <w:num w:numId="38">
    <w:abstractNumId w:val="15"/>
  </w:num>
  <w:num w:numId="39">
    <w:abstractNumId w:val="30"/>
  </w:num>
  <w:num w:numId="40">
    <w:abstractNumId w:val="29"/>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B9D"/>
    <w:rsid w:val="000007E8"/>
    <w:rsid w:val="00002188"/>
    <w:rsid w:val="00003CC4"/>
    <w:rsid w:val="00003E11"/>
    <w:rsid w:val="000207BF"/>
    <w:rsid w:val="00030C42"/>
    <w:rsid w:val="00034F39"/>
    <w:rsid w:val="000402F8"/>
    <w:rsid w:val="0004197F"/>
    <w:rsid w:val="00044B28"/>
    <w:rsid w:val="0005400F"/>
    <w:rsid w:val="00054312"/>
    <w:rsid w:val="000606F5"/>
    <w:rsid w:val="0006478D"/>
    <w:rsid w:val="00071360"/>
    <w:rsid w:val="00071966"/>
    <w:rsid w:val="00072877"/>
    <w:rsid w:val="00083238"/>
    <w:rsid w:val="000835C8"/>
    <w:rsid w:val="00086B87"/>
    <w:rsid w:val="0008721A"/>
    <w:rsid w:val="000936E0"/>
    <w:rsid w:val="00095889"/>
    <w:rsid w:val="000974B4"/>
    <w:rsid w:val="000A7DF1"/>
    <w:rsid w:val="000B03C5"/>
    <w:rsid w:val="000B6A99"/>
    <w:rsid w:val="000C18D3"/>
    <w:rsid w:val="000C5C1B"/>
    <w:rsid w:val="000D08CE"/>
    <w:rsid w:val="000E1349"/>
    <w:rsid w:val="000E1C4B"/>
    <w:rsid w:val="000E2677"/>
    <w:rsid w:val="000E3DBB"/>
    <w:rsid w:val="000F3BB5"/>
    <w:rsid w:val="00103609"/>
    <w:rsid w:val="00103AF1"/>
    <w:rsid w:val="00105E9B"/>
    <w:rsid w:val="001066AA"/>
    <w:rsid w:val="00111B9D"/>
    <w:rsid w:val="00123B4E"/>
    <w:rsid w:val="0013304C"/>
    <w:rsid w:val="00136761"/>
    <w:rsid w:val="001405D8"/>
    <w:rsid w:val="00157552"/>
    <w:rsid w:val="00162AFF"/>
    <w:rsid w:val="0016381F"/>
    <w:rsid w:val="00164E4B"/>
    <w:rsid w:val="0016728A"/>
    <w:rsid w:val="00172209"/>
    <w:rsid w:val="00172DFF"/>
    <w:rsid w:val="0018140F"/>
    <w:rsid w:val="00186D05"/>
    <w:rsid w:val="00187FAF"/>
    <w:rsid w:val="00191871"/>
    <w:rsid w:val="00193C69"/>
    <w:rsid w:val="001A38A8"/>
    <w:rsid w:val="001B5BEA"/>
    <w:rsid w:val="001B6397"/>
    <w:rsid w:val="001B71A8"/>
    <w:rsid w:val="001C135D"/>
    <w:rsid w:val="001D239A"/>
    <w:rsid w:val="001D2C31"/>
    <w:rsid w:val="001D5F96"/>
    <w:rsid w:val="001F3156"/>
    <w:rsid w:val="001F38A8"/>
    <w:rsid w:val="001F3CAC"/>
    <w:rsid w:val="001F7E0A"/>
    <w:rsid w:val="00206127"/>
    <w:rsid w:val="00210F68"/>
    <w:rsid w:val="00214C5E"/>
    <w:rsid w:val="00220667"/>
    <w:rsid w:val="0022354D"/>
    <w:rsid w:val="00224F1A"/>
    <w:rsid w:val="00227B3D"/>
    <w:rsid w:val="00233AEC"/>
    <w:rsid w:val="002345E5"/>
    <w:rsid w:val="002416B1"/>
    <w:rsid w:val="00241D08"/>
    <w:rsid w:val="0025012F"/>
    <w:rsid w:val="00251B48"/>
    <w:rsid w:val="00256926"/>
    <w:rsid w:val="00265598"/>
    <w:rsid w:val="00266250"/>
    <w:rsid w:val="002671EE"/>
    <w:rsid w:val="0027355A"/>
    <w:rsid w:val="00287B86"/>
    <w:rsid w:val="00287E06"/>
    <w:rsid w:val="00291E0A"/>
    <w:rsid w:val="00293CBB"/>
    <w:rsid w:val="002A2457"/>
    <w:rsid w:val="002A5049"/>
    <w:rsid w:val="002A57A3"/>
    <w:rsid w:val="002B1EFA"/>
    <w:rsid w:val="002C0AA8"/>
    <w:rsid w:val="002C20CE"/>
    <w:rsid w:val="002D52E6"/>
    <w:rsid w:val="002D618C"/>
    <w:rsid w:val="002F313A"/>
    <w:rsid w:val="00300D94"/>
    <w:rsid w:val="00303C9A"/>
    <w:rsid w:val="003067C5"/>
    <w:rsid w:val="003152BA"/>
    <w:rsid w:val="0032467F"/>
    <w:rsid w:val="00327C5F"/>
    <w:rsid w:val="003368EE"/>
    <w:rsid w:val="003438C0"/>
    <w:rsid w:val="00363834"/>
    <w:rsid w:val="00364D6C"/>
    <w:rsid w:val="00372A8A"/>
    <w:rsid w:val="003801A9"/>
    <w:rsid w:val="00384894"/>
    <w:rsid w:val="00391892"/>
    <w:rsid w:val="00392FF1"/>
    <w:rsid w:val="0039679D"/>
    <w:rsid w:val="003A33A6"/>
    <w:rsid w:val="003A39FC"/>
    <w:rsid w:val="003B09D1"/>
    <w:rsid w:val="003B1399"/>
    <w:rsid w:val="003B4F75"/>
    <w:rsid w:val="003B58AE"/>
    <w:rsid w:val="003C4320"/>
    <w:rsid w:val="003D4098"/>
    <w:rsid w:val="003E2D66"/>
    <w:rsid w:val="003F26F5"/>
    <w:rsid w:val="003F5503"/>
    <w:rsid w:val="003F57BA"/>
    <w:rsid w:val="003F6490"/>
    <w:rsid w:val="003F657A"/>
    <w:rsid w:val="003F6EA0"/>
    <w:rsid w:val="00400821"/>
    <w:rsid w:val="00403DFB"/>
    <w:rsid w:val="00407C8E"/>
    <w:rsid w:val="004111C6"/>
    <w:rsid w:val="00412E4A"/>
    <w:rsid w:val="00415299"/>
    <w:rsid w:val="00416322"/>
    <w:rsid w:val="00416DC5"/>
    <w:rsid w:val="00424BD1"/>
    <w:rsid w:val="00424E34"/>
    <w:rsid w:val="00437DA9"/>
    <w:rsid w:val="00440316"/>
    <w:rsid w:val="00444594"/>
    <w:rsid w:val="00447033"/>
    <w:rsid w:val="00447465"/>
    <w:rsid w:val="00460A0E"/>
    <w:rsid w:val="00461119"/>
    <w:rsid w:val="00464951"/>
    <w:rsid w:val="00470A01"/>
    <w:rsid w:val="00492548"/>
    <w:rsid w:val="00493C7F"/>
    <w:rsid w:val="0049778A"/>
    <w:rsid w:val="00497C7A"/>
    <w:rsid w:val="004A0FAC"/>
    <w:rsid w:val="004B265E"/>
    <w:rsid w:val="004B6D31"/>
    <w:rsid w:val="004C3273"/>
    <w:rsid w:val="004C6226"/>
    <w:rsid w:val="004D03E7"/>
    <w:rsid w:val="004D08E7"/>
    <w:rsid w:val="004D5688"/>
    <w:rsid w:val="004D5E27"/>
    <w:rsid w:val="004E24B5"/>
    <w:rsid w:val="004F03CE"/>
    <w:rsid w:val="004F1859"/>
    <w:rsid w:val="005007F2"/>
    <w:rsid w:val="00507070"/>
    <w:rsid w:val="00507C65"/>
    <w:rsid w:val="00525336"/>
    <w:rsid w:val="00525C68"/>
    <w:rsid w:val="005350C7"/>
    <w:rsid w:val="00535752"/>
    <w:rsid w:val="00536C12"/>
    <w:rsid w:val="005447F0"/>
    <w:rsid w:val="00546D31"/>
    <w:rsid w:val="00557A59"/>
    <w:rsid w:val="00560A43"/>
    <w:rsid w:val="00573B77"/>
    <w:rsid w:val="00576B91"/>
    <w:rsid w:val="00577498"/>
    <w:rsid w:val="005774FB"/>
    <w:rsid w:val="00580EAF"/>
    <w:rsid w:val="0058129F"/>
    <w:rsid w:val="00581892"/>
    <w:rsid w:val="00582829"/>
    <w:rsid w:val="00584388"/>
    <w:rsid w:val="005919A4"/>
    <w:rsid w:val="00591F97"/>
    <w:rsid w:val="0059294D"/>
    <w:rsid w:val="00593DD0"/>
    <w:rsid w:val="00593EB2"/>
    <w:rsid w:val="005977BE"/>
    <w:rsid w:val="005A6C8A"/>
    <w:rsid w:val="005E0E0D"/>
    <w:rsid w:val="005E67E0"/>
    <w:rsid w:val="00604434"/>
    <w:rsid w:val="00610078"/>
    <w:rsid w:val="006162FF"/>
    <w:rsid w:val="00621328"/>
    <w:rsid w:val="006226E5"/>
    <w:rsid w:val="00624E2D"/>
    <w:rsid w:val="006301F7"/>
    <w:rsid w:val="00636C01"/>
    <w:rsid w:val="006444D7"/>
    <w:rsid w:val="00655EC2"/>
    <w:rsid w:val="00657563"/>
    <w:rsid w:val="00660E91"/>
    <w:rsid w:val="00663C3C"/>
    <w:rsid w:val="00666078"/>
    <w:rsid w:val="0066764D"/>
    <w:rsid w:val="006805D4"/>
    <w:rsid w:val="00681775"/>
    <w:rsid w:val="00694FB8"/>
    <w:rsid w:val="006B1EB7"/>
    <w:rsid w:val="006B37D9"/>
    <w:rsid w:val="006B421E"/>
    <w:rsid w:val="006B7584"/>
    <w:rsid w:val="006C35E8"/>
    <w:rsid w:val="006D5D32"/>
    <w:rsid w:val="006D7766"/>
    <w:rsid w:val="006E062B"/>
    <w:rsid w:val="006E304E"/>
    <w:rsid w:val="006E3FB9"/>
    <w:rsid w:val="006E4D09"/>
    <w:rsid w:val="006E615D"/>
    <w:rsid w:val="006E6E11"/>
    <w:rsid w:val="006F1950"/>
    <w:rsid w:val="006F4014"/>
    <w:rsid w:val="00702FCC"/>
    <w:rsid w:val="00706089"/>
    <w:rsid w:val="007065A4"/>
    <w:rsid w:val="00712EBE"/>
    <w:rsid w:val="00724FD2"/>
    <w:rsid w:val="00745330"/>
    <w:rsid w:val="00762526"/>
    <w:rsid w:val="007658DD"/>
    <w:rsid w:val="00774518"/>
    <w:rsid w:val="00780B73"/>
    <w:rsid w:val="00787DE3"/>
    <w:rsid w:val="007900D9"/>
    <w:rsid w:val="00791B32"/>
    <w:rsid w:val="00793EF7"/>
    <w:rsid w:val="007A6605"/>
    <w:rsid w:val="007B142B"/>
    <w:rsid w:val="007B5C98"/>
    <w:rsid w:val="007B7B4B"/>
    <w:rsid w:val="007C6D9C"/>
    <w:rsid w:val="007D0173"/>
    <w:rsid w:val="007D7F15"/>
    <w:rsid w:val="007F2BA9"/>
    <w:rsid w:val="00801C0F"/>
    <w:rsid w:val="00803404"/>
    <w:rsid w:val="00803EFA"/>
    <w:rsid w:val="00805615"/>
    <w:rsid w:val="008158FC"/>
    <w:rsid w:val="008213A1"/>
    <w:rsid w:val="00822F99"/>
    <w:rsid w:val="008238E1"/>
    <w:rsid w:val="00823F73"/>
    <w:rsid w:val="008253F6"/>
    <w:rsid w:val="0083311D"/>
    <w:rsid w:val="0083708E"/>
    <w:rsid w:val="00844807"/>
    <w:rsid w:val="008451CA"/>
    <w:rsid w:val="008459FA"/>
    <w:rsid w:val="008465DB"/>
    <w:rsid w:val="008573A9"/>
    <w:rsid w:val="00860A71"/>
    <w:rsid w:val="00862822"/>
    <w:rsid w:val="00870601"/>
    <w:rsid w:val="008715AD"/>
    <w:rsid w:val="00875697"/>
    <w:rsid w:val="008756A5"/>
    <w:rsid w:val="00886C8B"/>
    <w:rsid w:val="008908FC"/>
    <w:rsid w:val="00890B1E"/>
    <w:rsid w:val="0089380F"/>
    <w:rsid w:val="008938BB"/>
    <w:rsid w:val="008A5B04"/>
    <w:rsid w:val="008B2232"/>
    <w:rsid w:val="008B22E0"/>
    <w:rsid w:val="008C0C5D"/>
    <w:rsid w:val="008C551E"/>
    <w:rsid w:val="008C6FA6"/>
    <w:rsid w:val="008D21AA"/>
    <w:rsid w:val="008E3649"/>
    <w:rsid w:val="008E530C"/>
    <w:rsid w:val="008E6484"/>
    <w:rsid w:val="008F6AC5"/>
    <w:rsid w:val="009012AF"/>
    <w:rsid w:val="00904D8D"/>
    <w:rsid w:val="009122D7"/>
    <w:rsid w:val="00912A25"/>
    <w:rsid w:val="0092398C"/>
    <w:rsid w:val="00937ACA"/>
    <w:rsid w:val="009418F0"/>
    <w:rsid w:val="009560DC"/>
    <w:rsid w:val="00962237"/>
    <w:rsid w:val="00963058"/>
    <w:rsid w:val="0096348D"/>
    <w:rsid w:val="00963CF4"/>
    <w:rsid w:val="00975470"/>
    <w:rsid w:val="0098427E"/>
    <w:rsid w:val="00993907"/>
    <w:rsid w:val="00996F0F"/>
    <w:rsid w:val="009A2D87"/>
    <w:rsid w:val="009A3C5E"/>
    <w:rsid w:val="009A6C00"/>
    <w:rsid w:val="009A6CC3"/>
    <w:rsid w:val="009A7F37"/>
    <w:rsid w:val="009B249F"/>
    <w:rsid w:val="009B621A"/>
    <w:rsid w:val="009B6FEF"/>
    <w:rsid w:val="009C3529"/>
    <w:rsid w:val="009D5CB7"/>
    <w:rsid w:val="009F55A5"/>
    <w:rsid w:val="00A01153"/>
    <w:rsid w:val="00A05ADF"/>
    <w:rsid w:val="00A06E41"/>
    <w:rsid w:val="00A1570E"/>
    <w:rsid w:val="00A211DE"/>
    <w:rsid w:val="00A21641"/>
    <w:rsid w:val="00A24C7B"/>
    <w:rsid w:val="00A2623D"/>
    <w:rsid w:val="00A33A66"/>
    <w:rsid w:val="00A34F00"/>
    <w:rsid w:val="00A36510"/>
    <w:rsid w:val="00A4210F"/>
    <w:rsid w:val="00A45EDD"/>
    <w:rsid w:val="00A505E5"/>
    <w:rsid w:val="00A51EA9"/>
    <w:rsid w:val="00A61D6D"/>
    <w:rsid w:val="00A70CCC"/>
    <w:rsid w:val="00A70E40"/>
    <w:rsid w:val="00A73FF3"/>
    <w:rsid w:val="00A7533B"/>
    <w:rsid w:val="00A8154C"/>
    <w:rsid w:val="00A81C34"/>
    <w:rsid w:val="00A92D0B"/>
    <w:rsid w:val="00A94007"/>
    <w:rsid w:val="00A972CD"/>
    <w:rsid w:val="00A97B7E"/>
    <w:rsid w:val="00AA2031"/>
    <w:rsid w:val="00AA52F2"/>
    <w:rsid w:val="00AB38A3"/>
    <w:rsid w:val="00AB3B0F"/>
    <w:rsid w:val="00AB5343"/>
    <w:rsid w:val="00AB7FA9"/>
    <w:rsid w:val="00AC3CCB"/>
    <w:rsid w:val="00AD125E"/>
    <w:rsid w:val="00AD2E58"/>
    <w:rsid w:val="00AD3030"/>
    <w:rsid w:val="00AD5520"/>
    <w:rsid w:val="00AD6D20"/>
    <w:rsid w:val="00AE4DD8"/>
    <w:rsid w:val="00AE570F"/>
    <w:rsid w:val="00AE599D"/>
    <w:rsid w:val="00B00FEB"/>
    <w:rsid w:val="00B12522"/>
    <w:rsid w:val="00B13C9F"/>
    <w:rsid w:val="00B2079C"/>
    <w:rsid w:val="00B25A42"/>
    <w:rsid w:val="00B357B5"/>
    <w:rsid w:val="00B409A0"/>
    <w:rsid w:val="00B40AD8"/>
    <w:rsid w:val="00B42CA3"/>
    <w:rsid w:val="00B7063D"/>
    <w:rsid w:val="00B70E1D"/>
    <w:rsid w:val="00B7263D"/>
    <w:rsid w:val="00B73249"/>
    <w:rsid w:val="00B75976"/>
    <w:rsid w:val="00BA47B8"/>
    <w:rsid w:val="00BA4811"/>
    <w:rsid w:val="00BB147C"/>
    <w:rsid w:val="00BB1EE0"/>
    <w:rsid w:val="00BC1553"/>
    <w:rsid w:val="00BC4DAD"/>
    <w:rsid w:val="00BD6618"/>
    <w:rsid w:val="00BF2AF0"/>
    <w:rsid w:val="00BF2C4D"/>
    <w:rsid w:val="00BF36F2"/>
    <w:rsid w:val="00C02D8E"/>
    <w:rsid w:val="00C036B6"/>
    <w:rsid w:val="00C04DDD"/>
    <w:rsid w:val="00C16843"/>
    <w:rsid w:val="00C16E3E"/>
    <w:rsid w:val="00C1794C"/>
    <w:rsid w:val="00C22B0E"/>
    <w:rsid w:val="00C26D45"/>
    <w:rsid w:val="00C32049"/>
    <w:rsid w:val="00C34320"/>
    <w:rsid w:val="00C442DB"/>
    <w:rsid w:val="00C5032A"/>
    <w:rsid w:val="00C51E4F"/>
    <w:rsid w:val="00C56C6F"/>
    <w:rsid w:val="00C644FE"/>
    <w:rsid w:val="00C7369E"/>
    <w:rsid w:val="00C93D7F"/>
    <w:rsid w:val="00C97BC7"/>
    <w:rsid w:val="00CB11E2"/>
    <w:rsid w:val="00CC019F"/>
    <w:rsid w:val="00CC49F4"/>
    <w:rsid w:val="00CC5C46"/>
    <w:rsid w:val="00CC70F0"/>
    <w:rsid w:val="00CD1D6B"/>
    <w:rsid w:val="00CE1EBE"/>
    <w:rsid w:val="00CF3E11"/>
    <w:rsid w:val="00D01D3E"/>
    <w:rsid w:val="00D25D43"/>
    <w:rsid w:val="00D30010"/>
    <w:rsid w:val="00D3094D"/>
    <w:rsid w:val="00D339A1"/>
    <w:rsid w:val="00D33D0B"/>
    <w:rsid w:val="00D362E5"/>
    <w:rsid w:val="00D42B88"/>
    <w:rsid w:val="00D62AB9"/>
    <w:rsid w:val="00D714FC"/>
    <w:rsid w:val="00D71B5D"/>
    <w:rsid w:val="00D73754"/>
    <w:rsid w:val="00D76C8B"/>
    <w:rsid w:val="00D82579"/>
    <w:rsid w:val="00D917EE"/>
    <w:rsid w:val="00DA07E1"/>
    <w:rsid w:val="00DA1797"/>
    <w:rsid w:val="00DA5D93"/>
    <w:rsid w:val="00DA73DF"/>
    <w:rsid w:val="00DB041D"/>
    <w:rsid w:val="00DB45BD"/>
    <w:rsid w:val="00DB6C0D"/>
    <w:rsid w:val="00DC4BDF"/>
    <w:rsid w:val="00DE3D8C"/>
    <w:rsid w:val="00DF15E2"/>
    <w:rsid w:val="00DF1817"/>
    <w:rsid w:val="00DF42E9"/>
    <w:rsid w:val="00DF5BA2"/>
    <w:rsid w:val="00E069B4"/>
    <w:rsid w:val="00E11105"/>
    <w:rsid w:val="00E1704B"/>
    <w:rsid w:val="00E174ED"/>
    <w:rsid w:val="00E228B7"/>
    <w:rsid w:val="00E235F3"/>
    <w:rsid w:val="00E23C5C"/>
    <w:rsid w:val="00E24B5D"/>
    <w:rsid w:val="00E26A8A"/>
    <w:rsid w:val="00E27836"/>
    <w:rsid w:val="00E44B41"/>
    <w:rsid w:val="00E50930"/>
    <w:rsid w:val="00E517DA"/>
    <w:rsid w:val="00E53BC6"/>
    <w:rsid w:val="00E711E6"/>
    <w:rsid w:val="00E71B7D"/>
    <w:rsid w:val="00E7324E"/>
    <w:rsid w:val="00E80713"/>
    <w:rsid w:val="00E80F23"/>
    <w:rsid w:val="00E82B3F"/>
    <w:rsid w:val="00E84A07"/>
    <w:rsid w:val="00E86545"/>
    <w:rsid w:val="00E870F5"/>
    <w:rsid w:val="00E91111"/>
    <w:rsid w:val="00E92763"/>
    <w:rsid w:val="00E95947"/>
    <w:rsid w:val="00EA2853"/>
    <w:rsid w:val="00EC55D6"/>
    <w:rsid w:val="00ED240C"/>
    <w:rsid w:val="00ED40E3"/>
    <w:rsid w:val="00EE5F29"/>
    <w:rsid w:val="00EF0E1B"/>
    <w:rsid w:val="00EF69AC"/>
    <w:rsid w:val="00F04ACC"/>
    <w:rsid w:val="00F079EF"/>
    <w:rsid w:val="00F13BE2"/>
    <w:rsid w:val="00F23BBE"/>
    <w:rsid w:val="00F36D5C"/>
    <w:rsid w:val="00F377C5"/>
    <w:rsid w:val="00F378C0"/>
    <w:rsid w:val="00F402A7"/>
    <w:rsid w:val="00F4586A"/>
    <w:rsid w:val="00F526BC"/>
    <w:rsid w:val="00F5366B"/>
    <w:rsid w:val="00F549CA"/>
    <w:rsid w:val="00F6617B"/>
    <w:rsid w:val="00F66A57"/>
    <w:rsid w:val="00F676E8"/>
    <w:rsid w:val="00F723B0"/>
    <w:rsid w:val="00F73C7E"/>
    <w:rsid w:val="00F7444D"/>
    <w:rsid w:val="00F75245"/>
    <w:rsid w:val="00F75BF0"/>
    <w:rsid w:val="00F75CDC"/>
    <w:rsid w:val="00F877F3"/>
    <w:rsid w:val="00F906D9"/>
    <w:rsid w:val="00F93F14"/>
    <w:rsid w:val="00F964D9"/>
    <w:rsid w:val="00F9774A"/>
    <w:rsid w:val="00FB23E3"/>
    <w:rsid w:val="00FB311F"/>
    <w:rsid w:val="00FB3889"/>
    <w:rsid w:val="00FC52CB"/>
    <w:rsid w:val="00FC64B4"/>
    <w:rsid w:val="00FD0115"/>
    <w:rsid w:val="00FD3733"/>
    <w:rsid w:val="00FF6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9CA"/>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216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73C7E"/>
    <w:pPr>
      <w:ind w:left="720"/>
      <w:contextualSpacing/>
    </w:pPr>
  </w:style>
  <w:style w:type="paragraph" w:styleId="a5">
    <w:name w:val="header"/>
    <w:basedOn w:val="a"/>
    <w:link w:val="a6"/>
    <w:uiPriority w:val="99"/>
    <w:unhideWhenUsed/>
    <w:rsid w:val="00525C68"/>
    <w:pPr>
      <w:tabs>
        <w:tab w:val="center" w:pos="4677"/>
        <w:tab w:val="right" w:pos="9355"/>
      </w:tabs>
    </w:pPr>
  </w:style>
  <w:style w:type="character" w:customStyle="1" w:styleId="a6">
    <w:name w:val="Верхній колонтитул Знак"/>
    <w:basedOn w:val="a0"/>
    <w:link w:val="a5"/>
    <w:uiPriority w:val="99"/>
    <w:rsid w:val="00525C68"/>
    <w:rPr>
      <w:lang w:val="uk-UA"/>
    </w:rPr>
  </w:style>
  <w:style w:type="paragraph" w:styleId="a7">
    <w:name w:val="footer"/>
    <w:basedOn w:val="a"/>
    <w:link w:val="a8"/>
    <w:uiPriority w:val="99"/>
    <w:unhideWhenUsed/>
    <w:rsid w:val="00525C68"/>
    <w:pPr>
      <w:tabs>
        <w:tab w:val="center" w:pos="4677"/>
        <w:tab w:val="right" w:pos="9355"/>
      </w:tabs>
    </w:pPr>
  </w:style>
  <w:style w:type="character" w:customStyle="1" w:styleId="a8">
    <w:name w:val="Нижній колонтитул Знак"/>
    <w:basedOn w:val="a0"/>
    <w:link w:val="a7"/>
    <w:uiPriority w:val="99"/>
    <w:rsid w:val="00525C68"/>
    <w:rPr>
      <w:lang w:val="uk-UA"/>
    </w:rPr>
  </w:style>
  <w:style w:type="paragraph" w:styleId="a9">
    <w:name w:val="Balloon Text"/>
    <w:basedOn w:val="a"/>
    <w:link w:val="aa"/>
    <w:uiPriority w:val="99"/>
    <w:semiHidden/>
    <w:unhideWhenUsed/>
    <w:rsid w:val="003F5503"/>
    <w:rPr>
      <w:rFonts w:ascii="Segoe UI" w:hAnsi="Segoe UI" w:cs="Segoe UI"/>
      <w:sz w:val="18"/>
      <w:szCs w:val="18"/>
    </w:rPr>
  </w:style>
  <w:style w:type="character" w:customStyle="1" w:styleId="aa">
    <w:name w:val="Текст у виносці Знак"/>
    <w:basedOn w:val="a0"/>
    <w:link w:val="a9"/>
    <w:uiPriority w:val="99"/>
    <w:semiHidden/>
    <w:rsid w:val="003F5503"/>
    <w:rPr>
      <w:rFonts w:ascii="Segoe UI" w:hAnsi="Segoe UI" w:cs="Segoe UI"/>
      <w:sz w:val="18"/>
      <w:szCs w:val="18"/>
      <w:lang w:val="uk-UA"/>
    </w:rPr>
  </w:style>
  <w:style w:type="character" w:styleId="ab">
    <w:name w:val="annotation reference"/>
    <w:basedOn w:val="a0"/>
    <w:uiPriority w:val="99"/>
    <w:semiHidden/>
    <w:unhideWhenUsed/>
    <w:rsid w:val="00793EF7"/>
    <w:rPr>
      <w:sz w:val="16"/>
      <w:szCs w:val="16"/>
    </w:rPr>
  </w:style>
  <w:style w:type="paragraph" w:styleId="ac">
    <w:name w:val="annotation text"/>
    <w:basedOn w:val="a"/>
    <w:link w:val="ad"/>
    <w:uiPriority w:val="99"/>
    <w:semiHidden/>
    <w:unhideWhenUsed/>
    <w:rsid w:val="00793EF7"/>
    <w:rPr>
      <w:sz w:val="20"/>
      <w:szCs w:val="20"/>
    </w:rPr>
  </w:style>
  <w:style w:type="character" w:customStyle="1" w:styleId="ad">
    <w:name w:val="Текст примітки Знак"/>
    <w:basedOn w:val="a0"/>
    <w:link w:val="ac"/>
    <w:uiPriority w:val="99"/>
    <w:semiHidden/>
    <w:rsid w:val="00793EF7"/>
    <w:rPr>
      <w:sz w:val="20"/>
      <w:szCs w:val="20"/>
      <w:lang w:val="uk-UA"/>
    </w:rPr>
  </w:style>
  <w:style w:type="character" w:customStyle="1" w:styleId="4">
    <w:name w:val="Основной текст (4) + Не полужирный"/>
    <w:uiPriority w:val="99"/>
    <w:rsid w:val="00F6617B"/>
    <w:rPr>
      <w:b/>
      <w:sz w:val="26"/>
      <w:shd w:val="clear" w:color="auto" w:fill="FFFFFF"/>
    </w:rPr>
  </w:style>
  <w:style w:type="paragraph" w:styleId="ae">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 Знак1"/>
    <w:basedOn w:val="a"/>
    <w:link w:val="af"/>
    <w:uiPriority w:val="99"/>
    <w:rsid w:val="00963CF4"/>
    <w:pPr>
      <w:spacing w:before="100" w:beforeAutospacing="1" w:after="100" w:afterAutospacing="1"/>
    </w:pPr>
    <w:rPr>
      <w:rFonts w:eastAsia="Times New Roman"/>
      <w:sz w:val="20"/>
      <w:szCs w:val="20"/>
      <w:lang w:eastAsia="ru-RU"/>
    </w:rPr>
  </w:style>
  <w:style w:type="character" w:customStyle="1" w:styleId="af">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e"/>
    <w:uiPriority w:val="99"/>
    <w:locked/>
    <w:rsid w:val="00963CF4"/>
    <w:rPr>
      <w:rFonts w:eastAsia="Times New Roman"/>
      <w:sz w:val="20"/>
      <w:szCs w:val="20"/>
      <w:lang w:val="uk-UA" w:eastAsia="ru-RU"/>
    </w:rPr>
  </w:style>
  <w:style w:type="paragraph" w:customStyle="1" w:styleId="rvps2">
    <w:name w:val="rvps2"/>
    <w:basedOn w:val="a"/>
    <w:rsid w:val="00B00FEB"/>
    <w:pPr>
      <w:spacing w:before="100" w:beforeAutospacing="1" w:after="100" w:afterAutospacing="1"/>
    </w:pPr>
    <w:rPr>
      <w:rFonts w:eastAsia="Times New Roman"/>
      <w:szCs w:val="24"/>
      <w:lang w:val="ru-RU" w:eastAsia="ru-RU"/>
    </w:rPr>
  </w:style>
  <w:style w:type="paragraph" w:customStyle="1" w:styleId="af0">
    <w:name w:val="Нормальний текст"/>
    <w:basedOn w:val="a"/>
    <w:link w:val="af1"/>
    <w:uiPriority w:val="99"/>
    <w:rsid w:val="00437DA9"/>
    <w:pPr>
      <w:spacing w:before="120"/>
      <w:ind w:firstLine="567"/>
      <w:jc w:val="both"/>
    </w:pPr>
    <w:rPr>
      <w:rFonts w:ascii="Antiqua" w:eastAsia="Times New Roman" w:hAnsi="Antiqua"/>
      <w:sz w:val="26"/>
      <w:szCs w:val="20"/>
      <w:lang w:eastAsia="ru-RU"/>
    </w:rPr>
  </w:style>
  <w:style w:type="character" w:customStyle="1" w:styleId="af1">
    <w:name w:val="Нормальний текст Знак"/>
    <w:link w:val="af0"/>
    <w:uiPriority w:val="99"/>
    <w:locked/>
    <w:rsid w:val="00437DA9"/>
    <w:rPr>
      <w:rFonts w:ascii="Antiqua" w:eastAsia="Times New Roman" w:hAnsi="Antiqua"/>
      <w:sz w:val="26"/>
      <w:szCs w:val="20"/>
      <w:lang w:val="uk-UA" w:eastAsia="ru-RU"/>
    </w:rPr>
  </w:style>
  <w:style w:type="character" w:styleId="af2">
    <w:name w:val="Emphasis"/>
    <w:basedOn w:val="a0"/>
    <w:uiPriority w:val="20"/>
    <w:qFormat/>
    <w:rsid w:val="004B265E"/>
    <w:rPr>
      <w:i/>
      <w:iCs/>
    </w:rPr>
  </w:style>
  <w:style w:type="character" w:customStyle="1" w:styleId="rvts0">
    <w:name w:val="rvts0"/>
    <w:basedOn w:val="a0"/>
    <w:rsid w:val="00993907"/>
    <w:rPr>
      <w:rFonts w:cs="Times New Roman"/>
    </w:rPr>
  </w:style>
  <w:style w:type="character" w:customStyle="1" w:styleId="rvts9">
    <w:name w:val="rvts9"/>
    <w:basedOn w:val="a0"/>
    <w:rsid w:val="006E062B"/>
  </w:style>
  <w:style w:type="character" w:styleId="af3">
    <w:name w:val="Hyperlink"/>
    <w:basedOn w:val="a0"/>
    <w:uiPriority w:val="99"/>
    <w:semiHidden/>
    <w:unhideWhenUsed/>
    <w:rsid w:val="006E062B"/>
    <w:rPr>
      <w:color w:val="0000FF"/>
      <w:u w:val="single"/>
    </w:rPr>
  </w:style>
  <w:style w:type="character" w:customStyle="1" w:styleId="rvts37">
    <w:name w:val="rvts37"/>
    <w:basedOn w:val="a0"/>
    <w:rsid w:val="00621328"/>
  </w:style>
  <w:style w:type="character" w:customStyle="1" w:styleId="rvts46">
    <w:name w:val="rvts46"/>
    <w:basedOn w:val="a0"/>
    <w:rsid w:val="00621328"/>
  </w:style>
  <w:style w:type="paragraph" w:customStyle="1" w:styleId="rvps7">
    <w:name w:val="rvps7"/>
    <w:basedOn w:val="a"/>
    <w:rsid w:val="00E23C5C"/>
    <w:pPr>
      <w:spacing w:before="100" w:beforeAutospacing="1" w:after="100" w:afterAutospacing="1"/>
    </w:pPr>
    <w:rPr>
      <w:rFonts w:eastAsia="Times New Roman"/>
      <w:szCs w:val="24"/>
      <w:lang w:eastAsia="uk-UA"/>
    </w:rPr>
  </w:style>
  <w:style w:type="character" w:customStyle="1" w:styleId="rvts15">
    <w:name w:val="rvts15"/>
    <w:basedOn w:val="a0"/>
    <w:rsid w:val="00655EC2"/>
  </w:style>
  <w:style w:type="character" w:styleId="af4">
    <w:name w:val="FollowedHyperlink"/>
    <w:basedOn w:val="a0"/>
    <w:uiPriority w:val="99"/>
    <w:semiHidden/>
    <w:unhideWhenUsed/>
    <w:rsid w:val="000835C8"/>
    <w:rPr>
      <w:color w:val="954F72" w:themeColor="followedHyperlink"/>
      <w:u w:val="single"/>
    </w:rPr>
  </w:style>
  <w:style w:type="character" w:customStyle="1" w:styleId="rvts11">
    <w:name w:val="rvts11"/>
    <w:basedOn w:val="a0"/>
    <w:rsid w:val="00A45EDD"/>
  </w:style>
  <w:style w:type="paragraph" w:styleId="af5">
    <w:name w:val="annotation subject"/>
    <w:basedOn w:val="ac"/>
    <w:next w:val="ac"/>
    <w:link w:val="af6"/>
    <w:uiPriority w:val="99"/>
    <w:semiHidden/>
    <w:unhideWhenUsed/>
    <w:rsid w:val="00187FAF"/>
    <w:rPr>
      <w:b/>
      <w:bCs/>
    </w:rPr>
  </w:style>
  <w:style w:type="character" w:customStyle="1" w:styleId="af6">
    <w:name w:val="Тема примітки Знак"/>
    <w:basedOn w:val="ad"/>
    <w:link w:val="af5"/>
    <w:uiPriority w:val="99"/>
    <w:semiHidden/>
    <w:rsid w:val="00187FAF"/>
    <w:rPr>
      <w:b/>
      <w:bCs/>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22158">
      <w:bodyDiv w:val="1"/>
      <w:marLeft w:val="0"/>
      <w:marRight w:val="0"/>
      <w:marTop w:val="0"/>
      <w:marBottom w:val="0"/>
      <w:divBdr>
        <w:top w:val="none" w:sz="0" w:space="0" w:color="auto"/>
        <w:left w:val="none" w:sz="0" w:space="0" w:color="auto"/>
        <w:bottom w:val="none" w:sz="0" w:space="0" w:color="auto"/>
        <w:right w:val="none" w:sz="0" w:space="0" w:color="auto"/>
      </w:divBdr>
    </w:div>
    <w:div w:id="204800931">
      <w:bodyDiv w:val="1"/>
      <w:marLeft w:val="0"/>
      <w:marRight w:val="0"/>
      <w:marTop w:val="0"/>
      <w:marBottom w:val="0"/>
      <w:divBdr>
        <w:top w:val="none" w:sz="0" w:space="0" w:color="auto"/>
        <w:left w:val="none" w:sz="0" w:space="0" w:color="auto"/>
        <w:bottom w:val="none" w:sz="0" w:space="0" w:color="auto"/>
        <w:right w:val="none" w:sz="0" w:space="0" w:color="auto"/>
      </w:divBdr>
    </w:div>
    <w:div w:id="228073958">
      <w:bodyDiv w:val="1"/>
      <w:marLeft w:val="0"/>
      <w:marRight w:val="0"/>
      <w:marTop w:val="0"/>
      <w:marBottom w:val="0"/>
      <w:divBdr>
        <w:top w:val="none" w:sz="0" w:space="0" w:color="auto"/>
        <w:left w:val="none" w:sz="0" w:space="0" w:color="auto"/>
        <w:bottom w:val="none" w:sz="0" w:space="0" w:color="auto"/>
        <w:right w:val="none" w:sz="0" w:space="0" w:color="auto"/>
      </w:divBdr>
    </w:div>
    <w:div w:id="248316654">
      <w:bodyDiv w:val="1"/>
      <w:marLeft w:val="0"/>
      <w:marRight w:val="0"/>
      <w:marTop w:val="0"/>
      <w:marBottom w:val="0"/>
      <w:divBdr>
        <w:top w:val="none" w:sz="0" w:space="0" w:color="auto"/>
        <w:left w:val="none" w:sz="0" w:space="0" w:color="auto"/>
        <w:bottom w:val="none" w:sz="0" w:space="0" w:color="auto"/>
        <w:right w:val="none" w:sz="0" w:space="0" w:color="auto"/>
      </w:divBdr>
    </w:div>
    <w:div w:id="414712445">
      <w:bodyDiv w:val="1"/>
      <w:marLeft w:val="0"/>
      <w:marRight w:val="0"/>
      <w:marTop w:val="0"/>
      <w:marBottom w:val="0"/>
      <w:divBdr>
        <w:top w:val="none" w:sz="0" w:space="0" w:color="auto"/>
        <w:left w:val="none" w:sz="0" w:space="0" w:color="auto"/>
        <w:bottom w:val="none" w:sz="0" w:space="0" w:color="auto"/>
        <w:right w:val="none" w:sz="0" w:space="0" w:color="auto"/>
      </w:divBdr>
    </w:div>
    <w:div w:id="422607136">
      <w:bodyDiv w:val="1"/>
      <w:marLeft w:val="0"/>
      <w:marRight w:val="0"/>
      <w:marTop w:val="0"/>
      <w:marBottom w:val="0"/>
      <w:divBdr>
        <w:top w:val="none" w:sz="0" w:space="0" w:color="auto"/>
        <w:left w:val="none" w:sz="0" w:space="0" w:color="auto"/>
        <w:bottom w:val="none" w:sz="0" w:space="0" w:color="auto"/>
        <w:right w:val="none" w:sz="0" w:space="0" w:color="auto"/>
      </w:divBdr>
    </w:div>
    <w:div w:id="448284932">
      <w:bodyDiv w:val="1"/>
      <w:marLeft w:val="0"/>
      <w:marRight w:val="0"/>
      <w:marTop w:val="0"/>
      <w:marBottom w:val="0"/>
      <w:divBdr>
        <w:top w:val="none" w:sz="0" w:space="0" w:color="auto"/>
        <w:left w:val="none" w:sz="0" w:space="0" w:color="auto"/>
        <w:bottom w:val="none" w:sz="0" w:space="0" w:color="auto"/>
        <w:right w:val="none" w:sz="0" w:space="0" w:color="auto"/>
      </w:divBdr>
    </w:div>
    <w:div w:id="519516192">
      <w:bodyDiv w:val="1"/>
      <w:marLeft w:val="0"/>
      <w:marRight w:val="0"/>
      <w:marTop w:val="0"/>
      <w:marBottom w:val="0"/>
      <w:divBdr>
        <w:top w:val="none" w:sz="0" w:space="0" w:color="auto"/>
        <w:left w:val="none" w:sz="0" w:space="0" w:color="auto"/>
        <w:bottom w:val="none" w:sz="0" w:space="0" w:color="auto"/>
        <w:right w:val="none" w:sz="0" w:space="0" w:color="auto"/>
      </w:divBdr>
    </w:div>
    <w:div w:id="521210869">
      <w:bodyDiv w:val="1"/>
      <w:marLeft w:val="0"/>
      <w:marRight w:val="0"/>
      <w:marTop w:val="0"/>
      <w:marBottom w:val="0"/>
      <w:divBdr>
        <w:top w:val="none" w:sz="0" w:space="0" w:color="auto"/>
        <w:left w:val="none" w:sz="0" w:space="0" w:color="auto"/>
        <w:bottom w:val="none" w:sz="0" w:space="0" w:color="auto"/>
        <w:right w:val="none" w:sz="0" w:space="0" w:color="auto"/>
      </w:divBdr>
    </w:div>
    <w:div w:id="524947780">
      <w:bodyDiv w:val="1"/>
      <w:marLeft w:val="0"/>
      <w:marRight w:val="0"/>
      <w:marTop w:val="0"/>
      <w:marBottom w:val="0"/>
      <w:divBdr>
        <w:top w:val="none" w:sz="0" w:space="0" w:color="auto"/>
        <w:left w:val="none" w:sz="0" w:space="0" w:color="auto"/>
        <w:bottom w:val="none" w:sz="0" w:space="0" w:color="auto"/>
        <w:right w:val="none" w:sz="0" w:space="0" w:color="auto"/>
      </w:divBdr>
    </w:div>
    <w:div w:id="574241545">
      <w:bodyDiv w:val="1"/>
      <w:marLeft w:val="0"/>
      <w:marRight w:val="0"/>
      <w:marTop w:val="0"/>
      <w:marBottom w:val="0"/>
      <w:divBdr>
        <w:top w:val="none" w:sz="0" w:space="0" w:color="auto"/>
        <w:left w:val="none" w:sz="0" w:space="0" w:color="auto"/>
        <w:bottom w:val="none" w:sz="0" w:space="0" w:color="auto"/>
        <w:right w:val="none" w:sz="0" w:space="0" w:color="auto"/>
      </w:divBdr>
    </w:div>
    <w:div w:id="849564551">
      <w:bodyDiv w:val="1"/>
      <w:marLeft w:val="0"/>
      <w:marRight w:val="0"/>
      <w:marTop w:val="0"/>
      <w:marBottom w:val="0"/>
      <w:divBdr>
        <w:top w:val="none" w:sz="0" w:space="0" w:color="auto"/>
        <w:left w:val="none" w:sz="0" w:space="0" w:color="auto"/>
        <w:bottom w:val="none" w:sz="0" w:space="0" w:color="auto"/>
        <w:right w:val="none" w:sz="0" w:space="0" w:color="auto"/>
      </w:divBdr>
    </w:div>
    <w:div w:id="890850592">
      <w:bodyDiv w:val="1"/>
      <w:marLeft w:val="0"/>
      <w:marRight w:val="0"/>
      <w:marTop w:val="0"/>
      <w:marBottom w:val="0"/>
      <w:divBdr>
        <w:top w:val="none" w:sz="0" w:space="0" w:color="auto"/>
        <w:left w:val="none" w:sz="0" w:space="0" w:color="auto"/>
        <w:bottom w:val="none" w:sz="0" w:space="0" w:color="auto"/>
        <w:right w:val="none" w:sz="0" w:space="0" w:color="auto"/>
      </w:divBdr>
    </w:div>
    <w:div w:id="896938960">
      <w:bodyDiv w:val="1"/>
      <w:marLeft w:val="0"/>
      <w:marRight w:val="0"/>
      <w:marTop w:val="0"/>
      <w:marBottom w:val="0"/>
      <w:divBdr>
        <w:top w:val="none" w:sz="0" w:space="0" w:color="auto"/>
        <w:left w:val="none" w:sz="0" w:space="0" w:color="auto"/>
        <w:bottom w:val="none" w:sz="0" w:space="0" w:color="auto"/>
        <w:right w:val="none" w:sz="0" w:space="0" w:color="auto"/>
      </w:divBdr>
    </w:div>
    <w:div w:id="955451967">
      <w:bodyDiv w:val="1"/>
      <w:marLeft w:val="0"/>
      <w:marRight w:val="0"/>
      <w:marTop w:val="0"/>
      <w:marBottom w:val="0"/>
      <w:divBdr>
        <w:top w:val="none" w:sz="0" w:space="0" w:color="auto"/>
        <w:left w:val="none" w:sz="0" w:space="0" w:color="auto"/>
        <w:bottom w:val="none" w:sz="0" w:space="0" w:color="auto"/>
        <w:right w:val="none" w:sz="0" w:space="0" w:color="auto"/>
      </w:divBdr>
    </w:div>
    <w:div w:id="958485865">
      <w:bodyDiv w:val="1"/>
      <w:marLeft w:val="0"/>
      <w:marRight w:val="0"/>
      <w:marTop w:val="0"/>
      <w:marBottom w:val="0"/>
      <w:divBdr>
        <w:top w:val="none" w:sz="0" w:space="0" w:color="auto"/>
        <w:left w:val="none" w:sz="0" w:space="0" w:color="auto"/>
        <w:bottom w:val="none" w:sz="0" w:space="0" w:color="auto"/>
        <w:right w:val="none" w:sz="0" w:space="0" w:color="auto"/>
      </w:divBdr>
    </w:div>
    <w:div w:id="990254193">
      <w:bodyDiv w:val="1"/>
      <w:marLeft w:val="0"/>
      <w:marRight w:val="0"/>
      <w:marTop w:val="0"/>
      <w:marBottom w:val="0"/>
      <w:divBdr>
        <w:top w:val="none" w:sz="0" w:space="0" w:color="auto"/>
        <w:left w:val="none" w:sz="0" w:space="0" w:color="auto"/>
        <w:bottom w:val="none" w:sz="0" w:space="0" w:color="auto"/>
        <w:right w:val="none" w:sz="0" w:space="0" w:color="auto"/>
      </w:divBdr>
    </w:div>
    <w:div w:id="1038775406">
      <w:bodyDiv w:val="1"/>
      <w:marLeft w:val="0"/>
      <w:marRight w:val="0"/>
      <w:marTop w:val="0"/>
      <w:marBottom w:val="0"/>
      <w:divBdr>
        <w:top w:val="none" w:sz="0" w:space="0" w:color="auto"/>
        <w:left w:val="none" w:sz="0" w:space="0" w:color="auto"/>
        <w:bottom w:val="none" w:sz="0" w:space="0" w:color="auto"/>
        <w:right w:val="none" w:sz="0" w:space="0" w:color="auto"/>
      </w:divBdr>
    </w:div>
    <w:div w:id="1109543834">
      <w:bodyDiv w:val="1"/>
      <w:marLeft w:val="0"/>
      <w:marRight w:val="0"/>
      <w:marTop w:val="0"/>
      <w:marBottom w:val="0"/>
      <w:divBdr>
        <w:top w:val="none" w:sz="0" w:space="0" w:color="auto"/>
        <w:left w:val="none" w:sz="0" w:space="0" w:color="auto"/>
        <w:bottom w:val="none" w:sz="0" w:space="0" w:color="auto"/>
        <w:right w:val="none" w:sz="0" w:space="0" w:color="auto"/>
      </w:divBdr>
    </w:div>
    <w:div w:id="1193152355">
      <w:bodyDiv w:val="1"/>
      <w:marLeft w:val="0"/>
      <w:marRight w:val="0"/>
      <w:marTop w:val="0"/>
      <w:marBottom w:val="0"/>
      <w:divBdr>
        <w:top w:val="none" w:sz="0" w:space="0" w:color="auto"/>
        <w:left w:val="none" w:sz="0" w:space="0" w:color="auto"/>
        <w:bottom w:val="none" w:sz="0" w:space="0" w:color="auto"/>
        <w:right w:val="none" w:sz="0" w:space="0" w:color="auto"/>
      </w:divBdr>
    </w:div>
    <w:div w:id="1293251313">
      <w:bodyDiv w:val="1"/>
      <w:marLeft w:val="0"/>
      <w:marRight w:val="0"/>
      <w:marTop w:val="0"/>
      <w:marBottom w:val="0"/>
      <w:divBdr>
        <w:top w:val="none" w:sz="0" w:space="0" w:color="auto"/>
        <w:left w:val="none" w:sz="0" w:space="0" w:color="auto"/>
        <w:bottom w:val="none" w:sz="0" w:space="0" w:color="auto"/>
        <w:right w:val="none" w:sz="0" w:space="0" w:color="auto"/>
      </w:divBdr>
    </w:div>
    <w:div w:id="1375350597">
      <w:bodyDiv w:val="1"/>
      <w:marLeft w:val="0"/>
      <w:marRight w:val="0"/>
      <w:marTop w:val="0"/>
      <w:marBottom w:val="0"/>
      <w:divBdr>
        <w:top w:val="none" w:sz="0" w:space="0" w:color="auto"/>
        <w:left w:val="none" w:sz="0" w:space="0" w:color="auto"/>
        <w:bottom w:val="none" w:sz="0" w:space="0" w:color="auto"/>
        <w:right w:val="none" w:sz="0" w:space="0" w:color="auto"/>
      </w:divBdr>
    </w:div>
    <w:div w:id="1419519399">
      <w:bodyDiv w:val="1"/>
      <w:marLeft w:val="0"/>
      <w:marRight w:val="0"/>
      <w:marTop w:val="0"/>
      <w:marBottom w:val="0"/>
      <w:divBdr>
        <w:top w:val="none" w:sz="0" w:space="0" w:color="auto"/>
        <w:left w:val="none" w:sz="0" w:space="0" w:color="auto"/>
        <w:bottom w:val="none" w:sz="0" w:space="0" w:color="auto"/>
        <w:right w:val="none" w:sz="0" w:space="0" w:color="auto"/>
      </w:divBdr>
    </w:div>
    <w:div w:id="1452944079">
      <w:bodyDiv w:val="1"/>
      <w:marLeft w:val="0"/>
      <w:marRight w:val="0"/>
      <w:marTop w:val="0"/>
      <w:marBottom w:val="0"/>
      <w:divBdr>
        <w:top w:val="none" w:sz="0" w:space="0" w:color="auto"/>
        <w:left w:val="none" w:sz="0" w:space="0" w:color="auto"/>
        <w:bottom w:val="none" w:sz="0" w:space="0" w:color="auto"/>
        <w:right w:val="none" w:sz="0" w:space="0" w:color="auto"/>
      </w:divBdr>
    </w:div>
    <w:div w:id="1527451558">
      <w:bodyDiv w:val="1"/>
      <w:marLeft w:val="0"/>
      <w:marRight w:val="0"/>
      <w:marTop w:val="0"/>
      <w:marBottom w:val="0"/>
      <w:divBdr>
        <w:top w:val="none" w:sz="0" w:space="0" w:color="auto"/>
        <w:left w:val="none" w:sz="0" w:space="0" w:color="auto"/>
        <w:bottom w:val="none" w:sz="0" w:space="0" w:color="auto"/>
        <w:right w:val="none" w:sz="0" w:space="0" w:color="auto"/>
      </w:divBdr>
    </w:div>
    <w:div w:id="1716388374">
      <w:bodyDiv w:val="1"/>
      <w:marLeft w:val="0"/>
      <w:marRight w:val="0"/>
      <w:marTop w:val="0"/>
      <w:marBottom w:val="0"/>
      <w:divBdr>
        <w:top w:val="none" w:sz="0" w:space="0" w:color="auto"/>
        <w:left w:val="none" w:sz="0" w:space="0" w:color="auto"/>
        <w:bottom w:val="none" w:sz="0" w:space="0" w:color="auto"/>
        <w:right w:val="none" w:sz="0" w:space="0" w:color="auto"/>
      </w:divBdr>
    </w:div>
    <w:div w:id="1889755061">
      <w:bodyDiv w:val="1"/>
      <w:marLeft w:val="0"/>
      <w:marRight w:val="0"/>
      <w:marTop w:val="0"/>
      <w:marBottom w:val="0"/>
      <w:divBdr>
        <w:top w:val="none" w:sz="0" w:space="0" w:color="auto"/>
        <w:left w:val="none" w:sz="0" w:space="0" w:color="auto"/>
        <w:bottom w:val="none" w:sz="0" w:space="0" w:color="auto"/>
        <w:right w:val="none" w:sz="0" w:space="0" w:color="auto"/>
      </w:divBdr>
    </w:div>
    <w:div w:id="1964072410">
      <w:bodyDiv w:val="1"/>
      <w:marLeft w:val="0"/>
      <w:marRight w:val="0"/>
      <w:marTop w:val="0"/>
      <w:marBottom w:val="0"/>
      <w:divBdr>
        <w:top w:val="none" w:sz="0" w:space="0" w:color="auto"/>
        <w:left w:val="none" w:sz="0" w:space="0" w:color="auto"/>
        <w:bottom w:val="none" w:sz="0" w:space="0" w:color="auto"/>
        <w:right w:val="none" w:sz="0" w:space="0" w:color="auto"/>
      </w:divBdr>
    </w:div>
    <w:div w:id="2077362903">
      <w:bodyDiv w:val="1"/>
      <w:marLeft w:val="0"/>
      <w:marRight w:val="0"/>
      <w:marTop w:val="0"/>
      <w:marBottom w:val="0"/>
      <w:divBdr>
        <w:top w:val="none" w:sz="0" w:space="0" w:color="auto"/>
        <w:left w:val="none" w:sz="0" w:space="0" w:color="auto"/>
        <w:bottom w:val="none" w:sz="0" w:space="0" w:color="auto"/>
        <w:right w:val="none" w:sz="0" w:space="0" w:color="auto"/>
      </w:divBdr>
    </w:div>
    <w:div w:id="208012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755-17" TargetMode="External"/><Relationship Id="rId18" Type="http://schemas.openxmlformats.org/officeDocument/2006/relationships/hyperlink" Target="https://zakon.rada.gov.ua/laws/show/2755-17" TargetMode="External"/><Relationship Id="rId26" Type="http://schemas.openxmlformats.org/officeDocument/2006/relationships/hyperlink" Target="https://zakon.rada.gov.ua/laws/show/1058-15" TargetMode="External"/><Relationship Id="rId39" Type="http://schemas.openxmlformats.org/officeDocument/2006/relationships/hyperlink" Target="https://zakon.rada.gov.ua/laws/show/2464-17" TargetMode="External"/><Relationship Id="rId21" Type="http://schemas.openxmlformats.org/officeDocument/2006/relationships/hyperlink" Target="https://zakon.rada.gov.ua/laws/show/2755-17" TargetMode="External"/><Relationship Id="rId34" Type="http://schemas.openxmlformats.org/officeDocument/2006/relationships/hyperlink" Target="https://zakon.rada.gov.ua/laws/show/2464-17" TargetMode="External"/><Relationship Id="rId42" Type="http://schemas.openxmlformats.org/officeDocument/2006/relationships/hyperlink" Target="https://zakon.rada.gov.ua/laws/show/2464-17"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zakon.rada.gov.ua/laws/show/z0902-17" TargetMode="External"/><Relationship Id="rId29" Type="http://schemas.openxmlformats.org/officeDocument/2006/relationships/hyperlink" Target="https://zakon.rada.gov.ua/laws/show/2464-17" TargetMode="External"/><Relationship Id="rId11" Type="http://schemas.openxmlformats.org/officeDocument/2006/relationships/hyperlink" Target="https://zakon.rada.gov.ua/laws/show/2755-17" TargetMode="External"/><Relationship Id="rId24" Type="http://schemas.openxmlformats.org/officeDocument/2006/relationships/hyperlink" Target="https://zakon.rada.gov.ua/laws/show/2755-17" TargetMode="External"/><Relationship Id="rId32" Type="http://schemas.openxmlformats.org/officeDocument/2006/relationships/hyperlink" Target="https://zakon.rada.gov.ua/laws/show/1058-15" TargetMode="External"/><Relationship Id="rId37" Type="http://schemas.openxmlformats.org/officeDocument/2006/relationships/hyperlink" Target="https://zakon.rada.gov.ua/laws/show/2464-17" TargetMode="External"/><Relationship Id="rId40" Type="http://schemas.openxmlformats.org/officeDocument/2006/relationships/hyperlink" Target="https://zakon.rada.gov.ua/laws/show/2464-17" TargetMode="External"/><Relationship Id="rId45" Type="http://schemas.openxmlformats.org/officeDocument/2006/relationships/hyperlink" Target="https://zakon.rada.gov.ua/laws/show/1404-19"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zakon.rada.gov.ua/laws/show/2755-17" TargetMode="External"/><Relationship Id="rId19" Type="http://schemas.openxmlformats.org/officeDocument/2006/relationships/hyperlink" Target="https://zakon.rada.gov.ua/laws/show/2658-14" TargetMode="External"/><Relationship Id="rId31" Type="http://schemas.openxmlformats.org/officeDocument/2006/relationships/hyperlink" Target="https://zakon.rada.gov.ua/laws/show/1058-15" TargetMode="External"/><Relationship Id="rId44" Type="http://schemas.openxmlformats.org/officeDocument/2006/relationships/hyperlink" Target="https://zakon.rada.gov.ua/laws/show/1404-19"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2755-17" TargetMode="External"/><Relationship Id="rId14" Type="http://schemas.openxmlformats.org/officeDocument/2006/relationships/hyperlink" Target="https://zakon.rada.gov.ua/laws/show/z0902-17" TargetMode="External"/><Relationship Id="rId22" Type="http://schemas.openxmlformats.org/officeDocument/2006/relationships/hyperlink" Target="https://zakon.rada.gov.ua/laws/show/2658-14" TargetMode="External"/><Relationship Id="rId27" Type="http://schemas.openxmlformats.org/officeDocument/2006/relationships/hyperlink" Target="https://zakon.rada.gov.ua/laws/show/1058-15" TargetMode="External"/><Relationship Id="rId30" Type="http://schemas.openxmlformats.org/officeDocument/2006/relationships/hyperlink" Target="https://zakon.rada.gov.ua/laws/show/2464-17" TargetMode="External"/><Relationship Id="rId35" Type="http://schemas.openxmlformats.org/officeDocument/2006/relationships/hyperlink" Target="https://zakon.rada.gov.ua/laws/show/2464-17" TargetMode="External"/><Relationship Id="rId43" Type="http://schemas.openxmlformats.org/officeDocument/2006/relationships/hyperlink" Target="https://zakon.rada.gov.ua/laws/show/2464-17/ed20200808" TargetMode="External"/><Relationship Id="rId48" Type="http://schemas.openxmlformats.org/officeDocument/2006/relationships/footer" Target="footer1.xml"/><Relationship Id="rId8" Type="http://schemas.openxmlformats.org/officeDocument/2006/relationships/hyperlink" Target="https://zakon.rada.gov.ua/laws/show/2755-17" TargetMode="External"/><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z0902-17" TargetMode="External"/><Relationship Id="rId25" Type="http://schemas.openxmlformats.org/officeDocument/2006/relationships/hyperlink" Target="https://zakon.rada.gov.ua/laws/show/2755-17" TargetMode="External"/><Relationship Id="rId33" Type="http://schemas.openxmlformats.org/officeDocument/2006/relationships/hyperlink" Target="https://zakon.rada.gov.ua/laws/show/1058-15" TargetMode="External"/><Relationship Id="rId38" Type="http://schemas.openxmlformats.org/officeDocument/2006/relationships/hyperlink" Target="https://zakon.rada.gov.ua/laws/show/2464-17" TargetMode="External"/><Relationship Id="rId46" Type="http://schemas.openxmlformats.org/officeDocument/2006/relationships/header" Target="header1.xml"/><Relationship Id="rId20" Type="http://schemas.openxmlformats.org/officeDocument/2006/relationships/hyperlink" Target="https://zakon.rada.gov.ua/laws/show/2755-17" TargetMode="External"/><Relationship Id="rId41" Type="http://schemas.openxmlformats.org/officeDocument/2006/relationships/hyperlink" Target="https://zakon.rada.gov.ua/laws/show/2464-1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zakon.rada.gov.ua/laws/show/z0902-17" TargetMode="External"/><Relationship Id="rId23" Type="http://schemas.openxmlformats.org/officeDocument/2006/relationships/hyperlink" Target="https://zakon.rada.gov.ua/laws/show/2755-17" TargetMode="External"/><Relationship Id="rId28" Type="http://schemas.openxmlformats.org/officeDocument/2006/relationships/hyperlink" Target="https://zakon.rada.gov.ua/laws/show/1058-15" TargetMode="External"/><Relationship Id="rId36" Type="http://schemas.openxmlformats.org/officeDocument/2006/relationships/hyperlink" Target="https://zakon.rada.gov.ua/laws/show/2464-17" TargetMode="External"/><Relationship Id="rId4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7FB99-C0E0-4647-BDD5-94156D6D3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24730</Words>
  <Characters>14097</Characters>
  <Application>Microsoft Office Word</Application>
  <DocSecurity>0</DocSecurity>
  <Lines>117</Lines>
  <Paragraphs>77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2020-11-26T15:52:00Z</dcterms:created>
  <dcterms:modified xsi:type="dcterms:W3CDTF">2020-11-26T15:52:00Z</dcterms:modified>
</cp:coreProperties>
</file>