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Default="00AF4ED4" w:rsidP="0087060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C52B84" w:rsidRPr="00513B8C" w:rsidRDefault="00C52B84" w:rsidP="0087060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513B8C" w:rsidRDefault="00AF4ED4" w:rsidP="0087060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513B8C" w:rsidRDefault="00AF4ED4" w:rsidP="0087060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513B8C" w:rsidRDefault="00AF4ED4" w:rsidP="0087060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513B8C" w:rsidRDefault="00AF4ED4" w:rsidP="0087060D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3202" w:rsidRPr="00513B8C" w:rsidRDefault="00A83202" w:rsidP="0087060D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3202" w:rsidRPr="00513B8C" w:rsidRDefault="00A83202" w:rsidP="00513B8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513B8C" w:rsidRDefault="00AF4ED4" w:rsidP="00513B8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0B335E" w:rsidRPr="00513B8C" w:rsidRDefault="00AF4ED4" w:rsidP="0087060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13B8C">
        <w:rPr>
          <w:sz w:val="28"/>
          <w:szCs w:val="28"/>
          <w:lang w:eastAsia="ru-RU"/>
        </w:rPr>
        <w:t>на проект Закону України «</w:t>
      </w:r>
      <w:r w:rsidRPr="00513B8C">
        <w:rPr>
          <w:sz w:val="28"/>
          <w:szCs w:val="28"/>
        </w:rPr>
        <w:t xml:space="preserve">Про </w:t>
      </w:r>
      <w:r w:rsidR="000B335E" w:rsidRPr="00513B8C">
        <w:rPr>
          <w:sz w:val="28"/>
          <w:szCs w:val="28"/>
        </w:rPr>
        <w:t xml:space="preserve">внесення змін до Податкового кодексу України та інших законів України щодо </w:t>
      </w:r>
      <w:bookmarkStart w:id="0" w:name="_Hlk57379229"/>
      <w:r w:rsidR="000B335E" w:rsidRPr="00513B8C">
        <w:rPr>
          <w:sz w:val="28"/>
          <w:szCs w:val="28"/>
        </w:rPr>
        <w:t xml:space="preserve">соціальної підтримки платників податків на період здійснення обмежувальних протиепідемічних </w:t>
      </w:r>
    </w:p>
    <w:p w:rsidR="000B335E" w:rsidRPr="00513B8C" w:rsidRDefault="000B335E" w:rsidP="0087060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13B8C">
        <w:rPr>
          <w:sz w:val="28"/>
          <w:szCs w:val="28"/>
        </w:rPr>
        <w:t xml:space="preserve">заходів, запроваджених з метою запобігання поширенню на </w:t>
      </w:r>
    </w:p>
    <w:p w:rsidR="000B335E" w:rsidRPr="00513B8C" w:rsidRDefault="000B335E" w:rsidP="0087060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13B8C">
        <w:rPr>
          <w:sz w:val="28"/>
          <w:szCs w:val="28"/>
        </w:rPr>
        <w:t xml:space="preserve">території України гострої </w:t>
      </w:r>
      <w:proofErr w:type="spellStart"/>
      <w:r w:rsidRPr="00513B8C">
        <w:rPr>
          <w:sz w:val="28"/>
          <w:szCs w:val="28"/>
        </w:rPr>
        <w:t>распіраторної</w:t>
      </w:r>
      <w:proofErr w:type="spellEnd"/>
      <w:r w:rsidRPr="00513B8C">
        <w:rPr>
          <w:sz w:val="28"/>
          <w:szCs w:val="28"/>
        </w:rPr>
        <w:t xml:space="preserve"> хвороби COVID-19, </w:t>
      </w:r>
    </w:p>
    <w:p w:rsidR="00CE324E" w:rsidRPr="00513B8C" w:rsidRDefault="000B335E" w:rsidP="0087060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13B8C">
        <w:rPr>
          <w:sz w:val="28"/>
          <w:szCs w:val="28"/>
        </w:rPr>
        <w:t xml:space="preserve">спричиненої </w:t>
      </w:r>
      <w:proofErr w:type="spellStart"/>
      <w:r w:rsidRPr="00513B8C">
        <w:rPr>
          <w:sz w:val="28"/>
          <w:szCs w:val="28"/>
        </w:rPr>
        <w:t>коронавірусом</w:t>
      </w:r>
      <w:proofErr w:type="spellEnd"/>
      <w:r w:rsidRPr="00513B8C">
        <w:rPr>
          <w:sz w:val="28"/>
          <w:szCs w:val="28"/>
        </w:rPr>
        <w:t xml:space="preserve"> SARS-</w:t>
      </w:r>
      <w:proofErr w:type="spellStart"/>
      <w:r w:rsidRPr="00513B8C">
        <w:rPr>
          <w:sz w:val="28"/>
          <w:szCs w:val="28"/>
        </w:rPr>
        <w:t>Co</w:t>
      </w:r>
      <w:proofErr w:type="spellEnd"/>
      <w:r w:rsidRPr="00513B8C">
        <w:rPr>
          <w:sz w:val="28"/>
          <w:szCs w:val="28"/>
        </w:rPr>
        <w:t xml:space="preserve"> V-2</w:t>
      </w:r>
      <w:bookmarkEnd w:id="0"/>
      <w:r w:rsidR="00505107" w:rsidRPr="00513B8C">
        <w:rPr>
          <w:sz w:val="28"/>
          <w:szCs w:val="28"/>
        </w:rPr>
        <w:t>»</w:t>
      </w:r>
    </w:p>
    <w:p w:rsidR="00AF4ED4" w:rsidRPr="00513B8C" w:rsidRDefault="00AF4ED4" w:rsidP="0087060D">
      <w:pPr>
        <w:pStyle w:val="3"/>
        <w:spacing w:before="0" w:beforeAutospacing="0" w:after="0" w:afterAutospacing="0"/>
        <w:rPr>
          <w:sz w:val="28"/>
          <w:szCs w:val="28"/>
          <w:lang w:eastAsia="ru-RU"/>
        </w:rPr>
      </w:pPr>
    </w:p>
    <w:p w:rsidR="000B335E" w:rsidRPr="00513B8C" w:rsidRDefault="00AF4ED4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У законопроекті</w:t>
      </w:r>
      <w:r w:rsidR="00C34D50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внесення змін до Податкового кодексу України</w:t>
      </w:r>
      <w:r w:rsidR="0087060D" w:rsidRPr="00513B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з метою </w:t>
      </w:r>
      <w:r w:rsidR="00E05121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реалізації соціальної 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>підтримки платників податкі</w:t>
      </w:r>
      <w:r w:rsidR="00E05121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в, що передбачена проектом 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E05121" w:rsidRPr="00513B8C">
        <w:rPr>
          <w:rFonts w:ascii="Times New Roman" w:eastAsia="Times New Roman" w:hAnsi="Times New Roman"/>
          <w:sz w:val="28"/>
          <w:szCs w:val="28"/>
          <w:lang w:eastAsia="ru-RU"/>
        </w:rPr>
        <w:t>акону України «Про соціальну підтримку застрахованих осіб та суб’єктів господарювання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коронавірусом SARS-CoV-2» (</w:t>
      </w:r>
      <w:bookmarkStart w:id="1" w:name="_Hlk57364714"/>
      <w:r w:rsidR="00E05121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 № 4429 </w:t>
      </w:r>
      <w:bookmarkEnd w:id="1"/>
      <w:r w:rsidR="00E05121" w:rsidRPr="00513B8C">
        <w:rPr>
          <w:rFonts w:ascii="Times New Roman" w:eastAsia="Times New Roman" w:hAnsi="Times New Roman"/>
          <w:sz w:val="28"/>
          <w:szCs w:val="28"/>
          <w:lang w:eastAsia="ru-RU"/>
        </w:rPr>
        <w:t>від 26.11.2020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9469CD" w:rsidRPr="00513B8C">
        <w:rPr>
          <w:rFonts w:ascii="Times New Roman" w:eastAsia="Times New Roman" w:hAnsi="Times New Roman"/>
          <w:sz w:val="28"/>
          <w:szCs w:val="28"/>
          <w:lang w:eastAsia="ru-RU"/>
        </w:rPr>
        <w:t>далі – проект реєстр. № 4429)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D6024" w:rsidRPr="00513B8C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D36599" w:rsidRPr="00513B8C" w:rsidRDefault="00C34D50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496297" w:rsidRPr="00513B8C">
        <w:rPr>
          <w:rFonts w:ascii="Times New Roman" w:eastAsia="Times New Roman" w:hAnsi="Times New Roman"/>
          <w:sz w:val="28"/>
          <w:szCs w:val="28"/>
          <w:lang w:eastAsia="ru-RU"/>
        </w:rPr>
        <w:t>більшити загал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ьну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суму податкового боргу платника податків з 60 до 180 неоподатковуваних мінімумів доходів громадян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як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податкова вимога не надсилається (не вручається), а заходи, спрямовані на погашення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(стягнення) податкового боргу, не застосовуються</w:t>
      </w:r>
      <w:r w:rsidR="00D36599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(аналогічні умови встановлено й для податкової застави);</w:t>
      </w:r>
    </w:p>
    <w:p w:rsidR="00D93B8B" w:rsidRPr="00513B8C" w:rsidRDefault="00E05121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оподатковувати 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доходи фізичних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та юридичних осіб, зокрема, платників єдиного податку у вигляді одноразової матеріальної допомоги або компенсації, 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отриманих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проекту реєстр. № 4429, а також </w:t>
      </w:r>
      <w:r w:rsidR="000B335E" w:rsidRPr="00513B8C">
        <w:rPr>
          <w:rFonts w:ascii="Times New Roman" w:eastAsia="Times New Roman" w:hAnsi="Times New Roman"/>
          <w:sz w:val="28"/>
          <w:szCs w:val="28"/>
          <w:lang w:eastAsia="ru-RU"/>
        </w:rPr>
        <w:t>суми пені та штрафів, нараховані на ці суми недоїмки</w:t>
      </w:r>
      <w:r w:rsidR="00D93B8B" w:rsidRPr="00513B8C">
        <w:rPr>
          <w:rFonts w:ascii="Times New Roman" w:eastAsia="Times New Roman" w:hAnsi="Times New Roman"/>
          <w:sz w:val="28"/>
          <w:szCs w:val="28"/>
          <w:lang w:eastAsia="ru-RU"/>
        </w:rPr>
        <w:t>, списаних деяких штрафних санкцій і пені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, податкового боргу</w:t>
      </w:r>
      <w:r w:rsidR="00D93B8B" w:rsidRPr="00513B8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726CA" w:rsidRPr="003B52FE" w:rsidRDefault="00E726CA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відстрочити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6297" w:rsidRPr="00513B8C">
        <w:rPr>
          <w:rFonts w:ascii="Times New Roman" w:eastAsia="Times New Roman" w:hAnsi="Times New Roman"/>
          <w:sz w:val="28"/>
          <w:szCs w:val="28"/>
          <w:lang w:eastAsia="ru-RU"/>
        </w:rPr>
        <w:t>до 29 грудня 2021 року п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одатковий борг платників податків –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фізичних осіб, у тому числі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самозайнятих осіб, який у загальній сумі не перевищує 6800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 w:rsidR="00496297" w:rsidRPr="003B52FE">
        <w:rPr>
          <w:rFonts w:ascii="Times New Roman" w:eastAsia="Times New Roman" w:hAnsi="Times New Roman"/>
          <w:sz w:val="28"/>
          <w:szCs w:val="28"/>
          <w:lang w:eastAsia="ru-RU"/>
        </w:rPr>
        <w:t>, що обліковувалася за такими платниками податків станом на 1 грудня 2020 року;</w:t>
      </w:r>
    </w:p>
    <w:p w:rsidR="009469CD" w:rsidRPr="003B52FE" w:rsidRDefault="00E726CA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списати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>штрафн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санкці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пен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>, нарахован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податковий борг</w:t>
      </w:r>
      <w:r w:rsidR="009469CD" w:rsidRPr="003B52FE">
        <w:rPr>
          <w:rFonts w:ascii="Times New Roman" w:hAnsi="Times New Roman"/>
          <w:sz w:val="28"/>
          <w:szCs w:val="28"/>
        </w:rPr>
        <w:t xml:space="preserve">, 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>що виник станом на 1 листопада 2020 року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за умови повної сплати такого податкового боргу та поточних податкових зобов’язань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>протягом 6 місяців з дня набрання чинності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9469CD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реєстр. № 4429;</w:t>
      </w:r>
    </w:p>
    <w:p w:rsidR="00496297" w:rsidRPr="00513B8C" w:rsidRDefault="00496297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списати податковий борг (у тому числі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штрафн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санкці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і пен</w:t>
      </w:r>
      <w:r w:rsidR="00A83202" w:rsidRPr="003B52F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)  платників податків, що не перевищує  3060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грн., що обліковувався станом на 1 листопада 2020 року;</w:t>
      </w:r>
      <w:bookmarkStart w:id="2" w:name="_GoBack"/>
      <w:bookmarkEnd w:id="2"/>
    </w:p>
    <w:p w:rsidR="00D93B8B" w:rsidRPr="00513B8C" w:rsidRDefault="00D93B8B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звільнити</w:t>
      </w:r>
      <w:r w:rsidR="0049629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платників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єдиного податку першої групи від сплати єдиного податку на період рудень 2020 року</w:t>
      </w:r>
      <w:r w:rsidR="0049629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травень 2021 року</w:t>
      </w:r>
      <w:r w:rsidR="00D36599" w:rsidRPr="00513B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6599" w:rsidRPr="00513B8C" w:rsidRDefault="00D36599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Крім того, у зв’язку із вказаними змінами пропону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ться відповідні зміни до законів України «Про загальнообов’язкове державне пенсійне страхування», «Про збір та облік єдиного внеску на загальнообов’язкове державне соціальне страхування», </w:t>
      </w:r>
      <w:r w:rsidR="009B6290" w:rsidRPr="00513B8C">
        <w:rPr>
          <w:rFonts w:ascii="Times New Roman" w:eastAsia="Times New Roman" w:hAnsi="Times New Roman"/>
          <w:sz w:val="28"/>
          <w:szCs w:val="28"/>
          <w:lang w:eastAsia="ru-RU"/>
        </w:rPr>
        <w:t>«Про виконавче провадження»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6024" w:rsidRPr="00513B8C" w:rsidRDefault="00536CB9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розглянувши </w:t>
      </w:r>
      <w:r w:rsidR="004C33D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у стислий термін, вважає за доцільне зауважити наступне.</w:t>
      </w:r>
    </w:p>
    <w:p w:rsidR="0087060D" w:rsidRPr="00513B8C" w:rsidRDefault="0087060D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Щодо змін до Податкового кодексу України (далі – ПК)</w:t>
      </w:r>
    </w:p>
    <w:p w:rsidR="005043D3" w:rsidRPr="00513B8C" w:rsidRDefault="005043D3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83AE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Виникає питання щодо доцільності доповнення </w:t>
      </w:r>
      <w:r w:rsidR="001F0AB4" w:rsidRPr="00513B8C">
        <w:rPr>
          <w:rFonts w:ascii="Times New Roman" w:eastAsia="Times New Roman" w:hAnsi="Times New Roman"/>
          <w:sz w:val="28"/>
          <w:szCs w:val="28"/>
          <w:lang w:eastAsia="ru-RU"/>
        </w:rPr>
        <w:t>ПК</w:t>
      </w:r>
      <w:r w:rsidR="00A83202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6290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новим </w:t>
      </w:r>
      <w:proofErr w:type="spellStart"/>
      <w:r w:rsidR="009B6290" w:rsidRPr="00513B8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пп</w:t>
      </w:r>
      <w:proofErr w:type="spellEnd"/>
      <w:r w:rsidR="009B6290" w:rsidRPr="00513B8C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bookmarkStart w:id="3" w:name="_Hlk57366835"/>
      <w:r w:rsidR="009B6290" w:rsidRPr="00513B8C">
        <w:rPr>
          <w:rFonts w:ascii="Times New Roman" w:hAnsi="Times New Roman"/>
          <w:sz w:val="28"/>
          <w:szCs w:val="28"/>
          <w:lang w:eastAsia="uk-UA"/>
        </w:rPr>
        <w:t>19</w:t>
      </w:r>
      <w:r w:rsidR="009B6290" w:rsidRPr="00513B8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9B6290" w:rsidRPr="00513B8C">
        <w:rPr>
          <w:rFonts w:ascii="Times New Roman" w:hAnsi="Times New Roman"/>
          <w:sz w:val="28"/>
          <w:szCs w:val="28"/>
          <w:lang w:eastAsia="uk-UA"/>
        </w:rPr>
        <w:t>.1</w:t>
      </w:r>
      <w:bookmarkEnd w:id="3"/>
      <w:r w:rsidR="009B6290" w:rsidRPr="00513B8C">
        <w:rPr>
          <w:rFonts w:ascii="Times New Roman" w:hAnsi="Times New Roman"/>
          <w:sz w:val="28"/>
          <w:szCs w:val="28"/>
          <w:lang w:eastAsia="uk-UA"/>
        </w:rPr>
        <w:t>.10</w:t>
      </w:r>
      <w:r w:rsidR="009B6290" w:rsidRPr="00513B8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9B6290" w:rsidRPr="00513B8C">
        <w:rPr>
          <w:rFonts w:ascii="Times New Roman" w:hAnsi="Times New Roman"/>
          <w:sz w:val="28"/>
          <w:szCs w:val="28"/>
          <w:lang w:eastAsia="uk-UA"/>
        </w:rPr>
        <w:t xml:space="preserve"> п. 19</w:t>
      </w:r>
      <w:r w:rsidR="009B6290" w:rsidRPr="00513B8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9B6290" w:rsidRPr="00513B8C">
        <w:rPr>
          <w:rFonts w:ascii="Times New Roman" w:hAnsi="Times New Roman"/>
          <w:sz w:val="28"/>
          <w:szCs w:val="28"/>
          <w:lang w:eastAsia="uk-UA"/>
        </w:rPr>
        <w:t>.1 ст. 19</w:t>
      </w:r>
      <w:r w:rsidR="009B6290" w:rsidRPr="00513B8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1F0AB4" w:rsidRPr="00513B8C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A83202" w:rsidRPr="00513B8C">
        <w:rPr>
          <w:rFonts w:ascii="Times New Roman" w:hAnsi="Times New Roman"/>
          <w:sz w:val="28"/>
          <w:szCs w:val="28"/>
          <w:lang w:eastAsia="uk-UA"/>
        </w:rPr>
        <w:t xml:space="preserve">за </w:t>
      </w:r>
      <w:r w:rsidR="001F0AB4" w:rsidRPr="00513B8C">
        <w:rPr>
          <w:rFonts w:ascii="Times New Roman" w:hAnsi="Times New Roman"/>
          <w:sz w:val="28"/>
          <w:szCs w:val="28"/>
          <w:lang w:eastAsia="uk-UA"/>
        </w:rPr>
        <w:t>яким контролюючі органи</w:t>
      </w:r>
      <w:r w:rsidR="00A83202" w:rsidRPr="00513B8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F0AB4" w:rsidRPr="00513B8C">
        <w:rPr>
          <w:rFonts w:ascii="Times New Roman" w:hAnsi="Times New Roman"/>
          <w:sz w:val="28"/>
          <w:szCs w:val="28"/>
          <w:lang w:eastAsia="uk-UA"/>
        </w:rPr>
        <w:t>формують Реєстр набувачів одноразової компенсації суб’єктам господарювання витрат, понесених за сплату єдиного внеску на загальнообов’язкове державне соціальне страхування за найманих осіб, оскільки виплата вказаних компенсацій не стосується питань оподаткування, а тому, з точки зору системності викладення нормативних положень</w:t>
      </w:r>
      <w:r w:rsidR="00FB0577" w:rsidRPr="00513B8C">
        <w:rPr>
          <w:rFonts w:ascii="Times New Roman" w:hAnsi="Times New Roman"/>
          <w:sz w:val="28"/>
          <w:szCs w:val="28"/>
          <w:lang w:eastAsia="uk-UA"/>
        </w:rPr>
        <w:t>, відповідні приписи</w:t>
      </w:r>
      <w:r w:rsidR="001F0AB4" w:rsidRPr="00513B8C">
        <w:rPr>
          <w:rFonts w:ascii="Times New Roman" w:hAnsi="Times New Roman"/>
          <w:sz w:val="28"/>
          <w:szCs w:val="28"/>
          <w:lang w:eastAsia="uk-UA"/>
        </w:rPr>
        <w:t xml:space="preserve">, на наш погляд, некоректно вміщувати саме </w:t>
      </w:r>
      <w:r w:rsidR="00FB0577" w:rsidRPr="00513B8C">
        <w:rPr>
          <w:rFonts w:ascii="Times New Roman" w:hAnsi="Times New Roman"/>
          <w:sz w:val="28"/>
          <w:szCs w:val="28"/>
          <w:lang w:eastAsia="uk-UA"/>
        </w:rPr>
        <w:t>у</w:t>
      </w:r>
      <w:r w:rsidR="001F0AB4" w:rsidRPr="00513B8C">
        <w:rPr>
          <w:rFonts w:ascii="Times New Roman" w:hAnsi="Times New Roman"/>
          <w:sz w:val="28"/>
          <w:szCs w:val="28"/>
          <w:lang w:eastAsia="uk-UA"/>
        </w:rPr>
        <w:t xml:space="preserve"> тексті ПК. </w:t>
      </w:r>
    </w:p>
    <w:p w:rsidR="00874F08" w:rsidRPr="00513B8C" w:rsidRDefault="001F0AB4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513B8C">
        <w:rPr>
          <w:rFonts w:ascii="Times New Roman" w:hAnsi="Times New Roman"/>
          <w:sz w:val="28"/>
          <w:szCs w:val="28"/>
          <w:lang w:eastAsia="uk-UA"/>
        </w:rPr>
        <w:t xml:space="preserve">Крім того, за своїм змістом пропоновані виплати, згідно із проектом </w:t>
      </w:r>
      <w:r w:rsidR="00874F08" w:rsidRPr="00513B8C">
        <w:rPr>
          <w:rFonts w:ascii="Times New Roman" w:hAnsi="Times New Roman"/>
          <w:sz w:val="28"/>
          <w:szCs w:val="28"/>
          <w:lang w:eastAsia="uk-UA"/>
        </w:rPr>
        <w:t>реєстр. № 4429</w:t>
      </w:r>
      <w:r w:rsidR="005043D3" w:rsidRPr="00513B8C">
        <w:rPr>
          <w:rFonts w:ascii="Times New Roman" w:hAnsi="Times New Roman"/>
          <w:sz w:val="28"/>
          <w:szCs w:val="28"/>
          <w:lang w:eastAsia="uk-UA"/>
        </w:rPr>
        <w:t>,</w:t>
      </w:r>
      <w:r w:rsidR="00874F08" w:rsidRPr="00513B8C">
        <w:rPr>
          <w:rFonts w:ascii="Times New Roman" w:hAnsi="Times New Roman"/>
          <w:sz w:val="28"/>
          <w:szCs w:val="28"/>
          <w:lang w:eastAsia="uk-UA"/>
        </w:rPr>
        <w:t xml:space="preserve"> мають тимчасовий характер, а тому відповідні зміни не</w:t>
      </w:r>
      <w:r w:rsidR="005043D3" w:rsidRPr="00513B8C">
        <w:rPr>
          <w:rFonts w:ascii="Times New Roman" w:hAnsi="Times New Roman"/>
          <w:sz w:val="28"/>
          <w:szCs w:val="28"/>
          <w:lang w:eastAsia="uk-UA"/>
        </w:rPr>
        <w:t xml:space="preserve">коректно </w:t>
      </w:r>
      <w:r w:rsidR="00874F08" w:rsidRPr="00513B8C">
        <w:rPr>
          <w:rFonts w:ascii="Times New Roman" w:hAnsi="Times New Roman"/>
          <w:sz w:val="28"/>
          <w:szCs w:val="28"/>
          <w:lang w:eastAsia="uk-UA"/>
        </w:rPr>
        <w:t>викладати в основному тексті ПК</w:t>
      </w:r>
      <w:r w:rsidR="005043D3" w:rsidRPr="00513B8C">
        <w:rPr>
          <w:rFonts w:ascii="Times New Roman" w:hAnsi="Times New Roman"/>
          <w:sz w:val="28"/>
          <w:szCs w:val="28"/>
          <w:lang w:eastAsia="uk-UA"/>
        </w:rPr>
        <w:t>.</w:t>
      </w:r>
    </w:p>
    <w:p w:rsidR="002460A1" w:rsidRPr="003B52FE" w:rsidRDefault="00B83AE7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5810" w:rsidRPr="00513B8C">
        <w:rPr>
          <w:rFonts w:ascii="Times New Roman" w:hAnsi="Times New Roman"/>
          <w:sz w:val="28"/>
          <w:szCs w:val="28"/>
          <w:lang w:eastAsia="uk-UA"/>
        </w:rPr>
        <w:t>Виглядає дискусійн</w:t>
      </w:r>
      <w:r w:rsidR="002460A1" w:rsidRPr="00513B8C">
        <w:rPr>
          <w:rFonts w:ascii="Times New Roman" w:hAnsi="Times New Roman"/>
          <w:sz w:val="28"/>
          <w:szCs w:val="28"/>
          <w:lang w:eastAsia="uk-UA"/>
        </w:rPr>
        <w:t>ою пропозиція оновленого п. 59.1 ст. 59 ПК, згідно з як</w:t>
      </w:r>
      <w:r w:rsidRPr="00513B8C">
        <w:rPr>
          <w:rFonts w:ascii="Times New Roman" w:hAnsi="Times New Roman"/>
          <w:sz w:val="28"/>
          <w:szCs w:val="28"/>
          <w:lang w:eastAsia="uk-UA"/>
        </w:rPr>
        <w:t>им з</w:t>
      </w:r>
      <w:r w:rsidR="002460A1" w:rsidRPr="00513B8C">
        <w:rPr>
          <w:rFonts w:ascii="Times New Roman" w:hAnsi="Times New Roman"/>
          <w:sz w:val="28"/>
          <w:szCs w:val="28"/>
          <w:lang w:eastAsia="uk-UA"/>
        </w:rPr>
        <w:t>більшується загальна сума податкового боргу платника податків з 60 до 180 неоподатковуваних мінімумів доходів громадян (з 1020 до 3060 грн. )</w:t>
      </w:r>
      <w:r w:rsidRPr="00513B8C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2460A1" w:rsidRPr="00513B8C">
        <w:rPr>
          <w:rFonts w:ascii="Times New Roman" w:hAnsi="Times New Roman"/>
          <w:sz w:val="28"/>
          <w:szCs w:val="28"/>
          <w:lang w:eastAsia="uk-UA"/>
        </w:rPr>
        <w:t>при яких податкова вимога не надсилається (не вручається), а заходи, спрямовані на погашення (стягнення) податкового боргу, не застосовуються (аналогічні умови встановлено й для податкової застави</w:t>
      </w:r>
      <w:r w:rsidRPr="00513B8C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="002460A1" w:rsidRPr="00513B8C">
        <w:rPr>
          <w:rFonts w:ascii="Times New Roman" w:hAnsi="Times New Roman"/>
          <w:sz w:val="28"/>
          <w:szCs w:val="28"/>
          <w:lang w:eastAsia="uk-UA"/>
        </w:rPr>
        <w:t>оновлений п. 89.2 ст. 89 ПК))</w:t>
      </w:r>
      <w:r w:rsidR="003B52FE">
        <w:rPr>
          <w:rFonts w:ascii="Times New Roman" w:hAnsi="Times New Roman"/>
          <w:sz w:val="28"/>
          <w:szCs w:val="28"/>
          <w:lang w:eastAsia="uk-UA"/>
        </w:rPr>
        <w:t>. О</w:t>
      </w:r>
      <w:r w:rsidR="002460A1" w:rsidRPr="00513B8C">
        <w:rPr>
          <w:rFonts w:ascii="Times New Roman" w:hAnsi="Times New Roman"/>
          <w:sz w:val="28"/>
          <w:szCs w:val="28"/>
          <w:lang w:eastAsia="uk-UA"/>
        </w:rPr>
        <w:t xml:space="preserve">скільки </w:t>
      </w:r>
      <w:r w:rsidR="003B52FE">
        <w:rPr>
          <w:rFonts w:ascii="Times New Roman" w:hAnsi="Times New Roman"/>
          <w:sz w:val="28"/>
          <w:szCs w:val="28"/>
          <w:lang w:eastAsia="uk-UA"/>
        </w:rPr>
        <w:t xml:space="preserve">вказана </w:t>
      </w:r>
      <w:r w:rsidR="003B52FE" w:rsidRPr="003B52FE">
        <w:rPr>
          <w:rFonts w:ascii="Times New Roman" w:hAnsi="Times New Roman"/>
          <w:sz w:val="28"/>
          <w:szCs w:val="28"/>
          <w:lang w:eastAsia="uk-UA"/>
        </w:rPr>
        <w:t xml:space="preserve">норма пропонується як норма постійної дії, це </w:t>
      </w:r>
      <w:r w:rsidR="002460A1" w:rsidRPr="003B52FE">
        <w:rPr>
          <w:rFonts w:ascii="Times New Roman" w:hAnsi="Times New Roman"/>
          <w:sz w:val="28"/>
          <w:szCs w:val="28"/>
          <w:lang w:eastAsia="uk-UA"/>
        </w:rPr>
        <w:t>може призвести до зростання сумарного податкового боргу платників податків та, як наслідок, негативно вплинути на обсяги бюджетних находжень. Також</w:t>
      </w:r>
      <w:r w:rsidR="002460A1" w:rsidRPr="003B52FE">
        <w:rPr>
          <w:rFonts w:ascii="Times New Roman" w:hAnsi="Times New Roman"/>
          <w:strike/>
          <w:sz w:val="28"/>
          <w:szCs w:val="28"/>
          <w:lang w:eastAsia="uk-UA"/>
        </w:rPr>
        <w:t xml:space="preserve"> </w:t>
      </w:r>
      <w:r w:rsidR="002460A1" w:rsidRPr="003B52FE">
        <w:rPr>
          <w:rFonts w:ascii="Times New Roman" w:hAnsi="Times New Roman"/>
          <w:sz w:val="28"/>
          <w:szCs w:val="28"/>
          <w:lang w:eastAsia="uk-UA"/>
        </w:rPr>
        <w:t xml:space="preserve">зауважимо, </w:t>
      </w:r>
      <w:r w:rsidR="00D167C3" w:rsidRPr="003B52FE">
        <w:rPr>
          <w:rFonts w:ascii="Times New Roman" w:hAnsi="Times New Roman"/>
          <w:sz w:val="28"/>
          <w:szCs w:val="28"/>
          <w:lang w:eastAsia="uk-UA"/>
        </w:rPr>
        <w:t>щ</w:t>
      </w:r>
      <w:r w:rsidR="002460A1" w:rsidRPr="003B52FE">
        <w:rPr>
          <w:rFonts w:ascii="Times New Roman" w:hAnsi="Times New Roman"/>
          <w:sz w:val="28"/>
          <w:szCs w:val="28"/>
          <w:lang w:eastAsia="uk-UA"/>
        </w:rPr>
        <w:t>о у супровідних до проекту документах відсутнє належне обґрунтування пропонованого трикратного зростання вказаного розміру.</w:t>
      </w:r>
    </w:p>
    <w:p w:rsidR="00FE74DC" w:rsidRPr="003B52FE" w:rsidRDefault="00B83AE7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рім того, положення щодо строків давності (нове речення </w:t>
      </w:r>
      <w:proofErr w:type="spellStart"/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. 3 вказаного п. 59.1), на наш погляд, коректніше викладати в цілому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ст. 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>102 ПК, як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регулює питання строків давності та їх застосування. </w:t>
      </w:r>
    </w:p>
    <w:p w:rsidR="00FE74DC" w:rsidRPr="00513B8C" w:rsidRDefault="00B83AE7" w:rsidP="0087060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>Не заперечуючи щодо пропозицій нов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п.</w:t>
      </w:r>
      <w:r w:rsidR="001021C9" w:rsidRPr="003B52FE">
        <w:rPr>
          <w:rFonts w:ascii="Times New Roman" w:eastAsia="Times New Roman" w:hAnsi="Times New Roman"/>
          <w:sz w:val="28"/>
          <w:szCs w:val="28"/>
          <w:lang w:eastAsia="ru-RU"/>
        </w:rPr>
        <w:t>п.</w:t>
      </w:r>
      <w:r w:rsidR="00FE74DC" w:rsidRPr="003B52FE">
        <w:rPr>
          <w:rFonts w:ascii="Times New Roman" w:eastAsia="Times New Roman" w:hAnsi="Times New Roman"/>
          <w:sz w:val="28"/>
          <w:szCs w:val="28"/>
          <w:lang w:eastAsia="ru-RU"/>
        </w:rPr>
        <w:t> 15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021C9" w:rsidRPr="00513B8C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підрозділ</w:t>
      </w:r>
      <w:r w:rsidR="001021C9" w:rsidRPr="00513B8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1 розділу XX ПК, згідно з яким</w:t>
      </w:r>
      <w:r w:rsidR="008C06EE" w:rsidRPr="00513B8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звільняються від оподаткування податком на доходи фізичних осіб </w:t>
      </w:r>
      <w:r w:rsidR="008C06E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доходи </w:t>
      </w:r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«у вигляді одноразової матеріальної допомоги застрахованим особам …», водночас, звертаємо увагу, що згідно із чинним </w:t>
      </w:r>
      <w:proofErr w:type="spellStart"/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пп</w:t>
      </w:r>
      <w:proofErr w:type="spellEnd"/>
      <w:r w:rsidR="00FE74DC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. 165.1.1 п. 165.1 ст. 165 ПК </w:t>
      </w:r>
      <w:r w:rsidR="00A00579" w:rsidRPr="00513B8C">
        <w:rPr>
          <w:rFonts w:ascii="Times New Roman" w:eastAsia="Times New Roman" w:hAnsi="Times New Roman"/>
          <w:sz w:val="28"/>
          <w:szCs w:val="28"/>
          <w:lang w:eastAsia="ru-RU"/>
        </w:rPr>
        <w:t>«сума державної та соціальної матеріальної допомоги, державної допомоги, компенсацій (включаючи грошові компенсації особам з інвалідністю, на дітей з інвалідністю при реалізації індивідуальних програм реабілітації осіб з інвалідністю, суми допомоги по вагітності та пологах), винагород і страхових виплат, які отримує платник податку з бюджетів та фондів загальнообов’язкового державного соціального страхування та у формі фінансової допомоги особам з інвалідністю з Фонду соціального захисту інвалідів згідно із законом, у тому числі (але не виключно)</w:t>
      </w:r>
      <w:r w:rsidR="008C06EE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0579" w:rsidRPr="00513B8C">
        <w:rPr>
          <w:rFonts w:ascii="Times New Roman" w:eastAsia="Times New Roman" w:hAnsi="Times New Roman"/>
          <w:sz w:val="28"/>
          <w:szCs w:val="28"/>
          <w:lang w:eastAsia="ru-RU"/>
        </w:rPr>
        <w:t>…» не оподатковується.</w:t>
      </w:r>
    </w:p>
    <w:p w:rsidR="00A00579" w:rsidRPr="003B52FE" w:rsidRDefault="00A00579" w:rsidP="0087060D">
      <w:pPr>
        <w:pStyle w:val="a7"/>
        <w:widowControl w:val="0"/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Крім того, викликає застереження формулювання «… застрахованим особам, які</w:t>
      </w:r>
      <w:r w:rsidRPr="00513B8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можуть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втратити доходи …», оскільки за змістом норми йдеться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про виплату конкретної допомоги конкретним особам, відповідно до проекту реєстр. № 4429.</w:t>
      </w:r>
    </w:p>
    <w:p w:rsidR="001021C9" w:rsidRPr="00513B8C" w:rsidRDefault="005B1DA8" w:rsidP="0087060D">
      <w:pPr>
        <w:pStyle w:val="a7"/>
        <w:widowControl w:val="0"/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b/>
          <w:sz w:val="28"/>
          <w:szCs w:val="28"/>
          <w:lang w:eastAsia="ru-RU"/>
        </w:rPr>
        <w:t>4.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За змістом</w:t>
      </w:r>
      <w:r w:rsidR="00A00579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нов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их п.</w:t>
      </w:r>
      <w:r w:rsidR="00A00579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16 підрозді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лу 1,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п. 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54 підрозділу 4,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п.п. 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7 підрозділу 8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A24" w:rsidRPr="003B52FE">
        <w:rPr>
          <w:rFonts w:ascii="Times New Roman" w:eastAsia="Times New Roman" w:hAnsi="Times New Roman"/>
          <w:sz w:val="28"/>
          <w:szCs w:val="28"/>
          <w:lang w:eastAsia="ru-RU"/>
        </w:rPr>
        <w:t>розділу XX ПК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, а також проекту реєстр. № 4429, по суті, йдеться про виплату суб’єктам господарювання</w:t>
      </w:r>
      <w:r w:rsidR="00BC4F2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матеріальної допомоги </w:t>
      </w:r>
      <w:r w:rsidR="00DB3582" w:rsidRPr="003B52FE">
        <w:rPr>
          <w:rFonts w:ascii="Times New Roman" w:eastAsia="Times New Roman" w:hAnsi="Times New Roman"/>
          <w:i/>
          <w:sz w:val="28"/>
          <w:szCs w:val="28"/>
          <w:lang w:eastAsia="ru-RU"/>
        </w:rPr>
        <w:t>за найманих працівників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, які, на наш погляд, мають цільовий характер. При цьому, звертаємо увагу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="00DB3582" w:rsidRPr="003B52FE">
        <w:rPr>
          <w:rFonts w:ascii="Times New Roman" w:eastAsia="Times New Roman" w:hAnsi="Times New Roman"/>
          <w:sz w:val="28"/>
          <w:szCs w:val="28"/>
          <w:lang w:eastAsia="ru-RU"/>
        </w:rPr>
        <w:t>, що у проекті не передбачено правових наслідків для відповідних суб’єктів господарювання у випадку нецільового використання</w:t>
      </w:r>
      <w:r w:rsidR="001021C9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таких коштів.</w:t>
      </w:r>
      <w:r w:rsidR="001021C9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80740" w:rsidRPr="00513B8C" w:rsidRDefault="002000F9" w:rsidP="0087060D">
      <w:pPr>
        <w:pStyle w:val="a7"/>
        <w:widowControl w:val="0"/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5.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>Відповідно до</w:t>
      </w:r>
      <w:r w:rsidR="00E92B95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>нового п. 1</w:t>
      </w:r>
      <w:r w:rsidR="00957578" w:rsidRPr="00513B8C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підрозділу 10 розділу XX ПК  пропонується відстрочити до 29 грудня 2021 року податковий борг платників податків – фізичних осіб, у тому числі</w:t>
      </w:r>
      <w:r w:rsidR="00E92B95" w:rsidRPr="00513B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самозайнятих осіб, який у загальній сумі не перевищує 6800</w:t>
      </w:r>
      <w:r w:rsidR="00E92B95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обліковувалася за такими платниками податків станом на 1 грудня 2020 року. </w:t>
      </w:r>
      <w:r w:rsidR="00E92B95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цілому не заперечуючи щодо вказаної пропозиції, разом із тим, викликає застереження її поширення на будь-яких фізичних осіб, а не </w:t>
      </w:r>
      <w:r w:rsidR="003B52FE">
        <w:rPr>
          <w:rFonts w:ascii="Times New Roman" w:eastAsia="Times New Roman" w:hAnsi="Times New Roman"/>
          <w:sz w:val="28"/>
          <w:szCs w:val="28"/>
          <w:lang w:eastAsia="ru-RU"/>
        </w:rPr>
        <w:t>лише на тих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платників податків, які </w:t>
      </w:r>
      <w:r w:rsid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реально 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t>потребують дер</w:t>
      </w:r>
      <w:r w:rsidR="00957578" w:rsidRPr="00513B8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жавної підтримки в умовах карантину, </w:t>
      </w:r>
      <w:r w:rsidR="003B52FE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>зокрема, тих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що на сьогодні втратили доходи з об’єктивних причин</w:t>
      </w:r>
      <w:r w:rsidR="003B52FE" w:rsidRPr="003B52FE">
        <w:rPr>
          <w:rFonts w:ascii="Times New Roman" w:eastAsia="Times New Roman" w:hAnsi="Times New Roman"/>
          <w:sz w:val="28"/>
          <w:szCs w:val="28"/>
          <w:lang w:eastAsia="ru-RU"/>
        </w:rPr>
        <w:t>), тобто, пропонована норма поширюватиметься і на несумлінних платників податків</w:t>
      </w:r>
      <w:r w:rsidR="00380740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(аналогічне застереження стосується й нов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380740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4A84" w:rsidRPr="003B52FE">
        <w:rPr>
          <w:rFonts w:ascii="Times New Roman" w:eastAsia="Times New Roman" w:hAnsi="Times New Roman"/>
          <w:sz w:val="28"/>
          <w:szCs w:val="28"/>
          <w:lang w:eastAsia="ru-RU"/>
        </w:rPr>
        <w:t>п.</w:t>
      </w:r>
      <w:r w:rsidR="00380740" w:rsidRPr="003B52FE">
        <w:rPr>
          <w:rFonts w:ascii="Times New Roman" w:eastAsia="Times New Roman" w:hAnsi="Times New Roman"/>
          <w:sz w:val="28"/>
          <w:szCs w:val="28"/>
          <w:lang w:eastAsia="ru-RU"/>
        </w:rPr>
        <w:t>п. 2</w:t>
      </w:r>
      <w:r w:rsidR="00380740" w:rsidRPr="003B52FE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, 2</w:t>
      </w:r>
      <w:r w:rsidR="00820107" w:rsidRPr="003B52FE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7247F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4" w:name="_Hlk57377502"/>
      <w:r w:rsidR="007247F3" w:rsidRPr="003B52FE">
        <w:rPr>
          <w:rFonts w:ascii="Times New Roman" w:hAnsi="Times New Roman"/>
          <w:sz w:val="28"/>
          <w:szCs w:val="28"/>
        </w:rPr>
        <w:t>52</w:t>
      </w:r>
      <w:r w:rsidR="007247F3" w:rsidRPr="003B52FE">
        <w:rPr>
          <w:rFonts w:ascii="Times New Roman" w:hAnsi="Times New Roman"/>
          <w:sz w:val="28"/>
          <w:szCs w:val="28"/>
          <w:vertAlign w:val="superscript"/>
        </w:rPr>
        <w:t>9</w:t>
      </w:r>
      <w:bookmarkEnd w:id="4"/>
      <w:r w:rsidR="00CE4A84" w:rsidRPr="003B52FE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380740" w:rsidRPr="003B52FE">
        <w:rPr>
          <w:rFonts w:ascii="Times New Roman" w:eastAsia="Times New Roman" w:hAnsi="Times New Roman"/>
          <w:sz w:val="28"/>
          <w:szCs w:val="28"/>
          <w:lang w:eastAsia="ru-RU"/>
        </w:rPr>
        <w:t>цього ж підрозділу)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>. Також</w:t>
      </w:r>
      <w:r w:rsidR="00957578" w:rsidRPr="003B52FE">
        <w:rPr>
          <w:rFonts w:ascii="Times New Roman" w:eastAsia="Times New Roman" w:hAnsi="Times New Roman"/>
          <w:strike/>
          <w:sz w:val="28"/>
          <w:szCs w:val="28"/>
          <w:lang w:eastAsia="ru-RU"/>
        </w:rPr>
        <w:t xml:space="preserve"> 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>звертаємо увагу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>, що у проекті відсутнє належне обґрунтування граничного розміру боргу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якого пропонується відстрочк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322E6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пер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од,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який вона запроваджується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322E6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дата</w:t>
      </w:r>
      <w:r w:rsidR="001322E6" w:rsidRPr="003B52FE">
        <w:rPr>
          <w:rFonts w:ascii="Times New Roman" w:eastAsia="Times New Roman" w:hAnsi="Times New Roman"/>
          <w:sz w:val="28"/>
          <w:szCs w:val="28"/>
          <w:lang w:eastAsia="ru-RU"/>
        </w:rPr>
        <w:t>, на як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322E6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«формується» борг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80EA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1322E6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3653" w:rsidRPr="003B52FE">
        <w:rPr>
          <w:rFonts w:ascii="Times New Roman" w:eastAsia="Times New Roman" w:hAnsi="Times New Roman"/>
          <w:i/>
          <w:sz w:val="28"/>
          <w:szCs w:val="28"/>
          <w:lang w:eastAsia="ru-RU"/>
        </w:rPr>
        <w:t>1 грудня 2020 року</w:t>
      </w:r>
      <w:r w:rsidR="00D5365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оскільки 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це </w:t>
      </w:r>
      <w:r w:rsidR="00D53653" w:rsidRPr="003B52FE">
        <w:rPr>
          <w:rFonts w:ascii="Times New Roman" w:eastAsia="Times New Roman" w:hAnsi="Times New Roman"/>
          <w:sz w:val="28"/>
          <w:szCs w:val="28"/>
          <w:lang w:eastAsia="ru-RU"/>
        </w:rPr>
        <w:t>може призвести до умисного формування боргу фізичними особами</w:t>
      </w:r>
      <w:r w:rsidR="00957578" w:rsidRPr="003B52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3653" w:rsidRPr="003B52FE" w:rsidRDefault="00D53653" w:rsidP="0087060D">
      <w:pPr>
        <w:pStyle w:val="a7"/>
        <w:widowControl w:val="0"/>
        <w:tabs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Враховуючи,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що пропонована норма стосується оподаткування доходів фізичних осіб, її слід викладати </w:t>
      </w:r>
      <w:r w:rsidR="004654A0" w:rsidRPr="003B52F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підрозділі 1 розділу XX ПК.</w:t>
      </w:r>
    </w:p>
    <w:p w:rsidR="00957578" w:rsidRPr="00513B8C" w:rsidRDefault="00AB0918" w:rsidP="0087060D">
      <w:pPr>
        <w:pStyle w:val="a7"/>
        <w:widowControl w:val="0"/>
        <w:tabs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eastAsia="Times New Roman" w:hAnsi="Times New Roman"/>
          <w:b/>
          <w:sz w:val="28"/>
          <w:szCs w:val="28"/>
          <w:lang w:eastAsia="ru-RU"/>
        </w:rPr>
        <w:t>6.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Потребує обґрунтування пропонована у</w:t>
      </w:r>
      <w:r w:rsidR="007247F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новому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п.  2</w:t>
      </w:r>
      <w:r w:rsidR="00820107" w:rsidRPr="003B52FE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3B52FE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підрозділу 10 розділу XX ПК пропозиція щодо списання податкового боргу, адже, на наш погляд, 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вона 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не повною мірою відповідає принципу загальності оподаткування, який передбачає, що кожна особа зобов'язана сплачувати встановлені 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>ПК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законами з питань митної справи податки та збори, платником яких вона є згідно з положеннями </w:t>
      </w:r>
      <w:r w:rsidR="00D167C3" w:rsidRPr="003B52FE">
        <w:rPr>
          <w:rFonts w:ascii="Times New Roman" w:eastAsia="Times New Roman" w:hAnsi="Times New Roman"/>
          <w:sz w:val="28"/>
          <w:szCs w:val="28"/>
          <w:lang w:eastAsia="ru-RU"/>
        </w:rPr>
        <w:t>ПК</w:t>
      </w:r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820107" w:rsidRPr="003B52FE">
        <w:rPr>
          <w:rFonts w:ascii="Times New Roman" w:eastAsia="Times New Roman" w:hAnsi="Times New Roman"/>
          <w:sz w:val="28"/>
          <w:szCs w:val="28"/>
          <w:lang w:eastAsia="ru-RU"/>
        </w:rPr>
        <w:t>. 4.1.1 п. 4.1 ст. 4 ПК</w:t>
      </w:r>
      <w:r w:rsidR="00143923" w:rsidRPr="003B52F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3923" w:rsidRPr="003B52FE">
        <w:rPr>
          <w:rFonts w:ascii="Times New Roman" w:eastAsia="Times New Roman" w:hAnsi="Times New Roman"/>
          <w:sz w:val="28"/>
          <w:szCs w:val="28"/>
          <w:lang w:eastAsia="ru-RU"/>
        </w:rPr>
        <w:t xml:space="preserve"> та, зокрема, встановлює нерівні умови для сумлінних платників податків та боржників. Крім того, у супровідних до проекту документах</w:t>
      </w:r>
      <w:r w:rsidR="00143923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відсутнє належне обґрунтування пропонованої суми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2010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3060 гр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ивень</w:t>
      </w:r>
      <w:r w:rsidR="0082010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746AB" w:rsidRPr="00513B8C" w:rsidRDefault="00143923" w:rsidP="0087060D">
      <w:pPr>
        <w:pStyle w:val="a7"/>
        <w:widowControl w:val="0"/>
        <w:tabs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</w:t>
      </w:r>
      <w:proofErr w:type="spellStart"/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. 8 </w:t>
      </w:r>
      <w:r w:rsidR="002746AB" w:rsidRPr="00513B8C">
        <w:rPr>
          <w:rFonts w:ascii="Times New Roman" w:eastAsia="Times New Roman" w:hAnsi="Times New Roman"/>
          <w:sz w:val="28"/>
          <w:szCs w:val="28"/>
          <w:lang w:eastAsia="ru-RU"/>
        </w:rPr>
        <w:t>вказаного п. 2</w:t>
      </w:r>
      <w:r w:rsidR="002746AB" w:rsidRPr="00513B8C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2746AB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не належать до предмету регулювання ПК, адже стосуються підстав закінчення виконавчих проваджень.</w:t>
      </w:r>
    </w:p>
    <w:p w:rsidR="00143923" w:rsidRPr="00513B8C" w:rsidRDefault="002746AB" w:rsidP="0087060D">
      <w:pPr>
        <w:pStyle w:val="a7"/>
        <w:widowControl w:val="0"/>
        <w:tabs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7.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47F3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Не заперечуючи 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7247F3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цілому щодо можливості звільнення від сп</w:t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="007247F3" w:rsidRPr="00513B8C">
        <w:rPr>
          <w:rFonts w:ascii="Times New Roman" w:eastAsia="Times New Roman" w:hAnsi="Times New Roman"/>
          <w:sz w:val="28"/>
          <w:szCs w:val="28"/>
          <w:lang w:eastAsia="ru-RU"/>
        </w:rPr>
        <w:t>ати єдиного податку платників єдиного податку 1 групи (новий п. </w:t>
      </w:r>
      <w:r w:rsidR="007247F3" w:rsidRPr="00513B8C">
        <w:rPr>
          <w:rFonts w:ascii="Times New Roman" w:hAnsi="Times New Roman"/>
          <w:sz w:val="28"/>
          <w:szCs w:val="28"/>
        </w:rPr>
        <w:t>52</w:t>
      </w:r>
      <w:r w:rsidR="007247F3" w:rsidRPr="00513B8C">
        <w:rPr>
          <w:rFonts w:ascii="Times New Roman" w:hAnsi="Times New Roman"/>
          <w:sz w:val="28"/>
          <w:szCs w:val="28"/>
          <w:vertAlign w:val="superscript"/>
        </w:rPr>
        <w:t>9</w:t>
      </w:r>
      <w:r w:rsidRPr="00513B8C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D167C3">
        <w:rPr>
          <w:rFonts w:ascii="Times New Roman" w:hAnsi="Times New Roman"/>
          <w:sz w:val="28"/>
          <w:szCs w:val="28"/>
          <w:vertAlign w:val="superscript"/>
        </w:rPr>
        <w:br/>
      </w:r>
      <w:r w:rsidR="007247F3" w:rsidRPr="00513B8C">
        <w:rPr>
          <w:rFonts w:ascii="Times New Roman" w:hAnsi="Times New Roman"/>
          <w:sz w:val="28"/>
          <w:szCs w:val="28"/>
        </w:rPr>
        <w:t>підрозділу 10 розділу XX ПК</w:t>
      </w:r>
      <w:r w:rsidRPr="00513B8C">
        <w:rPr>
          <w:rFonts w:ascii="Times New Roman" w:hAnsi="Times New Roman"/>
          <w:sz w:val="28"/>
          <w:szCs w:val="28"/>
        </w:rPr>
        <w:t>)</w:t>
      </w:r>
      <w:r w:rsidR="005C4923" w:rsidRPr="00513B8C">
        <w:rPr>
          <w:rFonts w:ascii="Times New Roman" w:hAnsi="Times New Roman"/>
          <w:sz w:val="28"/>
          <w:szCs w:val="28"/>
        </w:rPr>
        <w:t>,</w:t>
      </w:r>
      <w:r w:rsidR="007247F3" w:rsidRPr="00513B8C">
        <w:rPr>
          <w:rFonts w:ascii="Times New Roman" w:hAnsi="Times New Roman"/>
          <w:sz w:val="28"/>
          <w:szCs w:val="28"/>
        </w:rPr>
        <w:t xml:space="preserve"> водночас, за</w:t>
      </w:r>
      <w:r w:rsidRPr="00513B8C">
        <w:rPr>
          <w:rFonts w:ascii="Times New Roman" w:hAnsi="Times New Roman"/>
          <w:sz w:val="28"/>
          <w:szCs w:val="28"/>
        </w:rPr>
        <w:t>у</w:t>
      </w:r>
      <w:r w:rsidR="007247F3" w:rsidRPr="00513B8C">
        <w:rPr>
          <w:rFonts w:ascii="Times New Roman" w:hAnsi="Times New Roman"/>
          <w:sz w:val="28"/>
          <w:szCs w:val="28"/>
        </w:rPr>
        <w:t>важимо, що запропонована норма при</w:t>
      </w:r>
      <w:r w:rsidR="003E7685" w:rsidRPr="00513B8C">
        <w:rPr>
          <w:rFonts w:ascii="Times New Roman" w:hAnsi="Times New Roman"/>
          <w:sz w:val="28"/>
          <w:szCs w:val="28"/>
        </w:rPr>
        <w:t>зведе до зменшення надходжень місцевих бюджетів. При цьому, надання державою податкових пільг, які зменшують доходи місцевих бюдже</w:t>
      </w:r>
      <w:r w:rsidR="003E7685" w:rsidRPr="00513B8C">
        <w:rPr>
          <w:rFonts w:ascii="Times New Roman" w:hAnsi="Times New Roman"/>
          <w:sz w:val="28"/>
          <w:szCs w:val="28"/>
        </w:rPr>
        <w:lastRenderedPageBreak/>
        <w:t>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 (ст. 103 Бюджетного кодексу України).</w:t>
      </w:r>
    </w:p>
    <w:p w:rsidR="003E7685" w:rsidRPr="003B52FE" w:rsidRDefault="003E7685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виглядає незрозумілим підхід щодо встановлення вказаної пільги саме на конкретний період – «грудень 2020 року та січень – </w:t>
      </w:r>
      <w:r w:rsidR="001808F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травень 2021 року», </w:t>
      </w:r>
      <w:r w:rsidR="005C4923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3B52FE">
        <w:rPr>
          <w:rFonts w:ascii="Times New Roman" w:eastAsia="Times New Roman" w:hAnsi="Times New Roman"/>
          <w:sz w:val="28"/>
          <w:szCs w:val="28"/>
          <w:lang w:eastAsia="ru-RU"/>
        </w:rPr>
        <w:t>не на період карантину, як це наразі передбачено чинними положеннями ПК.</w:t>
      </w:r>
    </w:p>
    <w:p w:rsidR="0087060D" w:rsidRPr="003B52FE" w:rsidRDefault="0087060D" w:rsidP="0087060D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B52FE">
        <w:rPr>
          <w:rFonts w:ascii="Times New Roman" w:hAnsi="Times New Roman"/>
          <w:b/>
          <w:i/>
          <w:sz w:val="28"/>
          <w:szCs w:val="28"/>
        </w:rPr>
        <w:t>Щодо змін до Розділ</w:t>
      </w:r>
      <w:r w:rsidR="002B55FB" w:rsidRPr="003B52FE">
        <w:rPr>
          <w:rFonts w:ascii="Times New Roman" w:hAnsi="Times New Roman"/>
          <w:b/>
          <w:i/>
          <w:sz w:val="28"/>
          <w:szCs w:val="28"/>
        </w:rPr>
        <w:t>у</w:t>
      </w:r>
      <w:r w:rsidRPr="003B52FE">
        <w:rPr>
          <w:rFonts w:ascii="Times New Roman" w:hAnsi="Times New Roman"/>
          <w:b/>
          <w:i/>
          <w:sz w:val="28"/>
          <w:szCs w:val="28"/>
        </w:rPr>
        <w:t xml:space="preserve"> XV «Прикінцеві положення» Закону України «Про загальнообов’язкове державне пенсійне страхування»</w:t>
      </w:r>
    </w:p>
    <w:p w:rsidR="00290E53" w:rsidRPr="00290E53" w:rsidRDefault="0087060D" w:rsidP="00290E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B52FE">
        <w:rPr>
          <w:rFonts w:ascii="Times New Roman" w:eastAsia="Times New Roman" w:hAnsi="Times New Roman"/>
          <w:sz w:val="28"/>
          <w:szCs w:val="28"/>
        </w:rPr>
        <w:t>Головне управління не заперечує проти пропозиції нового п. 14</w:t>
      </w:r>
      <w:r w:rsidRPr="003B52FE">
        <w:rPr>
          <w:rFonts w:ascii="Times New Roman" w:eastAsia="Times New Roman" w:hAnsi="Times New Roman"/>
          <w:sz w:val="28"/>
          <w:szCs w:val="28"/>
          <w:vertAlign w:val="superscript"/>
        </w:rPr>
        <w:t>5</w:t>
      </w:r>
      <w:r w:rsidRPr="003B52FE">
        <w:rPr>
          <w:rFonts w:ascii="Times New Roman" w:eastAsia="Times New Roman" w:hAnsi="Times New Roman"/>
          <w:sz w:val="28"/>
          <w:szCs w:val="28"/>
        </w:rPr>
        <w:t xml:space="preserve">1. розділу ХV «Прикінцеві положення» Закону України </w:t>
      </w:r>
      <w:r w:rsidR="00580EA3">
        <w:rPr>
          <w:rFonts w:ascii="Times New Roman" w:eastAsia="Times New Roman" w:hAnsi="Times New Roman"/>
          <w:sz w:val="28"/>
          <w:szCs w:val="28"/>
        </w:rPr>
        <w:br/>
      </w:r>
      <w:r w:rsidRPr="003B52FE">
        <w:rPr>
          <w:rFonts w:ascii="Times New Roman" w:eastAsia="Times New Roman" w:hAnsi="Times New Roman"/>
          <w:sz w:val="28"/>
          <w:szCs w:val="28"/>
        </w:rPr>
        <w:t>«Про загальнообов’язкове державне пенсійне страхування» щодо включення до страхового стажу періодів, за які не сплачувалися страхові внески, зокрема: з 1 по 31 грудня 2020 року, з 1 по 31 січня, з 1 по 28 лютого, з 1 по 31 березня, з 1 по 30 квітня та з 1 по 31 травня 2021 року для фізичних осіб – підприємців, які обрали спрощену систему оподаткування і належать до першої групи платників єдиного</w:t>
      </w:r>
      <w:r w:rsidRPr="00513B8C">
        <w:rPr>
          <w:rFonts w:ascii="Times New Roman" w:eastAsia="Times New Roman" w:hAnsi="Times New Roman"/>
          <w:sz w:val="28"/>
          <w:szCs w:val="28"/>
        </w:rPr>
        <w:t xml:space="preserve"> податку. Разом із тим, звертаємо увагу на необхідність визначення джерела відшкодування несплачених страхових внесків до Пенсійного фонду України з метою запобігання й</w:t>
      </w:r>
      <w:r w:rsidR="00580EA3">
        <w:rPr>
          <w:rFonts w:ascii="Times New Roman" w:eastAsia="Times New Roman" w:hAnsi="Times New Roman"/>
          <w:sz w:val="28"/>
          <w:szCs w:val="28"/>
        </w:rPr>
        <w:t>ого подальшого розбалансування.</w:t>
      </w:r>
    </w:p>
    <w:p w:rsidR="0087060D" w:rsidRPr="00513B8C" w:rsidRDefault="0087060D" w:rsidP="008706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13B8C">
        <w:rPr>
          <w:rFonts w:ascii="Times New Roman" w:hAnsi="Times New Roman"/>
          <w:b/>
          <w:i/>
          <w:sz w:val="28"/>
          <w:szCs w:val="28"/>
        </w:rPr>
        <w:t xml:space="preserve">Щодо змін до розділу VIII «Прикінцеві та перехідні положення» Закону України «Про збір та облік єдиного внеску на загальнообов’язкове державне соціальне страхування» (далі </w:t>
      </w:r>
      <w:r w:rsidR="00A868D8" w:rsidRPr="00513B8C">
        <w:rPr>
          <w:rFonts w:ascii="Times New Roman" w:hAnsi="Times New Roman"/>
          <w:b/>
          <w:i/>
          <w:sz w:val="28"/>
          <w:szCs w:val="28"/>
        </w:rPr>
        <w:t>у</w:t>
      </w:r>
      <w:r w:rsidRPr="00513B8C">
        <w:rPr>
          <w:rFonts w:ascii="Times New Roman" w:hAnsi="Times New Roman"/>
          <w:b/>
          <w:i/>
          <w:sz w:val="28"/>
          <w:szCs w:val="28"/>
        </w:rPr>
        <w:t xml:space="preserve"> цьому пункті – Закон)</w:t>
      </w:r>
    </w:p>
    <w:p w:rsidR="0087060D" w:rsidRPr="00513B8C" w:rsidRDefault="0087060D" w:rsidP="00A868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513B8C">
        <w:rPr>
          <w:rFonts w:ascii="Times New Roman" w:hAnsi="Times New Roman"/>
          <w:sz w:val="28"/>
          <w:szCs w:val="28"/>
        </w:rPr>
        <w:t>Зазначений вище розділ пропонується доповнити новим п. 9</w:t>
      </w:r>
      <w:r w:rsidR="00A868D8" w:rsidRPr="00513B8C">
        <w:rPr>
          <w:rFonts w:ascii="Times New Roman" w:hAnsi="Times New Roman"/>
          <w:sz w:val="28"/>
          <w:szCs w:val="28"/>
          <w:vertAlign w:val="superscript"/>
        </w:rPr>
        <w:t>10</w:t>
      </w:r>
      <w:r w:rsidRPr="00513B8C">
        <w:rPr>
          <w:rFonts w:ascii="Times New Roman" w:hAnsi="Times New Roman"/>
          <w:sz w:val="28"/>
          <w:szCs w:val="28"/>
        </w:rPr>
        <w:t>.1,</w:t>
      </w:r>
      <w:r w:rsidR="00290E53">
        <w:rPr>
          <w:rFonts w:ascii="Times New Roman" w:hAnsi="Times New Roman"/>
          <w:sz w:val="28"/>
          <w:szCs w:val="28"/>
        </w:rPr>
        <w:t xml:space="preserve"> в якому, зокрема, </w:t>
      </w:r>
      <w:r w:rsidRPr="00513B8C">
        <w:rPr>
          <w:rFonts w:ascii="Times New Roman" w:hAnsi="Times New Roman"/>
          <w:sz w:val="28"/>
          <w:szCs w:val="28"/>
        </w:rPr>
        <w:t>передбачено тимчасове,</w:t>
      </w:r>
      <w:r w:rsidR="00A868D8" w:rsidRPr="00513B8C">
        <w:rPr>
          <w:rFonts w:ascii="Times New Roman" w:hAnsi="Times New Roman"/>
          <w:sz w:val="28"/>
          <w:szCs w:val="28"/>
        </w:rPr>
        <w:t xml:space="preserve"> </w:t>
      </w:r>
      <w:r w:rsidRPr="00513B8C">
        <w:rPr>
          <w:rFonts w:ascii="Times New Roman" w:hAnsi="Times New Roman"/>
          <w:sz w:val="28"/>
          <w:szCs w:val="28"/>
        </w:rPr>
        <w:t>з 1 по 31 грудня 2020 року,</w:t>
      </w:r>
      <w:r w:rsidRPr="00513B8C">
        <w:rPr>
          <w:rFonts w:ascii="Times New Roman" w:hAnsi="Times New Roman"/>
          <w:sz w:val="28"/>
          <w:szCs w:val="28"/>
        </w:rPr>
        <w:br/>
        <w:t xml:space="preserve">з 1 по 31 січня, з 1 по 28 лютого, з 1 по 31 березня, з 1 по 30 квітня та </w:t>
      </w:r>
      <w:r w:rsidRPr="00513B8C">
        <w:rPr>
          <w:rFonts w:ascii="Times New Roman" w:hAnsi="Times New Roman"/>
          <w:sz w:val="28"/>
          <w:szCs w:val="28"/>
        </w:rPr>
        <w:br/>
        <w:t>з 1 по 31 травня 2021 року,</w:t>
      </w:r>
      <w:r w:rsidR="00A868D8" w:rsidRPr="00513B8C">
        <w:rPr>
          <w:rFonts w:ascii="Times New Roman" w:hAnsi="Times New Roman"/>
          <w:sz w:val="28"/>
          <w:szCs w:val="28"/>
        </w:rPr>
        <w:t xml:space="preserve"> </w:t>
      </w:r>
      <w:r w:rsidRPr="00513B8C">
        <w:rPr>
          <w:rFonts w:ascii="Times New Roman" w:hAnsi="Times New Roman"/>
          <w:i/>
          <w:sz w:val="28"/>
          <w:szCs w:val="28"/>
        </w:rPr>
        <w:t>звільнення</w:t>
      </w:r>
      <w:r w:rsidR="00A868D8" w:rsidRPr="00513B8C">
        <w:rPr>
          <w:rFonts w:ascii="Times New Roman" w:hAnsi="Times New Roman"/>
          <w:i/>
          <w:sz w:val="28"/>
          <w:szCs w:val="28"/>
        </w:rPr>
        <w:t xml:space="preserve"> </w:t>
      </w:r>
      <w:r w:rsidRPr="003B52FE">
        <w:rPr>
          <w:rFonts w:ascii="Times New Roman" w:hAnsi="Times New Roman"/>
          <w:sz w:val="28"/>
          <w:szCs w:val="28"/>
        </w:rPr>
        <w:t xml:space="preserve">фізичних осіб – підприємців, які обрали спрощену систему оподаткування і належать до першої групи платників </w:t>
      </w:r>
      <w:r w:rsidRPr="003B52FE">
        <w:rPr>
          <w:rFonts w:ascii="Times New Roman" w:hAnsi="Times New Roman"/>
          <w:sz w:val="28"/>
          <w:szCs w:val="28"/>
        </w:rPr>
        <w:lastRenderedPageBreak/>
        <w:t>єдиного податку (згідно з п. 291.4 ст. 291 П</w:t>
      </w:r>
      <w:r w:rsidR="00A868D8" w:rsidRPr="003B52FE">
        <w:rPr>
          <w:rFonts w:ascii="Times New Roman" w:hAnsi="Times New Roman"/>
          <w:sz w:val="28"/>
          <w:szCs w:val="28"/>
        </w:rPr>
        <w:t>К</w:t>
      </w:r>
      <w:r w:rsidRPr="003B52FE">
        <w:rPr>
          <w:rFonts w:ascii="Times New Roman" w:hAnsi="Times New Roman"/>
          <w:sz w:val="28"/>
          <w:szCs w:val="28"/>
        </w:rPr>
        <w:t xml:space="preserve"> </w:t>
      </w:r>
      <w:r w:rsidR="002B55FB" w:rsidRPr="003B52FE">
        <w:rPr>
          <w:rFonts w:ascii="Times New Roman" w:hAnsi="Times New Roman"/>
          <w:sz w:val="28"/>
          <w:szCs w:val="28"/>
        </w:rPr>
        <w:t xml:space="preserve">– </w:t>
      </w:r>
      <w:r w:rsidRPr="003B52FE">
        <w:rPr>
          <w:rFonts w:ascii="Times New Roman" w:hAnsi="Times New Roman"/>
          <w:sz w:val="28"/>
          <w:szCs w:val="28"/>
        </w:rPr>
        <w:t>це фізичні особи - підприємці, які не використовують працю найманих осіб, здійснюють виключно роздрібний продаж товарів з торговельних місць на ринках</w:t>
      </w:r>
      <w:r w:rsidRPr="00513B8C">
        <w:rPr>
          <w:rFonts w:ascii="Times New Roman" w:hAnsi="Times New Roman"/>
          <w:sz w:val="28"/>
          <w:szCs w:val="28"/>
        </w:rPr>
        <w:t xml:space="preserve"> та/або провадять господарську діяльність з надання побутових послуг населенню і обсяг доходу яких протягом календарного року не перевищує </w:t>
      </w:r>
      <w:r w:rsidR="003B52FE">
        <w:rPr>
          <w:rFonts w:ascii="Times New Roman" w:hAnsi="Times New Roman"/>
          <w:sz w:val="28"/>
          <w:szCs w:val="28"/>
        </w:rPr>
        <w:t>1</w:t>
      </w:r>
      <w:r w:rsidRPr="00513B8C">
        <w:rPr>
          <w:rFonts w:ascii="Times New Roman" w:hAnsi="Times New Roman"/>
          <w:sz w:val="28"/>
          <w:szCs w:val="28"/>
        </w:rPr>
        <w:t>000000 гривень)</w:t>
      </w:r>
      <w:r w:rsidR="00A868D8" w:rsidRPr="00513B8C">
        <w:rPr>
          <w:rFonts w:ascii="Times New Roman" w:hAnsi="Times New Roman"/>
          <w:sz w:val="28"/>
          <w:szCs w:val="28"/>
        </w:rPr>
        <w:t>,</w:t>
      </w:r>
      <w:r w:rsidRPr="00513B8C">
        <w:rPr>
          <w:rFonts w:ascii="Times New Roman" w:hAnsi="Times New Roman"/>
          <w:sz w:val="28"/>
          <w:szCs w:val="28"/>
        </w:rPr>
        <w:t xml:space="preserve"> від нарахування, обчислення та сплати єдиного внеску </w:t>
      </w:r>
      <w:r w:rsidR="00A868D8" w:rsidRPr="00513B8C">
        <w:rPr>
          <w:rFonts w:ascii="Times New Roman" w:hAnsi="Times New Roman"/>
          <w:sz w:val="28"/>
          <w:szCs w:val="28"/>
        </w:rPr>
        <w:t>у</w:t>
      </w:r>
      <w:r w:rsidRPr="00513B8C">
        <w:rPr>
          <w:rFonts w:ascii="Times New Roman" w:hAnsi="Times New Roman"/>
          <w:sz w:val="28"/>
          <w:szCs w:val="28"/>
        </w:rPr>
        <w:t xml:space="preserve"> частині сум, що підлягають нарахуванню, обчисленню та сплаті такими особами </w:t>
      </w:r>
      <w:r w:rsidRPr="00513B8C">
        <w:rPr>
          <w:rFonts w:ascii="Times New Roman" w:hAnsi="Times New Roman"/>
          <w:i/>
          <w:sz w:val="28"/>
          <w:szCs w:val="28"/>
          <w:u w:val="single"/>
        </w:rPr>
        <w:t>за себе</w:t>
      </w:r>
      <w:r w:rsidRPr="00513B8C">
        <w:rPr>
          <w:rFonts w:ascii="Times New Roman" w:hAnsi="Times New Roman"/>
          <w:i/>
          <w:sz w:val="28"/>
          <w:szCs w:val="28"/>
        </w:rPr>
        <w:t>.</w:t>
      </w:r>
    </w:p>
    <w:p w:rsidR="0087060D" w:rsidRPr="00513B8C" w:rsidRDefault="0087060D" w:rsidP="00EA2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Звертаємо </w:t>
      </w:r>
      <w:r w:rsidR="00290E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увагу</w:t>
      </w:r>
      <w:r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що надання соціальних послуг та виплата матеріального забезпечення застрахованим особам у разі настання страхового випадку безпосередньо залежить від сплати єдиного внеску на загальнообов’язкове державне соціальне страхування. У зв’язку </w:t>
      </w:r>
      <w:r w:rsidR="00EA2A60"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r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 цим</w:t>
      </w:r>
      <w:r w:rsidR="00EA2A60"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 метою забезпечення безперебійного та належного функціонування системи загальнообов’язкового державного соціального страхування у разі звільнення зазначених осіб від сплати єдиного внеску на загальнообов’язкове державне соціальне страхування необхідно визначити </w:t>
      </w:r>
      <w:r w:rsidRPr="00513B8C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ru-RU"/>
        </w:rPr>
        <w:t>джерело фінансування та забезпечити його сплату</w:t>
      </w:r>
      <w:r w:rsidRPr="00513B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A2A60" w:rsidRPr="003B52FE" w:rsidRDefault="00EA2A60" w:rsidP="00EA2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513B8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Щодо змін до Закону </w:t>
      </w:r>
      <w:r w:rsidRPr="003B52FE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України «Про виконавче провадження»</w:t>
      </w:r>
    </w:p>
    <w:p w:rsidR="007C4DD8" w:rsidRPr="00513B8C" w:rsidRDefault="007C4DD8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52FE">
        <w:rPr>
          <w:rFonts w:ascii="Times New Roman" w:hAnsi="Times New Roman"/>
          <w:sz w:val="28"/>
          <w:szCs w:val="28"/>
        </w:rPr>
        <w:t xml:space="preserve">Відповідно до оновлених </w:t>
      </w:r>
      <w:proofErr w:type="spellStart"/>
      <w:r w:rsidRPr="003B52FE">
        <w:rPr>
          <w:rFonts w:ascii="Times New Roman" w:hAnsi="Times New Roman"/>
          <w:sz w:val="28"/>
          <w:szCs w:val="28"/>
        </w:rPr>
        <w:t>ст.ст</w:t>
      </w:r>
      <w:proofErr w:type="spellEnd"/>
      <w:r w:rsidRPr="003B52FE">
        <w:rPr>
          <w:rFonts w:ascii="Times New Roman" w:hAnsi="Times New Roman"/>
          <w:sz w:val="28"/>
          <w:szCs w:val="28"/>
        </w:rPr>
        <w:t>.</w:t>
      </w:r>
      <w:r w:rsidRPr="003B52FE">
        <w:rPr>
          <w:rFonts w:ascii="Times New Roman" w:hAnsi="Times New Roman"/>
          <w:sz w:val="28"/>
          <w:szCs w:val="28"/>
          <w:lang w:val="ru-RU"/>
        </w:rPr>
        <w:t xml:space="preserve"> 27</w:t>
      </w:r>
      <w:r w:rsidRPr="003B52FE">
        <w:rPr>
          <w:rFonts w:ascii="Times New Roman" w:hAnsi="Times New Roman"/>
          <w:sz w:val="28"/>
          <w:szCs w:val="28"/>
        </w:rPr>
        <w:t xml:space="preserve">, </w:t>
      </w:r>
      <w:r w:rsidR="00181633" w:rsidRPr="003B52FE">
        <w:rPr>
          <w:rFonts w:ascii="Times New Roman" w:hAnsi="Times New Roman"/>
          <w:sz w:val="28"/>
          <w:szCs w:val="28"/>
        </w:rPr>
        <w:t>3</w:t>
      </w:r>
      <w:r w:rsidRPr="003B52FE">
        <w:rPr>
          <w:rFonts w:ascii="Times New Roman" w:hAnsi="Times New Roman"/>
          <w:sz w:val="28"/>
          <w:szCs w:val="28"/>
        </w:rPr>
        <w:t xml:space="preserve">9 Закону України «Про виконавче провадження» пропонується встановити додаткові підстави для закінчення виконавчого провадження та нестягнення виконавчого збору. Враховуючи, що йдеться про одноразовий захід, виглядає юридично некоректним вміщення відповідних норм </w:t>
      </w:r>
      <w:r w:rsidR="005C4923" w:rsidRPr="003B52FE">
        <w:rPr>
          <w:rFonts w:ascii="Times New Roman" w:hAnsi="Times New Roman"/>
          <w:sz w:val="28"/>
          <w:szCs w:val="28"/>
        </w:rPr>
        <w:t>в</w:t>
      </w:r>
      <w:r w:rsidRPr="003B52FE">
        <w:rPr>
          <w:rFonts w:ascii="Times New Roman" w:hAnsi="Times New Roman"/>
          <w:sz w:val="28"/>
          <w:szCs w:val="28"/>
        </w:rPr>
        <w:t xml:space="preserve"> основному тексті вказаного Закону.</w:t>
      </w:r>
    </w:p>
    <w:p w:rsidR="0087060D" w:rsidRPr="00513B8C" w:rsidRDefault="00EA2A60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13B8C">
        <w:rPr>
          <w:rFonts w:ascii="Times New Roman" w:hAnsi="Times New Roman"/>
          <w:b/>
          <w:i/>
          <w:sz w:val="28"/>
          <w:szCs w:val="28"/>
        </w:rPr>
        <w:t>Зауваження загального характеру</w:t>
      </w:r>
    </w:p>
    <w:p w:rsidR="007C4DD8" w:rsidRPr="003B52FE" w:rsidRDefault="00EA2A60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3B8C">
        <w:rPr>
          <w:rFonts w:ascii="Times New Roman" w:hAnsi="Times New Roman"/>
          <w:b/>
          <w:sz w:val="28"/>
          <w:szCs w:val="28"/>
        </w:rPr>
        <w:t xml:space="preserve">1. </w:t>
      </w:r>
      <w:r w:rsidR="007C4DD8" w:rsidRPr="00513B8C">
        <w:rPr>
          <w:rFonts w:ascii="Times New Roman" w:hAnsi="Times New Roman"/>
          <w:sz w:val="28"/>
          <w:szCs w:val="28"/>
        </w:rPr>
        <w:t xml:space="preserve">Назва проекту не </w:t>
      </w:r>
      <w:r w:rsidR="005C4923" w:rsidRPr="00513B8C">
        <w:rPr>
          <w:rFonts w:ascii="Times New Roman" w:hAnsi="Times New Roman"/>
          <w:sz w:val="28"/>
          <w:szCs w:val="28"/>
        </w:rPr>
        <w:t xml:space="preserve">повною мірою </w:t>
      </w:r>
      <w:r w:rsidR="007C4DD8" w:rsidRPr="00513B8C">
        <w:rPr>
          <w:rFonts w:ascii="Times New Roman" w:hAnsi="Times New Roman"/>
          <w:sz w:val="28"/>
          <w:szCs w:val="28"/>
        </w:rPr>
        <w:t>відповідає його змісту</w:t>
      </w:r>
      <w:r w:rsidR="005C4923" w:rsidRPr="00513B8C">
        <w:rPr>
          <w:rFonts w:ascii="Times New Roman" w:hAnsi="Times New Roman"/>
          <w:sz w:val="28"/>
          <w:szCs w:val="28"/>
        </w:rPr>
        <w:t xml:space="preserve">. Зокрема, </w:t>
      </w:r>
      <w:r w:rsidR="007C4DD8" w:rsidRPr="00513B8C">
        <w:rPr>
          <w:rFonts w:ascii="Times New Roman" w:hAnsi="Times New Roman"/>
          <w:sz w:val="28"/>
          <w:szCs w:val="28"/>
        </w:rPr>
        <w:t xml:space="preserve">пропоновані у ньому зміни </w:t>
      </w:r>
      <w:r w:rsidR="005C4923" w:rsidRPr="00513B8C">
        <w:rPr>
          <w:rFonts w:ascii="Times New Roman" w:hAnsi="Times New Roman"/>
          <w:sz w:val="28"/>
          <w:szCs w:val="28"/>
        </w:rPr>
        <w:t xml:space="preserve">стосуються не лише </w:t>
      </w:r>
      <w:r w:rsidR="007C4DD8" w:rsidRPr="00513B8C">
        <w:rPr>
          <w:rFonts w:ascii="Times New Roman" w:hAnsi="Times New Roman"/>
          <w:sz w:val="28"/>
          <w:szCs w:val="28"/>
        </w:rPr>
        <w:t xml:space="preserve">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</w:t>
      </w:r>
      <w:r w:rsidR="007C4DD8" w:rsidRPr="003B52FE">
        <w:rPr>
          <w:rFonts w:ascii="Times New Roman" w:hAnsi="Times New Roman"/>
          <w:sz w:val="28"/>
          <w:szCs w:val="28"/>
        </w:rPr>
        <w:t>р</w:t>
      </w:r>
      <w:r w:rsidR="00181633" w:rsidRPr="003B52FE">
        <w:rPr>
          <w:rFonts w:ascii="Times New Roman" w:hAnsi="Times New Roman"/>
          <w:sz w:val="28"/>
          <w:szCs w:val="28"/>
        </w:rPr>
        <w:t>е</w:t>
      </w:r>
      <w:r w:rsidR="007C4DD8" w:rsidRPr="003B52FE">
        <w:rPr>
          <w:rFonts w:ascii="Times New Roman" w:hAnsi="Times New Roman"/>
          <w:sz w:val="28"/>
          <w:szCs w:val="28"/>
        </w:rPr>
        <w:t>спіраторної хвороби COVID-19, сп</w:t>
      </w:r>
      <w:r w:rsidR="00181633" w:rsidRPr="003B52FE">
        <w:rPr>
          <w:rFonts w:ascii="Times New Roman" w:hAnsi="Times New Roman"/>
          <w:sz w:val="28"/>
          <w:szCs w:val="28"/>
        </w:rPr>
        <w:t xml:space="preserve">ричиненої коронавірусом </w:t>
      </w:r>
      <w:r w:rsidR="003B52FE">
        <w:rPr>
          <w:rFonts w:ascii="Times New Roman" w:hAnsi="Times New Roman"/>
          <w:sz w:val="28"/>
          <w:szCs w:val="28"/>
        </w:rPr>
        <w:br/>
      </w:r>
      <w:r w:rsidR="00181633" w:rsidRPr="003B52FE">
        <w:rPr>
          <w:rFonts w:ascii="Times New Roman" w:hAnsi="Times New Roman"/>
          <w:sz w:val="28"/>
          <w:szCs w:val="28"/>
        </w:rPr>
        <w:lastRenderedPageBreak/>
        <w:t>SARS-Co</w:t>
      </w:r>
      <w:r w:rsidR="007C4DD8" w:rsidRPr="003B52FE">
        <w:rPr>
          <w:rFonts w:ascii="Times New Roman" w:hAnsi="Times New Roman"/>
          <w:sz w:val="28"/>
          <w:szCs w:val="28"/>
        </w:rPr>
        <w:t xml:space="preserve">V-2, але й </w:t>
      </w:r>
      <w:r w:rsidR="005C4923" w:rsidRPr="003B52FE">
        <w:rPr>
          <w:rFonts w:ascii="Times New Roman" w:hAnsi="Times New Roman"/>
          <w:sz w:val="28"/>
          <w:szCs w:val="28"/>
        </w:rPr>
        <w:t xml:space="preserve">передбачають вміщення у ПК приписів, які не пов’язані з такою підтримкою та діятимуть </w:t>
      </w:r>
      <w:r w:rsidR="007C4DD8" w:rsidRPr="003B52FE">
        <w:rPr>
          <w:rFonts w:ascii="Times New Roman" w:hAnsi="Times New Roman"/>
          <w:sz w:val="28"/>
          <w:szCs w:val="28"/>
        </w:rPr>
        <w:t>на постійній основі.</w:t>
      </w:r>
    </w:p>
    <w:p w:rsidR="009C63B7" w:rsidRPr="00513B8C" w:rsidRDefault="00EA2A60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52FE">
        <w:rPr>
          <w:rFonts w:ascii="Times New Roman" w:hAnsi="Times New Roman"/>
          <w:b/>
          <w:sz w:val="28"/>
          <w:szCs w:val="28"/>
        </w:rPr>
        <w:t>2</w:t>
      </w:r>
      <w:r w:rsidR="005C4923" w:rsidRPr="003B52FE">
        <w:rPr>
          <w:rFonts w:ascii="Times New Roman" w:hAnsi="Times New Roman"/>
          <w:b/>
          <w:sz w:val="28"/>
          <w:szCs w:val="28"/>
        </w:rPr>
        <w:t>.</w:t>
      </w:r>
      <w:r w:rsidR="005C4923" w:rsidRPr="003B52FE">
        <w:rPr>
          <w:rFonts w:ascii="Times New Roman" w:hAnsi="Times New Roman"/>
          <w:sz w:val="28"/>
          <w:szCs w:val="28"/>
        </w:rPr>
        <w:t xml:space="preserve"> </w:t>
      </w:r>
      <w:r w:rsidR="003E7685" w:rsidRPr="003B52FE">
        <w:rPr>
          <w:rFonts w:ascii="Times New Roman" w:eastAsia="Times New Roman" w:hAnsi="Times New Roman"/>
          <w:sz w:val="28"/>
          <w:szCs w:val="28"/>
          <w:lang w:eastAsia="ru-RU"/>
        </w:rPr>
        <w:t>Реалізація пропозицій</w:t>
      </w:r>
      <w:r w:rsidR="003E7685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проекту, на наш погляд, призведе до зміни показників державного та місцевих бюджетів. При цьому, до проекту, всупереч вимогам ст. 27 Б</w:t>
      </w:r>
      <w:r w:rsidR="005C4923" w:rsidRPr="00513B8C">
        <w:rPr>
          <w:rFonts w:ascii="Times New Roman" w:eastAsia="Times New Roman" w:hAnsi="Times New Roman"/>
          <w:sz w:val="28"/>
          <w:szCs w:val="28"/>
          <w:lang w:eastAsia="ru-RU"/>
        </w:rPr>
        <w:t>юджетного кодексу України</w:t>
      </w:r>
      <w:r w:rsidR="003E7685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 91 Регламенту Верховної Ради України, не надано належного фінансово-економічного обґрунтування (з відповідними розрахунками). </w:t>
      </w:r>
    </w:p>
    <w:p w:rsidR="003E7685" w:rsidRPr="00513B8C" w:rsidRDefault="00EA2A60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9C63B7" w:rsidRPr="00513B8C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9C63B7" w:rsidRPr="0051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4ED4" w:rsidRPr="00513B8C">
        <w:rPr>
          <w:rFonts w:ascii="Times New Roman" w:hAnsi="Times New Roman"/>
          <w:sz w:val="28"/>
          <w:szCs w:val="28"/>
        </w:rPr>
        <w:t xml:space="preserve">Враховуючи </w:t>
      </w:r>
      <w:r w:rsidR="009C63B7" w:rsidRPr="00513B8C">
        <w:rPr>
          <w:rFonts w:ascii="Times New Roman" w:hAnsi="Times New Roman"/>
          <w:sz w:val="28"/>
          <w:szCs w:val="28"/>
        </w:rPr>
        <w:t>т</w:t>
      </w:r>
      <w:r w:rsidR="00AF4ED4" w:rsidRPr="00513B8C">
        <w:rPr>
          <w:rFonts w:ascii="Times New Roman" w:hAnsi="Times New Roman"/>
          <w:sz w:val="28"/>
          <w:szCs w:val="28"/>
        </w:rPr>
        <w:t xml:space="preserve">е, що за змістом відповідних положень Конституції України (ст. 116) та Закону України «Про Кабінет Міністрів України» забезпечення проведення фінансової, податкової політики належить до повноважень Кабінету Міністрів України, </w:t>
      </w:r>
      <w:r w:rsidR="00AF4ED4" w:rsidRPr="00513B8C">
        <w:rPr>
          <w:rFonts w:ascii="Times New Roman" w:hAnsi="Times New Roman"/>
          <w:color w:val="000000"/>
          <w:sz w:val="28"/>
          <w:szCs w:val="28"/>
        </w:rPr>
        <w:t>для прийняття виваженого рішення щодо пропозицій проекту доцільно отримати висновок Уряду.</w:t>
      </w:r>
    </w:p>
    <w:p w:rsidR="002376DA" w:rsidRPr="00513B8C" w:rsidRDefault="00EA2A60" w:rsidP="0087060D">
      <w:pPr>
        <w:pStyle w:val="a7"/>
        <w:widowControl w:val="0"/>
        <w:tabs>
          <w:tab w:val="left" w:pos="851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13B8C">
        <w:rPr>
          <w:rFonts w:ascii="Times New Roman" w:hAnsi="Times New Roman"/>
          <w:b/>
          <w:color w:val="000000"/>
          <w:sz w:val="28"/>
          <w:szCs w:val="28"/>
        </w:rPr>
        <w:t>4</w:t>
      </w:r>
      <w:r w:rsidR="009C63B7" w:rsidRPr="00513B8C">
        <w:rPr>
          <w:rFonts w:ascii="Times New Roman" w:hAnsi="Times New Roman"/>
          <w:b/>
          <w:color w:val="000000"/>
          <w:sz w:val="28"/>
          <w:szCs w:val="28"/>
        </w:rPr>
        <w:t>.</w:t>
      </w:r>
      <w:r w:rsidR="009C63B7" w:rsidRPr="00513B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376DA" w:rsidRPr="00513B8C">
        <w:rPr>
          <w:rFonts w:ascii="Times New Roman" w:hAnsi="Times New Roman"/>
          <w:sz w:val="28"/>
          <w:szCs w:val="28"/>
        </w:rPr>
        <w:t xml:space="preserve">Проект </w:t>
      </w:r>
      <w:r w:rsidR="009C63B7" w:rsidRPr="00513B8C">
        <w:rPr>
          <w:rFonts w:ascii="Times New Roman" w:hAnsi="Times New Roman"/>
          <w:sz w:val="28"/>
          <w:szCs w:val="28"/>
        </w:rPr>
        <w:t>є</w:t>
      </w:r>
      <w:r w:rsidR="002376DA" w:rsidRPr="00513B8C">
        <w:rPr>
          <w:rFonts w:ascii="Times New Roman" w:hAnsi="Times New Roman"/>
          <w:sz w:val="28"/>
          <w:szCs w:val="28"/>
        </w:rPr>
        <w:t xml:space="preserve"> похідним від проекту </w:t>
      </w:r>
      <w:r w:rsidR="002376DA" w:rsidRPr="00513B8C">
        <w:rPr>
          <w:rFonts w:ascii="Times New Roman" w:eastAsia="Times New Roman" w:hAnsi="Times New Roman"/>
          <w:sz w:val="28"/>
          <w:szCs w:val="28"/>
        </w:rPr>
        <w:t xml:space="preserve">реєстр. № 4429, у зв’язку із чим рішення щодо нього має прийматися за результатами розгляду проекту </w:t>
      </w:r>
      <w:r w:rsidR="001808F0">
        <w:rPr>
          <w:rFonts w:ascii="Times New Roman" w:eastAsia="Times New Roman" w:hAnsi="Times New Roman"/>
          <w:sz w:val="28"/>
          <w:szCs w:val="28"/>
        </w:rPr>
        <w:br/>
      </w:r>
      <w:r w:rsidR="002376DA" w:rsidRPr="00513B8C">
        <w:rPr>
          <w:rFonts w:ascii="Times New Roman" w:eastAsia="Times New Roman" w:hAnsi="Times New Roman"/>
          <w:sz w:val="28"/>
          <w:szCs w:val="28"/>
        </w:rPr>
        <w:t>реєстр. № 4429.</w:t>
      </w:r>
    </w:p>
    <w:p w:rsidR="002376DA" w:rsidRPr="00513B8C" w:rsidRDefault="002376DA" w:rsidP="0087060D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513B8C" w:rsidRDefault="00AF4ED4" w:rsidP="008706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513B8C" w:rsidRDefault="00AF4ED4" w:rsidP="008706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13B8C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AF4ED4" w:rsidRPr="00513B8C" w:rsidRDefault="00AF4ED4" w:rsidP="008706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513B8C" w:rsidRDefault="00AF4ED4" w:rsidP="008706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EA2A60" w:rsidRPr="00513B8C" w:rsidRDefault="00AF4ED4" w:rsidP="0087060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3B52FE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3B52FE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  <w:r w:rsidR="00031D10" w:rsidRPr="003B52FE"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="00181633" w:rsidRPr="003B52FE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031D10" w:rsidRPr="003B52FE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  <w:r w:rsidR="00EA2A60" w:rsidRPr="003B52FE">
        <w:rPr>
          <w:rFonts w:ascii="Times New Roman" w:eastAsia="Times New Roman" w:hAnsi="Times New Roman"/>
          <w:sz w:val="20"/>
          <w:szCs w:val="20"/>
          <w:lang w:eastAsia="uk-UA"/>
        </w:rPr>
        <w:t xml:space="preserve">, </w:t>
      </w:r>
      <w:r w:rsidR="00EA2A60" w:rsidRPr="003B52FE">
        <w:rPr>
          <w:rFonts w:ascii="Times New Roman" w:hAnsi="Times New Roman"/>
          <w:sz w:val="20"/>
          <w:szCs w:val="20"/>
        </w:rPr>
        <w:t>С. Бортнік</w:t>
      </w:r>
      <w:r w:rsidR="00181633" w:rsidRPr="003B52FE">
        <w:rPr>
          <w:rFonts w:ascii="Times New Roman" w:hAnsi="Times New Roman"/>
          <w:sz w:val="20"/>
          <w:szCs w:val="20"/>
        </w:rPr>
        <w:t>,</w:t>
      </w:r>
      <w:r w:rsidR="00EA2A60" w:rsidRPr="003B52FE">
        <w:rPr>
          <w:rFonts w:ascii="Times New Roman" w:hAnsi="Times New Roman"/>
          <w:sz w:val="20"/>
          <w:szCs w:val="20"/>
        </w:rPr>
        <w:t xml:space="preserve"> Н. Лаврухіна</w:t>
      </w:r>
    </w:p>
    <w:sectPr w:rsidR="00EA2A60" w:rsidRPr="00513B8C" w:rsidSect="009B629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F6E" w:rsidRDefault="00BF4F6E" w:rsidP="00CE324E">
      <w:pPr>
        <w:spacing w:after="0" w:line="240" w:lineRule="auto"/>
      </w:pPr>
      <w:r>
        <w:separator/>
      </w:r>
    </w:p>
  </w:endnote>
  <w:endnote w:type="continuationSeparator" w:id="0">
    <w:p w:rsidR="00BF4F6E" w:rsidRDefault="00BF4F6E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F6E" w:rsidRDefault="00BF4F6E" w:rsidP="00CE324E">
      <w:pPr>
        <w:spacing w:after="0" w:line="240" w:lineRule="auto"/>
      </w:pPr>
      <w:r>
        <w:separator/>
      </w:r>
    </w:p>
  </w:footnote>
  <w:footnote w:type="continuationSeparator" w:id="0">
    <w:p w:rsidR="00BF4F6E" w:rsidRDefault="00BF4F6E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F08" w:rsidRDefault="00236CB6">
    <w:pPr>
      <w:pStyle w:val="a5"/>
      <w:jc w:val="right"/>
    </w:pPr>
    <w:r>
      <w:fldChar w:fldCharType="begin"/>
    </w:r>
    <w:r w:rsidR="00874F08">
      <w:instrText>PAGE   \* MERGEFORMAT</w:instrText>
    </w:r>
    <w:r>
      <w:fldChar w:fldCharType="separate"/>
    </w:r>
    <w:r w:rsidR="00C52B84">
      <w:rPr>
        <w:noProof/>
      </w:rPr>
      <w:t>5</w:t>
    </w:r>
    <w:r>
      <w:rPr>
        <w:noProof/>
      </w:rPr>
      <w:fldChar w:fldCharType="end"/>
    </w:r>
  </w:p>
  <w:p w:rsidR="00874F08" w:rsidRDefault="00874F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F08" w:rsidRPr="00C02DF5" w:rsidRDefault="00874F08" w:rsidP="000B335E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0B335E">
      <w:rPr>
        <w:rFonts w:ascii="Times New Roman" w:eastAsia="Times New Roman" w:hAnsi="Times New Roman"/>
        <w:sz w:val="20"/>
        <w:szCs w:val="20"/>
        <w:lang w:val="ru-RU" w:eastAsia="ru-RU"/>
      </w:rPr>
      <w:t>4430 від 26.11.2020</w:t>
    </w:r>
  </w:p>
  <w:p w:rsidR="00874F08" w:rsidRDefault="00874F08" w:rsidP="000B335E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 w:rsidRPr="000B335E">
      <w:rPr>
        <w:rFonts w:ascii="Times New Roman" w:eastAsia="Times New Roman" w:hAnsi="Times New Roman"/>
        <w:sz w:val="20"/>
        <w:szCs w:val="20"/>
        <w:lang w:eastAsia="ru-RU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7F0B"/>
    <w:multiLevelType w:val="hybridMultilevel"/>
    <w:tmpl w:val="F5FA0B9A"/>
    <w:lvl w:ilvl="0" w:tplc="6CA2F49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FA0B3A"/>
    <w:multiLevelType w:val="hybridMultilevel"/>
    <w:tmpl w:val="4DB6A510"/>
    <w:lvl w:ilvl="0" w:tplc="04E081F8">
      <w:start w:val="1"/>
      <w:numFmt w:val="decimal"/>
      <w:lvlText w:val="%1."/>
      <w:lvlJc w:val="left"/>
      <w:pPr>
        <w:ind w:left="2912" w:hanging="360"/>
      </w:pPr>
      <w:rPr>
        <w:rFonts w:hint="default"/>
        <w:b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5810"/>
    <w:rsid w:val="00015C7F"/>
    <w:rsid w:val="00031D10"/>
    <w:rsid w:val="000332A3"/>
    <w:rsid w:val="00057CE9"/>
    <w:rsid w:val="000B335E"/>
    <w:rsid w:val="000D6028"/>
    <w:rsid w:val="000E1C83"/>
    <w:rsid w:val="000E4C27"/>
    <w:rsid w:val="000E6DAD"/>
    <w:rsid w:val="001021C9"/>
    <w:rsid w:val="001322E6"/>
    <w:rsid w:val="00143923"/>
    <w:rsid w:val="001808F0"/>
    <w:rsid w:val="00181633"/>
    <w:rsid w:val="00186D87"/>
    <w:rsid w:val="00190F98"/>
    <w:rsid w:val="001E2F09"/>
    <w:rsid w:val="001F0AB4"/>
    <w:rsid w:val="002000F9"/>
    <w:rsid w:val="00210307"/>
    <w:rsid w:val="00236CB6"/>
    <w:rsid w:val="002376DA"/>
    <w:rsid w:val="002460A1"/>
    <w:rsid w:val="00265B58"/>
    <w:rsid w:val="002746AB"/>
    <w:rsid w:val="00290E53"/>
    <w:rsid w:val="00295874"/>
    <w:rsid w:val="002B55FB"/>
    <w:rsid w:val="003132E7"/>
    <w:rsid w:val="00380740"/>
    <w:rsid w:val="003931DF"/>
    <w:rsid w:val="003B155E"/>
    <w:rsid w:val="003B52FE"/>
    <w:rsid w:val="003D7A5A"/>
    <w:rsid w:val="003E7685"/>
    <w:rsid w:val="00403DF6"/>
    <w:rsid w:val="00441FEC"/>
    <w:rsid w:val="004654A0"/>
    <w:rsid w:val="004775E8"/>
    <w:rsid w:val="00495610"/>
    <w:rsid w:val="00496297"/>
    <w:rsid w:val="004C33D7"/>
    <w:rsid w:val="005043D3"/>
    <w:rsid w:val="00505107"/>
    <w:rsid w:val="00513B8C"/>
    <w:rsid w:val="00514167"/>
    <w:rsid w:val="00536CB9"/>
    <w:rsid w:val="00553980"/>
    <w:rsid w:val="00567C9F"/>
    <w:rsid w:val="00580EA3"/>
    <w:rsid w:val="005B1DA8"/>
    <w:rsid w:val="005C4923"/>
    <w:rsid w:val="00654617"/>
    <w:rsid w:val="006967D0"/>
    <w:rsid w:val="006A758A"/>
    <w:rsid w:val="006B63B2"/>
    <w:rsid w:val="006E2A24"/>
    <w:rsid w:val="007247F3"/>
    <w:rsid w:val="00725848"/>
    <w:rsid w:val="00731EAA"/>
    <w:rsid w:val="00773F60"/>
    <w:rsid w:val="00782D81"/>
    <w:rsid w:val="007C4DD8"/>
    <w:rsid w:val="007D3C84"/>
    <w:rsid w:val="007D7A5D"/>
    <w:rsid w:val="007E1C64"/>
    <w:rsid w:val="00820107"/>
    <w:rsid w:val="0087060D"/>
    <w:rsid w:val="00874F08"/>
    <w:rsid w:val="0089107A"/>
    <w:rsid w:val="008B4D87"/>
    <w:rsid w:val="008C06EE"/>
    <w:rsid w:val="00907C99"/>
    <w:rsid w:val="00943491"/>
    <w:rsid w:val="009469CD"/>
    <w:rsid w:val="00957578"/>
    <w:rsid w:val="00963A60"/>
    <w:rsid w:val="009B6290"/>
    <w:rsid w:val="009C53ED"/>
    <w:rsid w:val="009C63B7"/>
    <w:rsid w:val="009D6024"/>
    <w:rsid w:val="009E435D"/>
    <w:rsid w:val="00A00579"/>
    <w:rsid w:val="00A44E3B"/>
    <w:rsid w:val="00A5326B"/>
    <w:rsid w:val="00A579BF"/>
    <w:rsid w:val="00A83202"/>
    <w:rsid w:val="00A868D8"/>
    <w:rsid w:val="00AB0918"/>
    <w:rsid w:val="00AF4ED4"/>
    <w:rsid w:val="00B73E4B"/>
    <w:rsid w:val="00B83AE7"/>
    <w:rsid w:val="00BC3AA2"/>
    <w:rsid w:val="00BC4F23"/>
    <w:rsid w:val="00BF4F6E"/>
    <w:rsid w:val="00C34D50"/>
    <w:rsid w:val="00C52B84"/>
    <w:rsid w:val="00CC1987"/>
    <w:rsid w:val="00CE324E"/>
    <w:rsid w:val="00CE4A84"/>
    <w:rsid w:val="00D167C3"/>
    <w:rsid w:val="00D36599"/>
    <w:rsid w:val="00D46FA7"/>
    <w:rsid w:val="00D53653"/>
    <w:rsid w:val="00D60D94"/>
    <w:rsid w:val="00D63C19"/>
    <w:rsid w:val="00D87916"/>
    <w:rsid w:val="00D93B8B"/>
    <w:rsid w:val="00DB3582"/>
    <w:rsid w:val="00DB4E8A"/>
    <w:rsid w:val="00DB77D9"/>
    <w:rsid w:val="00DC0CF4"/>
    <w:rsid w:val="00E05121"/>
    <w:rsid w:val="00E21E7B"/>
    <w:rsid w:val="00E36199"/>
    <w:rsid w:val="00E707B6"/>
    <w:rsid w:val="00E726CA"/>
    <w:rsid w:val="00E92B95"/>
    <w:rsid w:val="00EA2A60"/>
    <w:rsid w:val="00EF6266"/>
    <w:rsid w:val="00F15833"/>
    <w:rsid w:val="00F32D04"/>
    <w:rsid w:val="00F44340"/>
    <w:rsid w:val="00F810F4"/>
    <w:rsid w:val="00FA45BE"/>
    <w:rsid w:val="00FB0577"/>
    <w:rsid w:val="00FE74DC"/>
    <w:rsid w:val="00FF3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F3A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13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13B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8263</Words>
  <Characters>4711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2020-11-27T18:01:00Z</dcterms:created>
  <dcterms:modified xsi:type="dcterms:W3CDTF">2020-11-27T18:02:00Z</dcterms:modified>
</cp:coreProperties>
</file>