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929" w:rsidRPr="00D508DB" w:rsidRDefault="00592929" w:rsidP="00FC129D">
      <w:pPr>
        <w:spacing w:before="100" w:after="100"/>
        <w:jc w:val="center"/>
        <w:rPr>
          <w:sz w:val="28"/>
          <w:szCs w:val="28"/>
          <w:lang w:val="uk-UA" w:eastAsia="uk-UA"/>
        </w:rPr>
      </w:pPr>
      <w:bookmarkStart w:id="0" w:name="_GoBack"/>
      <w:bookmarkEnd w:id="0"/>
      <w:r w:rsidRPr="00D508DB">
        <w:rPr>
          <w:b/>
          <w:bCs/>
          <w:sz w:val="28"/>
          <w:szCs w:val="28"/>
          <w:lang w:val="uk-UA" w:eastAsia="uk-UA"/>
        </w:rPr>
        <w:t>ПОЯСНЮВАЛЬНА ЗАПИСКА</w:t>
      </w:r>
    </w:p>
    <w:p w:rsidR="00592929" w:rsidRPr="00D508DB" w:rsidRDefault="000A15ED" w:rsidP="00FC129D">
      <w:pPr>
        <w:spacing w:before="100" w:after="100"/>
        <w:jc w:val="center"/>
        <w:rPr>
          <w:b/>
          <w:sz w:val="28"/>
          <w:szCs w:val="28"/>
          <w:lang w:val="uk-UA" w:eastAsia="uk-UA"/>
        </w:rPr>
      </w:pPr>
      <w:r w:rsidRPr="00D508DB">
        <w:rPr>
          <w:b/>
          <w:sz w:val="28"/>
          <w:szCs w:val="28"/>
          <w:lang w:val="uk-UA" w:eastAsia="uk-UA"/>
        </w:rPr>
        <w:t xml:space="preserve">до проекту Закону України </w:t>
      </w:r>
      <w:r w:rsidR="0069071C" w:rsidRPr="00D508DB">
        <w:rPr>
          <w:b/>
          <w:sz w:val="28"/>
          <w:szCs w:val="28"/>
          <w:lang w:val="uk-UA" w:eastAsia="uk-UA"/>
        </w:rPr>
        <w:t xml:space="preserve">«Про внесення змін до Закону України «Про Національне антикорупційне бюро України» </w:t>
      </w:r>
    </w:p>
    <w:p w:rsidR="003D43F6" w:rsidRPr="00D508DB" w:rsidRDefault="003D43F6" w:rsidP="00FC129D">
      <w:pPr>
        <w:spacing w:before="100" w:after="100"/>
        <w:jc w:val="center"/>
        <w:rPr>
          <w:sz w:val="28"/>
          <w:szCs w:val="28"/>
          <w:lang w:val="uk-UA" w:eastAsia="uk-UA"/>
        </w:rPr>
      </w:pPr>
    </w:p>
    <w:p w:rsidR="00B11C51" w:rsidRPr="00D508DB" w:rsidRDefault="0069071C" w:rsidP="00B11C51">
      <w:pPr>
        <w:spacing w:before="100" w:after="100"/>
        <w:ind w:firstLine="709"/>
        <w:jc w:val="both"/>
        <w:rPr>
          <w:b/>
          <w:bCs/>
          <w:sz w:val="28"/>
          <w:szCs w:val="28"/>
          <w:lang w:val="uk-UA" w:eastAsia="ru-RU"/>
        </w:rPr>
      </w:pPr>
      <w:r w:rsidRPr="00D508DB">
        <w:rPr>
          <w:b/>
          <w:bCs/>
          <w:sz w:val="28"/>
          <w:szCs w:val="28"/>
          <w:lang w:val="uk-UA" w:eastAsia="ru-RU"/>
        </w:rPr>
        <w:t>1. Обґрунтування необхідності прийняття Закон</w:t>
      </w:r>
      <w:r w:rsidR="00E87BCC" w:rsidRPr="00D508DB">
        <w:rPr>
          <w:b/>
          <w:bCs/>
          <w:sz w:val="28"/>
          <w:szCs w:val="28"/>
          <w:lang w:val="uk-UA" w:eastAsia="ru-RU"/>
        </w:rPr>
        <w:t>у</w:t>
      </w:r>
    </w:p>
    <w:p w:rsidR="0062207A" w:rsidRPr="00D508DB" w:rsidRDefault="00B11C51" w:rsidP="0057456D">
      <w:pPr>
        <w:ind w:firstLine="709"/>
        <w:jc w:val="both"/>
        <w:rPr>
          <w:sz w:val="28"/>
          <w:szCs w:val="28"/>
          <w:lang w:val="uk-UA" w:eastAsia="ru-RU"/>
        </w:rPr>
      </w:pPr>
      <w:r w:rsidRPr="00D508DB">
        <w:rPr>
          <w:sz w:val="28"/>
          <w:szCs w:val="28"/>
          <w:lang w:val="uk-UA" w:eastAsia="ru-RU"/>
        </w:rPr>
        <w:t xml:space="preserve">28 серпня </w:t>
      </w:r>
      <w:r w:rsidR="00727650">
        <w:rPr>
          <w:sz w:val="28"/>
          <w:szCs w:val="28"/>
          <w:lang w:val="uk-UA" w:eastAsia="ru-RU"/>
        </w:rPr>
        <w:t>2020 року</w:t>
      </w:r>
      <w:r w:rsidRPr="00D508DB">
        <w:rPr>
          <w:sz w:val="28"/>
          <w:szCs w:val="28"/>
          <w:lang w:val="uk-UA" w:eastAsia="ru-RU"/>
        </w:rPr>
        <w:t xml:space="preserve"> Конституційний Суд України </w:t>
      </w:r>
      <w:r w:rsidR="0057456D" w:rsidRPr="00D508DB">
        <w:rPr>
          <w:sz w:val="28"/>
          <w:szCs w:val="28"/>
          <w:lang w:val="uk-UA" w:eastAsia="ru-RU"/>
        </w:rPr>
        <w:t xml:space="preserve">рішенням № 9-р </w:t>
      </w:r>
      <w:r w:rsidRPr="00D508DB">
        <w:rPr>
          <w:sz w:val="28"/>
          <w:szCs w:val="28"/>
          <w:lang w:val="uk-UA" w:eastAsia="ru-RU"/>
        </w:rPr>
        <w:t>визнав неконституційним Указ Президента України №</w:t>
      </w:r>
      <w:r w:rsidR="0062207A" w:rsidRPr="00D508DB">
        <w:rPr>
          <w:sz w:val="28"/>
          <w:szCs w:val="28"/>
          <w:lang w:val="uk-UA" w:eastAsia="ru-RU"/>
        </w:rPr>
        <w:t xml:space="preserve"> </w:t>
      </w:r>
      <w:r w:rsidRPr="00D508DB">
        <w:rPr>
          <w:sz w:val="28"/>
          <w:szCs w:val="28"/>
          <w:lang w:val="uk-UA" w:eastAsia="ru-RU"/>
        </w:rPr>
        <w:t>218/2015 «Про призначення А. Ситника Директором Національного антикорупційного бюро України».</w:t>
      </w:r>
    </w:p>
    <w:p w:rsidR="00ED1D96" w:rsidRPr="00D508DB" w:rsidRDefault="00ED1D96" w:rsidP="0057456D">
      <w:pPr>
        <w:ind w:firstLine="709"/>
        <w:jc w:val="both"/>
        <w:rPr>
          <w:sz w:val="28"/>
          <w:szCs w:val="28"/>
          <w:lang w:val="uk-UA" w:eastAsia="ru-RU"/>
        </w:rPr>
      </w:pPr>
      <w:r w:rsidRPr="00D508DB">
        <w:rPr>
          <w:sz w:val="28"/>
          <w:szCs w:val="28"/>
          <w:lang w:val="uk-UA" w:eastAsia="ru-RU"/>
        </w:rPr>
        <w:t>Разом з тим, у наведеному Рішенні Конституційний Суд України відмітив необхідність врахування потреби в дотриманні балансу суспільно значущих інтересів, зокрема прав учасників правовідносин та належного функціонування Національного антикорупційного бюро України</w:t>
      </w:r>
      <w:r w:rsidR="0017031F" w:rsidRPr="00D508DB">
        <w:rPr>
          <w:sz w:val="28"/>
          <w:szCs w:val="28"/>
          <w:lang w:val="uk-UA" w:eastAsia="ru-RU"/>
        </w:rPr>
        <w:t xml:space="preserve"> (далі – Національне бюро)</w:t>
      </w:r>
      <w:r w:rsidRPr="00D508DB">
        <w:rPr>
          <w:sz w:val="28"/>
          <w:szCs w:val="28"/>
          <w:lang w:val="uk-UA" w:eastAsia="ru-RU"/>
        </w:rPr>
        <w:t xml:space="preserve">, та вирішив не поширювати дію Рішення на правовідносини, які виникли внаслідок здійснення посадових обов’язків особою, призначеною Указом Президента України, який визнано неконституційним. При цьому Конституційний Суд України також зазначив, що обрання іншого підходу призвело б до порушення принципу юридичної визначеності та балансу конституційно значущих цінностей, що є неприпустимим за Конституцією України (абзаци четвертий та п’ятий </w:t>
      </w:r>
      <w:r w:rsidR="0017031F" w:rsidRPr="00D508DB">
        <w:rPr>
          <w:sz w:val="28"/>
          <w:szCs w:val="28"/>
          <w:lang w:val="uk-UA" w:eastAsia="ru-RU"/>
        </w:rPr>
        <w:t xml:space="preserve">               </w:t>
      </w:r>
      <w:r w:rsidRPr="00D508DB">
        <w:rPr>
          <w:sz w:val="28"/>
          <w:szCs w:val="28"/>
          <w:lang w:val="uk-UA" w:eastAsia="ru-RU"/>
        </w:rPr>
        <w:t>пункту 4 мотивувальної частини, пункт 3 резолютивної частини зазначеного Рішення).</w:t>
      </w:r>
    </w:p>
    <w:p w:rsidR="00ED1D96" w:rsidRPr="00D508DB" w:rsidRDefault="00727650" w:rsidP="0057456D">
      <w:pPr>
        <w:ind w:firstLine="709"/>
        <w:jc w:val="both"/>
        <w:rPr>
          <w:sz w:val="28"/>
          <w:szCs w:val="28"/>
          <w:lang w:val="uk-UA" w:eastAsia="ru-RU"/>
        </w:rPr>
      </w:pPr>
      <w:r>
        <w:rPr>
          <w:sz w:val="28"/>
          <w:szCs w:val="28"/>
          <w:lang w:val="uk-UA" w:eastAsia="ru-RU"/>
        </w:rPr>
        <w:t>Надалі</w:t>
      </w:r>
      <w:r w:rsidR="00ED1D96" w:rsidRPr="00D508DB">
        <w:rPr>
          <w:sz w:val="28"/>
          <w:szCs w:val="28"/>
          <w:lang w:val="uk-UA" w:eastAsia="ru-RU"/>
        </w:rPr>
        <w:t xml:space="preserve"> Рішенням від 16 вересня 2020 року № 11-р/2020 Конституційний Суд України визнав окремі положення Закону України «Про Національне антикорупційне бюро України» такими, що не відповідають Основному Закону України, та зобов’язав Верховну Раду України невідкладно привести положення законодавства України у відповідність до цього Рішення. </w:t>
      </w:r>
    </w:p>
    <w:p w:rsidR="00D609D7" w:rsidRPr="00D508DB" w:rsidRDefault="00ED1D96" w:rsidP="0057456D">
      <w:pPr>
        <w:ind w:firstLine="709"/>
        <w:jc w:val="both"/>
        <w:rPr>
          <w:sz w:val="28"/>
          <w:szCs w:val="28"/>
          <w:lang w:val="uk-UA" w:eastAsia="ru-RU"/>
        </w:rPr>
      </w:pPr>
      <w:r w:rsidRPr="00D508DB">
        <w:rPr>
          <w:sz w:val="28"/>
          <w:szCs w:val="28"/>
          <w:lang w:val="uk-UA" w:eastAsia="ru-RU"/>
        </w:rPr>
        <w:t xml:space="preserve">Зокрема, </w:t>
      </w:r>
      <w:r w:rsidRPr="00D508DB">
        <w:rPr>
          <w:i/>
          <w:iCs/>
          <w:sz w:val="28"/>
          <w:szCs w:val="28"/>
          <w:lang w:val="uk-UA" w:eastAsia="ru-RU"/>
        </w:rPr>
        <w:t>неконституційними визнано положення Закону, якими Президент України наділявся повноваженнями, що не передбачені Основним Законом</w:t>
      </w:r>
      <w:r w:rsidR="00D609D7" w:rsidRPr="00D508DB">
        <w:rPr>
          <w:sz w:val="28"/>
          <w:szCs w:val="28"/>
          <w:lang w:val="uk-UA" w:eastAsia="ru-RU"/>
        </w:rPr>
        <w:t>, зокрема в частині створення Національного антикорупційного</w:t>
      </w:r>
      <w:r w:rsidR="00C3738D" w:rsidRPr="00D508DB">
        <w:rPr>
          <w:sz w:val="28"/>
          <w:szCs w:val="28"/>
          <w:lang w:val="uk-UA" w:eastAsia="ru-RU"/>
        </w:rPr>
        <w:t xml:space="preserve"> бюро України,</w:t>
      </w:r>
      <w:r w:rsidR="00D609D7" w:rsidRPr="00D508DB">
        <w:rPr>
          <w:sz w:val="28"/>
          <w:szCs w:val="28"/>
          <w:lang w:val="uk-UA" w:eastAsia="ru-RU"/>
        </w:rPr>
        <w:t xml:space="preserve"> призначення на посаду </w:t>
      </w:r>
      <w:r w:rsidR="00C3738D" w:rsidRPr="00D508DB">
        <w:rPr>
          <w:sz w:val="28"/>
          <w:szCs w:val="28"/>
          <w:lang w:val="uk-UA" w:eastAsia="ru-RU"/>
        </w:rPr>
        <w:t>Д</w:t>
      </w:r>
      <w:r w:rsidR="00D609D7" w:rsidRPr="00D508DB">
        <w:rPr>
          <w:sz w:val="28"/>
          <w:szCs w:val="28"/>
          <w:lang w:val="uk-UA" w:eastAsia="ru-RU"/>
        </w:rPr>
        <w:t xml:space="preserve">иректора </w:t>
      </w:r>
      <w:r w:rsidR="00C3738D" w:rsidRPr="00D508DB">
        <w:rPr>
          <w:sz w:val="28"/>
          <w:szCs w:val="28"/>
          <w:lang w:val="uk-UA" w:eastAsia="ru-RU"/>
        </w:rPr>
        <w:t xml:space="preserve">Національного антикорупційного бюро України </w:t>
      </w:r>
      <w:r w:rsidR="00D609D7" w:rsidRPr="00D508DB">
        <w:rPr>
          <w:sz w:val="28"/>
          <w:szCs w:val="28"/>
          <w:lang w:val="uk-UA" w:eastAsia="ru-RU"/>
        </w:rPr>
        <w:t>тощо.</w:t>
      </w:r>
    </w:p>
    <w:p w:rsidR="00ED1D96" w:rsidRPr="00D508DB" w:rsidRDefault="00C3738D" w:rsidP="0057456D">
      <w:pPr>
        <w:ind w:firstLine="709"/>
        <w:jc w:val="both"/>
        <w:rPr>
          <w:sz w:val="28"/>
          <w:szCs w:val="28"/>
          <w:lang w:val="uk-UA" w:eastAsia="ru-RU"/>
        </w:rPr>
      </w:pPr>
      <w:r w:rsidRPr="00D508DB">
        <w:rPr>
          <w:sz w:val="28"/>
          <w:szCs w:val="28"/>
          <w:lang w:val="uk-UA" w:eastAsia="ru-RU"/>
        </w:rPr>
        <w:t>Н</w:t>
      </w:r>
      <w:r w:rsidR="00BD0C0D" w:rsidRPr="00D508DB">
        <w:rPr>
          <w:sz w:val="28"/>
          <w:szCs w:val="28"/>
          <w:lang w:val="uk-UA" w:eastAsia="ru-RU"/>
        </w:rPr>
        <w:t>еконституційні положення Закону України «Про Національне антикорупційне бюро України» втратять чинність через три місяці з дня ухвалення Конституційним Судом України</w:t>
      </w:r>
      <w:r w:rsidR="00D609D7" w:rsidRPr="00D508DB">
        <w:rPr>
          <w:sz w:val="28"/>
          <w:szCs w:val="28"/>
          <w:lang w:val="uk-UA" w:eastAsia="ru-RU"/>
        </w:rPr>
        <w:t xml:space="preserve"> зазначеного Рішення, тобто з 17</w:t>
      </w:r>
      <w:r w:rsidR="00BD0C0D" w:rsidRPr="00D508DB">
        <w:rPr>
          <w:sz w:val="28"/>
          <w:szCs w:val="28"/>
          <w:lang w:val="uk-UA" w:eastAsia="ru-RU"/>
        </w:rPr>
        <w:t xml:space="preserve"> грудня 2020 року.</w:t>
      </w:r>
    </w:p>
    <w:p w:rsidR="00B11C51" w:rsidRPr="00D508DB" w:rsidRDefault="00B11C51" w:rsidP="0057456D">
      <w:pPr>
        <w:ind w:firstLine="709"/>
        <w:jc w:val="both"/>
        <w:rPr>
          <w:sz w:val="28"/>
          <w:szCs w:val="28"/>
          <w:lang w:val="uk-UA" w:eastAsia="ru-RU"/>
        </w:rPr>
      </w:pPr>
      <w:r w:rsidRPr="00D508DB">
        <w:rPr>
          <w:sz w:val="28"/>
          <w:szCs w:val="28"/>
          <w:lang w:val="uk-UA" w:eastAsia="ru-RU"/>
        </w:rPr>
        <w:t xml:space="preserve">Також </w:t>
      </w:r>
      <w:r w:rsidR="0057456D" w:rsidRPr="00D508DB">
        <w:rPr>
          <w:sz w:val="28"/>
          <w:szCs w:val="28"/>
          <w:lang w:val="uk-UA" w:eastAsia="ru-RU"/>
        </w:rPr>
        <w:t xml:space="preserve">слід враховувати, що </w:t>
      </w:r>
      <w:r w:rsidRPr="00D508DB">
        <w:rPr>
          <w:sz w:val="28"/>
          <w:szCs w:val="28"/>
          <w:lang w:val="uk-UA" w:eastAsia="ru-RU"/>
        </w:rPr>
        <w:t xml:space="preserve">Конституційний Суд України у Висновку </w:t>
      </w:r>
      <w:r w:rsidR="0017031F" w:rsidRPr="00D508DB">
        <w:rPr>
          <w:sz w:val="28"/>
          <w:szCs w:val="28"/>
          <w:lang w:val="uk-UA" w:eastAsia="ru-RU"/>
        </w:rPr>
        <w:t xml:space="preserve"> </w:t>
      </w:r>
      <w:r w:rsidR="0057456D" w:rsidRPr="00D508DB">
        <w:rPr>
          <w:sz w:val="28"/>
          <w:szCs w:val="28"/>
          <w:lang w:val="uk-UA" w:eastAsia="ru-RU"/>
        </w:rPr>
        <w:t xml:space="preserve">№ </w:t>
      </w:r>
      <w:r w:rsidRPr="00D508DB">
        <w:rPr>
          <w:sz w:val="28"/>
          <w:szCs w:val="28"/>
          <w:lang w:val="uk-UA" w:eastAsia="ru-RU"/>
        </w:rPr>
        <w:t xml:space="preserve">7-в/2019 </w:t>
      </w:r>
      <w:r w:rsidR="00ED1D96" w:rsidRPr="00D508DB">
        <w:rPr>
          <w:sz w:val="28"/>
          <w:szCs w:val="28"/>
          <w:lang w:val="uk-UA" w:eastAsia="ru-RU"/>
        </w:rPr>
        <w:t>констат</w:t>
      </w:r>
      <w:r w:rsidR="00727650">
        <w:rPr>
          <w:sz w:val="28"/>
          <w:szCs w:val="28"/>
          <w:lang w:val="uk-UA" w:eastAsia="ru-RU"/>
        </w:rPr>
        <w:t>ував</w:t>
      </w:r>
      <w:r w:rsidR="00ED1D96" w:rsidRPr="00D508DB">
        <w:rPr>
          <w:sz w:val="28"/>
          <w:szCs w:val="28"/>
          <w:lang w:val="uk-UA" w:eastAsia="ru-RU"/>
        </w:rPr>
        <w:t xml:space="preserve">, що </w:t>
      </w:r>
      <w:r w:rsidRPr="00D508DB">
        <w:rPr>
          <w:sz w:val="28"/>
          <w:szCs w:val="28"/>
          <w:lang w:val="uk-UA" w:eastAsia="ru-RU"/>
        </w:rPr>
        <w:t xml:space="preserve">«такий орган в Україні є, він </w:t>
      </w:r>
      <w:r w:rsidRPr="00D508DB">
        <w:rPr>
          <w:i/>
          <w:iCs/>
          <w:sz w:val="28"/>
          <w:szCs w:val="28"/>
          <w:lang w:val="uk-UA" w:eastAsia="ru-RU"/>
        </w:rPr>
        <w:t>створений і функціонує відповідно до визначених законом юридичних основ його організації та діяльності</w:t>
      </w:r>
      <w:r w:rsidRPr="00D508DB">
        <w:rPr>
          <w:sz w:val="28"/>
          <w:szCs w:val="28"/>
          <w:lang w:val="uk-UA" w:eastAsia="ru-RU"/>
        </w:rPr>
        <w:t>»</w:t>
      </w:r>
      <w:r w:rsidR="00017ECA" w:rsidRPr="00D508DB">
        <w:rPr>
          <w:sz w:val="28"/>
          <w:szCs w:val="28"/>
          <w:lang w:val="uk-UA" w:eastAsia="ru-RU"/>
        </w:rPr>
        <w:t>.</w:t>
      </w:r>
    </w:p>
    <w:p w:rsidR="00017ECA" w:rsidRPr="00D508DB" w:rsidRDefault="00ED1D96" w:rsidP="0057456D">
      <w:pPr>
        <w:ind w:firstLine="709"/>
        <w:jc w:val="both"/>
        <w:rPr>
          <w:sz w:val="28"/>
          <w:szCs w:val="28"/>
          <w:lang w:val="uk-UA" w:eastAsia="ru-RU"/>
        </w:rPr>
      </w:pPr>
      <w:r w:rsidRPr="00D508DB">
        <w:rPr>
          <w:sz w:val="28"/>
          <w:szCs w:val="28"/>
          <w:lang w:val="uk-UA" w:eastAsia="ru-RU"/>
        </w:rPr>
        <w:t>Таким чином</w:t>
      </w:r>
      <w:r w:rsidR="00017ECA" w:rsidRPr="00D508DB">
        <w:rPr>
          <w:sz w:val="28"/>
          <w:szCs w:val="28"/>
          <w:lang w:val="uk-UA" w:eastAsia="ru-RU"/>
        </w:rPr>
        <w:t xml:space="preserve">, існує необхідність внесення змін до деяких положень Закону України «Про Національне антикорупційне бюро України» з метою їх </w:t>
      </w:r>
      <w:r w:rsidR="00017ECA" w:rsidRPr="00D508DB">
        <w:rPr>
          <w:sz w:val="28"/>
          <w:szCs w:val="28"/>
          <w:lang w:val="uk-UA" w:eastAsia="ru-RU"/>
        </w:rPr>
        <w:lastRenderedPageBreak/>
        <w:t xml:space="preserve">приведення у відповідність </w:t>
      </w:r>
      <w:r w:rsidR="00D609D7" w:rsidRPr="00D508DB">
        <w:rPr>
          <w:sz w:val="28"/>
          <w:szCs w:val="28"/>
          <w:lang w:val="uk-UA" w:eastAsia="ru-RU"/>
        </w:rPr>
        <w:t xml:space="preserve">до </w:t>
      </w:r>
      <w:r w:rsidR="00017ECA" w:rsidRPr="00D508DB">
        <w:rPr>
          <w:sz w:val="28"/>
          <w:szCs w:val="28"/>
          <w:lang w:val="uk-UA" w:eastAsia="ru-RU"/>
        </w:rPr>
        <w:t>Конституції України та врахування правових позицій</w:t>
      </w:r>
      <w:r w:rsidRPr="00D508DB">
        <w:rPr>
          <w:sz w:val="28"/>
          <w:szCs w:val="28"/>
          <w:lang w:val="uk-UA" w:eastAsia="ru-RU"/>
        </w:rPr>
        <w:t xml:space="preserve"> Конституційного Суду України</w:t>
      </w:r>
      <w:r w:rsidR="00017ECA" w:rsidRPr="00D508DB">
        <w:rPr>
          <w:sz w:val="28"/>
          <w:szCs w:val="28"/>
          <w:lang w:val="uk-UA" w:eastAsia="ru-RU"/>
        </w:rPr>
        <w:t>.</w:t>
      </w:r>
    </w:p>
    <w:p w:rsidR="0069071C" w:rsidRPr="00D508DB" w:rsidRDefault="0069071C" w:rsidP="00B11C51">
      <w:pPr>
        <w:spacing w:before="100" w:after="100"/>
        <w:ind w:firstLine="709"/>
        <w:jc w:val="both"/>
        <w:rPr>
          <w:b/>
          <w:bCs/>
          <w:sz w:val="28"/>
          <w:szCs w:val="28"/>
          <w:lang w:val="uk-UA" w:eastAsia="ru-RU"/>
        </w:rPr>
      </w:pPr>
      <w:r w:rsidRPr="00D508DB">
        <w:rPr>
          <w:b/>
          <w:bCs/>
          <w:sz w:val="28"/>
          <w:szCs w:val="28"/>
          <w:lang w:val="uk-UA" w:eastAsia="ru-RU"/>
        </w:rPr>
        <w:t>2. Цілі та завдання проекту Закону</w:t>
      </w:r>
    </w:p>
    <w:p w:rsidR="0069071C" w:rsidRPr="00D508DB" w:rsidRDefault="00B11C51" w:rsidP="00FC129D">
      <w:pPr>
        <w:spacing w:before="100" w:after="100"/>
        <w:ind w:firstLine="709"/>
        <w:jc w:val="both"/>
        <w:rPr>
          <w:sz w:val="28"/>
          <w:szCs w:val="28"/>
          <w:lang w:val="uk-UA" w:eastAsia="ru-RU"/>
        </w:rPr>
      </w:pPr>
      <w:r w:rsidRPr="00D508DB">
        <w:rPr>
          <w:sz w:val="28"/>
          <w:szCs w:val="28"/>
          <w:lang w:val="uk-UA" w:eastAsia="ru-RU"/>
        </w:rPr>
        <w:t xml:space="preserve">Проект Закону України спрямований на усунення суперечностей між Конституцією України та Законом України «Про Національне антикорупційне бюро України», а також </w:t>
      </w:r>
      <w:r w:rsidR="0057456D" w:rsidRPr="00D508DB">
        <w:rPr>
          <w:sz w:val="28"/>
          <w:szCs w:val="28"/>
          <w:lang w:val="uk-UA" w:eastAsia="ru-RU"/>
        </w:rPr>
        <w:t xml:space="preserve">на </w:t>
      </w:r>
      <w:r w:rsidRPr="00D508DB">
        <w:rPr>
          <w:sz w:val="28"/>
          <w:szCs w:val="28"/>
          <w:lang w:val="uk-UA" w:eastAsia="ru-RU"/>
        </w:rPr>
        <w:t>забезпеч</w:t>
      </w:r>
      <w:r w:rsidR="0057456D" w:rsidRPr="00D508DB">
        <w:rPr>
          <w:sz w:val="28"/>
          <w:szCs w:val="28"/>
          <w:lang w:val="uk-UA" w:eastAsia="ru-RU"/>
        </w:rPr>
        <w:t>ення</w:t>
      </w:r>
      <w:r w:rsidRPr="00D508DB">
        <w:rPr>
          <w:sz w:val="28"/>
          <w:szCs w:val="28"/>
          <w:lang w:val="uk-UA" w:eastAsia="ru-RU"/>
        </w:rPr>
        <w:t xml:space="preserve"> гаранті</w:t>
      </w:r>
      <w:r w:rsidR="0057456D" w:rsidRPr="00D508DB">
        <w:rPr>
          <w:sz w:val="28"/>
          <w:szCs w:val="28"/>
          <w:lang w:val="uk-UA" w:eastAsia="ru-RU"/>
        </w:rPr>
        <w:t>й</w:t>
      </w:r>
      <w:r w:rsidRPr="00D508DB">
        <w:rPr>
          <w:sz w:val="28"/>
          <w:szCs w:val="28"/>
          <w:lang w:val="uk-UA" w:eastAsia="ru-RU"/>
        </w:rPr>
        <w:t xml:space="preserve"> н</w:t>
      </w:r>
      <w:r w:rsidR="00C3738D" w:rsidRPr="00D508DB">
        <w:rPr>
          <w:sz w:val="28"/>
          <w:szCs w:val="28"/>
          <w:lang w:val="uk-UA" w:eastAsia="ru-RU"/>
        </w:rPr>
        <w:t xml:space="preserve">езалежності Національного бюро та </w:t>
      </w:r>
      <w:r w:rsidR="00C3738D" w:rsidRPr="00D508DB">
        <w:rPr>
          <w:sz w:val="28"/>
          <w:szCs w:val="28"/>
          <w:lang w:val="uk-UA"/>
        </w:rPr>
        <w:t>стабільності його функціонування.</w:t>
      </w:r>
    </w:p>
    <w:p w:rsidR="0069071C" w:rsidRPr="00D508DB" w:rsidRDefault="0069071C" w:rsidP="00FC129D">
      <w:pPr>
        <w:spacing w:before="100" w:after="100"/>
        <w:ind w:firstLine="709"/>
        <w:jc w:val="both"/>
        <w:rPr>
          <w:bCs/>
          <w:sz w:val="28"/>
          <w:szCs w:val="28"/>
          <w:lang w:val="uk-UA" w:eastAsia="ru-RU"/>
        </w:rPr>
      </w:pPr>
      <w:r w:rsidRPr="00D508DB">
        <w:rPr>
          <w:b/>
          <w:bCs/>
          <w:sz w:val="28"/>
          <w:szCs w:val="28"/>
          <w:lang w:val="uk-UA" w:eastAsia="ru-RU"/>
        </w:rPr>
        <w:t>3. Загальна характеристика і основні положення проекту Закону</w:t>
      </w:r>
    </w:p>
    <w:p w:rsidR="0069071C" w:rsidRPr="00D508DB" w:rsidRDefault="00F70AF3" w:rsidP="00C3738D">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rPr>
          <w:sz w:val="28"/>
          <w:szCs w:val="28"/>
          <w:lang w:eastAsia="ru-RU"/>
        </w:rPr>
      </w:pPr>
      <w:r w:rsidRPr="00D508DB">
        <w:rPr>
          <w:sz w:val="28"/>
          <w:szCs w:val="28"/>
          <w:lang w:eastAsia="ru-RU"/>
        </w:rPr>
        <w:t xml:space="preserve">Проектом Закону України пропонується внести </w:t>
      </w:r>
      <w:r w:rsidR="00C3738D" w:rsidRPr="00D508DB">
        <w:rPr>
          <w:sz w:val="28"/>
          <w:szCs w:val="28"/>
          <w:lang w:eastAsia="ru-RU"/>
        </w:rPr>
        <w:t xml:space="preserve">зміни до </w:t>
      </w:r>
      <w:r w:rsidR="00C3738D" w:rsidRPr="00D508DB">
        <w:rPr>
          <w:iCs/>
          <w:sz w:val="28"/>
          <w:szCs w:val="28"/>
        </w:rPr>
        <w:t>статей 1 і 6 Закону України «Національне антикорупційне бюро України», якими:</w:t>
      </w:r>
    </w:p>
    <w:p w:rsidR="00F70AF3" w:rsidRPr="00D508DB" w:rsidRDefault="00F70AF3" w:rsidP="00C3738D">
      <w:pPr>
        <w:ind w:firstLine="709"/>
        <w:jc w:val="both"/>
        <w:rPr>
          <w:sz w:val="28"/>
          <w:szCs w:val="28"/>
          <w:lang w:val="uk-UA" w:eastAsia="ru-RU"/>
        </w:rPr>
      </w:pPr>
      <w:r w:rsidRPr="00D508DB">
        <w:rPr>
          <w:sz w:val="28"/>
          <w:szCs w:val="28"/>
          <w:lang w:val="uk-UA" w:eastAsia="ru-RU"/>
        </w:rPr>
        <w:t>1) визначити</w:t>
      </w:r>
      <w:r w:rsidR="0057456D" w:rsidRPr="00D508DB">
        <w:rPr>
          <w:sz w:val="28"/>
          <w:szCs w:val="28"/>
          <w:lang w:val="uk-UA" w:eastAsia="ru-RU"/>
        </w:rPr>
        <w:t>, що</w:t>
      </w:r>
      <w:r w:rsidRPr="00D508DB">
        <w:rPr>
          <w:sz w:val="28"/>
          <w:szCs w:val="28"/>
          <w:lang w:val="uk-UA" w:eastAsia="ru-RU"/>
        </w:rPr>
        <w:t xml:space="preserve"> </w:t>
      </w:r>
      <w:r w:rsidR="0057456D" w:rsidRPr="00D508DB">
        <w:rPr>
          <w:sz w:val="28"/>
          <w:szCs w:val="28"/>
          <w:lang w:val="uk-UA"/>
        </w:rPr>
        <w:t>Національне бюро утворюється і здійснює свою діяльність відповідно до вимог Закону</w:t>
      </w:r>
      <w:r w:rsidRPr="00D508DB">
        <w:rPr>
          <w:sz w:val="28"/>
          <w:szCs w:val="28"/>
          <w:lang w:val="uk-UA" w:eastAsia="ru-RU"/>
        </w:rPr>
        <w:t>;</w:t>
      </w:r>
    </w:p>
    <w:p w:rsidR="00F70AF3" w:rsidRPr="00D508DB" w:rsidRDefault="00F70AF3" w:rsidP="00C3738D">
      <w:pPr>
        <w:ind w:firstLine="709"/>
        <w:jc w:val="both"/>
        <w:rPr>
          <w:sz w:val="28"/>
          <w:szCs w:val="28"/>
          <w:lang w:val="uk-UA" w:eastAsia="ru-RU"/>
        </w:rPr>
      </w:pPr>
      <w:r w:rsidRPr="00D508DB">
        <w:rPr>
          <w:sz w:val="28"/>
          <w:szCs w:val="28"/>
          <w:lang w:val="uk-UA" w:eastAsia="ru-RU"/>
        </w:rPr>
        <w:t xml:space="preserve">2) </w:t>
      </w:r>
      <w:r w:rsidR="0057456D" w:rsidRPr="00D508DB">
        <w:rPr>
          <w:sz w:val="28"/>
          <w:szCs w:val="28"/>
          <w:lang w:val="uk-UA" w:eastAsia="ru-RU"/>
        </w:rPr>
        <w:t>встановити повноваження Верховної Ради України</w:t>
      </w:r>
      <w:r w:rsidR="0057456D" w:rsidRPr="00D508DB">
        <w:t xml:space="preserve"> </w:t>
      </w:r>
      <w:r w:rsidR="0057456D" w:rsidRPr="00D508DB">
        <w:rPr>
          <w:sz w:val="28"/>
          <w:szCs w:val="28"/>
          <w:lang w:val="uk-UA" w:eastAsia="ru-RU"/>
        </w:rPr>
        <w:t>прий</w:t>
      </w:r>
      <w:r w:rsidR="00433D8A" w:rsidRPr="00D508DB">
        <w:rPr>
          <w:sz w:val="28"/>
          <w:szCs w:val="28"/>
          <w:lang w:val="uk-UA" w:eastAsia="ru-RU"/>
        </w:rPr>
        <w:t>мати</w:t>
      </w:r>
      <w:r w:rsidR="0057456D" w:rsidRPr="00D508DB">
        <w:rPr>
          <w:sz w:val="28"/>
          <w:szCs w:val="28"/>
          <w:lang w:val="uk-UA" w:eastAsia="ru-RU"/>
        </w:rPr>
        <w:t xml:space="preserve"> рішення про звільнення Директора Національного бюро з посад за наявності підстав, визначених частиною четвертою статті 6 Закону;</w:t>
      </w:r>
    </w:p>
    <w:p w:rsidR="00E2570C" w:rsidRPr="00D508DB" w:rsidRDefault="0057456D" w:rsidP="00C3738D">
      <w:pPr>
        <w:ind w:firstLine="709"/>
        <w:jc w:val="both"/>
        <w:rPr>
          <w:sz w:val="28"/>
          <w:szCs w:val="28"/>
          <w:lang w:val="uk-UA" w:eastAsia="ru-RU"/>
        </w:rPr>
      </w:pPr>
      <w:r w:rsidRPr="00D508DB">
        <w:rPr>
          <w:sz w:val="28"/>
          <w:szCs w:val="28"/>
          <w:lang w:val="uk-UA" w:eastAsia="ru-RU"/>
        </w:rPr>
        <w:t>3</w:t>
      </w:r>
      <w:r w:rsidR="00E2570C" w:rsidRPr="00D508DB">
        <w:rPr>
          <w:sz w:val="28"/>
          <w:szCs w:val="28"/>
          <w:lang w:val="uk-UA" w:eastAsia="ru-RU"/>
        </w:rPr>
        <w:t>) визначається, що особа, призначена на посаду Директора Національного бюро</w:t>
      </w:r>
      <w:r w:rsidR="0017031F" w:rsidRPr="00D508DB">
        <w:rPr>
          <w:sz w:val="28"/>
          <w:szCs w:val="28"/>
          <w:lang w:val="uk-UA" w:eastAsia="ru-RU"/>
        </w:rPr>
        <w:t>,</w:t>
      </w:r>
      <w:r w:rsidR="00E2570C" w:rsidRPr="00D508DB">
        <w:rPr>
          <w:sz w:val="28"/>
          <w:szCs w:val="28"/>
          <w:lang w:val="uk-UA" w:eastAsia="ru-RU"/>
        </w:rPr>
        <w:t xml:space="preserve"> продовжує виконувати свої повноваження д</w:t>
      </w:r>
      <w:r w:rsidRPr="00D508DB">
        <w:rPr>
          <w:sz w:val="28"/>
          <w:szCs w:val="28"/>
          <w:lang w:val="uk-UA" w:eastAsia="ru-RU"/>
        </w:rPr>
        <w:t>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 але не пізніше спливу строку його повноважень.</w:t>
      </w:r>
    </w:p>
    <w:p w:rsidR="00FC129D" w:rsidRPr="00D508DB" w:rsidRDefault="00FC129D" w:rsidP="00FC129D">
      <w:pPr>
        <w:spacing w:before="100" w:after="100"/>
        <w:ind w:firstLine="709"/>
        <w:jc w:val="both"/>
        <w:rPr>
          <w:sz w:val="28"/>
          <w:szCs w:val="28"/>
          <w:lang w:val="uk-UA" w:eastAsia="ru-RU"/>
        </w:rPr>
      </w:pPr>
      <w:r w:rsidRPr="00D508DB">
        <w:rPr>
          <w:b/>
          <w:bCs/>
          <w:sz w:val="28"/>
          <w:szCs w:val="28"/>
          <w:lang w:val="uk-UA" w:eastAsia="ru-RU"/>
        </w:rPr>
        <w:t>4. Стан нормативно-правової бази у зазначеній сфері правового регулювання</w:t>
      </w:r>
    </w:p>
    <w:p w:rsidR="00E024B4" w:rsidRPr="00D508DB" w:rsidRDefault="00E024B4" w:rsidP="00E024B4">
      <w:pPr>
        <w:spacing w:line="276" w:lineRule="auto"/>
        <w:ind w:firstLine="709"/>
        <w:jc w:val="both"/>
        <w:rPr>
          <w:snapToGrid w:val="0"/>
          <w:sz w:val="28"/>
          <w:szCs w:val="28"/>
          <w:lang w:val="uk-UA"/>
        </w:rPr>
      </w:pPr>
      <w:r w:rsidRPr="00D508DB">
        <w:rPr>
          <w:sz w:val="28"/>
          <w:szCs w:val="28"/>
          <w:lang w:val="uk-UA"/>
        </w:rPr>
        <w:t>Правовідносини у зазначеній сфері регулюються Законом України «Про Національне антикорупційне бюро України»</w:t>
      </w:r>
      <w:r w:rsidR="00727650">
        <w:rPr>
          <w:sz w:val="28"/>
          <w:szCs w:val="28"/>
          <w:lang w:val="uk-UA"/>
        </w:rPr>
        <w:t>.</w:t>
      </w:r>
    </w:p>
    <w:p w:rsidR="00FC129D" w:rsidRPr="00D508DB" w:rsidRDefault="00FC129D" w:rsidP="00FC129D">
      <w:pPr>
        <w:spacing w:before="100" w:after="100"/>
        <w:ind w:firstLine="709"/>
        <w:jc w:val="both"/>
        <w:rPr>
          <w:sz w:val="28"/>
          <w:szCs w:val="28"/>
          <w:lang w:val="uk-UA" w:eastAsia="ru-RU"/>
        </w:rPr>
      </w:pPr>
      <w:r w:rsidRPr="00D508DB">
        <w:rPr>
          <w:b/>
          <w:bCs/>
          <w:sz w:val="28"/>
          <w:szCs w:val="28"/>
          <w:lang w:val="uk-UA" w:eastAsia="ru-RU"/>
        </w:rPr>
        <w:t>5. Фінансово-економічне обґрунтування</w:t>
      </w:r>
    </w:p>
    <w:p w:rsidR="00E024B4" w:rsidRPr="00D508DB" w:rsidRDefault="00E024B4" w:rsidP="00E024B4">
      <w:pPr>
        <w:ind w:firstLine="709"/>
        <w:jc w:val="both"/>
        <w:rPr>
          <w:sz w:val="28"/>
          <w:szCs w:val="28"/>
          <w:lang w:val="uk-UA"/>
        </w:rPr>
      </w:pPr>
      <w:r w:rsidRPr="00D508DB">
        <w:rPr>
          <w:sz w:val="28"/>
          <w:szCs w:val="28"/>
          <w:lang w:val="uk-UA"/>
        </w:rPr>
        <w:t>Прийняття проекту Закону не потребує додаткового фінансування з державного чи місцевих бюджетів.</w:t>
      </w:r>
    </w:p>
    <w:p w:rsidR="00341167" w:rsidRPr="00D508DB" w:rsidRDefault="00341167" w:rsidP="00433D8A">
      <w:pPr>
        <w:ind w:firstLine="709"/>
        <w:jc w:val="both"/>
        <w:rPr>
          <w:sz w:val="28"/>
          <w:szCs w:val="28"/>
          <w:lang w:val="uk-UA" w:eastAsia="ru-RU"/>
        </w:rPr>
      </w:pPr>
      <w:r w:rsidRPr="00D508DB">
        <w:rPr>
          <w:b/>
          <w:bCs/>
          <w:sz w:val="28"/>
          <w:szCs w:val="28"/>
          <w:lang w:val="uk-UA" w:eastAsia="ru-RU"/>
        </w:rPr>
        <w:t>6. Прогноз соціально-економічних та інших наслідків прийняття Закону</w:t>
      </w:r>
    </w:p>
    <w:p w:rsidR="00341167" w:rsidRPr="00D508DB" w:rsidRDefault="00341167" w:rsidP="00433D8A">
      <w:pPr>
        <w:ind w:firstLine="709"/>
        <w:jc w:val="both"/>
        <w:rPr>
          <w:sz w:val="28"/>
          <w:szCs w:val="28"/>
          <w:lang w:val="uk-UA" w:eastAsia="ru-RU"/>
        </w:rPr>
      </w:pPr>
      <w:r w:rsidRPr="00D508DB">
        <w:rPr>
          <w:sz w:val="28"/>
          <w:szCs w:val="28"/>
          <w:lang w:val="uk-UA" w:eastAsia="ru-RU"/>
        </w:rPr>
        <w:t xml:space="preserve">Прийняття цього </w:t>
      </w:r>
      <w:r w:rsidR="00297812" w:rsidRPr="00D508DB">
        <w:rPr>
          <w:sz w:val="28"/>
          <w:szCs w:val="28"/>
          <w:lang w:val="uk-UA" w:eastAsia="ru-RU"/>
        </w:rPr>
        <w:t>законопроекту</w:t>
      </w:r>
      <w:r w:rsidRPr="00D508DB">
        <w:rPr>
          <w:sz w:val="28"/>
          <w:szCs w:val="28"/>
          <w:lang w:val="uk-UA" w:eastAsia="ru-RU"/>
        </w:rPr>
        <w:t xml:space="preserve"> </w:t>
      </w:r>
      <w:r w:rsidR="00702765" w:rsidRPr="00D508DB">
        <w:rPr>
          <w:sz w:val="28"/>
          <w:szCs w:val="28"/>
          <w:lang w:val="uk-UA" w:eastAsia="ru-RU"/>
        </w:rPr>
        <w:t>дозволить</w:t>
      </w:r>
      <w:r w:rsidRPr="00D508DB">
        <w:rPr>
          <w:sz w:val="28"/>
          <w:szCs w:val="28"/>
          <w:lang w:val="uk-UA" w:eastAsia="ru-RU"/>
        </w:rPr>
        <w:t>:</w:t>
      </w:r>
    </w:p>
    <w:p w:rsidR="00341167" w:rsidRPr="00D508DB" w:rsidRDefault="00433D8A" w:rsidP="00433D8A">
      <w:pPr>
        <w:ind w:firstLine="709"/>
        <w:jc w:val="both"/>
        <w:rPr>
          <w:sz w:val="28"/>
          <w:szCs w:val="28"/>
          <w:lang w:val="uk-UA" w:eastAsia="ru-RU"/>
        </w:rPr>
      </w:pPr>
      <w:r w:rsidRPr="00D508DB">
        <w:rPr>
          <w:sz w:val="28"/>
          <w:szCs w:val="28"/>
          <w:lang w:val="uk-UA" w:eastAsia="ru-RU"/>
        </w:rPr>
        <w:t>в</w:t>
      </w:r>
      <w:r w:rsidR="007441EC" w:rsidRPr="00D508DB">
        <w:rPr>
          <w:sz w:val="28"/>
          <w:szCs w:val="28"/>
          <w:lang w:val="uk-UA" w:eastAsia="ru-RU"/>
        </w:rPr>
        <w:t xml:space="preserve">иконати Рішення Конституційного Суду України </w:t>
      </w:r>
      <w:r w:rsidR="00727650">
        <w:rPr>
          <w:sz w:val="28"/>
          <w:szCs w:val="28"/>
          <w:lang w:val="uk-UA" w:eastAsia="ru-RU"/>
        </w:rPr>
        <w:t xml:space="preserve">№ </w:t>
      </w:r>
      <w:r w:rsidR="00727650" w:rsidRPr="00727650">
        <w:rPr>
          <w:sz w:val="28"/>
          <w:szCs w:val="28"/>
          <w:lang w:val="uk-UA" w:eastAsia="ru-RU"/>
        </w:rPr>
        <w:t>11-р/2020</w:t>
      </w:r>
      <w:r w:rsidR="007441EC" w:rsidRPr="00D508DB">
        <w:rPr>
          <w:sz w:val="28"/>
          <w:szCs w:val="28"/>
          <w:lang w:val="uk-UA" w:eastAsia="ru-RU"/>
        </w:rPr>
        <w:t xml:space="preserve">, </w:t>
      </w:r>
      <w:r w:rsidR="00341167" w:rsidRPr="00D508DB">
        <w:rPr>
          <w:sz w:val="28"/>
          <w:szCs w:val="28"/>
          <w:lang w:val="uk-UA" w:eastAsia="ru-RU"/>
        </w:rPr>
        <w:t>усун</w:t>
      </w:r>
      <w:r w:rsidR="00702765" w:rsidRPr="00D508DB">
        <w:rPr>
          <w:sz w:val="28"/>
          <w:szCs w:val="28"/>
          <w:lang w:val="uk-UA" w:eastAsia="ru-RU"/>
        </w:rPr>
        <w:t>у</w:t>
      </w:r>
      <w:r w:rsidR="007441EC" w:rsidRPr="00D508DB">
        <w:rPr>
          <w:sz w:val="28"/>
          <w:szCs w:val="28"/>
          <w:lang w:val="uk-UA" w:eastAsia="ru-RU"/>
        </w:rPr>
        <w:t>вши</w:t>
      </w:r>
      <w:r w:rsidR="00341167" w:rsidRPr="00D508DB">
        <w:rPr>
          <w:sz w:val="28"/>
          <w:szCs w:val="28"/>
          <w:lang w:val="uk-UA" w:eastAsia="ru-RU"/>
        </w:rPr>
        <w:t xml:space="preserve"> </w:t>
      </w:r>
      <w:r w:rsidR="00297812" w:rsidRPr="00D508DB">
        <w:rPr>
          <w:sz w:val="28"/>
          <w:szCs w:val="28"/>
          <w:lang w:val="uk-UA" w:eastAsia="ru-RU"/>
        </w:rPr>
        <w:t>невідповідність</w:t>
      </w:r>
      <w:r w:rsidR="00341167" w:rsidRPr="00D508DB">
        <w:rPr>
          <w:sz w:val="28"/>
          <w:szCs w:val="28"/>
          <w:lang w:val="uk-UA" w:eastAsia="ru-RU"/>
        </w:rPr>
        <w:t xml:space="preserve"> положень Закону України «Про Національне антикорупційне бюро України» </w:t>
      </w:r>
      <w:r w:rsidR="00727650">
        <w:rPr>
          <w:sz w:val="28"/>
          <w:szCs w:val="28"/>
          <w:lang w:val="uk-UA" w:eastAsia="ru-RU"/>
        </w:rPr>
        <w:t>вимогам</w:t>
      </w:r>
      <w:r w:rsidR="00341167" w:rsidRPr="00D508DB">
        <w:rPr>
          <w:sz w:val="28"/>
          <w:szCs w:val="28"/>
          <w:lang w:val="uk-UA" w:eastAsia="ru-RU"/>
        </w:rPr>
        <w:t xml:space="preserve"> Конституції України;</w:t>
      </w:r>
    </w:p>
    <w:p w:rsidR="00702765" w:rsidRPr="00D508DB" w:rsidRDefault="00341167" w:rsidP="00433D8A">
      <w:pPr>
        <w:ind w:firstLine="709"/>
        <w:jc w:val="both"/>
        <w:rPr>
          <w:sz w:val="28"/>
          <w:szCs w:val="28"/>
          <w:lang w:val="uk-UA" w:eastAsia="ru-RU"/>
        </w:rPr>
      </w:pPr>
      <w:r w:rsidRPr="00D508DB">
        <w:rPr>
          <w:sz w:val="28"/>
          <w:szCs w:val="28"/>
          <w:lang w:val="uk-UA" w:eastAsia="ru-RU"/>
        </w:rPr>
        <w:t>забезпеч</w:t>
      </w:r>
      <w:r w:rsidR="00702765" w:rsidRPr="00D508DB">
        <w:rPr>
          <w:sz w:val="28"/>
          <w:szCs w:val="28"/>
          <w:lang w:val="uk-UA" w:eastAsia="ru-RU"/>
        </w:rPr>
        <w:t>ити</w:t>
      </w:r>
      <w:r w:rsidRPr="00D508DB">
        <w:rPr>
          <w:sz w:val="28"/>
          <w:szCs w:val="28"/>
          <w:lang w:val="uk-UA" w:eastAsia="ru-RU"/>
        </w:rPr>
        <w:t xml:space="preserve"> стал</w:t>
      </w:r>
      <w:r w:rsidR="00702765" w:rsidRPr="00D508DB">
        <w:rPr>
          <w:sz w:val="28"/>
          <w:szCs w:val="28"/>
          <w:lang w:val="uk-UA" w:eastAsia="ru-RU"/>
        </w:rPr>
        <w:t>і</w:t>
      </w:r>
      <w:r w:rsidRPr="00D508DB">
        <w:rPr>
          <w:sz w:val="28"/>
          <w:szCs w:val="28"/>
          <w:lang w:val="uk-UA" w:eastAsia="ru-RU"/>
        </w:rPr>
        <w:t>ст</w:t>
      </w:r>
      <w:r w:rsidR="00702765" w:rsidRPr="00D508DB">
        <w:rPr>
          <w:sz w:val="28"/>
          <w:szCs w:val="28"/>
          <w:lang w:val="uk-UA" w:eastAsia="ru-RU"/>
        </w:rPr>
        <w:t>ь</w:t>
      </w:r>
      <w:r w:rsidRPr="00D508DB">
        <w:rPr>
          <w:sz w:val="28"/>
          <w:szCs w:val="28"/>
          <w:lang w:val="uk-UA" w:eastAsia="ru-RU"/>
        </w:rPr>
        <w:t xml:space="preserve"> та безперервн</w:t>
      </w:r>
      <w:r w:rsidR="00702765" w:rsidRPr="00D508DB">
        <w:rPr>
          <w:sz w:val="28"/>
          <w:szCs w:val="28"/>
          <w:lang w:val="uk-UA" w:eastAsia="ru-RU"/>
        </w:rPr>
        <w:t>і</w:t>
      </w:r>
      <w:r w:rsidRPr="00D508DB">
        <w:rPr>
          <w:sz w:val="28"/>
          <w:szCs w:val="28"/>
          <w:lang w:val="uk-UA" w:eastAsia="ru-RU"/>
        </w:rPr>
        <w:t>ст</w:t>
      </w:r>
      <w:r w:rsidR="00702765" w:rsidRPr="00D508DB">
        <w:rPr>
          <w:sz w:val="28"/>
          <w:szCs w:val="28"/>
          <w:lang w:val="uk-UA" w:eastAsia="ru-RU"/>
        </w:rPr>
        <w:t>ь</w:t>
      </w:r>
      <w:r w:rsidRPr="00D508DB">
        <w:rPr>
          <w:sz w:val="28"/>
          <w:szCs w:val="28"/>
          <w:lang w:val="uk-UA" w:eastAsia="ru-RU"/>
        </w:rPr>
        <w:t xml:space="preserve"> діяльності </w:t>
      </w:r>
      <w:r w:rsidR="007441EC" w:rsidRPr="00D508DB">
        <w:rPr>
          <w:sz w:val="28"/>
          <w:szCs w:val="28"/>
          <w:lang w:val="uk-UA" w:eastAsia="ru-RU"/>
        </w:rPr>
        <w:t>Національного бюро</w:t>
      </w:r>
      <w:r w:rsidRPr="00D508DB">
        <w:rPr>
          <w:sz w:val="28"/>
          <w:szCs w:val="28"/>
          <w:lang w:val="uk-UA" w:eastAsia="ru-RU"/>
        </w:rPr>
        <w:t>;</w:t>
      </w:r>
    </w:p>
    <w:p w:rsidR="00702765" w:rsidRPr="00D508DB" w:rsidRDefault="007441EC" w:rsidP="00433D8A">
      <w:pPr>
        <w:ind w:firstLine="709"/>
        <w:jc w:val="both"/>
        <w:rPr>
          <w:sz w:val="28"/>
          <w:szCs w:val="28"/>
          <w:lang w:val="uk-UA" w:eastAsia="ru-RU"/>
        </w:rPr>
      </w:pPr>
      <w:r w:rsidRPr="00D508DB">
        <w:rPr>
          <w:sz w:val="28"/>
          <w:szCs w:val="28"/>
          <w:lang w:val="uk-UA" w:eastAsia="ru-RU"/>
        </w:rPr>
        <w:t>зберегти</w:t>
      </w:r>
      <w:r w:rsidR="00702765" w:rsidRPr="00D508DB">
        <w:rPr>
          <w:sz w:val="28"/>
          <w:szCs w:val="28"/>
          <w:lang w:val="uk-UA" w:eastAsia="ru-RU"/>
        </w:rPr>
        <w:t xml:space="preserve"> гарантії незалежності </w:t>
      </w:r>
      <w:r w:rsidRPr="00D508DB">
        <w:rPr>
          <w:sz w:val="28"/>
          <w:szCs w:val="28"/>
          <w:lang w:val="uk-UA" w:eastAsia="ru-RU"/>
        </w:rPr>
        <w:t>Національного бюро</w:t>
      </w:r>
      <w:r w:rsidR="00727650">
        <w:rPr>
          <w:sz w:val="28"/>
          <w:szCs w:val="28"/>
          <w:lang w:val="uk-UA" w:eastAsia="ru-RU"/>
        </w:rPr>
        <w:t>;</w:t>
      </w:r>
    </w:p>
    <w:p w:rsidR="00E024B4" w:rsidRPr="00D508DB" w:rsidRDefault="00E024B4" w:rsidP="00433D8A">
      <w:pPr>
        <w:ind w:firstLine="709"/>
        <w:jc w:val="both"/>
        <w:rPr>
          <w:sz w:val="28"/>
          <w:szCs w:val="28"/>
          <w:lang w:val="uk-UA" w:eastAsia="ru-RU"/>
        </w:rPr>
      </w:pPr>
      <w:r w:rsidRPr="00D508DB">
        <w:rPr>
          <w:sz w:val="28"/>
          <w:szCs w:val="28"/>
          <w:lang w:val="uk-UA"/>
        </w:rPr>
        <w:t>забезпечити стабільність функціонування Національного бюро та роботу його керівництва.</w:t>
      </w:r>
    </w:p>
    <w:p w:rsidR="003D43F6" w:rsidRPr="00D508DB" w:rsidRDefault="003D43F6" w:rsidP="00FC129D">
      <w:pPr>
        <w:spacing w:before="100" w:after="100"/>
        <w:rPr>
          <w:sz w:val="28"/>
          <w:szCs w:val="28"/>
          <w:lang w:val="uk-UA" w:eastAsia="ru-RU"/>
        </w:rPr>
      </w:pPr>
    </w:p>
    <w:p w:rsidR="003D43F6" w:rsidRPr="00D508DB" w:rsidRDefault="003D43F6" w:rsidP="00FC129D">
      <w:pPr>
        <w:spacing w:before="100" w:after="100"/>
        <w:rPr>
          <w:sz w:val="28"/>
          <w:szCs w:val="28"/>
          <w:lang w:val="uk-UA" w:eastAsia="uk-UA"/>
        </w:rPr>
      </w:pPr>
    </w:p>
    <w:p w:rsidR="00E00457" w:rsidRPr="00D508DB" w:rsidRDefault="0085307E" w:rsidP="007441EC">
      <w:pPr>
        <w:tabs>
          <w:tab w:val="left" w:pos="1065"/>
          <w:tab w:val="left" w:pos="6946"/>
          <w:tab w:val="left" w:pos="7088"/>
        </w:tabs>
        <w:spacing w:before="100" w:after="100"/>
        <w:rPr>
          <w:b/>
          <w:bCs/>
          <w:sz w:val="28"/>
          <w:szCs w:val="28"/>
          <w:lang w:val="uk-UA" w:eastAsia="ru-RU"/>
        </w:rPr>
      </w:pPr>
      <w:r>
        <w:rPr>
          <w:b/>
          <w:bCs/>
          <w:sz w:val="28"/>
          <w:szCs w:val="28"/>
          <w:lang w:val="uk-UA" w:eastAsia="ru-RU"/>
        </w:rPr>
        <w:t>Міністр</w:t>
      </w:r>
      <w:r>
        <w:rPr>
          <w:b/>
          <w:bCs/>
          <w:sz w:val="28"/>
          <w:szCs w:val="28"/>
          <w:lang w:val="uk-UA" w:eastAsia="ru-RU"/>
        </w:rPr>
        <w:tab/>
      </w:r>
      <w:r>
        <w:rPr>
          <w:b/>
          <w:bCs/>
          <w:sz w:val="28"/>
          <w:szCs w:val="28"/>
          <w:lang w:val="uk-UA" w:eastAsia="ru-RU"/>
        </w:rPr>
        <w:tab/>
        <w:t>Денис Малюська</w:t>
      </w:r>
      <w:r w:rsidR="007441EC" w:rsidRPr="00D508DB">
        <w:rPr>
          <w:b/>
          <w:bCs/>
          <w:sz w:val="28"/>
          <w:szCs w:val="28"/>
          <w:lang w:val="uk-UA" w:eastAsia="ru-RU"/>
        </w:rPr>
        <w:tab/>
      </w:r>
    </w:p>
    <w:sectPr w:rsidR="00E00457" w:rsidRPr="00D508DB" w:rsidSect="0069168F">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9C9" w:rsidRDefault="009D39C9">
      <w:r>
        <w:separator/>
      </w:r>
    </w:p>
  </w:endnote>
  <w:endnote w:type="continuationSeparator" w:id="0">
    <w:p w:rsidR="009D39C9" w:rsidRDefault="009D3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9C9" w:rsidRDefault="009D39C9">
      <w:r>
        <w:separator/>
      </w:r>
    </w:p>
  </w:footnote>
  <w:footnote w:type="continuationSeparator" w:id="0">
    <w:p w:rsidR="009D39C9" w:rsidRDefault="009D39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B609FB">
      <w:rPr>
        <w:rStyle w:val="a5"/>
        <w:noProof/>
        <w:sz w:val="28"/>
        <w:szCs w:val="28"/>
      </w:rPr>
      <w:t>2</w:t>
    </w:r>
    <w:r w:rsidRPr="00D37E97">
      <w:rPr>
        <w:rStyle w:val="a5"/>
        <w:sz w:val="28"/>
        <w:szCs w:val="28"/>
      </w:rPr>
      <w:fldChar w:fldCharType="end"/>
    </w:r>
  </w:p>
  <w:p w:rsidR="001F335B" w:rsidRDefault="001F335B">
    <w:pPr>
      <w:pStyle w:val="a3"/>
    </w:pPr>
  </w:p>
  <w:p w:rsidR="009E38C1" w:rsidRDefault="009E38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removePersonalInformation/>
  <w:removeDateAndTime/>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0CA"/>
    <w:rsid w:val="00012D14"/>
    <w:rsid w:val="00017ECA"/>
    <w:rsid w:val="00022A6C"/>
    <w:rsid w:val="000300D9"/>
    <w:rsid w:val="00041F9E"/>
    <w:rsid w:val="00046B09"/>
    <w:rsid w:val="000518F4"/>
    <w:rsid w:val="00063C90"/>
    <w:rsid w:val="00074D4D"/>
    <w:rsid w:val="000924AC"/>
    <w:rsid w:val="000A15ED"/>
    <w:rsid w:val="000A60E8"/>
    <w:rsid w:val="000B41ED"/>
    <w:rsid w:val="000C7A91"/>
    <w:rsid w:val="000D020D"/>
    <w:rsid w:val="000D2AA1"/>
    <w:rsid w:val="000D4105"/>
    <w:rsid w:val="000D7838"/>
    <w:rsid w:val="000E154D"/>
    <w:rsid w:val="000F3514"/>
    <w:rsid w:val="000F7D26"/>
    <w:rsid w:val="001003E1"/>
    <w:rsid w:val="00121F47"/>
    <w:rsid w:val="00140CBA"/>
    <w:rsid w:val="00152300"/>
    <w:rsid w:val="00167B4F"/>
    <w:rsid w:val="0017031F"/>
    <w:rsid w:val="00174FDB"/>
    <w:rsid w:val="00192EE2"/>
    <w:rsid w:val="001965FB"/>
    <w:rsid w:val="001A576E"/>
    <w:rsid w:val="001A79FE"/>
    <w:rsid w:val="001B17FD"/>
    <w:rsid w:val="001B34A2"/>
    <w:rsid w:val="001B5554"/>
    <w:rsid w:val="001C24FF"/>
    <w:rsid w:val="001C69B8"/>
    <w:rsid w:val="001C7662"/>
    <w:rsid w:val="001E0711"/>
    <w:rsid w:val="001F0EDE"/>
    <w:rsid w:val="001F335B"/>
    <w:rsid w:val="00200F36"/>
    <w:rsid w:val="002038CE"/>
    <w:rsid w:val="00217FA5"/>
    <w:rsid w:val="00240DDE"/>
    <w:rsid w:val="00250E9F"/>
    <w:rsid w:val="00270C8D"/>
    <w:rsid w:val="00273722"/>
    <w:rsid w:val="00281391"/>
    <w:rsid w:val="00292E9A"/>
    <w:rsid w:val="00297812"/>
    <w:rsid w:val="002B67BE"/>
    <w:rsid w:val="002D0BBA"/>
    <w:rsid w:val="002D2C4A"/>
    <w:rsid w:val="002D6A11"/>
    <w:rsid w:val="002D75F4"/>
    <w:rsid w:val="002E191C"/>
    <w:rsid w:val="002F7584"/>
    <w:rsid w:val="002F7586"/>
    <w:rsid w:val="00302ACE"/>
    <w:rsid w:val="00317124"/>
    <w:rsid w:val="00317272"/>
    <w:rsid w:val="00323D64"/>
    <w:rsid w:val="00333B05"/>
    <w:rsid w:val="00341130"/>
    <w:rsid w:val="00341167"/>
    <w:rsid w:val="003416AD"/>
    <w:rsid w:val="0034317E"/>
    <w:rsid w:val="003444D0"/>
    <w:rsid w:val="00347A5C"/>
    <w:rsid w:val="003500AC"/>
    <w:rsid w:val="0035688E"/>
    <w:rsid w:val="00361DA6"/>
    <w:rsid w:val="00397A7B"/>
    <w:rsid w:val="003A0DF1"/>
    <w:rsid w:val="003A4CDB"/>
    <w:rsid w:val="003A5C41"/>
    <w:rsid w:val="003B197B"/>
    <w:rsid w:val="003C3391"/>
    <w:rsid w:val="003C4460"/>
    <w:rsid w:val="003C46FF"/>
    <w:rsid w:val="003D056E"/>
    <w:rsid w:val="003D43F6"/>
    <w:rsid w:val="003D6186"/>
    <w:rsid w:val="003D7013"/>
    <w:rsid w:val="003F0C0D"/>
    <w:rsid w:val="00411C32"/>
    <w:rsid w:val="00412FF1"/>
    <w:rsid w:val="00420A12"/>
    <w:rsid w:val="00431FA4"/>
    <w:rsid w:val="00433D8A"/>
    <w:rsid w:val="00451232"/>
    <w:rsid w:val="00466238"/>
    <w:rsid w:val="00480735"/>
    <w:rsid w:val="00480FE0"/>
    <w:rsid w:val="0048321D"/>
    <w:rsid w:val="00497D0F"/>
    <w:rsid w:val="004B0D68"/>
    <w:rsid w:val="004B1F48"/>
    <w:rsid w:val="004B3FF1"/>
    <w:rsid w:val="004B6EC4"/>
    <w:rsid w:val="004D0F93"/>
    <w:rsid w:val="004D523C"/>
    <w:rsid w:val="004E1F67"/>
    <w:rsid w:val="0050208B"/>
    <w:rsid w:val="00503D2D"/>
    <w:rsid w:val="005059F8"/>
    <w:rsid w:val="00524C7F"/>
    <w:rsid w:val="00546835"/>
    <w:rsid w:val="00557820"/>
    <w:rsid w:val="00561521"/>
    <w:rsid w:val="0057456D"/>
    <w:rsid w:val="005748A8"/>
    <w:rsid w:val="00576A7D"/>
    <w:rsid w:val="00592585"/>
    <w:rsid w:val="00592929"/>
    <w:rsid w:val="005C11D4"/>
    <w:rsid w:val="005D2C88"/>
    <w:rsid w:val="005E18EC"/>
    <w:rsid w:val="005F3385"/>
    <w:rsid w:val="005F5B49"/>
    <w:rsid w:val="0060198C"/>
    <w:rsid w:val="006038F1"/>
    <w:rsid w:val="00615C19"/>
    <w:rsid w:val="0062207A"/>
    <w:rsid w:val="006421E3"/>
    <w:rsid w:val="00642D24"/>
    <w:rsid w:val="006471BB"/>
    <w:rsid w:val="00656E28"/>
    <w:rsid w:val="00672352"/>
    <w:rsid w:val="0069071C"/>
    <w:rsid w:val="00690A66"/>
    <w:rsid w:val="0069168F"/>
    <w:rsid w:val="006A6809"/>
    <w:rsid w:val="006A7217"/>
    <w:rsid w:val="006B474F"/>
    <w:rsid w:val="006B4DB7"/>
    <w:rsid w:val="006B6B3F"/>
    <w:rsid w:val="006C0EF7"/>
    <w:rsid w:val="006C15CE"/>
    <w:rsid w:val="006C1D13"/>
    <w:rsid w:val="006C4C62"/>
    <w:rsid w:val="006E0F89"/>
    <w:rsid w:val="006F6171"/>
    <w:rsid w:val="00702765"/>
    <w:rsid w:val="00727650"/>
    <w:rsid w:val="00732820"/>
    <w:rsid w:val="00737B44"/>
    <w:rsid w:val="007441EC"/>
    <w:rsid w:val="007455BC"/>
    <w:rsid w:val="00751F1C"/>
    <w:rsid w:val="0076153E"/>
    <w:rsid w:val="007657BE"/>
    <w:rsid w:val="007B50B4"/>
    <w:rsid w:val="007B5787"/>
    <w:rsid w:val="007E2C25"/>
    <w:rsid w:val="007E53FB"/>
    <w:rsid w:val="007E67D4"/>
    <w:rsid w:val="00800734"/>
    <w:rsid w:val="00800E95"/>
    <w:rsid w:val="00826171"/>
    <w:rsid w:val="00840F75"/>
    <w:rsid w:val="00842AEB"/>
    <w:rsid w:val="0085307E"/>
    <w:rsid w:val="008556F7"/>
    <w:rsid w:val="008640FE"/>
    <w:rsid w:val="00866A41"/>
    <w:rsid w:val="00870B1E"/>
    <w:rsid w:val="00882956"/>
    <w:rsid w:val="00895B4A"/>
    <w:rsid w:val="008B5F44"/>
    <w:rsid w:val="008D1648"/>
    <w:rsid w:val="008D6EE7"/>
    <w:rsid w:val="008D72FE"/>
    <w:rsid w:val="008F2D24"/>
    <w:rsid w:val="00901537"/>
    <w:rsid w:val="0090167F"/>
    <w:rsid w:val="00921321"/>
    <w:rsid w:val="009269FB"/>
    <w:rsid w:val="009467C0"/>
    <w:rsid w:val="00956E1A"/>
    <w:rsid w:val="00973DE3"/>
    <w:rsid w:val="0098093C"/>
    <w:rsid w:val="00985ED5"/>
    <w:rsid w:val="00987E80"/>
    <w:rsid w:val="009A3695"/>
    <w:rsid w:val="009B05B0"/>
    <w:rsid w:val="009B4462"/>
    <w:rsid w:val="009B7CE8"/>
    <w:rsid w:val="009C32AD"/>
    <w:rsid w:val="009D39C9"/>
    <w:rsid w:val="009E38C1"/>
    <w:rsid w:val="009F1CB2"/>
    <w:rsid w:val="00A062DE"/>
    <w:rsid w:val="00A151F1"/>
    <w:rsid w:val="00A21E5F"/>
    <w:rsid w:val="00A25323"/>
    <w:rsid w:val="00A343AF"/>
    <w:rsid w:val="00A370D5"/>
    <w:rsid w:val="00A70BD3"/>
    <w:rsid w:val="00A71FA7"/>
    <w:rsid w:val="00A77685"/>
    <w:rsid w:val="00A95C91"/>
    <w:rsid w:val="00A966C3"/>
    <w:rsid w:val="00A979D7"/>
    <w:rsid w:val="00AA65BA"/>
    <w:rsid w:val="00AC485F"/>
    <w:rsid w:val="00AC5BD0"/>
    <w:rsid w:val="00AC7249"/>
    <w:rsid w:val="00AD2CDB"/>
    <w:rsid w:val="00AE7432"/>
    <w:rsid w:val="00AF6974"/>
    <w:rsid w:val="00B010F2"/>
    <w:rsid w:val="00B02395"/>
    <w:rsid w:val="00B11C51"/>
    <w:rsid w:val="00B1361F"/>
    <w:rsid w:val="00B164FC"/>
    <w:rsid w:val="00B26B1B"/>
    <w:rsid w:val="00B320B5"/>
    <w:rsid w:val="00B3560D"/>
    <w:rsid w:val="00B446A6"/>
    <w:rsid w:val="00B607A1"/>
    <w:rsid w:val="00B609FB"/>
    <w:rsid w:val="00B70002"/>
    <w:rsid w:val="00B70ABE"/>
    <w:rsid w:val="00B72BFC"/>
    <w:rsid w:val="00B731D6"/>
    <w:rsid w:val="00B752B3"/>
    <w:rsid w:val="00B76DFB"/>
    <w:rsid w:val="00B77C05"/>
    <w:rsid w:val="00B92004"/>
    <w:rsid w:val="00BA0794"/>
    <w:rsid w:val="00BA0951"/>
    <w:rsid w:val="00BA6969"/>
    <w:rsid w:val="00BC09EA"/>
    <w:rsid w:val="00BC365A"/>
    <w:rsid w:val="00BD0C0D"/>
    <w:rsid w:val="00BD7EAB"/>
    <w:rsid w:val="00C1060C"/>
    <w:rsid w:val="00C12A76"/>
    <w:rsid w:val="00C14E0C"/>
    <w:rsid w:val="00C16B3D"/>
    <w:rsid w:val="00C31E4E"/>
    <w:rsid w:val="00C36E3D"/>
    <w:rsid w:val="00C3738D"/>
    <w:rsid w:val="00C37414"/>
    <w:rsid w:val="00C429F4"/>
    <w:rsid w:val="00C7328B"/>
    <w:rsid w:val="00C8779D"/>
    <w:rsid w:val="00C959BA"/>
    <w:rsid w:val="00CA181F"/>
    <w:rsid w:val="00CC08EC"/>
    <w:rsid w:val="00CC23A5"/>
    <w:rsid w:val="00CC2D87"/>
    <w:rsid w:val="00CE0D14"/>
    <w:rsid w:val="00CF6885"/>
    <w:rsid w:val="00CF68EE"/>
    <w:rsid w:val="00D03A50"/>
    <w:rsid w:val="00D0598D"/>
    <w:rsid w:val="00D22790"/>
    <w:rsid w:val="00D31249"/>
    <w:rsid w:val="00D3382A"/>
    <w:rsid w:val="00D37E97"/>
    <w:rsid w:val="00D508DB"/>
    <w:rsid w:val="00D609D7"/>
    <w:rsid w:val="00D74602"/>
    <w:rsid w:val="00D805DD"/>
    <w:rsid w:val="00D80F00"/>
    <w:rsid w:val="00D946E3"/>
    <w:rsid w:val="00DA7A05"/>
    <w:rsid w:val="00DB3505"/>
    <w:rsid w:val="00DB6694"/>
    <w:rsid w:val="00DC047A"/>
    <w:rsid w:val="00DC3E7F"/>
    <w:rsid w:val="00DD3CDC"/>
    <w:rsid w:val="00DE3224"/>
    <w:rsid w:val="00DE5235"/>
    <w:rsid w:val="00DF5D5C"/>
    <w:rsid w:val="00E00457"/>
    <w:rsid w:val="00E024B4"/>
    <w:rsid w:val="00E02F0C"/>
    <w:rsid w:val="00E136DB"/>
    <w:rsid w:val="00E2570C"/>
    <w:rsid w:val="00E27E06"/>
    <w:rsid w:val="00E31C77"/>
    <w:rsid w:val="00E3222A"/>
    <w:rsid w:val="00E339E9"/>
    <w:rsid w:val="00E425A3"/>
    <w:rsid w:val="00E44363"/>
    <w:rsid w:val="00E45A33"/>
    <w:rsid w:val="00E47721"/>
    <w:rsid w:val="00E517FF"/>
    <w:rsid w:val="00E520CA"/>
    <w:rsid w:val="00E60C44"/>
    <w:rsid w:val="00E633EE"/>
    <w:rsid w:val="00E73446"/>
    <w:rsid w:val="00E74B20"/>
    <w:rsid w:val="00E74DFC"/>
    <w:rsid w:val="00E77CFB"/>
    <w:rsid w:val="00E87019"/>
    <w:rsid w:val="00E87BCC"/>
    <w:rsid w:val="00E910F8"/>
    <w:rsid w:val="00E943A2"/>
    <w:rsid w:val="00EA061E"/>
    <w:rsid w:val="00EA75BB"/>
    <w:rsid w:val="00EB2630"/>
    <w:rsid w:val="00EB2DB4"/>
    <w:rsid w:val="00EB454D"/>
    <w:rsid w:val="00EB7FA2"/>
    <w:rsid w:val="00EC605A"/>
    <w:rsid w:val="00ED1D96"/>
    <w:rsid w:val="00ED3CD3"/>
    <w:rsid w:val="00EF33F0"/>
    <w:rsid w:val="00F06600"/>
    <w:rsid w:val="00F11195"/>
    <w:rsid w:val="00F11C33"/>
    <w:rsid w:val="00F346A2"/>
    <w:rsid w:val="00F61030"/>
    <w:rsid w:val="00F70AF3"/>
    <w:rsid w:val="00F744D9"/>
    <w:rsid w:val="00F7558D"/>
    <w:rsid w:val="00F828B5"/>
    <w:rsid w:val="00F91769"/>
    <w:rsid w:val="00F93664"/>
    <w:rsid w:val="00FB5423"/>
    <w:rsid w:val="00FC129D"/>
    <w:rsid w:val="00FC2D32"/>
    <w:rsid w:val="00FC6C42"/>
    <w:rsid w:val="00FD62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60C"/>
    <w:rPr>
      <w:rFonts w:ascii="Times New Roman" w:hAnsi="Times New Roman"/>
      <w:sz w:val="24"/>
      <w:szCs w:val="24"/>
      <w:lang w:val="ru-RU"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ий колонтитул Знак"/>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выноски Знак"/>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ий колонтитул Знак"/>
    <w:link w:val="a9"/>
    <w:uiPriority w:val="99"/>
    <w:locked/>
    <w:rsid w:val="00D37E97"/>
    <w:rPr>
      <w:sz w:val="22"/>
      <w:lang w:val="x-none" w:eastAsia="en-US"/>
    </w:rPr>
  </w:style>
  <w:style w:type="character" w:styleId="ab">
    <w:name w:val="Hyperlink"/>
    <w:uiPriority w:val="99"/>
    <w:unhideWhenUsed/>
    <w:rsid w:val="00CE0D14"/>
    <w:rPr>
      <w:color w:val="0000FF"/>
      <w:u w:val="single"/>
    </w:rPr>
  </w:style>
  <w:style w:type="character" w:customStyle="1" w:styleId="11">
    <w:name w:val="Неразрешенное упоминание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сноски Знак"/>
    <w:link w:val="ac"/>
    <w:uiPriority w:val="99"/>
    <w:semiHidden/>
    <w:locked/>
    <w:rsid w:val="0060198C"/>
    <w:rPr>
      <w:lang w:val="uk-UA" w:eastAsia="x-none"/>
    </w:rPr>
  </w:style>
  <w:style w:type="character" w:styleId="ae">
    <w:name w:val="footnote reference"/>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paragraph" w:styleId="af">
    <w:name w:val="Normal (Web)"/>
    <w:basedOn w:val="a"/>
    <w:uiPriority w:val="99"/>
    <w:unhideWhenUsed/>
    <w:rsid w:val="00C3738D"/>
    <w:pPr>
      <w:spacing w:before="100" w:beforeAutospacing="1" w:after="100" w:afterAutospacing="1"/>
    </w:pPr>
    <w:rPr>
      <w:rFonts w:eastAsia="MS Mincho"/>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60C"/>
    <w:rPr>
      <w:rFonts w:ascii="Times New Roman" w:hAnsi="Times New Roman"/>
      <w:sz w:val="24"/>
      <w:szCs w:val="24"/>
      <w:lang w:val="ru-RU"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ий колонтитул Знак"/>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выноски Знак"/>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ий колонтитул Знак"/>
    <w:link w:val="a9"/>
    <w:uiPriority w:val="99"/>
    <w:locked/>
    <w:rsid w:val="00D37E97"/>
    <w:rPr>
      <w:sz w:val="22"/>
      <w:lang w:val="x-none" w:eastAsia="en-US"/>
    </w:rPr>
  </w:style>
  <w:style w:type="character" w:styleId="ab">
    <w:name w:val="Hyperlink"/>
    <w:uiPriority w:val="99"/>
    <w:unhideWhenUsed/>
    <w:rsid w:val="00CE0D14"/>
    <w:rPr>
      <w:color w:val="0000FF"/>
      <w:u w:val="single"/>
    </w:rPr>
  </w:style>
  <w:style w:type="character" w:customStyle="1" w:styleId="11">
    <w:name w:val="Неразрешенное упоминание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сноски Знак"/>
    <w:link w:val="ac"/>
    <w:uiPriority w:val="99"/>
    <w:semiHidden/>
    <w:locked/>
    <w:rsid w:val="0060198C"/>
    <w:rPr>
      <w:lang w:val="uk-UA" w:eastAsia="x-none"/>
    </w:rPr>
  </w:style>
  <w:style w:type="character" w:styleId="ae">
    <w:name w:val="footnote reference"/>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 w:type="paragraph" w:styleId="af">
    <w:name w:val="Normal (Web)"/>
    <w:basedOn w:val="a"/>
    <w:uiPriority w:val="99"/>
    <w:unhideWhenUsed/>
    <w:rsid w:val="00C3738D"/>
    <w:pPr>
      <w:spacing w:before="100" w:beforeAutospacing="1" w:after="100" w:afterAutospacing="1"/>
    </w:pPr>
    <w:rPr>
      <w:rFonts w:eastAsia="MS Mincho"/>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736527">
      <w:marLeft w:val="0"/>
      <w:marRight w:val="0"/>
      <w:marTop w:val="0"/>
      <w:marBottom w:val="0"/>
      <w:divBdr>
        <w:top w:val="none" w:sz="0" w:space="0" w:color="auto"/>
        <w:left w:val="none" w:sz="0" w:space="0" w:color="auto"/>
        <w:bottom w:val="none" w:sz="0" w:space="0" w:color="auto"/>
        <w:right w:val="none" w:sz="0" w:space="0" w:color="auto"/>
      </w:divBdr>
    </w:div>
    <w:div w:id="1376736528">
      <w:marLeft w:val="0"/>
      <w:marRight w:val="0"/>
      <w:marTop w:val="0"/>
      <w:marBottom w:val="0"/>
      <w:divBdr>
        <w:top w:val="none" w:sz="0" w:space="0" w:color="auto"/>
        <w:left w:val="none" w:sz="0" w:space="0" w:color="auto"/>
        <w:bottom w:val="none" w:sz="0" w:space="0" w:color="auto"/>
        <w:right w:val="none" w:sz="0" w:space="0" w:color="auto"/>
      </w:divBdr>
    </w:div>
    <w:div w:id="1376736529">
      <w:marLeft w:val="0"/>
      <w:marRight w:val="0"/>
      <w:marTop w:val="0"/>
      <w:marBottom w:val="0"/>
      <w:divBdr>
        <w:top w:val="none" w:sz="0" w:space="0" w:color="auto"/>
        <w:left w:val="none" w:sz="0" w:space="0" w:color="auto"/>
        <w:bottom w:val="none" w:sz="0" w:space="0" w:color="auto"/>
        <w:right w:val="none" w:sz="0" w:space="0" w:color="auto"/>
      </w:divBdr>
    </w:div>
    <w:div w:id="1376736530">
      <w:marLeft w:val="0"/>
      <w:marRight w:val="0"/>
      <w:marTop w:val="0"/>
      <w:marBottom w:val="0"/>
      <w:divBdr>
        <w:top w:val="none" w:sz="0" w:space="0" w:color="auto"/>
        <w:left w:val="none" w:sz="0" w:space="0" w:color="auto"/>
        <w:bottom w:val="none" w:sz="0" w:space="0" w:color="auto"/>
        <w:right w:val="none" w:sz="0" w:space="0" w:color="auto"/>
      </w:divBdr>
    </w:div>
    <w:div w:id="1376736531">
      <w:marLeft w:val="0"/>
      <w:marRight w:val="0"/>
      <w:marTop w:val="0"/>
      <w:marBottom w:val="0"/>
      <w:divBdr>
        <w:top w:val="none" w:sz="0" w:space="0" w:color="auto"/>
        <w:left w:val="none" w:sz="0" w:space="0" w:color="auto"/>
        <w:bottom w:val="none" w:sz="0" w:space="0" w:color="auto"/>
        <w:right w:val="none" w:sz="0" w:space="0" w:color="auto"/>
      </w:divBdr>
    </w:div>
    <w:div w:id="1376736532">
      <w:marLeft w:val="0"/>
      <w:marRight w:val="0"/>
      <w:marTop w:val="0"/>
      <w:marBottom w:val="0"/>
      <w:divBdr>
        <w:top w:val="none" w:sz="0" w:space="0" w:color="auto"/>
        <w:left w:val="none" w:sz="0" w:space="0" w:color="auto"/>
        <w:bottom w:val="none" w:sz="0" w:space="0" w:color="auto"/>
        <w:right w:val="none" w:sz="0" w:space="0" w:color="auto"/>
      </w:divBdr>
    </w:div>
    <w:div w:id="1376736533">
      <w:marLeft w:val="0"/>
      <w:marRight w:val="0"/>
      <w:marTop w:val="0"/>
      <w:marBottom w:val="0"/>
      <w:divBdr>
        <w:top w:val="none" w:sz="0" w:space="0" w:color="auto"/>
        <w:left w:val="none" w:sz="0" w:space="0" w:color="auto"/>
        <w:bottom w:val="none" w:sz="0" w:space="0" w:color="auto"/>
        <w:right w:val="none" w:sz="0" w:space="0" w:color="auto"/>
      </w:divBdr>
    </w:div>
    <w:div w:id="1376736534">
      <w:marLeft w:val="0"/>
      <w:marRight w:val="0"/>
      <w:marTop w:val="0"/>
      <w:marBottom w:val="0"/>
      <w:divBdr>
        <w:top w:val="none" w:sz="0" w:space="0" w:color="auto"/>
        <w:left w:val="none" w:sz="0" w:space="0" w:color="auto"/>
        <w:bottom w:val="none" w:sz="0" w:space="0" w:color="auto"/>
        <w:right w:val="none" w:sz="0" w:space="0" w:color="auto"/>
      </w:divBdr>
    </w:div>
    <w:div w:id="1376736535">
      <w:marLeft w:val="0"/>
      <w:marRight w:val="0"/>
      <w:marTop w:val="0"/>
      <w:marBottom w:val="0"/>
      <w:divBdr>
        <w:top w:val="none" w:sz="0" w:space="0" w:color="auto"/>
        <w:left w:val="none" w:sz="0" w:space="0" w:color="auto"/>
        <w:bottom w:val="none" w:sz="0" w:space="0" w:color="auto"/>
        <w:right w:val="none" w:sz="0" w:space="0" w:color="auto"/>
      </w:divBdr>
    </w:div>
    <w:div w:id="1376736536">
      <w:marLeft w:val="0"/>
      <w:marRight w:val="0"/>
      <w:marTop w:val="0"/>
      <w:marBottom w:val="0"/>
      <w:divBdr>
        <w:top w:val="none" w:sz="0" w:space="0" w:color="auto"/>
        <w:left w:val="none" w:sz="0" w:space="0" w:color="auto"/>
        <w:bottom w:val="none" w:sz="0" w:space="0" w:color="auto"/>
        <w:right w:val="none" w:sz="0" w:space="0" w:color="auto"/>
      </w:divBdr>
    </w:div>
    <w:div w:id="1376736537">
      <w:marLeft w:val="0"/>
      <w:marRight w:val="0"/>
      <w:marTop w:val="0"/>
      <w:marBottom w:val="0"/>
      <w:divBdr>
        <w:top w:val="none" w:sz="0" w:space="0" w:color="auto"/>
        <w:left w:val="none" w:sz="0" w:space="0" w:color="auto"/>
        <w:bottom w:val="none" w:sz="0" w:space="0" w:color="auto"/>
        <w:right w:val="none" w:sz="0" w:space="0" w:color="auto"/>
      </w:divBdr>
    </w:div>
    <w:div w:id="1376736538">
      <w:marLeft w:val="0"/>
      <w:marRight w:val="0"/>
      <w:marTop w:val="0"/>
      <w:marBottom w:val="0"/>
      <w:divBdr>
        <w:top w:val="none" w:sz="0" w:space="0" w:color="auto"/>
        <w:left w:val="none" w:sz="0" w:space="0" w:color="auto"/>
        <w:bottom w:val="none" w:sz="0" w:space="0" w:color="auto"/>
        <w:right w:val="none" w:sz="0" w:space="0" w:color="auto"/>
      </w:divBdr>
    </w:div>
    <w:div w:id="1376736539">
      <w:marLeft w:val="0"/>
      <w:marRight w:val="0"/>
      <w:marTop w:val="0"/>
      <w:marBottom w:val="0"/>
      <w:divBdr>
        <w:top w:val="none" w:sz="0" w:space="0" w:color="auto"/>
        <w:left w:val="none" w:sz="0" w:space="0" w:color="auto"/>
        <w:bottom w:val="none" w:sz="0" w:space="0" w:color="auto"/>
        <w:right w:val="none" w:sz="0" w:space="0" w:color="auto"/>
      </w:divBdr>
    </w:div>
    <w:div w:id="1376736540">
      <w:marLeft w:val="0"/>
      <w:marRight w:val="0"/>
      <w:marTop w:val="0"/>
      <w:marBottom w:val="0"/>
      <w:divBdr>
        <w:top w:val="none" w:sz="0" w:space="0" w:color="auto"/>
        <w:left w:val="none" w:sz="0" w:space="0" w:color="auto"/>
        <w:bottom w:val="none" w:sz="0" w:space="0" w:color="auto"/>
        <w:right w:val="none" w:sz="0" w:space="0" w:color="auto"/>
      </w:divBdr>
    </w:div>
    <w:div w:id="1376736541">
      <w:marLeft w:val="0"/>
      <w:marRight w:val="0"/>
      <w:marTop w:val="0"/>
      <w:marBottom w:val="0"/>
      <w:divBdr>
        <w:top w:val="none" w:sz="0" w:space="0" w:color="auto"/>
        <w:left w:val="none" w:sz="0" w:space="0" w:color="auto"/>
        <w:bottom w:val="none" w:sz="0" w:space="0" w:color="auto"/>
        <w:right w:val="none" w:sz="0" w:space="0" w:color="auto"/>
      </w:divBdr>
    </w:div>
    <w:div w:id="1376736542">
      <w:marLeft w:val="0"/>
      <w:marRight w:val="0"/>
      <w:marTop w:val="0"/>
      <w:marBottom w:val="0"/>
      <w:divBdr>
        <w:top w:val="none" w:sz="0" w:space="0" w:color="auto"/>
        <w:left w:val="none" w:sz="0" w:space="0" w:color="auto"/>
        <w:bottom w:val="none" w:sz="0" w:space="0" w:color="auto"/>
        <w:right w:val="none" w:sz="0" w:space="0" w:color="auto"/>
      </w:divBdr>
    </w:div>
    <w:div w:id="1376736543">
      <w:marLeft w:val="0"/>
      <w:marRight w:val="0"/>
      <w:marTop w:val="0"/>
      <w:marBottom w:val="0"/>
      <w:divBdr>
        <w:top w:val="none" w:sz="0" w:space="0" w:color="auto"/>
        <w:left w:val="none" w:sz="0" w:space="0" w:color="auto"/>
        <w:bottom w:val="none" w:sz="0" w:space="0" w:color="auto"/>
        <w:right w:val="none" w:sz="0" w:space="0" w:color="auto"/>
      </w:divBdr>
    </w:div>
    <w:div w:id="1376736544">
      <w:marLeft w:val="0"/>
      <w:marRight w:val="0"/>
      <w:marTop w:val="0"/>
      <w:marBottom w:val="0"/>
      <w:divBdr>
        <w:top w:val="none" w:sz="0" w:space="0" w:color="auto"/>
        <w:left w:val="none" w:sz="0" w:space="0" w:color="auto"/>
        <w:bottom w:val="none" w:sz="0" w:space="0" w:color="auto"/>
        <w:right w:val="none" w:sz="0" w:space="0" w:color="auto"/>
      </w:divBdr>
    </w:div>
    <w:div w:id="1376736545">
      <w:marLeft w:val="0"/>
      <w:marRight w:val="0"/>
      <w:marTop w:val="0"/>
      <w:marBottom w:val="0"/>
      <w:divBdr>
        <w:top w:val="none" w:sz="0" w:space="0" w:color="auto"/>
        <w:left w:val="none" w:sz="0" w:space="0" w:color="auto"/>
        <w:bottom w:val="none" w:sz="0" w:space="0" w:color="auto"/>
        <w:right w:val="none" w:sz="0" w:space="0" w:color="auto"/>
      </w:divBdr>
    </w:div>
    <w:div w:id="13767365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D9E54-862D-4779-93E4-3AF042FC5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2855</Words>
  <Characters>1628</Characters>
  <Application>Microsoft Office Word</Application>
  <DocSecurity>0</DocSecurity>
  <Lines>13</Lines>
  <Paragraphs>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LinksUpToDate>false</LinksUpToDate>
  <CharactersWithSpaces>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2020-11-27T10:49:00Z</dcterms:created>
  <dcterms:modified xsi:type="dcterms:W3CDTF">2020-11-27T10:49:00Z</dcterms:modified>
</cp:coreProperties>
</file>