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DF8" w:rsidRPr="00476DF8" w:rsidRDefault="00476DF8" w:rsidP="00476DF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476DF8" w:rsidRPr="00476DF8" w:rsidRDefault="00476DF8" w:rsidP="00476DF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DF8" w:rsidRPr="00476DF8" w:rsidRDefault="00476DF8" w:rsidP="00476DF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DF8" w:rsidRPr="00476DF8" w:rsidRDefault="00476DF8" w:rsidP="00476DF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DF8" w:rsidRPr="00476DF8" w:rsidRDefault="00476DF8" w:rsidP="00476DF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DF8" w:rsidRPr="00476DF8" w:rsidRDefault="00476DF8" w:rsidP="00476DF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DF8" w:rsidRPr="00476DF8" w:rsidRDefault="00476DF8" w:rsidP="00476DF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DF8" w:rsidRPr="00476DF8" w:rsidRDefault="00476DF8" w:rsidP="00476DF8">
      <w:pPr>
        <w:spacing w:after="0" w:line="240" w:lineRule="auto"/>
        <w:jc w:val="right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476DF8" w:rsidRPr="00476DF8" w:rsidRDefault="00476DF8" w:rsidP="00476DF8">
      <w:pPr>
        <w:spacing w:after="0" w:line="240" w:lineRule="auto"/>
        <w:jc w:val="right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476DF8" w:rsidRPr="00476DF8" w:rsidRDefault="00476DF8" w:rsidP="00476DF8">
      <w:pPr>
        <w:spacing w:after="0" w:line="240" w:lineRule="auto"/>
        <w:jc w:val="right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476DF8" w:rsidRPr="00476DF8" w:rsidRDefault="00476DF8" w:rsidP="00476DF8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76DF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Верховна Рада України</w:t>
      </w:r>
    </w:p>
    <w:p w:rsidR="00476DF8" w:rsidRPr="00476DF8" w:rsidRDefault="00476DF8" w:rsidP="00476DF8">
      <w:pPr>
        <w:spacing w:after="0" w:line="240" w:lineRule="auto"/>
        <w:jc w:val="right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476DF8" w:rsidRPr="00476DF8" w:rsidRDefault="00476DF8" w:rsidP="00476DF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76DF8" w:rsidRPr="00476DF8" w:rsidRDefault="00476DF8" w:rsidP="00476DF8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6D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Відповідно до статті 93 Конституції України вношу на розгляд              проект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</w:t>
      </w:r>
      <w:r w:rsidRPr="00476DF8">
        <w:rPr>
          <w:rFonts w:ascii="Times New Roman" w:eastAsia="Times New Roman" w:hAnsi="Times New Roman" w:cs="Times New Roman"/>
          <w:sz w:val="28"/>
          <w:szCs w:val="24"/>
          <w:lang w:eastAsia="ru-RU"/>
        </w:rPr>
        <w:t>акон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</w:t>
      </w:r>
      <w:r w:rsidRPr="00476D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України "</w:t>
      </w:r>
      <w:bookmarkStart w:id="1" w:name="_Hlk35254715"/>
      <w:bookmarkStart w:id="2" w:name="_Hlk35254701"/>
      <w:r w:rsidRPr="00E87BDB">
        <w:rPr>
          <w:rFonts w:ascii="Times New Roman" w:hAnsi="Times New Roman"/>
          <w:color w:val="000000" w:themeColor="text1"/>
          <w:sz w:val="28"/>
          <w:szCs w:val="28"/>
        </w:rPr>
        <w:t>Про внесення змін до Податкового кодексу України та</w:t>
      </w:r>
      <w:bookmarkEnd w:id="1"/>
      <w:bookmarkEnd w:id="2"/>
      <w:r w:rsidRPr="00E87BDB">
        <w:rPr>
          <w:rFonts w:ascii="Times New Roman" w:hAnsi="Times New Roman"/>
          <w:color w:val="000000" w:themeColor="text1"/>
          <w:sz w:val="28"/>
          <w:szCs w:val="28"/>
        </w:rPr>
        <w:t xml:space="preserve"> інших закон</w:t>
      </w:r>
      <w:r>
        <w:rPr>
          <w:rFonts w:ascii="Times New Roman" w:hAnsi="Times New Roman"/>
          <w:color w:val="000000" w:themeColor="text1"/>
          <w:sz w:val="28"/>
          <w:szCs w:val="28"/>
        </w:rPr>
        <w:t>ів</w:t>
      </w:r>
      <w:r w:rsidRPr="00E87BDB">
        <w:rPr>
          <w:rFonts w:ascii="Times New Roman" w:hAnsi="Times New Roman"/>
          <w:color w:val="000000" w:themeColor="text1"/>
          <w:sz w:val="28"/>
          <w:szCs w:val="28"/>
        </w:rPr>
        <w:t xml:space="preserve"> України щодо лібералізації застосування реєстраторів розрахункових операцій платниками єдиного податку та скасування механізму компенсації</w:t>
      </w:r>
      <w:r w:rsidRPr="00E87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87BDB">
        <w:rPr>
          <w:rFonts w:ascii="Times New Roman" w:hAnsi="Times New Roman"/>
          <w:color w:val="000000" w:themeColor="text1"/>
          <w:sz w:val="28"/>
          <w:szCs w:val="28"/>
        </w:rPr>
        <w:t>покупцям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87BDB">
        <w:rPr>
          <w:rFonts w:ascii="Times New Roman" w:hAnsi="Times New Roman"/>
          <w:color w:val="000000" w:themeColor="text1"/>
          <w:sz w:val="28"/>
          <w:szCs w:val="28"/>
        </w:rPr>
        <w:t xml:space="preserve">(споживачам) за скаргами щодо </w:t>
      </w:r>
      <w:r w:rsidRPr="00E87BDB">
        <w:rPr>
          <w:rFonts w:ascii="Times New Roman" w:hAnsi="Times New Roman" w:cs="Times New Roman"/>
          <w:color w:val="000000" w:themeColor="text1"/>
          <w:sz w:val="28"/>
          <w:szCs w:val="28"/>
        </w:rPr>
        <w:t>порушення</w:t>
      </w:r>
      <w:r w:rsidRPr="00E87BDB">
        <w:rPr>
          <w:rFonts w:ascii="Times New Roman" w:hAnsi="Times New Roman"/>
          <w:color w:val="000000" w:themeColor="text1"/>
          <w:sz w:val="28"/>
          <w:szCs w:val="28"/>
        </w:rPr>
        <w:t xml:space="preserve"> встановленого порядку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87BDB">
        <w:rPr>
          <w:rFonts w:ascii="Times New Roman" w:hAnsi="Times New Roman"/>
          <w:color w:val="000000" w:themeColor="text1"/>
          <w:sz w:val="28"/>
          <w:szCs w:val="28"/>
        </w:rPr>
        <w:t xml:space="preserve">проведення </w:t>
      </w:r>
      <w:r w:rsidRPr="00E87BDB">
        <w:rPr>
          <w:rFonts w:ascii="Times New Roman" w:hAnsi="Times New Roman" w:cs="Times New Roman"/>
          <w:color w:val="000000" w:themeColor="text1"/>
          <w:sz w:val="28"/>
          <w:szCs w:val="28"/>
        </w:rPr>
        <w:t>розрахункових операцій</w:t>
      </w:r>
      <w:r w:rsidRPr="00E87BD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87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частини суми </w:t>
      </w:r>
      <w:r w:rsidRPr="00E87BDB">
        <w:rPr>
          <w:rFonts w:ascii="Times New Roman" w:hAnsi="Times New Roman"/>
          <w:color w:val="000000" w:themeColor="text1"/>
          <w:sz w:val="28"/>
          <w:szCs w:val="28"/>
        </w:rPr>
        <w:t>застосованих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87BDB">
        <w:rPr>
          <w:rFonts w:ascii="Times New Roman" w:hAnsi="Times New Roman" w:cs="Times New Roman"/>
          <w:color w:val="000000" w:themeColor="text1"/>
          <w:sz w:val="28"/>
          <w:szCs w:val="28"/>
        </w:rPr>
        <w:t>штрафних санкцій</w:t>
      </w:r>
      <w:r w:rsidRPr="00476DF8">
        <w:rPr>
          <w:rFonts w:ascii="Times New Roman" w:eastAsia="Times New Roman" w:hAnsi="Times New Roman" w:cs="Times New Roman"/>
          <w:sz w:val="28"/>
          <w:szCs w:val="24"/>
          <w:lang w:eastAsia="ru-RU"/>
        </w:rPr>
        <w:t>" та визначаю ц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476D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законопроект як невідкладн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ий</w:t>
      </w:r>
      <w:r w:rsidRPr="00476D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для позачергового розгляду Верховною Радою України.</w:t>
      </w:r>
    </w:p>
    <w:p w:rsidR="00476DF8" w:rsidRPr="00476DF8" w:rsidRDefault="00476DF8" w:rsidP="00476DF8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6D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Доповідатиме зазначені законопроекти під час їх розгляду на пленарному засіданні Верховної Ради України </w:t>
      </w:r>
      <w:r w:rsidR="00B736E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Прем’єр-міністр України Д.Шмигаль</w:t>
      </w:r>
      <w:r w:rsidRPr="00476DF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76DF8" w:rsidRPr="00476DF8" w:rsidRDefault="00476DF8" w:rsidP="00476DF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DF8" w:rsidRPr="00476DF8" w:rsidRDefault="00476DF8" w:rsidP="00476DF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DF8" w:rsidRPr="00476DF8" w:rsidRDefault="00476DF8" w:rsidP="00476DF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DF8" w:rsidRPr="00476DF8" w:rsidRDefault="00476DF8" w:rsidP="00476DF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DF8" w:rsidRPr="00476DF8" w:rsidRDefault="00476DF8" w:rsidP="00476DF8">
      <w:pPr>
        <w:keepNext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76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76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76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76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76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76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76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В.ЗЕЛЕНСЬКИЙ</w:t>
      </w:r>
    </w:p>
    <w:p w:rsidR="007D121D" w:rsidRDefault="007D121D"/>
    <w:sectPr w:rsidR="007D121D" w:rsidSect="008107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3C2"/>
    <w:rsid w:val="00476DF8"/>
    <w:rsid w:val="007D121D"/>
    <w:rsid w:val="009C5A11"/>
    <w:rsid w:val="00B736E1"/>
    <w:rsid w:val="00E313C2"/>
    <w:rsid w:val="00EE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272</Characters>
  <Application>Microsoft Office Word</Application>
  <DocSecurity>0</DocSecurity>
  <Lines>2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2020-11-26T00:31:00Z</dcterms:created>
  <dcterms:modified xsi:type="dcterms:W3CDTF">2020-11-26T00:31:00Z</dcterms:modified>
</cp:coreProperties>
</file>