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5CE" w:rsidRDefault="00595471">
      <w:pPr>
        <w:spacing w:before="120" w:after="120" w:line="240" w:lineRule="auto"/>
        <w:jc w:val="center"/>
        <w:rPr>
          <w:rFonts w:ascii="Times New Roman" w:hAnsi="Times New Roman"/>
          <w:b/>
          <w:color w:val="000000" w:themeColor="text1"/>
          <w:sz w:val="28"/>
          <w:szCs w:val="28"/>
          <w:lang w:val="uk-UA"/>
        </w:rPr>
      </w:pPr>
      <w:r w:rsidRPr="00EF037F">
        <w:rPr>
          <w:rFonts w:ascii="Times New Roman" w:hAnsi="Times New Roman"/>
          <w:b/>
          <w:color w:val="000000" w:themeColor="text1"/>
          <w:sz w:val="28"/>
          <w:szCs w:val="28"/>
          <w:lang w:val="uk-UA"/>
        </w:rPr>
        <w:t xml:space="preserve">ПОРІВНЯЛЬНА ТАБЛИЦЯ </w:t>
      </w:r>
      <w:r w:rsidRPr="00EF037F">
        <w:rPr>
          <w:rFonts w:ascii="Times New Roman" w:hAnsi="Times New Roman"/>
          <w:b/>
          <w:color w:val="000000" w:themeColor="text1"/>
          <w:sz w:val="28"/>
          <w:szCs w:val="28"/>
          <w:lang w:val="uk-UA"/>
        </w:rPr>
        <w:br/>
      </w:r>
      <w:r w:rsidR="000D0D13">
        <w:rPr>
          <w:rFonts w:ascii="Times New Roman" w:hAnsi="Times New Roman"/>
          <w:b/>
          <w:color w:val="000000" w:themeColor="text1"/>
          <w:sz w:val="28"/>
          <w:szCs w:val="28"/>
          <w:lang w:val="uk-UA"/>
        </w:rPr>
        <w:t xml:space="preserve">до </w:t>
      </w:r>
      <w:r w:rsidRPr="00EF037F">
        <w:rPr>
          <w:rFonts w:ascii="Times New Roman" w:hAnsi="Times New Roman"/>
          <w:b/>
          <w:color w:val="000000" w:themeColor="text1"/>
          <w:sz w:val="28"/>
          <w:szCs w:val="28"/>
          <w:lang w:val="uk-UA"/>
        </w:rPr>
        <w:t xml:space="preserve">проекту </w:t>
      </w:r>
      <w:r w:rsidR="00D6098E" w:rsidRPr="00EF037F">
        <w:rPr>
          <w:rFonts w:ascii="Times New Roman" w:hAnsi="Times New Roman"/>
          <w:b/>
          <w:color w:val="000000" w:themeColor="text1"/>
          <w:sz w:val="28"/>
          <w:szCs w:val="28"/>
          <w:lang w:val="uk-UA"/>
        </w:rPr>
        <w:t>З</w:t>
      </w:r>
      <w:r w:rsidRPr="00EF037F">
        <w:rPr>
          <w:rFonts w:ascii="Times New Roman" w:hAnsi="Times New Roman"/>
          <w:b/>
          <w:color w:val="000000" w:themeColor="text1"/>
          <w:sz w:val="28"/>
          <w:szCs w:val="28"/>
          <w:lang w:val="uk-UA"/>
        </w:rPr>
        <w:t xml:space="preserve">акону України </w:t>
      </w:r>
      <w:bookmarkStart w:id="0" w:name="_Hlk35254715"/>
      <w:bookmarkStart w:id="1" w:name="_Hlk35254701"/>
      <w:r w:rsidRPr="00EF037F">
        <w:rPr>
          <w:rFonts w:ascii="Times New Roman" w:hAnsi="Times New Roman"/>
          <w:b/>
          <w:color w:val="000000" w:themeColor="text1"/>
          <w:sz w:val="28"/>
          <w:szCs w:val="28"/>
          <w:lang w:val="uk-UA"/>
        </w:rPr>
        <w:t>"Про внесення змін до Податкового кодексу України</w:t>
      </w:r>
      <w:r w:rsidR="00473174" w:rsidRPr="00EF037F">
        <w:rPr>
          <w:rFonts w:ascii="Times New Roman" w:hAnsi="Times New Roman"/>
          <w:b/>
          <w:color w:val="000000" w:themeColor="text1"/>
          <w:sz w:val="28"/>
          <w:szCs w:val="28"/>
          <w:lang w:val="uk-UA"/>
        </w:rPr>
        <w:t xml:space="preserve"> та</w:t>
      </w:r>
      <w:bookmarkEnd w:id="0"/>
      <w:bookmarkEnd w:id="1"/>
      <w:r w:rsidR="00544D4F" w:rsidRPr="00EF037F">
        <w:rPr>
          <w:rFonts w:ascii="Times New Roman" w:hAnsi="Times New Roman"/>
          <w:b/>
          <w:color w:val="000000" w:themeColor="text1"/>
          <w:sz w:val="28"/>
          <w:szCs w:val="28"/>
          <w:lang w:val="uk-UA"/>
        </w:rPr>
        <w:t xml:space="preserve"> інших закон</w:t>
      </w:r>
      <w:r w:rsidR="008E47B7">
        <w:rPr>
          <w:rFonts w:ascii="Times New Roman" w:hAnsi="Times New Roman"/>
          <w:b/>
          <w:color w:val="000000" w:themeColor="text1"/>
          <w:sz w:val="28"/>
          <w:szCs w:val="28"/>
          <w:lang w:val="uk-UA"/>
        </w:rPr>
        <w:t>ів</w:t>
      </w:r>
      <w:r w:rsidR="00544D4F" w:rsidRPr="00EF037F">
        <w:rPr>
          <w:rFonts w:ascii="Times New Roman" w:hAnsi="Times New Roman"/>
          <w:b/>
          <w:color w:val="000000" w:themeColor="text1"/>
          <w:sz w:val="28"/>
          <w:szCs w:val="28"/>
          <w:lang w:val="uk-UA"/>
        </w:rPr>
        <w:t xml:space="preserve"> України</w:t>
      </w:r>
      <w:r w:rsidR="00B6002F" w:rsidRPr="00EF037F">
        <w:rPr>
          <w:rFonts w:ascii="Times New Roman" w:hAnsi="Times New Roman"/>
          <w:b/>
          <w:color w:val="000000" w:themeColor="text1"/>
          <w:sz w:val="28"/>
          <w:szCs w:val="28"/>
          <w:lang w:val="uk-UA"/>
        </w:rPr>
        <w:t xml:space="preserve"> щодо </w:t>
      </w:r>
      <w:r w:rsidR="00005C44" w:rsidRPr="00EF037F">
        <w:rPr>
          <w:rFonts w:ascii="Times New Roman" w:hAnsi="Times New Roman"/>
          <w:b/>
          <w:color w:val="000000" w:themeColor="text1"/>
          <w:sz w:val="28"/>
          <w:szCs w:val="28"/>
          <w:lang w:val="uk-UA"/>
        </w:rPr>
        <w:t>лібераліз</w:t>
      </w:r>
      <w:r w:rsidR="00005C44" w:rsidRPr="00297FC1">
        <w:rPr>
          <w:rFonts w:ascii="Times New Roman" w:hAnsi="Times New Roman"/>
          <w:b/>
          <w:color w:val="000000" w:themeColor="text1"/>
          <w:sz w:val="28"/>
          <w:szCs w:val="28"/>
          <w:lang w:val="uk-UA"/>
        </w:rPr>
        <w:t>ації</w:t>
      </w:r>
      <w:r w:rsidR="00005C44" w:rsidRPr="00EF037F">
        <w:rPr>
          <w:rFonts w:ascii="Times New Roman" w:hAnsi="Times New Roman"/>
          <w:b/>
          <w:color w:val="000000" w:themeColor="text1"/>
          <w:sz w:val="28"/>
          <w:szCs w:val="28"/>
          <w:lang w:val="uk-UA"/>
        </w:rPr>
        <w:t xml:space="preserve"> застосування реєстраторів розрахункових операцій платниками єдиного податку </w:t>
      </w:r>
      <w:r w:rsidR="00005C44">
        <w:rPr>
          <w:rFonts w:ascii="Times New Roman" w:hAnsi="Times New Roman"/>
          <w:b/>
          <w:color w:val="000000" w:themeColor="text1"/>
          <w:sz w:val="28"/>
          <w:szCs w:val="28"/>
          <w:lang w:val="uk-UA"/>
        </w:rPr>
        <w:t xml:space="preserve">та </w:t>
      </w:r>
      <w:r w:rsidR="00266E13" w:rsidRPr="00EF037F">
        <w:rPr>
          <w:rFonts w:ascii="Times New Roman" w:hAnsi="Times New Roman"/>
          <w:b/>
          <w:color w:val="000000" w:themeColor="text1"/>
          <w:sz w:val="28"/>
          <w:szCs w:val="28"/>
          <w:lang w:val="uk-UA"/>
        </w:rPr>
        <w:t xml:space="preserve">скасування </w:t>
      </w:r>
      <w:r w:rsidR="00084EDB" w:rsidRPr="00005C44">
        <w:rPr>
          <w:rFonts w:ascii="Times New Roman" w:hAnsi="Times New Roman"/>
          <w:b/>
          <w:color w:val="000000" w:themeColor="text1"/>
          <w:sz w:val="28"/>
          <w:szCs w:val="28"/>
          <w:lang w:val="uk-UA"/>
        </w:rPr>
        <w:t xml:space="preserve">механізму компенсації </w:t>
      </w:r>
      <w:r w:rsidR="00005C44" w:rsidRPr="00005C44">
        <w:rPr>
          <w:rFonts w:ascii="Times New Roman" w:hAnsi="Times New Roman"/>
          <w:b/>
          <w:color w:val="000000" w:themeColor="text1"/>
          <w:sz w:val="28"/>
          <w:szCs w:val="28"/>
          <w:lang w:val="uk-UA"/>
        </w:rPr>
        <w:t xml:space="preserve">покупцям (споживачам) за скаргами щодо порушення встановленого порядку проведення розрахункових операцій </w:t>
      </w:r>
      <w:r w:rsidR="00084EDB" w:rsidRPr="00005C44">
        <w:rPr>
          <w:rFonts w:ascii="Times New Roman" w:hAnsi="Times New Roman"/>
          <w:b/>
          <w:color w:val="000000" w:themeColor="text1"/>
          <w:sz w:val="28"/>
          <w:szCs w:val="28"/>
          <w:lang w:val="uk-UA"/>
        </w:rPr>
        <w:t xml:space="preserve">частини суми </w:t>
      </w:r>
      <w:r w:rsidR="00005C44">
        <w:rPr>
          <w:rFonts w:ascii="Times New Roman" w:hAnsi="Times New Roman"/>
          <w:b/>
          <w:color w:val="000000" w:themeColor="text1"/>
          <w:sz w:val="28"/>
          <w:szCs w:val="28"/>
          <w:lang w:val="uk-UA"/>
        </w:rPr>
        <w:t>застосованих</w:t>
      </w:r>
      <w:r w:rsidR="00005C44" w:rsidRPr="00005C44">
        <w:rPr>
          <w:rFonts w:ascii="Times New Roman" w:hAnsi="Times New Roman"/>
          <w:b/>
          <w:color w:val="000000" w:themeColor="text1"/>
          <w:sz w:val="28"/>
          <w:szCs w:val="28"/>
          <w:lang w:val="uk-UA"/>
        </w:rPr>
        <w:t xml:space="preserve"> </w:t>
      </w:r>
      <w:r w:rsidR="00084EDB" w:rsidRPr="00005C44">
        <w:rPr>
          <w:rFonts w:ascii="Times New Roman" w:hAnsi="Times New Roman"/>
          <w:b/>
          <w:color w:val="000000" w:themeColor="text1"/>
          <w:sz w:val="28"/>
          <w:szCs w:val="28"/>
          <w:lang w:val="uk-UA"/>
        </w:rPr>
        <w:t>штрафних санкцій</w:t>
      </w:r>
      <w:r w:rsidRPr="00EF037F">
        <w:rPr>
          <w:rFonts w:ascii="Times New Roman" w:hAnsi="Times New Roman"/>
          <w:b/>
          <w:color w:val="000000" w:themeColor="text1"/>
          <w:sz w:val="28"/>
          <w:szCs w:val="28"/>
          <w:lang w:val="uk-UA"/>
        </w:rPr>
        <w:t>"</w:t>
      </w:r>
      <w:r w:rsidR="00005C44">
        <w:rPr>
          <w:rFonts w:ascii="Times New Roman" w:hAnsi="Times New Roman"/>
          <w:b/>
          <w:color w:val="000000" w:themeColor="text1"/>
          <w:sz w:val="28"/>
          <w:szCs w:val="28"/>
          <w:lang w:val="uk-UA"/>
        </w:rPr>
        <w:t xml:space="preserve"> </w:t>
      </w:r>
    </w:p>
    <w:p w:rsidR="00005C44" w:rsidRPr="00005C44" w:rsidRDefault="00005C44">
      <w:pPr>
        <w:spacing w:before="120" w:after="120" w:line="240" w:lineRule="auto"/>
        <w:jc w:val="center"/>
        <w:rPr>
          <w:rFonts w:ascii="Times New Roman" w:hAnsi="Times New Roman"/>
          <w:b/>
          <w:color w:val="000000" w:themeColor="text1"/>
          <w:sz w:val="14"/>
          <w:szCs w:val="28"/>
          <w:lang w:val="uk-UA"/>
        </w:rPr>
      </w:pPr>
    </w:p>
    <w:tbl>
      <w:tblPr>
        <w:tblStyle w:val="a4"/>
        <w:tblW w:w="14879" w:type="dxa"/>
        <w:tblLayout w:type="fixed"/>
        <w:tblLook w:val="04A0" w:firstRow="1" w:lastRow="0" w:firstColumn="1" w:lastColumn="0" w:noHBand="0" w:noVBand="1"/>
      </w:tblPr>
      <w:tblGrid>
        <w:gridCol w:w="7467"/>
        <w:gridCol w:w="7412"/>
      </w:tblGrid>
      <w:tr w:rsidR="00465B4D" w:rsidRPr="00EF037F" w:rsidTr="00084EDB">
        <w:tc>
          <w:tcPr>
            <w:tcW w:w="7467" w:type="dxa"/>
          </w:tcPr>
          <w:p w:rsidR="00465B4D" w:rsidRPr="00084EDB" w:rsidRDefault="000A2344" w:rsidP="000D0D13">
            <w:pPr>
              <w:spacing w:before="60" w:after="60"/>
              <w:jc w:val="center"/>
              <w:rPr>
                <w:rFonts w:ascii="Times New Roman" w:hAnsi="Times New Roman"/>
                <w:b/>
                <w:color w:val="000000" w:themeColor="text1"/>
                <w:sz w:val="28"/>
                <w:szCs w:val="28"/>
                <w:lang w:val="uk-UA"/>
              </w:rPr>
            </w:pPr>
            <w:r w:rsidRPr="000A2344">
              <w:rPr>
                <w:rFonts w:ascii="Times New Roman" w:eastAsia="Calibri" w:hAnsi="Times New Roman"/>
                <w:b/>
                <w:sz w:val="28"/>
                <w:szCs w:val="28"/>
                <w:lang w:val="uk-UA" w:eastAsia="uk-UA"/>
              </w:rPr>
              <w:t xml:space="preserve">Чинна редакція </w:t>
            </w:r>
          </w:p>
        </w:tc>
        <w:tc>
          <w:tcPr>
            <w:tcW w:w="7412" w:type="dxa"/>
          </w:tcPr>
          <w:p w:rsidR="00465B4D" w:rsidRPr="00084EDB" w:rsidRDefault="000A2344" w:rsidP="000A2344">
            <w:pPr>
              <w:spacing w:before="60" w:after="60"/>
              <w:ind w:firstLine="397"/>
              <w:jc w:val="center"/>
              <w:rPr>
                <w:rFonts w:ascii="Times New Roman" w:hAnsi="Times New Roman"/>
                <w:b/>
                <w:color w:val="000000" w:themeColor="text1"/>
                <w:sz w:val="28"/>
                <w:szCs w:val="28"/>
                <w:lang w:val="uk-UA"/>
              </w:rPr>
            </w:pPr>
            <w:r w:rsidRPr="000A2344">
              <w:rPr>
                <w:rFonts w:ascii="Times New Roman" w:hAnsi="Times New Roman"/>
                <w:b/>
                <w:color w:val="000000" w:themeColor="text1"/>
                <w:sz w:val="28"/>
                <w:szCs w:val="28"/>
                <w:lang w:val="uk-UA" w:eastAsia="uk-UA"/>
              </w:rPr>
              <w:t>Редакція з урахуванням пропонованих змін</w:t>
            </w:r>
            <w:r>
              <w:rPr>
                <w:rFonts w:ascii="Times New Roman" w:hAnsi="Times New Roman"/>
                <w:b/>
                <w:color w:val="000000" w:themeColor="text1"/>
                <w:sz w:val="28"/>
                <w:szCs w:val="28"/>
                <w:lang w:val="uk-UA" w:eastAsia="uk-UA"/>
              </w:rPr>
              <w:t xml:space="preserve"> </w:t>
            </w:r>
          </w:p>
        </w:tc>
      </w:tr>
      <w:tr w:rsidR="00465B4D" w:rsidRPr="00EF037F" w:rsidTr="00084EDB">
        <w:tc>
          <w:tcPr>
            <w:tcW w:w="14879" w:type="dxa"/>
            <w:gridSpan w:val="2"/>
          </w:tcPr>
          <w:p w:rsidR="00465B4D" w:rsidRPr="00084EDB" w:rsidRDefault="00465B4D" w:rsidP="00084EDB">
            <w:pPr>
              <w:spacing w:before="60" w:after="60"/>
              <w:jc w:val="center"/>
              <w:rPr>
                <w:rFonts w:ascii="Times New Roman" w:hAnsi="Times New Roman"/>
                <w:b/>
                <w:color w:val="000000" w:themeColor="text1"/>
                <w:sz w:val="28"/>
                <w:szCs w:val="28"/>
                <w:lang w:val="uk-UA" w:eastAsia="uk-UA"/>
              </w:rPr>
            </w:pPr>
            <w:r w:rsidRPr="00084EDB">
              <w:rPr>
                <w:rFonts w:ascii="Times New Roman" w:hAnsi="Times New Roman"/>
                <w:b/>
                <w:color w:val="000000" w:themeColor="text1"/>
                <w:sz w:val="28"/>
                <w:szCs w:val="28"/>
                <w:lang w:val="uk-UA" w:eastAsia="uk-UA"/>
              </w:rPr>
              <w:t>Податковий кодекс України</w:t>
            </w:r>
          </w:p>
        </w:tc>
      </w:tr>
      <w:tr w:rsidR="00465B4D" w:rsidRPr="00EF037F" w:rsidTr="00084EDB">
        <w:tc>
          <w:tcPr>
            <w:tcW w:w="14879" w:type="dxa"/>
            <w:gridSpan w:val="2"/>
          </w:tcPr>
          <w:p w:rsidR="00465B4D" w:rsidRPr="000D0D13" w:rsidRDefault="00465B4D" w:rsidP="00084EDB">
            <w:pPr>
              <w:pStyle w:val="rvps2"/>
              <w:spacing w:before="60" w:beforeAutospacing="0" w:after="60" w:afterAutospacing="0"/>
              <w:jc w:val="center"/>
              <w:rPr>
                <w:color w:val="000000" w:themeColor="text1"/>
                <w:sz w:val="28"/>
                <w:szCs w:val="28"/>
              </w:rPr>
            </w:pPr>
            <w:r w:rsidRPr="000D0D13">
              <w:rPr>
                <w:color w:val="000000" w:themeColor="text1"/>
                <w:sz w:val="28"/>
                <w:szCs w:val="28"/>
              </w:rPr>
              <w:t>Р</w:t>
            </w:r>
            <w:r w:rsidR="000D0D13" w:rsidRPr="000D0D13">
              <w:rPr>
                <w:color w:val="000000" w:themeColor="text1"/>
                <w:sz w:val="28"/>
                <w:szCs w:val="28"/>
              </w:rPr>
              <w:t>озділ</w:t>
            </w:r>
            <w:r w:rsidRPr="000D0D13">
              <w:rPr>
                <w:color w:val="000000" w:themeColor="text1"/>
                <w:sz w:val="28"/>
                <w:szCs w:val="28"/>
              </w:rPr>
              <w:t xml:space="preserve"> XIV. С</w:t>
            </w:r>
            <w:r w:rsidR="000D0D13" w:rsidRPr="000D0D13">
              <w:rPr>
                <w:color w:val="000000" w:themeColor="text1"/>
                <w:sz w:val="28"/>
                <w:szCs w:val="28"/>
              </w:rPr>
              <w:t>пеціальні податкові режими</w:t>
            </w:r>
          </w:p>
        </w:tc>
      </w:tr>
      <w:tr w:rsidR="00465B4D" w:rsidRPr="00EF037F" w:rsidTr="00084EDB">
        <w:tc>
          <w:tcPr>
            <w:tcW w:w="14879" w:type="dxa"/>
            <w:gridSpan w:val="2"/>
          </w:tcPr>
          <w:p w:rsidR="00465B4D" w:rsidRPr="000D0D13" w:rsidRDefault="00465B4D" w:rsidP="00084EDB">
            <w:pPr>
              <w:pStyle w:val="rvps2"/>
              <w:spacing w:before="60" w:beforeAutospacing="0" w:after="60" w:afterAutospacing="0"/>
              <w:jc w:val="center"/>
              <w:rPr>
                <w:color w:val="000000" w:themeColor="text1"/>
                <w:sz w:val="28"/>
                <w:szCs w:val="28"/>
              </w:rPr>
            </w:pPr>
            <w:bookmarkStart w:id="2" w:name="19267"/>
            <w:bookmarkEnd w:id="2"/>
            <w:r w:rsidRPr="000D0D13">
              <w:rPr>
                <w:bCs/>
                <w:color w:val="000000" w:themeColor="text1"/>
                <w:sz w:val="28"/>
                <w:szCs w:val="28"/>
              </w:rPr>
              <w:t>Г</w:t>
            </w:r>
            <w:r w:rsidR="000D0D13" w:rsidRPr="000D0D13">
              <w:rPr>
                <w:bCs/>
                <w:color w:val="000000" w:themeColor="text1"/>
                <w:sz w:val="28"/>
                <w:szCs w:val="28"/>
              </w:rPr>
              <w:t>лава</w:t>
            </w:r>
            <w:r w:rsidRPr="000D0D13">
              <w:rPr>
                <w:bCs/>
                <w:color w:val="000000" w:themeColor="text1"/>
                <w:sz w:val="28"/>
                <w:szCs w:val="28"/>
              </w:rPr>
              <w:t xml:space="preserve"> 1. С</w:t>
            </w:r>
            <w:r w:rsidR="000D0D13" w:rsidRPr="000D0D13">
              <w:rPr>
                <w:bCs/>
                <w:color w:val="000000" w:themeColor="text1"/>
                <w:sz w:val="28"/>
                <w:szCs w:val="28"/>
              </w:rPr>
              <w:t>прощена система оподаткування, обліку та звітності</w:t>
            </w:r>
          </w:p>
        </w:tc>
      </w:tr>
      <w:tr w:rsidR="00465B4D" w:rsidRPr="00EF037F" w:rsidTr="00084EDB">
        <w:tc>
          <w:tcPr>
            <w:tcW w:w="7467" w:type="dxa"/>
          </w:tcPr>
          <w:p w:rsidR="00465B4D" w:rsidRPr="000D0D13" w:rsidRDefault="00465B4D" w:rsidP="00084EDB">
            <w:pPr>
              <w:pStyle w:val="rvps2"/>
              <w:spacing w:before="60" w:beforeAutospacing="0" w:after="60" w:afterAutospacing="0"/>
              <w:ind w:firstLine="386"/>
              <w:jc w:val="both"/>
              <w:rPr>
                <w:bCs/>
                <w:color w:val="000000" w:themeColor="text1"/>
                <w:sz w:val="28"/>
                <w:szCs w:val="28"/>
              </w:rPr>
            </w:pPr>
            <w:bookmarkStart w:id="3" w:name="19270"/>
            <w:bookmarkEnd w:id="3"/>
            <w:r w:rsidRPr="000D0D13">
              <w:rPr>
                <w:bCs/>
                <w:color w:val="000000" w:themeColor="text1"/>
                <w:sz w:val="28"/>
                <w:szCs w:val="28"/>
              </w:rPr>
              <w:t>Стаття 291. Загальні положення</w:t>
            </w:r>
          </w:p>
        </w:tc>
        <w:tc>
          <w:tcPr>
            <w:tcW w:w="7412" w:type="dxa"/>
          </w:tcPr>
          <w:p w:rsidR="00465B4D" w:rsidRPr="000D0D13" w:rsidRDefault="00465B4D" w:rsidP="00084EDB">
            <w:pPr>
              <w:pStyle w:val="rvps2"/>
              <w:spacing w:before="60" w:beforeAutospacing="0" w:after="60" w:afterAutospacing="0"/>
              <w:ind w:firstLine="386"/>
              <w:jc w:val="both"/>
              <w:rPr>
                <w:bCs/>
                <w:color w:val="000000" w:themeColor="text1"/>
                <w:sz w:val="28"/>
                <w:szCs w:val="28"/>
              </w:rPr>
            </w:pPr>
            <w:r w:rsidRPr="000D0D13">
              <w:rPr>
                <w:bCs/>
                <w:color w:val="000000" w:themeColor="text1"/>
                <w:sz w:val="28"/>
                <w:szCs w:val="28"/>
              </w:rPr>
              <w:t>Стаття 291. Загальні положення</w:t>
            </w:r>
          </w:p>
        </w:tc>
      </w:tr>
      <w:tr w:rsidR="00623E10" w:rsidRPr="00EF037F" w:rsidTr="00084EDB">
        <w:tc>
          <w:tcPr>
            <w:tcW w:w="7467" w:type="dxa"/>
          </w:tcPr>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c>
          <w:tcPr>
            <w:tcW w:w="7412" w:type="dxa"/>
          </w:tcPr>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623E10" w:rsidRPr="000D0D13" w:rsidTr="00084EDB">
        <w:tc>
          <w:tcPr>
            <w:tcW w:w="7467" w:type="dxa"/>
          </w:tcPr>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1) перша група </w:t>
            </w:r>
            <w:r w:rsidR="00084EDB">
              <w:rPr>
                <w:bCs/>
                <w:color w:val="000000" w:themeColor="text1"/>
                <w:sz w:val="28"/>
                <w:szCs w:val="28"/>
              </w:rPr>
              <w:t>–</w:t>
            </w:r>
            <w:r w:rsidRPr="00084EDB">
              <w:rPr>
                <w:bCs/>
                <w:color w:val="000000" w:themeColor="text1"/>
                <w:sz w:val="28"/>
                <w:szCs w:val="28"/>
              </w:rPr>
              <w:t xml:space="preserve"> фізичні особи </w:t>
            </w:r>
            <w:r w:rsidR="00084EDB">
              <w:rPr>
                <w:bCs/>
                <w:color w:val="000000" w:themeColor="text1"/>
                <w:sz w:val="28"/>
                <w:szCs w:val="28"/>
              </w:rPr>
              <w:t>–</w:t>
            </w:r>
            <w:r w:rsidRPr="00084EDB">
              <w:rPr>
                <w:bCs/>
                <w:color w:val="000000" w:themeColor="text1"/>
                <w:sz w:val="28"/>
                <w:szCs w:val="28"/>
              </w:rPr>
              <w:t xml:space="preserve">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084EDB">
              <w:rPr>
                <w:b/>
                <w:bCs/>
                <w:color w:val="000000" w:themeColor="text1"/>
                <w:sz w:val="28"/>
                <w:szCs w:val="28"/>
              </w:rPr>
              <w:t>1000000 гривень</w:t>
            </w:r>
            <w:r w:rsidRPr="00084EDB">
              <w:rPr>
                <w:bCs/>
                <w:color w:val="000000" w:themeColor="text1"/>
                <w:sz w:val="28"/>
                <w:szCs w:val="28"/>
              </w:rPr>
              <w:t>;</w:t>
            </w:r>
          </w:p>
        </w:tc>
        <w:tc>
          <w:tcPr>
            <w:tcW w:w="7412" w:type="dxa"/>
          </w:tcPr>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1) перша група </w:t>
            </w:r>
            <w:r w:rsidR="00084EDB">
              <w:rPr>
                <w:bCs/>
                <w:color w:val="000000" w:themeColor="text1"/>
                <w:sz w:val="28"/>
                <w:szCs w:val="28"/>
              </w:rPr>
              <w:t xml:space="preserve">– </w:t>
            </w:r>
            <w:r w:rsidRPr="00084EDB">
              <w:rPr>
                <w:bCs/>
                <w:color w:val="000000" w:themeColor="text1"/>
                <w:sz w:val="28"/>
                <w:szCs w:val="28"/>
              </w:rPr>
              <w:t xml:space="preserve">фізичні особи </w:t>
            </w:r>
            <w:r w:rsidR="00084EDB">
              <w:rPr>
                <w:bCs/>
                <w:color w:val="000000" w:themeColor="text1"/>
                <w:sz w:val="28"/>
                <w:szCs w:val="28"/>
              </w:rPr>
              <w:t>–</w:t>
            </w:r>
            <w:r w:rsidRPr="00084EDB">
              <w:rPr>
                <w:bCs/>
                <w:color w:val="000000" w:themeColor="text1"/>
                <w:sz w:val="28"/>
                <w:szCs w:val="28"/>
              </w:rPr>
              <w:t xml:space="preserve"> підприємці, які не використовують працю найманих осіб, здійснюють виключно роздрібний продаж товарів з торговельних місць на ринках та/або провадять господарську діяльність з надання побутових послуг населенню і обсяг доходу яких протягом календарного року не перевищує </w:t>
            </w:r>
            <w:r w:rsidRPr="00084EDB">
              <w:rPr>
                <w:b/>
                <w:bCs/>
                <w:color w:val="000000" w:themeColor="text1"/>
                <w:sz w:val="28"/>
                <w:szCs w:val="28"/>
              </w:rPr>
              <w:t>167 розмірів мінімальної заробітної плати, встановленої законом на 1</w:t>
            </w:r>
            <w:r w:rsidR="00084EDB">
              <w:rPr>
                <w:b/>
                <w:bCs/>
                <w:color w:val="000000" w:themeColor="text1"/>
                <w:sz w:val="28"/>
                <w:szCs w:val="28"/>
              </w:rPr>
              <w:t> </w:t>
            </w:r>
            <w:r w:rsidRPr="00084EDB">
              <w:rPr>
                <w:b/>
                <w:bCs/>
                <w:color w:val="000000" w:themeColor="text1"/>
                <w:sz w:val="28"/>
                <w:szCs w:val="28"/>
              </w:rPr>
              <w:t>січня податкового (звітного) року</w:t>
            </w:r>
            <w:r w:rsidRPr="00084EDB">
              <w:rPr>
                <w:bCs/>
                <w:color w:val="000000" w:themeColor="text1"/>
                <w:sz w:val="28"/>
                <w:szCs w:val="28"/>
              </w:rPr>
              <w:t>;</w:t>
            </w:r>
          </w:p>
        </w:tc>
      </w:tr>
      <w:tr w:rsidR="00623E10" w:rsidRPr="00EF037F" w:rsidTr="00084EDB">
        <w:tc>
          <w:tcPr>
            <w:tcW w:w="7467" w:type="dxa"/>
          </w:tcPr>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2) друга група </w:t>
            </w:r>
            <w:r w:rsidR="00770632">
              <w:rPr>
                <w:bCs/>
                <w:color w:val="000000" w:themeColor="text1"/>
                <w:sz w:val="28"/>
                <w:szCs w:val="28"/>
              </w:rPr>
              <w:t>–</w:t>
            </w:r>
            <w:r w:rsidR="00EC5541">
              <w:rPr>
                <w:bCs/>
                <w:color w:val="000000" w:themeColor="text1"/>
                <w:sz w:val="28"/>
                <w:szCs w:val="28"/>
              </w:rPr>
              <w:t xml:space="preserve"> фізичні особи –</w:t>
            </w:r>
            <w:r w:rsidRPr="00084EDB">
              <w:rPr>
                <w:bCs/>
                <w:color w:val="000000" w:themeColor="text1"/>
                <w:sz w:val="28"/>
                <w:szCs w:val="28"/>
              </w:rPr>
              <w:t xml:space="preserve">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w:t>
            </w:r>
            <w:r w:rsidRPr="00084EDB">
              <w:rPr>
                <w:bCs/>
                <w:color w:val="000000" w:themeColor="text1"/>
                <w:sz w:val="28"/>
                <w:szCs w:val="28"/>
              </w:rPr>
              <w:lastRenderedPageBreak/>
              <w:t>сфері ресторанного господарства, за умови, що протягом календарного року відповідають сукупності таких критеріїв:</w:t>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bookmarkStart w:id="4" w:name="19277"/>
            <w:bookmarkEnd w:id="4"/>
            <w:r w:rsidRPr="00084EDB">
              <w:rPr>
                <w:bCs/>
                <w:color w:val="000000" w:themeColor="text1"/>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bookmarkStart w:id="5" w:name="27215"/>
            <w:bookmarkEnd w:id="5"/>
            <w:r w:rsidRPr="00084EDB">
              <w:rPr>
                <w:bCs/>
                <w:color w:val="000000" w:themeColor="text1"/>
                <w:sz w:val="28"/>
                <w:szCs w:val="28"/>
              </w:rPr>
              <w:t xml:space="preserve">обсяг доходу не перевищує </w:t>
            </w:r>
            <w:r w:rsidRPr="00084EDB">
              <w:rPr>
                <w:b/>
                <w:bCs/>
                <w:color w:val="000000" w:themeColor="text1"/>
                <w:sz w:val="28"/>
                <w:szCs w:val="28"/>
              </w:rPr>
              <w:t>5000000 гривень</w:t>
            </w:r>
            <w:r w:rsidRPr="00084EDB">
              <w:rPr>
                <w:bCs/>
                <w:color w:val="000000" w:themeColor="text1"/>
                <w:sz w:val="28"/>
                <w:szCs w:val="28"/>
              </w:rPr>
              <w:t>.</w:t>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bookmarkStart w:id="6" w:name="19279"/>
            <w:bookmarkEnd w:id="6"/>
          </w:p>
          <w:p w:rsidR="00084EDB" w:rsidRPr="00084EDB" w:rsidRDefault="00084EDB" w:rsidP="00084EDB">
            <w:pPr>
              <w:pStyle w:val="rvps2"/>
              <w:spacing w:before="60" w:beforeAutospacing="0" w:after="60" w:afterAutospacing="0"/>
              <w:ind w:firstLine="386"/>
              <w:jc w:val="both"/>
              <w:rPr>
                <w:bCs/>
                <w:color w:val="000000" w:themeColor="text1"/>
                <w:sz w:val="20"/>
                <w:szCs w:val="28"/>
              </w:rPr>
            </w:pPr>
          </w:p>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Дія цього підпункту н</w:t>
            </w:r>
            <w:r w:rsidR="00EC5541">
              <w:rPr>
                <w:bCs/>
                <w:color w:val="000000" w:themeColor="text1"/>
                <w:sz w:val="28"/>
                <w:szCs w:val="28"/>
              </w:rPr>
              <w:t>е поширюється на фізичних осіб –</w:t>
            </w:r>
            <w:r w:rsidRPr="00084EDB">
              <w:rPr>
                <w:bCs/>
                <w:color w:val="000000" w:themeColor="text1"/>
                <w:sz w:val="28"/>
                <w:szCs w:val="28"/>
              </w:rPr>
              <w:t xml:space="preserve">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084EDB">
              <w:rPr>
                <w:bCs/>
                <w:color w:val="000000" w:themeColor="text1"/>
                <w:sz w:val="28"/>
                <w:szCs w:val="28"/>
              </w:rPr>
              <w:t>напівдорогоцінно</w:t>
            </w:r>
            <w:r w:rsidR="00EC5541">
              <w:rPr>
                <w:bCs/>
                <w:color w:val="000000" w:themeColor="text1"/>
                <w:sz w:val="28"/>
                <w:szCs w:val="28"/>
              </w:rPr>
              <w:t>го</w:t>
            </w:r>
            <w:proofErr w:type="spellEnd"/>
            <w:r w:rsidR="00EC5541">
              <w:rPr>
                <w:bCs/>
                <w:color w:val="000000" w:themeColor="text1"/>
                <w:sz w:val="28"/>
                <w:szCs w:val="28"/>
              </w:rPr>
              <w:t xml:space="preserve"> каміння. Такі фізичні особи –</w:t>
            </w:r>
            <w:r w:rsidRPr="00084EDB">
              <w:rPr>
                <w:bCs/>
                <w:color w:val="000000" w:themeColor="text1"/>
                <w:sz w:val="28"/>
                <w:szCs w:val="28"/>
              </w:rPr>
              <w:t xml:space="preserve"> підприємці належать виключно до третьої групи платників єдиного податку, якщо відповідають вимогам, встановленим для такої групи;</w:t>
            </w:r>
          </w:p>
        </w:tc>
        <w:tc>
          <w:tcPr>
            <w:tcW w:w="7412" w:type="dxa"/>
          </w:tcPr>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lastRenderedPageBreak/>
              <w:t xml:space="preserve">2) друга група </w:t>
            </w:r>
            <w:r w:rsidR="00770632">
              <w:rPr>
                <w:bCs/>
                <w:color w:val="000000" w:themeColor="text1"/>
                <w:sz w:val="28"/>
                <w:szCs w:val="28"/>
              </w:rPr>
              <w:t>–</w:t>
            </w:r>
            <w:r w:rsidR="00EC5541">
              <w:rPr>
                <w:bCs/>
                <w:color w:val="000000" w:themeColor="text1"/>
                <w:sz w:val="28"/>
                <w:szCs w:val="28"/>
              </w:rPr>
              <w:t xml:space="preserve"> фізичні особи –</w:t>
            </w:r>
            <w:r w:rsidRPr="00084EDB">
              <w:rPr>
                <w:bCs/>
                <w:color w:val="000000" w:themeColor="text1"/>
                <w:sz w:val="28"/>
                <w:szCs w:val="28"/>
              </w:rPr>
              <w:t xml:space="preserve">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w:t>
            </w:r>
            <w:r w:rsidRPr="00084EDB">
              <w:rPr>
                <w:bCs/>
                <w:color w:val="000000" w:themeColor="text1"/>
                <w:sz w:val="28"/>
                <w:szCs w:val="28"/>
              </w:rPr>
              <w:lastRenderedPageBreak/>
              <w:t>сфері ресторанного господарства, за умови, що протягом календарного року відповідають сукупності таких критеріїв:</w:t>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не використовують працю найманих осіб або кількість осіб, які перебувають з ними у трудових відносинах, одночасно не перевищує 10 осіб;</w:t>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обсяг доходу не перевищує </w:t>
            </w:r>
            <w:r w:rsidRPr="00084EDB">
              <w:rPr>
                <w:b/>
                <w:bCs/>
                <w:color w:val="000000" w:themeColor="text1"/>
                <w:sz w:val="28"/>
                <w:szCs w:val="28"/>
              </w:rPr>
              <w:t>834 розміри мінімальної заробітної плати, встановленої законом на 1 січня податкового (звітного) року</w:t>
            </w:r>
            <w:r w:rsidRPr="00084EDB">
              <w:rPr>
                <w:bCs/>
                <w:color w:val="000000" w:themeColor="text1"/>
                <w:sz w:val="28"/>
                <w:szCs w:val="28"/>
              </w:rPr>
              <w:t>.</w:t>
            </w:r>
          </w:p>
          <w:p w:rsidR="00623E10" w:rsidRPr="00084EDB" w:rsidRDefault="00623E10" w:rsidP="00EC5541">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Дія цього підпункту н</w:t>
            </w:r>
            <w:r w:rsidR="00EC5541">
              <w:rPr>
                <w:bCs/>
                <w:color w:val="000000" w:themeColor="text1"/>
                <w:sz w:val="28"/>
                <w:szCs w:val="28"/>
              </w:rPr>
              <w:t>е поширюється на фізичних осіб –</w:t>
            </w:r>
            <w:r w:rsidRPr="00084EDB">
              <w:rPr>
                <w:bCs/>
                <w:color w:val="000000" w:themeColor="text1"/>
                <w:sz w:val="28"/>
                <w:szCs w:val="28"/>
              </w:rPr>
              <w:t xml:space="preserve">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084EDB">
              <w:rPr>
                <w:bCs/>
                <w:color w:val="000000" w:themeColor="text1"/>
                <w:sz w:val="28"/>
                <w:szCs w:val="28"/>
              </w:rPr>
              <w:t>напівдорогоцінного</w:t>
            </w:r>
            <w:proofErr w:type="spellEnd"/>
            <w:r w:rsidRPr="00084EDB">
              <w:rPr>
                <w:bCs/>
                <w:color w:val="000000" w:themeColor="text1"/>
                <w:sz w:val="28"/>
                <w:szCs w:val="28"/>
              </w:rPr>
              <w:t xml:space="preserve"> каміння. Такі фізичні особи </w:t>
            </w:r>
            <w:r w:rsidR="00EC5541">
              <w:rPr>
                <w:bCs/>
                <w:color w:val="000000" w:themeColor="text1"/>
                <w:sz w:val="28"/>
                <w:szCs w:val="28"/>
              </w:rPr>
              <w:t>–</w:t>
            </w:r>
            <w:r w:rsidRPr="00084EDB">
              <w:rPr>
                <w:bCs/>
                <w:color w:val="000000" w:themeColor="text1"/>
                <w:sz w:val="28"/>
                <w:szCs w:val="28"/>
              </w:rPr>
              <w:t xml:space="preserve"> підприємці належать виключно до третьої групи платників єдиного податку, якщо відповідають вимогам, встановленим для такої групи;</w:t>
            </w:r>
          </w:p>
        </w:tc>
      </w:tr>
      <w:tr w:rsidR="00623E10" w:rsidRPr="00084EDB" w:rsidTr="00084EDB">
        <w:tc>
          <w:tcPr>
            <w:tcW w:w="7467" w:type="dxa"/>
          </w:tcPr>
          <w:p w:rsidR="00623E10" w:rsidRPr="00084EDB" w:rsidRDefault="00EC5541" w:rsidP="00084EDB">
            <w:pPr>
              <w:pStyle w:val="rvps2"/>
              <w:spacing w:before="60" w:beforeAutospacing="0" w:after="60" w:afterAutospacing="0"/>
              <w:ind w:firstLine="386"/>
              <w:jc w:val="both"/>
              <w:rPr>
                <w:bCs/>
                <w:color w:val="000000" w:themeColor="text1"/>
                <w:sz w:val="28"/>
                <w:szCs w:val="28"/>
              </w:rPr>
            </w:pPr>
            <w:r>
              <w:rPr>
                <w:bCs/>
                <w:color w:val="000000" w:themeColor="text1"/>
                <w:sz w:val="28"/>
                <w:szCs w:val="28"/>
              </w:rPr>
              <w:lastRenderedPageBreak/>
              <w:t>3) третя група – фізичні особи –</w:t>
            </w:r>
            <w:r w:rsidR="00623E10" w:rsidRPr="00084EDB">
              <w:rPr>
                <w:bCs/>
                <w:color w:val="000000" w:themeColor="text1"/>
                <w:sz w:val="28"/>
                <w:szCs w:val="28"/>
              </w:rPr>
              <w:t xml:space="preserve"> підприємці які не використовують працю найманих осіб або кількість осіб, які перебувають з ними у трудових відносинах, не обмежена та юридичні особи суб'єкти господарювання будь-якої організаційно-правової форми, у яких протягом календарного року обсяг доходу не перевищує </w:t>
            </w:r>
            <w:r w:rsidR="00623E10" w:rsidRPr="00084EDB">
              <w:rPr>
                <w:b/>
                <w:bCs/>
                <w:color w:val="000000" w:themeColor="text1"/>
                <w:sz w:val="28"/>
                <w:szCs w:val="28"/>
              </w:rPr>
              <w:t>7000000</w:t>
            </w:r>
            <w:r w:rsidR="00297FC1">
              <w:rPr>
                <w:b/>
                <w:bCs/>
                <w:color w:val="000000" w:themeColor="text1"/>
                <w:sz w:val="28"/>
                <w:szCs w:val="28"/>
              </w:rPr>
              <w:t> </w:t>
            </w:r>
            <w:r w:rsidR="00623E10" w:rsidRPr="00084EDB">
              <w:rPr>
                <w:b/>
                <w:bCs/>
                <w:color w:val="000000" w:themeColor="text1"/>
                <w:sz w:val="28"/>
                <w:szCs w:val="28"/>
              </w:rPr>
              <w:t>гривень</w:t>
            </w:r>
            <w:r w:rsidR="00623E10" w:rsidRPr="00084EDB">
              <w:rPr>
                <w:bCs/>
                <w:color w:val="000000" w:themeColor="text1"/>
                <w:sz w:val="28"/>
                <w:szCs w:val="28"/>
              </w:rPr>
              <w:t>;</w:t>
            </w:r>
          </w:p>
          <w:p w:rsidR="00623E10" w:rsidRPr="00084EDB" w:rsidRDefault="00623E10" w:rsidP="00084EDB">
            <w:pPr>
              <w:pStyle w:val="rvps2"/>
              <w:tabs>
                <w:tab w:val="right" w:pos="7251"/>
              </w:tabs>
              <w:spacing w:before="60" w:beforeAutospacing="0" w:after="60" w:afterAutospacing="0"/>
              <w:ind w:firstLine="386"/>
              <w:jc w:val="both"/>
              <w:rPr>
                <w:bCs/>
                <w:color w:val="000000" w:themeColor="text1"/>
                <w:sz w:val="28"/>
                <w:szCs w:val="28"/>
              </w:rPr>
            </w:pPr>
            <w:r w:rsidRPr="00084EDB">
              <w:rPr>
                <w:bCs/>
                <w:color w:val="000000" w:themeColor="text1"/>
                <w:sz w:val="28"/>
                <w:szCs w:val="28"/>
              </w:rPr>
              <w:t>…</w:t>
            </w:r>
            <w:r w:rsidR="00084EDB">
              <w:rPr>
                <w:bCs/>
                <w:color w:val="000000" w:themeColor="text1"/>
                <w:sz w:val="28"/>
                <w:szCs w:val="28"/>
              </w:rPr>
              <w:tab/>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p>
        </w:tc>
        <w:tc>
          <w:tcPr>
            <w:tcW w:w="7412" w:type="dxa"/>
          </w:tcPr>
          <w:p w:rsidR="00084EDB" w:rsidRDefault="00EC5541" w:rsidP="00084EDB">
            <w:pPr>
              <w:pStyle w:val="rvps2"/>
              <w:spacing w:before="60" w:beforeAutospacing="0" w:after="60" w:afterAutospacing="0"/>
              <w:ind w:firstLine="386"/>
              <w:jc w:val="both"/>
              <w:rPr>
                <w:bCs/>
                <w:color w:val="000000" w:themeColor="text1"/>
                <w:sz w:val="28"/>
                <w:szCs w:val="28"/>
              </w:rPr>
            </w:pPr>
            <w:r>
              <w:rPr>
                <w:bCs/>
                <w:color w:val="000000" w:themeColor="text1"/>
                <w:sz w:val="28"/>
                <w:szCs w:val="28"/>
              </w:rPr>
              <w:t>3) третя група – фізичні особи –</w:t>
            </w:r>
            <w:r w:rsidR="00623E10" w:rsidRPr="00084EDB">
              <w:rPr>
                <w:bCs/>
                <w:color w:val="000000" w:themeColor="text1"/>
                <w:sz w:val="28"/>
                <w:szCs w:val="28"/>
              </w:rPr>
              <w:t xml:space="preserve"> підприємці які не використовують працю найманих осіб або кількість осіб, які перебувають з ними у трудових відносинах, не обмежена та юридичні особи суб'єкти господарювання будь-якої організаційно-правової форми, у яких протягом календарного року обсяг доходу не перевищує</w:t>
            </w:r>
            <w:r w:rsidR="00084EDB">
              <w:rPr>
                <w:bCs/>
                <w:color w:val="000000" w:themeColor="text1"/>
                <w:sz w:val="28"/>
                <w:szCs w:val="28"/>
              </w:rPr>
              <w:t xml:space="preserve"> </w:t>
            </w:r>
            <w:r w:rsidR="00623E10" w:rsidRPr="00084EDB">
              <w:rPr>
                <w:b/>
                <w:bCs/>
                <w:color w:val="000000" w:themeColor="text1"/>
                <w:sz w:val="28"/>
                <w:szCs w:val="28"/>
              </w:rPr>
              <w:t>1167</w:t>
            </w:r>
            <w:r w:rsidR="00084EDB">
              <w:rPr>
                <w:b/>
                <w:bCs/>
                <w:color w:val="000000" w:themeColor="text1"/>
                <w:sz w:val="28"/>
                <w:szCs w:val="28"/>
              </w:rPr>
              <w:t xml:space="preserve"> </w:t>
            </w:r>
            <w:r w:rsidR="00623E10" w:rsidRPr="00084EDB">
              <w:rPr>
                <w:b/>
                <w:bCs/>
                <w:color w:val="000000" w:themeColor="text1"/>
                <w:sz w:val="28"/>
                <w:szCs w:val="28"/>
              </w:rPr>
              <w:t xml:space="preserve"> розмірів мінімальної заробітної плати, встановленої законом на 1 січня податкового (звітного) року</w:t>
            </w:r>
            <w:r w:rsidR="00623E10" w:rsidRPr="00084EDB">
              <w:rPr>
                <w:bCs/>
                <w:color w:val="000000" w:themeColor="text1"/>
                <w:sz w:val="28"/>
                <w:szCs w:val="28"/>
              </w:rPr>
              <w:t>;</w:t>
            </w:r>
          </w:p>
          <w:p w:rsidR="00623E10" w:rsidRPr="00084EDB" w:rsidRDefault="00623E10"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w:t>
            </w:r>
          </w:p>
        </w:tc>
      </w:tr>
      <w:tr w:rsidR="00AB2F83" w:rsidRPr="00084EDB" w:rsidTr="00BD3634">
        <w:tc>
          <w:tcPr>
            <w:tcW w:w="14879" w:type="dxa"/>
            <w:gridSpan w:val="2"/>
          </w:tcPr>
          <w:p w:rsidR="00AB2F83" w:rsidRPr="00AB2F83" w:rsidRDefault="00AB2F83" w:rsidP="00AB2F83">
            <w:pPr>
              <w:pStyle w:val="rvps2"/>
              <w:spacing w:before="60" w:beforeAutospacing="0" w:after="60" w:afterAutospacing="0"/>
              <w:ind w:firstLine="386"/>
              <w:jc w:val="center"/>
              <w:rPr>
                <w:b/>
                <w:bCs/>
                <w:color w:val="000000" w:themeColor="text1"/>
                <w:sz w:val="28"/>
                <w:szCs w:val="28"/>
              </w:rPr>
            </w:pPr>
            <w:r w:rsidRPr="00AB2F83">
              <w:rPr>
                <w:b/>
                <w:bCs/>
                <w:color w:val="000000" w:themeColor="text1"/>
                <w:sz w:val="28"/>
                <w:szCs w:val="28"/>
              </w:rPr>
              <w:lastRenderedPageBreak/>
              <w:t>Розділ ХХ. Перехідні положення</w:t>
            </w:r>
          </w:p>
        </w:tc>
      </w:tr>
      <w:tr w:rsidR="00AB2F83" w:rsidRPr="00084EDB" w:rsidTr="00084EDB">
        <w:tc>
          <w:tcPr>
            <w:tcW w:w="7467" w:type="dxa"/>
          </w:tcPr>
          <w:p w:rsidR="00AB2F83" w:rsidRPr="006D7108" w:rsidRDefault="006D7108" w:rsidP="006D7108">
            <w:pPr>
              <w:pStyle w:val="rvps2"/>
              <w:spacing w:before="60" w:beforeAutospacing="0" w:after="60" w:afterAutospacing="0"/>
              <w:ind w:firstLine="386"/>
              <w:jc w:val="center"/>
              <w:rPr>
                <w:b/>
                <w:bCs/>
                <w:color w:val="000000" w:themeColor="text1"/>
                <w:sz w:val="28"/>
                <w:szCs w:val="28"/>
              </w:rPr>
            </w:pPr>
            <w:r w:rsidRPr="006D7108">
              <w:rPr>
                <w:b/>
                <w:bCs/>
                <w:color w:val="000000" w:themeColor="text1"/>
                <w:sz w:val="28"/>
                <w:szCs w:val="28"/>
              </w:rPr>
              <w:t>Підрозділ 10</w:t>
            </w:r>
          </w:p>
        </w:tc>
        <w:tc>
          <w:tcPr>
            <w:tcW w:w="7412" w:type="dxa"/>
          </w:tcPr>
          <w:p w:rsidR="00AB2F83" w:rsidRPr="006D7108" w:rsidRDefault="006D7108" w:rsidP="006D7108">
            <w:pPr>
              <w:pStyle w:val="rvps2"/>
              <w:spacing w:before="60" w:beforeAutospacing="0" w:after="60" w:afterAutospacing="0"/>
              <w:ind w:firstLine="386"/>
              <w:jc w:val="center"/>
              <w:rPr>
                <w:b/>
                <w:bCs/>
                <w:color w:val="000000" w:themeColor="text1"/>
                <w:sz w:val="28"/>
                <w:szCs w:val="28"/>
              </w:rPr>
            </w:pPr>
            <w:r w:rsidRPr="006D7108">
              <w:rPr>
                <w:b/>
                <w:bCs/>
                <w:color w:val="000000" w:themeColor="text1"/>
                <w:sz w:val="28"/>
                <w:szCs w:val="28"/>
              </w:rPr>
              <w:t>Підрозділ 10</w:t>
            </w:r>
          </w:p>
        </w:tc>
      </w:tr>
      <w:tr w:rsidR="00AB2F83" w:rsidRPr="00084EDB" w:rsidTr="00084EDB">
        <w:tc>
          <w:tcPr>
            <w:tcW w:w="7467" w:type="dxa"/>
          </w:tcPr>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61. До 1 січня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w:t>
            </w:r>
            <w:r w:rsidR="00EC5541">
              <w:rPr>
                <w:bCs/>
                <w:color w:val="000000" w:themeColor="text1"/>
                <w:sz w:val="28"/>
                <w:szCs w:val="28"/>
              </w:rPr>
              <w:t>вертої груп (фізичними особами –</w:t>
            </w:r>
            <w:r w:rsidRPr="006D7108">
              <w:rPr>
                <w:bCs/>
                <w:color w:val="000000" w:themeColor="text1"/>
                <w:sz w:val="28"/>
                <w:szCs w:val="28"/>
              </w:rPr>
              <w:t xml:space="preserve"> підприємцями) незалежно від обраного виду діяльності, обсяг доходу яких протягом календарного року не перевищує 1000000 гривень, крім тих, які здійснюють:</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технічно складних побутових товарів, що підлягають гарантійному ремонту;</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лікарських засобів та виробів медичного призначення.</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 xml:space="preserve">З 1 січня 2021 року до </w:t>
            </w:r>
            <w:r w:rsidRPr="00532716">
              <w:rPr>
                <w:b/>
                <w:bCs/>
                <w:color w:val="000000" w:themeColor="text1"/>
                <w:sz w:val="28"/>
                <w:szCs w:val="28"/>
              </w:rPr>
              <w:t>1 к</w:t>
            </w:r>
            <w:r w:rsidRPr="006D7108">
              <w:rPr>
                <w:b/>
                <w:bCs/>
                <w:color w:val="000000" w:themeColor="text1"/>
                <w:sz w:val="28"/>
                <w:szCs w:val="28"/>
              </w:rPr>
              <w:t>вітня 2021</w:t>
            </w:r>
            <w:r w:rsidRPr="006D7108">
              <w:rPr>
                <w:bCs/>
                <w:color w:val="000000" w:themeColor="text1"/>
                <w:sz w:val="28"/>
                <w:szCs w:val="28"/>
              </w:rPr>
              <w:t xml:space="preserve"> року реєстратори розрахункових операцій та/або програмні реєстратори розрахункових операцій не застосовуються платниками єдиного податку другої - чет</w:t>
            </w:r>
            <w:r w:rsidR="00EC5541">
              <w:rPr>
                <w:bCs/>
                <w:color w:val="000000" w:themeColor="text1"/>
                <w:sz w:val="28"/>
                <w:szCs w:val="28"/>
              </w:rPr>
              <w:t>вертої груп (фізичними особами –</w:t>
            </w:r>
            <w:r w:rsidRPr="006D7108">
              <w:rPr>
                <w:bCs/>
                <w:color w:val="000000" w:themeColor="text1"/>
                <w:sz w:val="28"/>
                <w:szCs w:val="28"/>
              </w:rPr>
              <w:t xml:space="preserve"> підприємцями), обсяг доходу яких протягом календарного року не перевищує </w:t>
            </w:r>
            <w:r w:rsidRPr="006D7108">
              <w:rPr>
                <w:b/>
                <w:bCs/>
                <w:color w:val="000000" w:themeColor="text1"/>
                <w:sz w:val="28"/>
                <w:szCs w:val="28"/>
              </w:rPr>
              <w:t>1000000 гривень</w:t>
            </w:r>
            <w:r w:rsidRPr="006D7108">
              <w:rPr>
                <w:bCs/>
                <w:color w:val="000000" w:themeColor="text1"/>
                <w:sz w:val="28"/>
                <w:szCs w:val="28"/>
              </w:rPr>
              <w:t>, незалежно від обраного виду діяльності, крім тих, які здійснюють:</w:t>
            </w:r>
          </w:p>
          <w:p w:rsidR="00532716" w:rsidRDefault="00532716" w:rsidP="006D7108">
            <w:pPr>
              <w:pStyle w:val="rvps2"/>
              <w:spacing w:before="0" w:beforeAutospacing="0" w:after="0" w:afterAutospacing="0"/>
              <w:ind w:firstLine="386"/>
              <w:jc w:val="both"/>
              <w:rPr>
                <w:bCs/>
                <w:color w:val="000000" w:themeColor="text1"/>
                <w:sz w:val="28"/>
                <w:szCs w:val="28"/>
              </w:rPr>
            </w:pPr>
          </w:p>
          <w:p w:rsidR="00532716" w:rsidRDefault="00532716" w:rsidP="006D7108">
            <w:pPr>
              <w:pStyle w:val="rvps2"/>
              <w:spacing w:before="0" w:beforeAutospacing="0" w:after="0" w:afterAutospacing="0"/>
              <w:ind w:firstLine="386"/>
              <w:jc w:val="both"/>
              <w:rPr>
                <w:bCs/>
                <w:color w:val="000000" w:themeColor="text1"/>
                <w:sz w:val="28"/>
                <w:szCs w:val="28"/>
              </w:rPr>
            </w:pP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товарів (надання послуг) через мережу Інтернет;</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технічно складних побутових товарів, що підлягають гарантійному ремонту;</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лікарських засобів, виробів медичного призначення та надання платних послуг у сфері охорони здоров'я;</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lastRenderedPageBreak/>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6D7108">
              <w:rPr>
                <w:bCs/>
                <w:color w:val="000000" w:themeColor="text1"/>
                <w:sz w:val="28"/>
                <w:szCs w:val="28"/>
              </w:rPr>
              <w:t>напівдорогоцінного</w:t>
            </w:r>
            <w:proofErr w:type="spellEnd"/>
            <w:r w:rsidRPr="006D7108">
              <w:rPr>
                <w:bCs/>
                <w:color w:val="000000" w:themeColor="text1"/>
                <w:sz w:val="28"/>
                <w:szCs w:val="28"/>
              </w:rPr>
              <w:t xml:space="preserve"> каміння;</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роздрібну торгівлю вживаними товарами в магазинах (група 47.79 КВЕД);</w:t>
            </w:r>
          </w:p>
          <w:p w:rsidR="006D7108" w:rsidRPr="003C6EBF" w:rsidRDefault="006D7108" w:rsidP="006D7108">
            <w:pPr>
              <w:pStyle w:val="rvps2"/>
              <w:spacing w:before="0" w:beforeAutospacing="0" w:after="0" w:afterAutospacing="0"/>
              <w:ind w:firstLine="386"/>
              <w:jc w:val="both"/>
              <w:rPr>
                <w:b/>
                <w:bCs/>
                <w:color w:val="000000" w:themeColor="text1"/>
                <w:sz w:val="28"/>
                <w:szCs w:val="28"/>
              </w:rPr>
            </w:pPr>
            <w:r w:rsidRPr="003C6EBF">
              <w:rPr>
                <w:b/>
                <w:bCs/>
                <w:color w:val="000000" w:themeColor="text1"/>
                <w:sz w:val="28"/>
                <w:szCs w:val="28"/>
              </w:rPr>
              <w:t>діяльність ресторанів, кафе, ресторанів швидкого обслуговування, якщо така діяльність є іншою, ніж визначена пунктом 11 статті 9 Закону України "Про застосування реєстраторів розрахункових операцій у сфері торгівлі, громадського харчування та послуг";</w:t>
            </w:r>
          </w:p>
          <w:p w:rsidR="006D7108" w:rsidRPr="003C6EBF" w:rsidRDefault="006D7108" w:rsidP="006D7108">
            <w:pPr>
              <w:pStyle w:val="rvps2"/>
              <w:spacing w:before="0" w:beforeAutospacing="0" w:after="0" w:afterAutospacing="0"/>
              <w:ind w:firstLine="386"/>
              <w:jc w:val="both"/>
              <w:rPr>
                <w:b/>
                <w:bCs/>
                <w:color w:val="000000" w:themeColor="text1"/>
                <w:sz w:val="28"/>
                <w:szCs w:val="28"/>
              </w:rPr>
            </w:pPr>
            <w:r w:rsidRPr="003C6EBF">
              <w:rPr>
                <w:b/>
                <w:bCs/>
                <w:color w:val="000000" w:themeColor="text1"/>
                <w:sz w:val="28"/>
                <w:szCs w:val="28"/>
              </w:rPr>
              <w:t>діяльність туристичних агентств, туристичних операторів;</w:t>
            </w:r>
          </w:p>
          <w:p w:rsidR="006D7108" w:rsidRDefault="006D7108" w:rsidP="003C6EBF">
            <w:pPr>
              <w:pStyle w:val="rvps2"/>
              <w:spacing w:before="0" w:beforeAutospacing="0" w:after="0" w:afterAutospacing="0"/>
              <w:ind w:firstLine="386"/>
              <w:jc w:val="both"/>
              <w:rPr>
                <w:b/>
                <w:bCs/>
                <w:color w:val="000000" w:themeColor="text1"/>
                <w:sz w:val="28"/>
                <w:szCs w:val="28"/>
              </w:rPr>
            </w:pPr>
            <w:r w:rsidRPr="003C6EBF">
              <w:rPr>
                <w:b/>
                <w:bCs/>
                <w:color w:val="000000" w:themeColor="text1"/>
                <w:sz w:val="28"/>
                <w:szCs w:val="28"/>
              </w:rPr>
              <w:t>діяльність готелів і подібних засобів тимчасового розміщення (група 55.10 КВЕД);</w:t>
            </w:r>
          </w:p>
          <w:p w:rsidR="003C6EBF" w:rsidRDefault="003C6EBF" w:rsidP="003C6EBF">
            <w:pPr>
              <w:pStyle w:val="rvps2"/>
              <w:spacing w:before="0" w:beforeAutospacing="0" w:after="0" w:afterAutospacing="0"/>
              <w:ind w:firstLine="386"/>
              <w:jc w:val="both"/>
              <w:rPr>
                <w:b/>
                <w:bCs/>
                <w:color w:val="000000" w:themeColor="text1"/>
                <w:sz w:val="28"/>
                <w:szCs w:val="28"/>
              </w:rPr>
            </w:pPr>
          </w:p>
          <w:p w:rsidR="006D7108" w:rsidRPr="006D7108" w:rsidRDefault="006D7108" w:rsidP="003C6EBF">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текстилю (крім реалізації за готівкові кошти на ринках), деталей та приладдя для автотранспортних засобів відповідно до переліку, що затверджується Кабінетом Міністрів України.</w:t>
            </w:r>
          </w:p>
          <w:p w:rsidR="00AB2F83" w:rsidRPr="00084EDB"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У разі перевищення платником єдиного податку другої - ч</w:t>
            </w:r>
            <w:r w:rsidR="00EC5541">
              <w:rPr>
                <w:bCs/>
                <w:color w:val="000000" w:themeColor="text1"/>
                <w:sz w:val="28"/>
                <w:szCs w:val="28"/>
              </w:rPr>
              <w:t>етвертої груп (фізичною особою –</w:t>
            </w:r>
            <w:r w:rsidRPr="006D7108">
              <w:rPr>
                <w:bCs/>
                <w:color w:val="000000" w:themeColor="text1"/>
                <w:sz w:val="28"/>
                <w:szCs w:val="28"/>
              </w:rPr>
              <w:t xml:space="preserve"> підприємцем) в календарному році </w:t>
            </w:r>
            <w:r w:rsidRPr="00532716">
              <w:rPr>
                <w:b/>
                <w:bCs/>
                <w:color w:val="000000" w:themeColor="text1"/>
                <w:sz w:val="28"/>
                <w:szCs w:val="28"/>
              </w:rPr>
              <w:t>обсягу доходу</w:t>
            </w:r>
            <w:r w:rsidRPr="006D7108">
              <w:rPr>
                <w:bCs/>
                <w:color w:val="000000" w:themeColor="text1"/>
                <w:sz w:val="28"/>
                <w:szCs w:val="28"/>
              </w:rPr>
              <w:t xml:space="preserve"> </w:t>
            </w:r>
            <w:r w:rsidRPr="00532716">
              <w:rPr>
                <w:b/>
                <w:bCs/>
                <w:color w:val="000000" w:themeColor="text1"/>
                <w:sz w:val="28"/>
                <w:szCs w:val="28"/>
              </w:rPr>
              <w:t>1000000 гривень</w:t>
            </w:r>
            <w:r w:rsidRPr="006D7108">
              <w:rPr>
                <w:bCs/>
                <w:color w:val="000000" w:themeColor="text1"/>
                <w:sz w:val="28"/>
                <w:szCs w:val="28"/>
              </w:rPr>
              <w:t xml:space="preserve">, застосування реєстратора розрахункових операцій та/або програмного реєстратора розрахункових операцій для такого платника єдиного податку є обов'язковим. Застосування реєстратора розрахункових операцій та/або програмного реєстратора розрахункових операцій починається з першого числа першого місяця кварталу, наступного за виникненням такого перевищення, та продовжується в усіх наступних </w:t>
            </w:r>
            <w:r w:rsidRPr="006D7108">
              <w:rPr>
                <w:bCs/>
                <w:color w:val="000000" w:themeColor="text1"/>
                <w:sz w:val="28"/>
                <w:szCs w:val="28"/>
              </w:rPr>
              <w:lastRenderedPageBreak/>
              <w:t>податкових періодах протягом реєстрації суб'єкта господарювання як платника єдиного податку.</w:t>
            </w:r>
          </w:p>
        </w:tc>
        <w:tc>
          <w:tcPr>
            <w:tcW w:w="7412" w:type="dxa"/>
          </w:tcPr>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lastRenderedPageBreak/>
              <w:t xml:space="preserve">61. До 1 січня 2021 року реєстратори розрахункових операцій та/або програмні реєстратори розрахункових операцій не застосовуються платниками єдиного податку другої - четвертої груп (фізичними особами </w:t>
            </w:r>
            <w:r w:rsidR="00EC5541">
              <w:rPr>
                <w:bCs/>
                <w:color w:val="000000" w:themeColor="text1"/>
                <w:sz w:val="28"/>
                <w:szCs w:val="28"/>
              </w:rPr>
              <w:t xml:space="preserve">– </w:t>
            </w:r>
            <w:r w:rsidRPr="006D7108">
              <w:rPr>
                <w:bCs/>
                <w:color w:val="000000" w:themeColor="text1"/>
                <w:sz w:val="28"/>
                <w:szCs w:val="28"/>
              </w:rPr>
              <w:t>підприємцями) незалежно від обраного виду діяльності, обсяг доходу яких протягом календарного року не перевищує 1000000 гривень, крім тих, які здійснюють:</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технічно складних побутових товарів, що підлягають гарантійному ремонту;</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лікарських засобів та виробів медичного призначення.</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 xml:space="preserve">З 1 січня 2021 року до </w:t>
            </w:r>
            <w:r w:rsidRPr="00532716">
              <w:rPr>
                <w:b/>
                <w:bCs/>
                <w:color w:val="000000" w:themeColor="text1"/>
                <w:sz w:val="28"/>
                <w:szCs w:val="28"/>
              </w:rPr>
              <w:t>1 січня 2022 року</w:t>
            </w:r>
            <w:r w:rsidRPr="006D7108">
              <w:rPr>
                <w:bCs/>
                <w:color w:val="000000" w:themeColor="text1"/>
                <w:sz w:val="28"/>
                <w:szCs w:val="28"/>
              </w:rPr>
              <w:t xml:space="preserve"> реєстратори розрахункових операцій та/або програмні реєстратори розрахункових операцій не застосовуються платниками єдиного податку другої - чет</w:t>
            </w:r>
            <w:r w:rsidR="00EC5541">
              <w:rPr>
                <w:bCs/>
                <w:color w:val="000000" w:themeColor="text1"/>
                <w:sz w:val="28"/>
                <w:szCs w:val="28"/>
              </w:rPr>
              <w:t>вертої груп (фізичними особами –</w:t>
            </w:r>
            <w:r w:rsidRPr="006D7108">
              <w:rPr>
                <w:bCs/>
                <w:color w:val="000000" w:themeColor="text1"/>
                <w:sz w:val="28"/>
                <w:szCs w:val="28"/>
              </w:rPr>
              <w:t xml:space="preserve"> підприємцями), обсяг доходу яких протягом календарного року не перевищує </w:t>
            </w:r>
            <w:r w:rsidRPr="006D7108">
              <w:rPr>
                <w:b/>
                <w:sz w:val="28"/>
                <w:szCs w:val="28"/>
                <w:lang w:eastAsia="en-US"/>
              </w:rPr>
              <w:t>обсягу доходу, визначеного відповідно до підпункту 1 пункту 291.4 статті 291 цього Кодексу</w:t>
            </w:r>
            <w:r w:rsidRPr="006D7108">
              <w:rPr>
                <w:bCs/>
                <w:color w:val="000000" w:themeColor="text1"/>
                <w:sz w:val="28"/>
                <w:szCs w:val="28"/>
              </w:rPr>
              <w:t>, незалежно від обраного виду діяльності, крім тих, які здійснюють:</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товарів (надання послуг) через мережу Інтернет;</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технічно складних побутових товарів, що підлягають гарантійному ремонту;</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лікарських засобів, виробів медичного призначення та надання платних послуг у сфері охорони здоров'я;</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lastRenderedPageBreak/>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6D7108">
              <w:rPr>
                <w:bCs/>
                <w:color w:val="000000" w:themeColor="text1"/>
                <w:sz w:val="28"/>
                <w:szCs w:val="28"/>
              </w:rPr>
              <w:t>напівдорогоцінного</w:t>
            </w:r>
            <w:proofErr w:type="spellEnd"/>
            <w:r w:rsidRPr="006D7108">
              <w:rPr>
                <w:bCs/>
                <w:color w:val="000000" w:themeColor="text1"/>
                <w:sz w:val="28"/>
                <w:szCs w:val="28"/>
              </w:rPr>
              <w:t xml:space="preserve"> каміння;</w:t>
            </w: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роздрібну торгівлю вживаними товарами в магазинах (група 47.79 КВЕД);</w:t>
            </w:r>
          </w:p>
          <w:p w:rsidR="006D7108" w:rsidRPr="00532716" w:rsidRDefault="00D52427" w:rsidP="006D7108">
            <w:pPr>
              <w:pStyle w:val="rvps2"/>
              <w:spacing w:before="0" w:beforeAutospacing="0" w:after="0" w:afterAutospacing="0"/>
              <w:ind w:firstLine="386"/>
              <w:jc w:val="both"/>
              <w:rPr>
                <w:b/>
                <w:bCs/>
                <w:color w:val="000000" w:themeColor="text1"/>
                <w:sz w:val="28"/>
                <w:szCs w:val="28"/>
              </w:rPr>
            </w:pPr>
            <w:r>
              <w:rPr>
                <w:b/>
                <w:bCs/>
                <w:color w:val="000000" w:themeColor="text1"/>
                <w:sz w:val="28"/>
                <w:szCs w:val="28"/>
              </w:rPr>
              <w:t>Виключено.</w:t>
            </w:r>
          </w:p>
          <w:p w:rsidR="006D7108" w:rsidRDefault="006D7108" w:rsidP="006D7108">
            <w:pPr>
              <w:pStyle w:val="rvps2"/>
              <w:spacing w:before="0" w:beforeAutospacing="0" w:after="0" w:afterAutospacing="0"/>
              <w:ind w:firstLine="386"/>
              <w:jc w:val="both"/>
              <w:rPr>
                <w:bCs/>
                <w:color w:val="000000" w:themeColor="text1"/>
                <w:sz w:val="28"/>
                <w:szCs w:val="28"/>
              </w:rPr>
            </w:pPr>
          </w:p>
          <w:p w:rsidR="006D7108" w:rsidRDefault="006D7108" w:rsidP="006D7108">
            <w:pPr>
              <w:pStyle w:val="rvps2"/>
              <w:spacing w:before="0" w:beforeAutospacing="0" w:after="0" w:afterAutospacing="0"/>
              <w:ind w:firstLine="386"/>
              <w:jc w:val="both"/>
              <w:rPr>
                <w:bCs/>
                <w:color w:val="000000" w:themeColor="text1"/>
                <w:sz w:val="28"/>
                <w:szCs w:val="28"/>
              </w:rPr>
            </w:pPr>
          </w:p>
          <w:p w:rsidR="00532716" w:rsidRDefault="00532716" w:rsidP="006D7108">
            <w:pPr>
              <w:pStyle w:val="rvps2"/>
              <w:spacing w:before="0" w:beforeAutospacing="0" w:after="0" w:afterAutospacing="0"/>
              <w:ind w:firstLine="386"/>
              <w:jc w:val="both"/>
              <w:rPr>
                <w:bCs/>
                <w:color w:val="000000" w:themeColor="text1"/>
                <w:sz w:val="28"/>
                <w:szCs w:val="28"/>
              </w:rPr>
            </w:pPr>
          </w:p>
          <w:p w:rsidR="00532716" w:rsidRDefault="00532716" w:rsidP="006D7108">
            <w:pPr>
              <w:pStyle w:val="rvps2"/>
              <w:spacing w:before="0" w:beforeAutospacing="0" w:after="0" w:afterAutospacing="0"/>
              <w:ind w:firstLine="386"/>
              <w:jc w:val="both"/>
              <w:rPr>
                <w:bCs/>
                <w:color w:val="000000" w:themeColor="text1"/>
                <w:sz w:val="28"/>
                <w:szCs w:val="28"/>
              </w:rPr>
            </w:pPr>
          </w:p>
          <w:p w:rsidR="00532716" w:rsidRPr="00532716" w:rsidRDefault="00D52427" w:rsidP="006D7108">
            <w:pPr>
              <w:pStyle w:val="rvps2"/>
              <w:spacing w:before="0" w:beforeAutospacing="0" w:after="0" w:afterAutospacing="0"/>
              <w:ind w:firstLine="386"/>
              <w:jc w:val="both"/>
              <w:rPr>
                <w:b/>
                <w:bCs/>
                <w:color w:val="000000" w:themeColor="text1"/>
                <w:sz w:val="28"/>
                <w:szCs w:val="28"/>
              </w:rPr>
            </w:pPr>
            <w:r>
              <w:rPr>
                <w:b/>
                <w:bCs/>
                <w:color w:val="000000" w:themeColor="text1"/>
                <w:sz w:val="28"/>
                <w:szCs w:val="28"/>
              </w:rPr>
              <w:t>Виключено.</w:t>
            </w:r>
          </w:p>
          <w:p w:rsidR="00532716" w:rsidRDefault="00532716" w:rsidP="006D7108">
            <w:pPr>
              <w:pStyle w:val="rvps2"/>
              <w:spacing w:before="0" w:beforeAutospacing="0" w:after="0" w:afterAutospacing="0"/>
              <w:ind w:firstLine="386"/>
              <w:jc w:val="both"/>
              <w:rPr>
                <w:bCs/>
                <w:color w:val="000000" w:themeColor="text1"/>
                <w:sz w:val="28"/>
                <w:szCs w:val="28"/>
              </w:rPr>
            </w:pPr>
          </w:p>
          <w:p w:rsidR="00532716" w:rsidRPr="00532716" w:rsidRDefault="00D52427" w:rsidP="00532716">
            <w:pPr>
              <w:pStyle w:val="rvps2"/>
              <w:spacing w:before="0" w:beforeAutospacing="0" w:after="0" w:afterAutospacing="0"/>
              <w:ind w:firstLine="386"/>
              <w:jc w:val="both"/>
              <w:rPr>
                <w:b/>
                <w:bCs/>
                <w:color w:val="000000" w:themeColor="text1"/>
                <w:sz w:val="28"/>
                <w:szCs w:val="28"/>
              </w:rPr>
            </w:pPr>
            <w:r>
              <w:rPr>
                <w:b/>
                <w:bCs/>
                <w:color w:val="000000" w:themeColor="text1"/>
                <w:sz w:val="28"/>
                <w:szCs w:val="28"/>
              </w:rPr>
              <w:t>Виключено.</w:t>
            </w:r>
          </w:p>
          <w:p w:rsidR="00532716" w:rsidRDefault="00532716" w:rsidP="006D7108">
            <w:pPr>
              <w:pStyle w:val="rvps2"/>
              <w:spacing w:before="0" w:beforeAutospacing="0" w:after="0" w:afterAutospacing="0"/>
              <w:ind w:firstLine="386"/>
              <w:jc w:val="both"/>
              <w:rPr>
                <w:bCs/>
                <w:color w:val="000000" w:themeColor="text1"/>
                <w:sz w:val="28"/>
                <w:szCs w:val="28"/>
              </w:rPr>
            </w:pPr>
          </w:p>
          <w:p w:rsidR="006D7108" w:rsidRPr="006D7108" w:rsidRDefault="006D7108" w:rsidP="006D7108">
            <w:pPr>
              <w:pStyle w:val="rvps2"/>
              <w:spacing w:before="0" w:beforeAutospacing="0" w:after="0" w:afterAutospacing="0"/>
              <w:ind w:firstLine="386"/>
              <w:jc w:val="both"/>
              <w:rPr>
                <w:bCs/>
                <w:color w:val="000000" w:themeColor="text1"/>
                <w:sz w:val="28"/>
                <w:szCs w:val="28"/>
              </w:rPr>
            </w:pPr>
            <w:r w:rsidRPr="006D7108">
              <w:rPr>
                <w:bCs/>
                <w:color w:val="000000" w:themeColor="text1"/>
                <w:sz w:val="28"/>
                <w:szCs w:val="28"/>
              </w:rPr>
              <w:t>реалізацію текстилю (крім реалізації за готівкові кошти на ринках), деталей та приладдя для автотранспортних засобів відповідно до переліку, що затверджується Кабінетом Міністрів України.</w:t>
            </w:r>
          </w:p>
          <w:p w:rsidR="00AB2F83" w:rsidRPr="00084EDB" w:rsidRDefault="006D7108" w:rsidP="00532716">
            <w:pPr>
              <w:pStyle w:val="rvps2"/>
              <w:spacing w:before="60" w:beforeAutospacing="0" w:after="60" w:afterAutospacing="0"/>
              <w:ind w:firstLine="386"/>
              <w:jc w:val="both"/>
              <w:rPr>
                <w:bCs/>
                <w:color w:val="000000" w:themeColor="text1"/>
                <w:sz w:val="28"/>
                <w:szCs w:val="28"/>
              </w:rPr>
            </w:pPr>
            <w:r w:rsidRPr="006D7108">
              <w:rPr>
                <w:bCs/>
                <w:color w:val="000000" w:themeColor="text1"/>
                <w:sz w:val="28"/>
                <w:szCs w:val="28"/>
              </w:rPr>
              <w:t>У разі перевищення платником єдиного податку другої - ч</w:t>
            </w:r>
            <w:r w:rsidR="00EC5541">
              <w:rPr>
                <w:bCs/>
                <w:color w:val="000000" w:themeColor="text1"/>
                <w:sz w:val="28"/>
                <w:szCs w:val="28"/>
              </w:rPr>
              <w:t>етвертої груп (фізичною особою –</w:t>
            </w:r>
            <w:r w:rsidRPr="006D7108">
              <w:rPr>
                <w:bCs/>
                <w:color w:val="000000" w:themeColor="text1"/>
                <w:sz w:val="28"/>
                <w:szCs w:val="28"/>
              </w:rPr>
              <w:t xml:space="preserve"> підприємцем) в календарному році </w:t>
            </w:r>
            <w:r w:rsidR="00532716" w:rsidRPr="00532716">
              <w:rPr>
                <w:b/>
                <w:sz w:val="28"/>
                <w:szCs w:val="28"/>
                <w:lang w:eastAsia="en-US"/>
              </w:rPr>
              <w:t>обсягу доходу, визначеного відповідно до підпункту 1 пункту 291.4 статті 291 цього Кодексу</w:t>
            </w:r>
            <w:r w:rsidRPr="006D7108">
              <w:rPr>
                <w:bCs/>
                <w:color w:val="000000" w:themeColor="text1"/>
                <w:sz w:val="28"/>
                <w:szCs w:val="28"/>
              </w:rPr>
              <w:t xml:space="preserve">, застосування реєстратора розрахункових операцій та/або програмного реєстратора розрахункових операцій для такого платника єдиного податку є обов'язковим. Застосування реєстратора розрахункових операцій та/або програмного реєстратора розрахункових операцій починається з першого числа першого місяця кварталу, наступного за виникненням такого перевищення, та </w:t>
            </w:r>
            <w:r w:rsidRPr="006D7108">
              <w:rPr>
                <w:bCs/>
                <w:color w:val="000000" w:themeColor="text1"/>
                <w:sz w:val="28"/>
                <w:szCs w:val="28"/>
              </w:rPr>
              <w:lastRenderedPageBreak/>
              <w:t>продовжується в усіх наступних податкових періодах протягом реєстрації суб'єкта господарювання як платника єдиного податку.</w:t>
            </w:r>
          </w:p>
        </w:tc>
      </w:tr>
      <w:tr w:rsidR="007A7FEB" w:rsidRPr="00084EDB" w:rsidTr="00096CF2">
        <w:tc>
          <w:tcPr>
            <w:tcW w:w="14879" w:type="dxa"/>
            <w:gridSpan w:val="2"/>
          </w:tcPr>
          <w:p w:rsidR="007A7FEB" w:rsidRPr="00084EDB" w:rsidRDefault="007A7FEB" w:rsidP="000D0D13">
            <w:pPr>
              <w:pStyle w:val="rvps2"/>
              <w:spacing w:before="120" w:beforeAutospacing="0" w:after="120" w:afterAutospacing="0"/>
              <w:ind w:firstLine="386"/>
              <w:jc w:val="center"/>
              <w:rPr>
                <w:bCs/>
                <w:color w:val="000000" w:themeColor="text1"/>
                <w:sz w:val="28"/>
                <w:szCs w:val="28"/>
              </w:rPr>
            </w:pPr>
            <w:r w:rsidRPr="00084EDB">
              <w:rPr>
                <w:b/>
                <w:sz w:val="28"/>
                <w:szCs w:val="28"/>
              </w:rPr>
              <w:lastRenderedPageBreak/>
              <w:t>Закон України "Про застосування реєстраторів розрахункових операцій у сфері торгівлі, громадського</w:t>
            </w:r>
            <w:r>
              <w:rPr>
                <w:b/>
                <w:sz w:val="28"/>
                <w:szCs w:val="28"/>
              </w:rPr>
              <w:t> </w:t>
            </w:r>
            <w:r w:rsidRPr="00084EDB">
              <w:rPr>
                <w:b/>
                <w:sz w:val="28"/>
                <w:szCs w:val="28"/>
              </w:rPr>
              <w:t>харчування та послуг"</w:t>
            </w:r>
          </w:p>
        </w:tc>
      </w:tr>
      <w:tr w:rsidR="007A7FEB" w:rsidRPr="008E47B7" w:rsidTr="00337666">
        <w:tc>
          <w:tcPr>
            <w:tcW w:w="7467" w:type="dxa"/>
            <w:shd w:val="clear" w:color="auto" w:fill="auto"/>
          </w:tcPr>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bookmarkStart w:id="7" w:name="19274"/>
            <w:bookmarkStart w:id="8" w:name="19276"/>
            <w:bookmarkStart w:id="9" w:name="27216"/>
            <w:bookmarkStart w:id="10" w:name="19495"/>
            <w:bookmarkStart w:id="11" w:name="_Hlk42341310"/>
            <w:bookmarkEnd w:id="7"/>
            <w:bookmarkEnd w:id="8"/>
            <w:bookmarkEnd w:id="9"/>
            <w:bookmarkEnd w:id="10"/>
            <w:r w:rsidRPr="000D0D13">
              <w:rPr>
                <w:rStyle w:val="rvts9"/>
                <w:rFonts w:ascii="Times New Roman" w:hAnsi="Times New Roman"/>
                <w:bCs/>
                <w:sz w:val="28"/>
                <w:szCs w:val="28"/>
                <w:shd w:val="clear" w:color="auto" w:fill="FFFFFF"/>
                <w:lang w:val="uk-UA"/>
              </w:rPr>
              <w:t>Стаття 2.</w:t>
            </w:r>
            <w:r w:rsidRPr="00084EDB">
              <w:rPr>
                <w:rStyle w:val="rvts9"/>
                <w:rFonts w:ascii="Times New Roman" w:hAnsi="Times New Roman"/>
                <w:sz w:val="28"/>
                <w:szCs w:val="28"/>
                <w:shd w:val="clear" w:color="auto" w:fill="FFFFFF"/>
                <w:lang w:val="uk-UA"/>
              </w:rPr>
              <w:t> </w:t>
            </w:r>
            <w:r w:rsidRPr="00084EDB">
              <w:rPr>
                <w:rStyle w:val="rvts9"/>
                <w:rFonts w:ascii="Times New Roman" w:hAnsi="Times New Roman"/>
                <w:sz w:val="28"/>
                <w:szCs w:val="28"/>
                <w:lang w:val="uk-UA"/>
              </w:rPr>
              <w:t>У цьому Законі терміни вживаються у такому значенні:</w:t>
            </w:r>
          </w:p>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084EDB">
              <w:rPr>
                <w:rStyle w:val="rvts9"/>
                <w:rFonts w:ascii="Times New Roman" w:hAnsi="Times New Roman"/>
                <w:b/>
                <w:bCs/>
                <w:sz w:val="28"/>
                <w:szCs w:val="28"/>
                <w:lang w:val="uk-UA"/>
              </w:rPr>
              <w:t>…</w:t>
            </w:r>
          </w:p>
          <w:p w:rsidR="007A7FEB" w:rsidRPr="00084EDB" w:rsidRDefault="000D0D13" w:rsidP="00337666">
            <w:pPr>
              <w:shd w:val="clear" w:color="auto" w:fill="FFFFFF"/>
              <w:spacing w:before="60" w:after="60"/>
              <w:ind w:firstLine="386"/>
              <w:jc w:val="both"/>
              <w:rPr>
                <w:rStyle w:val="rvts9"/>
                <w:rFonts w:ascii="Times New Roman" w:hAnsi="Times New Roman"/>
                <w:b/>
                <w:sz w:val="28"/>
                <w:szCs w:val="28"/>
                <w:lang w:val="uk-UA"/>
              </w:rPr>
            </w:pPr>
            <w:r>
              <w:rPr>
                <w:rStyle w:val="rvts9"/>
                <w:rFonts w:ascii="Times New Roman" w:hAnsi="Times New Roman"/>
                <w:b/>
                <w:sz w:val="28"/>
                <w:szCs w:val="28"/>
                <w:lang w:val="uk-UA"/>
              </w:rPr>
              <w:t xml:space="preserve">Положення </w:t>
            </w:r>
            <w:r w:rsidR="007A7FEB" w:rsidRPr="00084EDB">
              <w:rPr>
                <w:rStyle w:val="rvts9"/>
                <w:rFonts w:ascii="Times New Roman" w:hAnsi="Times New Roman"/>
                <w:b/>
                <w:sz w:val="28"/>
                <w:szCs w:val="28"/>
                <w:lang w:val="uk-UA"/>
              </w:rPr>
              <w:t>відсутн</w:t>
            </w:r>
            <w:r>
              <w:rPr>
                <w:rStyle w:val="rvts9"/>
                <w:rFonts w:ascii="Times New Roman" w:hAnsi="Times New Roman"/>
                <w:b/>
                <w:sz w:val="28"/>
                <w:szCs w:val="28"/>
                <w:lang w:val="uk-UA"/>
              </w:rPr>
              <w:t>є.</w:t>
            </w: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EE2F74" w:rsidRDefault="007A7FEB" w:rsidP="00337666">
            <w:pPr>
              <w:shd w:val="clear" w:color="auto" w:fill="FFFFFF"/>
              <w:spacing w:before="60" w:after="60"/>
              <w:ind w:firstLine="386"/>
              <w:jc w:val="both"/>
              <w:rPr>
                <w:rStyle w:val="rvts9"/>
                <w:rFonts w:ascii="Times New Roman" w:hAnsi="Times New Roman"/>
                <w:sz w:val="36"/>
                <w:szCs w:val="28"/>
                <w:lang w:val="uk-UA"/>
              </w:rPr>
            </w:pPr>
          </w:p>
          <w:p w:rsidR="007A7FEB" w:rsidRPr="00084EDB" w:rsidRDefault="003C6EBF" w:rsidP="007A7FEB">
            <w:pPr>
              <w:shd w:val="clear" w:color="auto" w:fill="FFFFFF"/>
              <w:spacing w:before="60" w:after="60"/>
              <w:jc w:val="both"/>
              <w:rPr>
                <w:rStyle w:val="rvts9"/>
                <w:rFonts w:ascii="Times New Roman" w:hAnsi="Times New Roman"/>
                <w:sz w:val="28"/>
                <w:szCs w:val="28"/>
                <w:lang w:val="uk-UA"/>
              </w:rPr>
            </w:pPr>
            <w:r>
              <w:rPr>
                <w:rStyle w:val="rvts9"/>
                <w:rFonts w:ascii="Times New Roman" w:hAnsi="Times New Roman"/>
                <w:b/>
                <w:sz w:val="28"/>
                <w:szCs w:val="28"/>
                <w:lang w:val="uk-UA"/>
              </w:rPr>
              <w:t xml:space="preserve">     </w:t>
            </w:r>
            <w:r w:rsidR="007A7FEB" w:rsidRPr="00297FC1">
              <w:rPr>
                <w:rStyle w:val="rvts9"/>
                <w:rFonts w:ascii="Times New Roman" w:hAnsi="Times New Roman"/>
                <w:b/>
                <w:sz w:val="28"/>
                <w:szCs w:val="28"/>
                <w:lang w:val="uk-UA"/>
              </w:rPr>
              <w:t>контрольна стрічка</w:t>
            </w:r>
            <w:r w:rsidR="007A7FEB" w:rsidRPr="00084EDB">
              <w:rPr>
                <w:rStyle w:val="rvts9"/>
                <w:rFonts w:ascii="Times New Roman" w:hAnsi="Times New Roman"/>
                <w:sz w:val="28"/>
                <w:szCs w:val="28"/>
                <w:lang w:val="uk-UA"/>
              </w:rPr>
              <w:t xml:space="preserve"> –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w:t>
            </w:r>
            <w:proofErr w:type="spellStart"/>
            <w:r w:rsidR="007A7FEB" w:rsidRPr="00084EDB">
              <w:rPr>
                <w:rStyle w:val="rvts9"/>
                <w:rFonts w:ascii="Times New Roman" w:hAnsi="Times New Roman"/>
                <w:sz w:val="28"/>
                <w:szCs w:val="28"/>
                <w:lang w:val="uk-UA"/>
              </w:rPr>
              <w:t>чеків</w:t>
            </w:r>
            <w:proofErr w:type="spellEnd"/>
            <w:r w:rsidR="007A7FEB" w:rsidRPr="00084EDB">
              <w:rPr>
                <w:rStyle w:val="rvts9"/>
                <w:rFonts w:ascii="Times New Roman" w:hAnsi="Times New Roman"/>
                <w:sz w:val="28"/>
                <w:szCs w:val="28"/>
                <w:lang w:val="uk-UA"/>
              </w:rPr>
              <w:t xml:space="preserve"> у разі створення контрольної стрічки в електронній формі;</w:t>
            </w:r>
          </w:p>
          <w:p w:rsidR="007A7FEB" w:rsidRDefault="007A7FEB" w:rsidP="00337666">
            <w:pPr>
              <w:shd w:val="clear" w:color="auto" w:fill="FFFFFF"/>
              <w:spacing w:before="60" w:after="60"/>
              <w:ind w:firstLine="386"/>
              <w:jc w:val="both"/>
              <w:rPr>
                <w:rStyle w:val="rvts9"/>
                <w:rFonts w:ascii="Times New Roman" w:hAnsi="Times New Roman"/>
                <w:b/>
                <w:sz w:val="28"/>
                <w:szCs w:val="28"/>
                <w:lang w:val="uk-UA"/>
              </w:rPr>
            </w:pPr>
          </w:p>
          <w:p w:rsidR="000D0D13" w:rsidRPr="00084EDB" w:rsidRDefault="000D0D13" w:rsidP="000D0D13">
            <w:pPr>
              <w:shd w:val="clear" w:color="auto" w:fill="FFFFFF"/>
              <w:spacing w:before="60" w:after="60"/>
              <w:ind w:firstLine="386"/>
              <w:jc w:val="both"/>
              <w:rPr>
                <w:rStyle w:val="rvts9"/>
                <w:rFonts w:ascii="Times New Roman" w:hAnsi="Times New Roman"/>
                <w:b/>
                <w:sz w:val="28"/>
                <w:szCs w:val="28"/>
                <w:lang w:val="uk-UA"/>
              </w:rPr>
            </w:pPr>
            <w:r>
              <w:rPr>
                <w:rStyle w:val="rvts9"/>
                <w:rFonts w:ascii="Times New Roman" w:hAnsi="Times New Roman"/>
                <w:b/>
                <w:sz w:val="28"/>
                <w:szCs w:val="28"/>
                <w:lang w:val="uk-UA"/>
              </w:rPr>
              <w:t xml:space="preserve">Положення </w:t>
            </w:r>
            <w:r w:rsidRPr="00084EDB">
              <w:rPr>
                <w:rStyle w:val="rvts9"/>
                <w:rFonts w:ascii="Times New Roman" w:hAnsi="Times New Roman"/>
                <w:b/>
                <w:sz w:val="28"/>
                <w:szCs w:val="28"/>
                <w:lang w:val="uk-UA"/>
              </w:rPr>
              <w:t>відсутн</w:t>
            </w:r>
            <w:r>
              <w:rPr>
                <w:rStyle w:val="rvts9"/>
                <w:rFonts w:ascii="Times New Roman" w:hAnsi="Times New Roman"/>
                <w:b/>
                <w:sz w:val="28"/>
                <w:szCs w:val="28"/>
                <w:lang w:val="uk-UA"/>
              </w:rPr>
              <w:t>є.</w:t>
            </w: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bookmarkStart w:id="12" w:name="_Hlk42345190"/>
          </w:p>
          <w:p w:rsidR="007A7FEB" w:rsidRDefault="007A7FEB" w:rsidP="00337666">
            <w:pPr>
              <w:shd w:val="clear" w:color="auto" w:fill="FFFFFF"/>
              <w:spacing w:before="60" w:after="60"/>
              <w:ind w:firstLine="386"/>
              <w:jc w:val="both"/>
              <w:rPr>
                <w:rStyle w:val="rvts9"/>
                <w:rFonts w:ascii="Times New Roman" w:hAnsi="Times New Roman"/>
                <w:sz w:val="28"/>
                <w:szCs w:val="28"/>
                <w:lang w:val="uk-UA"/>
              </w:rPr>
            </w:pPr>
          </w:p>
          <w:p w:rsidR="00EC5541" w:rsidRPr="00EC5541" w:rsidRDefault="00EC5541" w:rsidP="00337666">
            <w:pPr>
              <w:shd w:val="clear" w:color="auto" w:fill="FFFFFF"/>
              <w:spacing w:before="60" w:after="60"/>
              <w:ind w:firstLine="386"/>
              <w:jc w:val="both"/>
              <w:rPr>
                <w:rStyle w:val="rvts9"/>
                <w:rFonts w:ascii="Times New Roman" w:hAnsi="Times New Roman"/>
                <w:sz w:val="16"/>
                <w:szCs w:val="16"/>
                <w:vertAlign w:val="subscript"/>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r w:rsidRPr="00084EDB">
              <w:rPr>
                <w:rStyle w:val="rvts9"/>
                <w:rFonts w:ascii="Times New Roman" w:hAnsi="Times New Roman"/>
                <w:sz w:val="28"/>
                <w:szCs w:val="28"/>
                <w:lang w:val="uk-UA"/>
              </w:rPr>
              <w:t>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bookmarkEnd w:id="12"/>
          </w:p>
          <w:p w:rsidR="000D0D13" w:rsidRPr="00084EDB" w:rsidRDefault="000D0D13" w:rsidP="000D0D13">
            <w:pPr>
              <w:shd w:val="clear" w:color="auto" w:fill="FFFFFF"/>
              <w:spacing w:before="60" w:after="60"/>
              <w:ind w:firstLine="386"/>
              <w:jc w:val="both"/>
              <w:rPr>
                <w:rStyle w:val="rvts9"/>
                <w:rFonts w:ascii="Times New Roman" w:hAnsi="Times New Roman"/>
                <w:b/>
                <w:sz w:val="28"/>
                <w:szCs w:val="28"/>
                <w:lang w:val="uk-UA"/>
              </w:rPr>
            </w:pPr>
            <w:r>
              <w:rPr>
                <w:rStyle w:val="rvts9"/>
                <w:rFonts w:ascii="Times New Roman" w:hAnsi="Times New Roman"/>
                <w:b/>
                <w:sz w:val="28"/>
                <w:szCs w:val="28"/>
                <w:lang w:val="uk-UA"/>
              </w:rPr>
              <w:t xml:space="preserve">Положення </w:t>
            </w:r>
            <w:r w:rsidRPr="00084EDB">
              <w:rPr>
                <w:rStyle w:val="rvts9"/>
                <w:rFonts w:ascii="Times New Roman" w:hAnsi="Times New Roman"/>
                <w:b/>
                <w:sz w:val="28"/>
                <w:szCs w:val="28"/>
                <w:lang w:val="uk-UA"/>
              </w:rPr>
              <w:t>відсутн</w:t>
            </w:r>
            <w:r>
              <w:rPr>
                <w:rStyle w:val="rvts9"/>
                <w:rFonts w:ascii="Times New Roman" w:hAnsi="Times New Roman"/>
                <w:b/>
                <w:sz w:val="28"/>
                <w:szCs w:val="28"/>
                <w:lang w:val="uk-UA"/>
              </w:rPr>
              <w:t>є.</w:t>
            </w:r>
          </w:p>
          <w:bookmarkEnd w:id="11"/>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p>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p>
        </w:tc>
        <w:tc>
          <w:tcPr>
            <w:tcW w:w="7412" w:type="dxa"/>
            <w:shd w:val="clear" w:color="auto" w:fill="auto"/>
          </w:tcPr>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0D0D13">
              <w:rPr>
                <w:rStyle w:val="rvts9"/>
                <w:rFonts w:ascii="Times New Roman" w:hAnsi="Times New Roman"/>
                <w:bCs/>
                <w:sz w:val="28"/>
                <w:szCs w:val="28"/>
                <w:shd w:val="clear" w:color="auto" w:fill="FFFFFF"/>
                <w:lang w:val="uk-UA"/>
              </w:rPr>
              <w:lastRenderedPageBreak/>
              <w:t>Стаття 2.</w:t>
            </w:r>
            <w:r w:rsidRPr="00084EDB">
              <w:rPr>
                <w:rStyle w:val="rvts9"/>
                <w:rFonts w:ascii="Times New Roman" w:hAnsi="Times New Roman"/>
                <w:sz w:val="28"/>
                <w:szCs w:val="28"/>
                <w:shd w:val="clear" w:color="auto" w:fill="FFFFFF"/>
                <w:lang w:val="uk-UA"/>
              </w:rPr>
              <w:t> </w:t>
            </w:r>
            <w:r w:rsidRPr="00084EDB">
              <w:rPr>
                <w:rStyle w:val="rvts9"/>
                <w:rFonts w:ascii="Times New Roman" w:hAnsi="Times New Roman"/>
                <w:sz w:val="28"/>
                <w:szCs w:val="28"/>
                <w:lang w:val="uk-UA"/>
              </w:rPr>
              <w:t>У цьому Законі терміни вживаються у такому значенні:</w:t>
            </w:r>
          </w:p>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084EDB">
              <w:rPr>
                <w:rStyle w:val="rvts9"/>
                <w:rFonts w:ascii="Times New Roman" w:hAnsi="Times New Roman"/>
                <w:b/>
                <w:bCs/>
                <w:sz w:val="28"/>
                <w:szCs w:val="28"/>
                <w:lang w:val="uk-UA"/>
              </w:rPr>
              <w:t>…</w:t>
            </w:r>
          </w:p>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8E47B7">
              <w:rPr>
                <w:rFonts w:ascii="Times New Roman" w:hAnsi="Times New Roman"/>
                <w:b/>
                <w:sz w:val="28"/>
                <w:szCs w:val="28"/>
                <w:lang w:val="uk-UA"/>
              </w:rPr>
              <w:t>Дистанційна послуга – діяльність виконавця з надання споживачеві певного матеріального чи нематеріального блага, визначеного договором, який укладений за допомогою засобів дистанційного зв’язку, що здійснюється за індив</w:t>
            </w:r>
            <w:r w:rsidR="00560A99">
              <w:rPr>
                <w:rFonts w:ascii="Times New Roman" w:hAnsi="Times New Roman"/>
                <w:b/>
                <w:sz w:val="28"/>
                <w:szCs w:val="28"/>
                <w:lang w:val="uk-UA"/>
              </w:rPr>
              <w:t>ідуальним замовленням споживача</w:t>
            </w:r>
            <w:r w:rsidRPr="008E47B7">
              <w:rPr>
                <w:rFonts w:ascii="Times New Roman" w:hAnsi="Times New Roman"/>
                <w:b/>
                <w:sz w:val="28"/>
                <w:szCs w:val="28"/>
                <w:lang w:val="uk-UA"/>
              </w:rPr>
              <w:t xml:space="preserve"> для задоволення його особистих потреб</w:t>
            </w:r>
            <w:r w:rsidRPr="00084EDB">
              <w:rPr>
                <w:rStyle w:val="rvts9"/>
                <w:rFonts w:ascii="Times New Roman" w:hAnsi="Times New Roman"/>
                <w:b/>
                <w:bCs/>
                <w:sz w:val="28"/>
                <w:szCs w:val="28"/>
                <w:lang w:val="uk-UA"/>
              </w:rPr>
              <w:t>.</w:t>
            </w:r>
          </w:p>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084EDB">
              <w:rPr>
                <w:rStyle w:val="rvts9"/>
                <w:rFonts w:ascii="Times New Roman" w:hAnsi="Times New Roman"/>
                <w:b/>
                <w:bCs/>
                <w:sz w:val="28"/>
                <w:szCs w:val="28"/>
                <w:lang w:val="uk-UA"/>
              </w:rPr>
              <w:t>контрольна стрічка – це:</w:t>
            </w:r>
          </w:p>
          <w:p w:rsidR="007A7FEB" w:rsidRPr="00084EDB" w:rsidRDefault="007A7FEB" w:rsidP="00337666">
            <w:pPr>
              <w:shd w:val="clear" w:color="auto" w:fill="FFFFFF"/>
              <w:spacing w:before="60" w:after="60"/>
              <w:ind w:firstLine="386"/>
              <w:jc w:val="both"/>
              <w:rPr>
                <w:rStyle w:val="rvts9"/>
                <w:rFonts w:ascii="Times New Roman" w:hAnsi="Times New Roman"/>
                <w:sz w:val="28"/>
                <w:szCs w:val="28"/>
                <w:lang w:val="uk-UA"/>
              </w:rPr>
            </w:pPr>
            <w:r w:rsidRPr="00297FC1">
              <w:rPr>
                <w:rStyle w:val="rvts9"/>
                <w:rFonts w:ascii="Times New Roman" w:hAnsi="Times New Roman"/>
                <w:b/>
                <w:sz w:val="28"/>
                <w:szCs w:val="28"/>
                <w:lang w:val="uk-UA"/>
              </w:rPr>
              <w:t>а)</w:t>
            </w:r>
            <w:r w:rsidRPr="00084EDB">
              <w:rPr>
                <w:rStyle w:val="rvts9"/>
                <w:rFonts w:ascii="Times New Roman" w:hAnsi="Times New Roman"/>
                <w:sz w:val="28"/>
                <w:szCs w:val="28"/>
                <w:lang w:val="uk-UA"/>
              </w:rPr>
              <w:t xml:space="preserve"> копії розрахункових документів</w:t>
            </w:r>
            <w:r w:rsidR="00560A99">
              <w:rPr>
                <w:rStyle w:val="rvts9"/>
                <w:rFonts w:ascii="Times New Roman" w:hAnsi="Times New Roman"/>
                <w:sz w:val="28"/>
                <w:szCs w:val="28"/>
                <w:lang w:val="uk-UA"/>
              </w:rPr>
              <w:t>,</w:t>
            </w:r>
            <w:r w:rsidRPr="00084EDB">
              <w:rPr>
                <w:rStyle w:val="rvts9"/>
                <w:rFonts w:ascii="Times New Roman" w:hAnsi="Times New Roman"/>
                <w:sz w:val="28"/>
                <w:szCs w:val="28"/>
                <w:lang w:val="uk-UA"/>
              </w:rPr>
              <w:t xml:space="preserve">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w:t>
            </w:r>
            <w:proofErr w:type="spellStart"/>
            <w:r w:rsidRPr="00084EDB">
              <w:rPr>
                <w:rStyle w:val="rvts9"/>
                <w:rFonts w:ascii="Times New Roman" w:hAnsi="Times New Roman"/>
                <w:sz w:val="28"/>
                <w:szCs w:val="28"/>
                <w:lang w:val="uk-UA"/>
              </w:rPr>
              <w:t>чеків</w:t>
            </w:r>
            <w:proofErr w:type="spellEnd"/>
            <w:r w:rsidRPr="00084EDB">
              <w:rPr>
                <w:rStyle w:val="rvts9"/>
                <w:rFonts w:ascii="Times New Roman" w:hAnsi="Times New Roman"/>
                <w:sz w:val="28"/>
                <w:szCs w:val="28"/>
                <w:lang w:val="uk-UA"/>
              </w:rPr>
              <w:t xml:space="preserve"> у разі створення контрольної стрічки в електронній формі;</w:t>
            </w:r>
          </w:p>
          <w:p w:rsidR="007A7FEB" w:rsidRPr="008E47B7"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8E47B7">
              <w:rPr>
                <w:rStyle w:val="rvts9"/>
                <w:rFonts w:ascii="Times New Roman" w:hAnsi="Times New Roman"/>
                <w:b/>
                <w:bCs/>
                <w:sz w:val="28"/>
                <w:szCs w:val="28"/>
                <w:lang w:val="uk-UA"/>
              </w:rPr>
              <w:t xml:space="preserve">б) </w:t>
            </w:r>
            <w:r w:rsidRPr="008E47B7">
              <w:rPr>
                <w:rFonts w:ascii="Times New Roman" w:hAnsi="Times New Roman"/>
                <w:b/>
                <w:sz w:val="28"/>
                <w:szCs w:val="28"/>
                <w:lang w:val="uk-UA"/>
              </w:rPr>
              <w:t xml:space="preserve">електронні копії розрахункових документів, а також електронні копії фіскальних звітних </w:t>
            </w:r>
            <w:proofErr w:type="spellStart"/>
            <w:r w:rsidRPr="008E47B7">
              <w:rPr>
                <w:rFonts w:ascii="Times New Roman" w:hAnsi="Times New Roman"/>
                <w:b/>
                <w:sz w:val="28"/>
                <w:szCs w:val="28"/>
                <w:lang w:val="uk-UA"/>
              </w:rPr>
              <w:t>чеків</w:t>
            </w:r>
            <w:proofErr w:type="spellEnd"/>
            <w:r w:rsidRPr="008E47B7">
              <w:rPr>
                <w:rFonts w:ascii="Times New Roman" w:hAnsi="Times New Roman"/>
                <w:b/>
                <w:sz w:val="28"/>
                <w:szCs w:val="28"/>
                <w:lang w:val="uk-UA"/>
              </w:rPr>
              <w:t xml:space="preserve">, які сформовані послідовно із додаванням у кожен наступний розрахунковий документ або фіскальний звітний чек хешу попереднього розрахункового документу або фіскального звітного чека та зберігаються в електронній формі програмним реєстратором розрахункових операцій під час його роботи на період відсутності </w:t>
            </w:r>
            <w:r w:rsidRPr="008E47B7">
              <w:rPr>
                <w:rFonts w:ascii="Times New Roman" w:hAnsi="Times New Roman"/>
                <w:b/>
                <w:sz w:val="28"/>
                <w:szCs w:val="28"/>
                <w:lang w:val="uk-UA"/>
              </w:rPr>
              <w:lastRenderedPageBreak/>
              <w:t xml:space="preserve">зв’язку між програмним реєстратором розрахункових операцій та фіскальним сервером контролюючого органу (в режимі </w:t>
            </w:r>
            <w:proofErr w:type="spellStart"/>
            <w:r w:rsidRPr="008E47B7">
              <w:rPr>
                <w:rFonts w:ascii="Times New Roman" w:hAnsi="Times New Roman"/>
                <w:b/>
                <w:sz w:val="28"/>
                <w:szCs w:val="28"/>
                <w:lang w:val="uk-UA"/>
              </w:rPr>
              <w:t>офлайн</w:t>
            </w:r>
            <w:proofErr w:type="spellEnd"/>
            <w:r w:rsidRPr="008E47B7">
              <w:rPr>
                <w:rFonts w:ascii="Times New Roman" w:hAnsi="Times New Roman"/>
                <w:b/>
                <w:sz w:val="28"/>
                <w:szCs w:val="28"/>
                <w:lang w:val="uk-UA"/>
              </w:rPr>
              <w:t xml:space="preserve">) до моменту передачі розрахункових документів або фіскальних звітних </w:t>
            </w:r>
            <w:proofErr w:type="spellStart"/>
            <w:r w:rsidRPr="008E47B7">
              <w:rPr>
                <w:rFonts w:ascii="Times New Roman" w:hAnsi="Times New Roman"/>
                <w:b/>
                <w:sz w:val="28"/>
                <w:szCs w:val="28"/>
                <w:lang w:val="uk-UA"/>
              </w:rPr>
              <w:t>чеків</w:t>
            </w:r>
            <w:proofErr w:type="spellEnd"/>
            <w:r w:rsidRPr="008E47B7">
              <w:rPr>
                <w:rFonts w:ascii="Times New Roman" w:hAnsi="Times New Roman"/>
                <w:b/>
                <w:sz w:val="28"/>
                <w:szCs w:val="28"/>
                <w:lang w:val="uk-UA"/>
              </w:rPr>
              <w:t xml:space="preserve"> до фіскального сервера контролюючого органу</w:t>
            </w:r>
            <w:r w:rsidRPr="008E47B7">
              <w:rPr>
                <w:rStyle w:val="rvts9"/>
                <w:rFonts w:ascii="Times New Roman" w:hAnsi="Times New Roman"/>
                <w:b/>
                <w:bCs/>
                <w:sz w:val="28"/>
                <w:szCs w:val="28"/>
                <w:lang w:val="uk-UA"/>
              </w:rPr>
              <w:t>;</w:t>
            </w:r>
            <w:bookmarkStart w:id="13" w:name="_Hlk42345195"/>
          </w:p>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lang w:val="uk-UA"/>
              </w:rPr>
            </w:pPr>
            <w:r w:rsidRPr="00084EDB">
              <w:rPr>
                <w:rStyle w:val="rvts9"/>
                <w:rFonts w:ascii="Times New Roman" w:hAnsi="Times New Roman"/>
                <w:sz w:val="28"/>
                <w:szCs w:val="28"/>
                <w:lang w:val="uk-UA"/>
              </w:rPr>
              <w:t>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7A7FEB" w:rsidRPr="008E47B7"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r w:rsidRPr="008E47B7">
              <w:rPr>
                <w:rFonts w:ascii="Times New Roman" w:hAnsi="Times New Roman"/>
                <w:b/>
                <w:sz w:val="28"/>
                <w:szCs w:val="28"/>
                <w:lang w:val="uk-UA"/>
              </w:rPr>
              <w:t>електронна копія фіскального звіту – ідентична копія (у формі електронних даних) фіскального звіту,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r w:rsidRPr="008E47B7">
              <w:rPr>
                <w:rStyle w:val="rvts9"/>
                <w:rFonts w:ascii="Times New Roman" w:hAnsi="Times New Roman"/>
                <w:b/>
                <w:bCs/>
                <w:sz w:val="28"/>
                <w:szCs w:val="28"/>
                <w:lang w:val="uk-UA"/>
              </w:rPr>
              <w:t>.</w:t>
            </w:r>
            <w:bookmarkEnd w:id="13"/>
          </w:p>
        </w:tc>
      </w:tr>
      <w:tr w:rsidR="007A7FEB" w:rsidRPr="000D0D13" w:rsidTr="00337666">
        <w:tc>
          <w:tcPr>
            <w:tcW w:w="7467" w:type="dxa"/>
            <w:shd w:val="clear" w:color="auto" w:fill="auto"/>
          </w:tcPr>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297FC1">
              <w:rPr>
                <w:rFonts w:ascii="Times New Roman" w:hAnsi="Times New Roman"/>
                <w:sz w:val="28"/>
                <w:szCs w:val="28"/>
                <w:lang w:val="uk-UA"/>
              </w:rPr>
              <w:lastRenderedPageBreak/>
              <w:t>Стаття 3.</w:t>
            </w:r>
            <w:r w:rsidRPr="00084EDB">
              <w:rPr>
                <w:rFonts w:ascii="Times New Roman" w:hAnsi="Times New Roman"/>
                <w:sz w:val="28"/>
                <w:szCs w:val="28"/>
                <w:lang w:val="uk-UA"/>
              </w:rPr>
              <w:t xml:space="preserve">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084EDB">
              <w:rPr>
                <w:rFonts w:ascii="Times New Roman" w:hAnsi="Times New Roman"/>
                <w:sz w:val="28"/>
                <w:szCs w:val="28"/>
                <w:lang w:val="uk-UA"/>
              </w:rPr>
              <w:t>чеків</w:t>
            </w:r>
            <w:proofErr w:type="spellEnd"/>
            <w:r w:rsidRPr="00084EDB">
              <w:rPr>
                <w:rFonts w:ascii="Times New Roman" w:hAnsi="Times New Roman"/>
                <w:sz w:val="28"/>
                <w:szCs w:val="28"/>
                <w:lang w:val="uk-UA"/>
              </w:rPr>
              <w:t>,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shd w:val="clear" w:color="auto" w:fill="FFFFFF"/>
                <w:lang w:val="uk-UA"/>
              </w:rPr>
              <w:t xml:space="preserve">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w:t>
            </w:r>
            <w:r w:rsidRPr="00084EDB">
              <w:rPr>
                <w:rFonts w:ascii="Times New Roman" w:hAnsi="Times New Roman"/>
                <w:sz w:val="28"/>
                <w:szCs w:val="28"/>
                <w:shd w:val="clear" w:color="auto" w:fill="FFFFFF"/>
                <w:lang w:val="uk-UA"/>
              </w:rPr>
              <w:lastRenderedPageBreak/>
              <w:t>роботи реєстратори розрахункових 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p w:rsidR="000D0D13" w:rsidRPr="00084EDB" w:rsidRDefault="000D0D13" w:rsidP="000D0D13">
            <w:pPr>
              <w:shd w:val="clear" w:color="auto" w:fill="FFFFFF"/>
              <w:spacing w:before="60" w:after="60"/>
              <w:ind w:firstLine="386"/>
              <w:jc w:val="both"/>
              <w:rPr>
                <w:rStyle w:val="rvts9"/>
                <w:rFonts w:ascii="Times New Roman" w:hAnsi="Times New Roman"/>
                <w:b/>
                <w:sz w:val="28"/>
                <w:szCs w:val="28"/>
                <w:lang w:val="uk-UA"/>
              </w:rPr>
            </w:pPr>
            <w:r>
              <w:rPr>
                <w:rStyle w:val="rvts9"/>
                <w:rFonts w:ascii="Times New Roman" w:hAnsi="Times New Roman"/>
                <w:b/>
                <w:sz w:val="28"/>
                <w:szCs w:val="28"/>
                <w:lang w:val="uk-UA"/>
              </w:rPr>
              <w:t xml:space="preserve">Положення </w:t>
            </w:r>
            <w:r w:rsidRPr="00084EDB">
              <w:rPr>
                <w:rStyle w:val="rvts9"/>
                <w:rFonts w:ascii="Times New Roman" w:hAnsi="Times New Roman"/>
                <w:b/>
                <w:sz w:val="28"/>
                <w:szCs w:val="28"/>
                <w:lang w:val="uk-UA"/>
              </w:rPr>
              <w:t>відсутн</w:t>
            </w:r>
            <w:r>
              <w:rPr>
                <w:rStyle w:val="rvts9"/>
                <w:rFonts w:ascii="Times New Roman" w:hAnsi="Times New Roman"/>
                <w:b/>
                <w:sz w:val="28"/>
                <w:szCs w:val="28"/>
                <w:lang w:val="uk-UA"/>
              </w:rPr>
              <w:t>є.</w:t>
            </w: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 xml:space="preserve">Суб’єкти господарювання, які використовують програмні реєстратори розрахункових операцій, повинні </w:t>
            </w:r>
            <w:r w:rsidRPr="00084EDB">
              <w:rPr>
                <w:rFonts w:ascii="Times New Roman" w:hAnsi="Times New Roman"/>
                <w:b/>
                <w:sz w:val="28"/>
                <w:szCs w:val="28"/>
                <w:lang w:val="uk-UA"/>
              </w:rPr>
              <w:t>подавати</w:t>
            </w:r>
            <w:r w:rsidRPr="00084EDB">
              <w:rPr>
                <w:rFonts w:ascii="Times New Roman" w:hAnsi="Times New Roman"/>
                <w:sz w:val="28"/>
                <w:szCs w:val="28"/>
                <w:lang w:val="uk-UA"/>
              </w:rPr>
              <w:t xml:space="preserve"> до контролюючих органів по дротових або бездротових каналах зв’язку електронні фіскальні звіти та електронні фіскальні звітні чеки.</w:t>
            </w: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p>
          <w:p w:rsidR="000D0D13" w:rsidRPr="00084EDB" w:rsidRDefault="000D0D13" w:rsidP="000D0D13">
            <w:pPr>
              <w:shd w:val="clear" w:color="auto" w:fill="FFFFFF"/>
              <w:spacing w:before="60" w:after="60"/>
              <w:ind w:firstLine="386"/>
              <w:jc w:val="both"/>
              <w:rPr>
                <w:rStyle w:val="rvts9"/>
                <w:rFonts w:ascii="Times New Roman" w:hAnsi="Times New Roman"/>
                <w:b/>
                <w:sz w:val="28"/>
                <w:szCs w:val="28"/>
                <w:lang w:val="uk-UA"/>
              </w:rPr>
            </w:pPr>
            <w:r>
              <w:rPr>
                <w:rStyle w:val="rvts9"/>
                <w:rFonts w:ascii="Times New Roman" w:hAnsi="Times New Roman"/>
                <w:b/>
                <w:sz w:val="28"/>
                <w:szCs w:val="28"/>
                <w:lang w:val="uk-UA"/>
              </w:rPr>
              <w:t xml:space="preserve">Положення </w:t>
            </w:r>
            <w:r w:rsidRPr="00084EDB">
              <w:rPr>
                <w:rStyle w:val="rvts9"/>
                <w:rFonts w:ascii="Times New Roman" w:hAnsi="Times New Roman"/>
                <w:b/>
                <w:sz w:val="28"/>
                <w:szCs w:val="28"/>
                <w:lang w:val="uk-UA"/>
              </w:rPr>
              <w:t>відсутн</w:t>
            </w:r>
            <w:r>
              <w:rPr>
                <w:rStyle w:val="rvts9"/>
                <w:rFonts w:ascii="Times New Roman" w:hAnsi="Times New Roman"/>
                <w:b/>
                <w:sz w:val="28"/>
                <w:szCs w:val="28"/>
                <w:lang w:val="uk-UA"/>
              </w:rPr>
              <w:t>є.</w:t>
            </w: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Default="007A7FEB" w:rsidP="00337666">
            <w:pPr>
              <w:shd w:val="clear" w:color="auto" w:fill="FFFFFF"/>
              <w:spacing w:before="60" w:after="60"/>
              <w:ind w:firstLine="386"/>
              <w:jc w:val="both"/>
              <w:rPr>
                <w:rFonts w:ascii="Times New Roman" w:hAnsi="Times New Roman"/>
                <w:sz w:val="28"/>
                <w:szCs w:val="28"/>
                <w:lang w:val="uk-UA"/>
              </w:rPr>
            </w:pPr>
          </w:p>
          <w:p w:rsidR="000D0D13" w:rsidRPr="00F769A9" w:rsidRDefault="000D0D13" w:rsidP="00337666">
            <w:pPr>
              <w:shd w:val="clear" w:color="auto" w:fill="FFFFFF"/>
              <w:spacing w:before="60" w:after="60"/>
              <w:ind w:firstLine="386"/>
              <w:jc w:val="both"/>
              <w:rPr>
                <w:rFonts w:ascii="Times New Roman" w:hAnsi="Times New Roman"/>
                <w:sz w:val="16"/>
                <w:szCs w:val="16"/>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 xml:space="preserve">Порядок передачі інформації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вимог </w:t>
            </w:r>
            <w:hyperlink r:id="rId9" w:tgtFrame="_blank" w:history="1">
              <w:r w:rsidRPr="00084EDB">
                <w:rPr>
                  <w:rFonts w:ascii="Times New Roman" w:hAnsi="Times New Roman"/>
                  <w:sz w:val="28"/>
                  <w:szCs w:val="28"/>
                  <w:lang w:val="uk-UA"/>
                </w:rPr>
                <w:t>Закону України</w:t>
              </w:r>
            </w:hyperlink>
            <w:r w:rsidRPr="00084EDB">
              <w:rPr>
                <w:rFonts w:ascii="Times New Roman" w:hAnsi="Times New Roman"/>
                <w:sz w:val="28"/>
                <w:szCs w:val="28"/>
                <w:lang w:val="uk-UA"/>
              </w:rPr>
              <w:t xml:space="preserve"> "Про електронні довірчі послуги" та/або інших дозволених в Україні засобів захисту інформації, передбачених законодавством;</w:t>
            </w: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w:t>
            </w:r>
          </w:p>
          <w:p w:rsidR="007A7FEB" w:rsidRPr="00084EDB" w:rsidRDefault="007A7FEB" w:rsidP="00337666">
            <w:pPr>
              <w:pStyle w:val="rvps2"/>
              <w:spacing w:before="60" w:beforeAutospacing="0" w:after="60" w:afterAutospacing="0"/>
              <w:ind w:firstLine="386"/>
              <w:rPr>
                <w:sz w:val="28"/>
                <w:szCs w:val="28"/>
              </w:rPr>
            </w:pPr>
          </w:p>
          <w:p w:rsidR="007A7FEB" w:rsidRPr="00084EDB" w:rsidRDefault="007A7FEB" w:rsidP="00337666">
            <w:pPr>
              <w:pStyle w:val="rvps2"/>
              <w:spacing w:before="60" w:beforeAutospacing="0" w:after="60" w:afterAutospacing="0"/>
              <w:ind w:firstLine="386"/>
              <w:rPr>
                <w:sz w:val="28"/>
                <w:szCs w:val="28"/>
              </w:rPr>
            </w:pPr>
          </w:p>
          <w:p w:rsidR="007A7FEB" w:rsidRPr="00084EDB" w:rsidRDefault="007A7FEB" w:rsidP="00337666">
            <w:pPr>
              <w:pStyle w:val="rvps2"/>
              <w:spacing w:before="60" w:beforeAutospacing="0" w:after="60" w:afterAutospacing="0"/>
              <w:ind w:firstLine="386"/>
              <w:rPr>
                <w:sz w:val="28"/>
                <w:szCs w:val="28"/>
              </w:rPr>
            </w:pPr>
          </w:p>
          <w:p w:rsidR="007A7FEB" w:rsidRPr="00084EDB" w:rsidRDefault="007A7FEB" w:rsidP="00337666">
            <w:pPr>
              <w:pStyle w:val="rvps2"/>
              <w:spacing w:before="60" w:beforeAutospacing="0" w:after="60" w:afterAutospacing="0"/>
              <w:ind w:firstLine="386"/>
              <w:rPr>
                <w:sz w:val="28"/>
                <w:szCs w:val="28"/>
              </w:rPr>
            </w:pPr>
          </w:p>
          <w:p w:rsidR="007A7FEB" w:rsidRDefault="007A7FEB" w:rsidP="00337666">
            <w:pPr>
              <w:pStyle w:val="rvps2"/>
              <w:spacing w:before="60" w:beforeAutospacing="0" w:after="60" w:afterAutospacing="0"/>
              <w:ind w:firstLine="386"/>
              <w:jc w:val="both"/>
              <w:rPr>
                <w:sz w:val="32"/>
                <w:szCs w:val="28"/>
              </w:rPr>
            </w:pPr>
          </w:p>
          <w:p w:rsidR="007A7FEB" w:rsidRDefault="007A7FEB" w:rsidP="00337666">
            <w:pPr>
              <w:pStyle w:val="rvps2"/>
              <w:spacing w:before="60" w:beforeAutospacing="0" w:after="60" w:afterAutospacing="0"/>
              <w:ind w:firstLine="386"/>
              <w:jc w:val="both"/>
              <w:rPr>
                <w:rStyle w:val="rvts0"/>
                <w:b/>
                <w:sz w:val="28"/>
                <w:szCs w:val="28"/>
              </w:rPr>
            </w:pPr>
            <w:r w:rsidRPr="00084EDB">
              <w:rPr>
                <w:sz w:val="28"/>
                <w:szCs w:val="28"/>
              </w:rPr>
              <w:t xml:space="preserve">11) </w:t>
            </w:r>
            <w:r w:rsidRPr="00084EDB">
              <w:rPr>
                <w:rStyle w:val="rvts0"/>
                <w:sz w:val="28"/>
                <w:szCs w:val="28"/>
              </w:rPr>
              <w:t xml:space="preserve">проводити розрахункові операції через реєстратори розрахункових операцій та/або через програмні реєстратори розрахункових операцій </w:t>
            </w:r>
            <w:r w:rsidRPr="00084EDB">
              <w:rPr>
                <w:rStyle w:val="rvts0"/>
                <w:b/>
                <w:sz w:val="28"/>
                <w:szCs w:val="28"/>
              </w:rPr>
              <w:t xml:space="preserve">з використанням режиму попереднього програмування найменування товарів (послуг) (із зазначенням коду товарної </w:t>
            </w:r>
            <w:proofErr w:type="spellStart"/>
            <w:r w:rsidRPr="00084EDB">
              <w:rPr>
                <w:rStyle w:val="rvts0"/>
                <w:b/>
                <w:sz w:val="28"/>
                <w:szCs w:val="28"/>
              </w:rPr>
              <w:t>підкатегорії</w:t>
            </w:r>
            <w:proofErr w:type="spellEnd"/>
            <w:r w:rsidRPr="00084EDB">
              <w:rPr>
                <w:rStyle w:val="rvts0"/>
                <w:b/>
                <w:sz w:val="28"/>
                <w:szCs w:val="28"/>
              </w:rPr>
              <w:t xml:space="preserve"> згідно з </w:t>
            </w:r>
            <w:hyperlink r:id="rId10" w:tgtFrame="_blank" w:history="1">
              <w:r w:rsidRPr="003A611D">
                <w:rPr>
                  <w:rStyle w:val="rvts0"/>
                  <w:b/>
                  <w:sz w:val="28"/>
                  <w:szCs w:val="28"/>
                </w:rPr>
                <w:t>УКТ ЗЕД</w:t>
              </w:r>
            </w:hyperlink>
            <w:r w:rsidRPr="00084EDB">
              <w:rPr>
                <w:rStyle w:val="rvts0"/>
                <w:b/>
                <w:sz w:val="28"/>
                <w:szCs w:val="28"/>
              </w:rPr>
              <w:t xml:space="preserve"> для підакцизних товарів), цін товарів (послуг) та обліку їх кількості;</w:t>
            </w:r>
          </w:p>
          <w:p w:rsidR="000D0D13" w:rsidRPr="00084EDB" w:rsidRDefault="000D0D13" w:rsidP="00337666">
            <w:pPr>
              <w:pStyle w:val="rvps2"/>
              <w:spacing w:before="60" w:beforeAutospacing="0" w:after="60" w:afterAutospacing="0"/>
              <w:ind w:firstLine="386"/>
              <w:jc w:val="both"/>
              <w:rPr>
                <w:sz w:val="28"/>
                <w:szCs w:val="28"/>
              </w:rPr>
            </w:pPr>
            <w:r>
              <w:rPr>
                <w:rStyle w:val="rvts0"/>
                <w:b/>
                <w:sz w:val="28"/>
                <w:szCs w:val="28"/>
              </w:rPr>
              <w:lastRenderedPageBreak/>
              <w:t>…</w:t>
            </w:r>
          </w:p>
        </w:tc>
        <w:tc>
          <w:tcPr>
            <w:tcW w:w="7412" w:type="dxa"/>
            <w:shd w:val="clear" w:color="auto" w:fill="auto"/>
          </w:tcPr>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lastRenderedPageBreak/>
              <w:t xml:space="preserve">Стаття 3.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w:t>
            </w:r>
            <w:proofErr w:type="spellStart"/>
            <w:r w:rsidRPr="00084EDB">
              <w:rPr>
                <w:rFonts w:ascii="Times New Roman" w:hAnsi="Times New Roman"/>
                <w:sz w:val="28"/>
                <w:szCs w:val="28"/>
                <w:lang w:val="uk-UA"/>
              </w:rPr>
              <w:t>чеків</w:t>
            </w:r>
            <w:proofErr w:type="spellEnd"/>
            <w:r w:rsidRPr="00084EDB">
              <w:rPr>
                <w:rFonts w:ascii="Times New Roman" w:hAnsi="Times New Roman"/>
                <w:sz w:val="28"/>
                <w:szCs w:val="28"/>
                <w:lang w:val="uk-UA"/>
              </w:rPr>
              <w:t>,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shd w:val="clear" w:color="auto" w:fill="FFFFFF"/>
                <w:lang w:val="uk-UA"/>
              </w:rPr>
              <w:t>1) проводити розрахункові операції на повну суму покупки</w:t>
            </w:r>
            <w:r w:rsidRPr="00297FC1">
              <w:rPr>
                <w:rFonts w:ascii="Times New Roman" w:hAnsi="Times New Roman"/>
                <w:szCs w:val="28"/>
                <w:shd w:val="clear" w:color="auto" w:fill="FFFFFF"/>
                <w:lang w:val="uk-UA"/>
              </w:rPr>
              <w:t xml:space="preserve"> </w:t>
            </w:r>
            <w:r w:rsidRPr="00084EDB">
              <w:rPr>
                <w:rFonts w:ascii="Times New Roman" w:hAnsi="Times New Roman"/>
                <w:sz w:val="28"/>
                <w:szCs w:val="28"/>
                <w:shd w:val="clear" w:color="auto" w:fill="FFFFFF"/>
                <w:lang w:val="uk-UA"/>
              </w:rPr>
              <w:t>(надання</w:t>
            </w:r>
            <w:r w:rsidRPr="00297FC1">
              <w:rPr>
                <w:rFonts w:ascii="Times New Roman" w:hAnsi="Times New Roman"/>
                <w:szCs w:val="28"/>
                <w:shd w:val="clear" w:color="auto" w:fill="FFFFFF"/>
                <w:lang w:val="uk-UA"/>
              </w:rPr>
              <w:t xml:space="preserve"> </w:t>
            </w:r>
            <w:r w:rsidRPr="00084EDB">
              <w:rPr>
                <w:rFonts w:ascii="Times New Roman" w:hAnsi="Times New Roman"/>
                <w:sz w:val="28"/>
                <w:szCs w:val="28"/>
                <w:shd w:val="clear" w:color="auto" w:fill="FFFFFF"/>
                <w:lang w:val="uk-UA"/>
              </w:rPr>
              <w:t>послуги)</w:t>
            </w:r>
            <w:r w:rsidRPr="00297FC1">
              <w:rPr>
                <w:rFonts w:ascii="Times New Roman" w:hAnsi="Times New Roman"/>
                <w:szCs w:val="28"/>
                <w:shd w:val="clear" w:color="auto" w:fill="FFFFFF"/>
                <w:lang w:val="uk-UA"/>
              </w:rPr>
              <w:t xml:space="preserve"> </w:t>
            </w:r>
            <w:r w:rsidRPr="00084EDB">
              <w:rPr>
                <w:rFonts w:ascii="Times New Roman" w:hAnsi="Times New Roman"/>
                <w:sz w:val="28"/>
                <w:szCs w:val="28"/>
                <w:shd w:val="clear" w:color="auto" w:fill="FFFFFF"/>
                <w:lang w:val="uk-UA"/>
              </w:rPr>
              <w:t>через</w:t>
            </w:r>
            <w:r w:rsidRPr="00297FC1">
              <w:rPr>
                <w:rFonts w:ascii="Times New Roman" w:hAnsi="Times New Roman"/>
                <w:sz w:val="24"/>
                <w:szCs w:val="28"/>
                <w:shd w:val="clear" w:color="auto" w:fill="FFFFFF"/>
                <w:lang w:val="uk-UA"/>
              </w:rPr>
              <w:t xml:space="preserve"> </w:t>
            </w:r>
            <w:r w:rsidRPr="00084EDB">
              <w:rPr>
                <w:rFonts w:ascii="Times New Roman" w:hAnsi="Times New Roman"/>
                <w:sz w:val="28"/>
                <w:szCs w:val="28"/>
                <w:shd w:val="clear" w:color="auto" w:fill="FFFFFF"/>
                <w:lang w:val="uk-UA"/>
              </w:rPr>
              <w:t xml:space="preserve">зареєстровані, опломбовані у встановленому порядку та переведені у фіскальний режим </w:t>
            </w:r>
            <w:r w:rsidRPr="00084EDB">
              <w:rPr>
                <w:rFonts w:ascii="Times New Roman" w:hAnsi="Times New Roman"/>
                <w:sz w:val="28"/>
                <w:szCs w:val="28"/>
                <w:shd w:val="clear" w:color="auto" w:fill="FFFFFF"/>
                <w:lang w:val="uk-UA"/>
              </w:rPr>
              <w:lastRenderedPageBreak/>
              <w:t>роботи реєстратори розрахункових 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w:t>
            </w:r>
            <w:r w:rsidRPr="00297FC1">
              <w:rPr>
                <w:rFonts w:ascii="Times New Roman" w:hAnsi="Times New Roman"/>
                <w:sz w:val="24"/>
                <w:szCs w:val="28"/>
                <w:shd w:val="clear" w:color="auto" w:fill="FFFFFF"/>
                <w:lang w:val="uk-UA"/>
              </w:rPr>
              <w:t xml:space="preserve"> </w:t>
            </w:r>
            <w:r w:rsidRPr="00084EDB">
              <w:rPr>
                <w:rFonts w:ascii="Times New Roman" w:hAnsi="Times New Roman"/>
                <w:sz w:val="28"/>
                <w:szCs w:val="28"/>
                <w:shd w:val="clear" w:color="auto" w:fill="FFFFFF"/>
                <w:lang w:val="uk-UA"/>
              </w:rPr>
              <w:t>цим</w:t>
            </w:r>
            <w:r w:rsidRPr="00297FC1">
              <w:rPr>
                <w:rFonts w:ascii="Times New Roman" w:hAnsi="Times New Roman"/>
                <w:sz w:val="24"/>
                <w:szCs w:val="28"/>
                <w:shd w:val="clear" w:color="auto" w:fill="FFFFFF"/>
                <w:lang w:val="uk-UA"/>
              </w:rPr>
              <w:t xml:space="preserve"> </w:t>
            </w:r>
            <w:r w:rsidRPr="00084EDB">
              <w:rPr>
                <w:rFonts w:ascii="Times New Roman" w:hAnsi="Times New Roman"/>
                <w:sz w:val="28"/>
                <w:szCs w:val="28"/>
                <w:shd w:val="clear" w:color="auto" w:fill="FFFFFF"/>
                <w:lang w:val="uk-UA"/>
              </w:rPr>
              <w:t>Законом,</w:t>
            </w:r>
            <w:r w:rsidRPr="00297FC1">
              <w:rPr>
                <w:rFonts w:ascii="Times New Roman" w:hAnsi="Times New Roman"/>
                <w:sz w:val="20"/>
                <w:szCs w:val="28"/>
                <w:shd w:val="clear" w:color="auto" w:fill="FFFFFF"/>
                <w:lang w:val="uk-UA"/>
              </w:rPr>
              <w:t xml:space="preserve"> </w:t>
            </w:r>
            <w:r w:rsidRPr="00084EDB">
              <w:rPr>
                <w:rFonts w:ascii="Times New Roman" w:hAnsi="Times New Roman"/>
                <w:sz w:val="28"/>
                <w:szCs w:val="28"/>
                <w:shd w:val="clear" w:color="auto" w:fill="FFFFFF"/>
                <w:lang w:val="uk-UA"/>
              </w:rPr>
              <w:t>із</w:t>
            </w:r>
            <w:r w:rsidRPr="00297FC1">
              <w:rPr>
                <w:rFonts w:ascii="Times New Roman" w:hAnsi="Times New Roman"/>
                <w:szCs w:val="28"/>
                <w:shd w:val="clear" w:color="auto" w:fill="FFFFFF"/>
                <w:lang w:val="uk-UA"/>
              </w:rPr>
              <w:t xml:space="preserve"> </w:t>
            </w:r>
            <w:r w:rsidRPr="00084EDB">
              <w:rPr>
                <w:rFonts w:ascii="Times New Roman" w:hAnsi="Times New Roman"/>
                <w:sz w:val="28"/>
                <w:szCs w:val="28"/>
                <w:shd w:val="clear" w:color="auto" w:fill="FFFFFF"/>
                <w:lang w:val="uk-UA"/>
              </w:rPr>
              <w:t>застосуванням</w:t>
            </w:r>
            <w:r w:rsidRPr="00297FC1">
              <w:rPr>
                <w:rFonts w:ascii="Times New Roman" w:hAnsi="Times New Roman"/>
                <w:szCs w:val="28"/>
                <w:shd w:val="clear" w:color="auto" w:fill="FFFFFF"/>
                <w:lang w:val="uk-UA"/>
              </w:rPr>
              <w:t xml:space="preserve"> </w:t>
            </w:r>
            <w:r w:rsidRPr="00084EDB">
              <w:rPr>
                <w:rFonts w:ascii="Times New Roman" w:hAnsi="Times New Roman"/>
                <w:sz w:val="28"/>
                <w:szCs w:val="28"/>
                <w:shd w:val="clear" w:color="auto" w:fill="FFFFFF"/>
                <w:lang w:val="uk-UA"/>
              </w:rPr>
              <w:t>зареєстрованих у встановленому порядку розрахункових книжок;</w:t>
            </w:r>
          </w:p>
          <w:p w:rsidR="007A7FEB" w:rsidRPr="00084EDB" w:rsidRDefault="007A7FEB" w:rsidP="00337666">
            <w:pPr>
              <w:pStyle w:val="rvps2"/>
              <w:spacing w:before="60" w:beforeAutospacing="0" w:after="60" w:afterAutospacing="0"/>
              <w:ind w:firstLine="386"/>
              <w:jc w:val="both"/>
              <w:rPr>
                <w:b/>
                <w:bCs/>
                <w:sz w:val="28"/>
                <w:szCs w:val="28"/>
                <w:shd w:val="clear" w:color="auto" w:fill="FFFFFF"/>
              </w:rPr>
            </w:pPr>
            <w:r w:rsidRPr="00084EDB">
              <w:rPr>
                <w:b/>
                <w:bCs/>
                <w:sz w:val="28"/>
                <w:szCs w:val="28"/>
                <w:shd w:val="clear" w:color="auto" w:fill="FFFFFF"/>
              </w:rPr>
              <w:t>Використання програмних реєстраторів розрахункових операцій при роздрібній торгівлі пальним забороняється.</w:t>
            </w: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w:t>
            </w:r>
          </w:p>
          <w:p w:rsidR="007A7FEB" w:rsidRPr="00084EDB" w:rsidRDefault="007A7FEB" w:rsidP="00337666">
            <w:pPr>
              <w:pStyle w:val="rvps2"/>
              <w:spacing w:before="60" w:beforeAutospacing="0" w:after="60" w:afterAutospacing="0"/>
              <w:ind w:firstLine="386"/>
              <w:jc w:val="both"/>
              <w:rPr>
                <w:b/>
                <w:bCs/>
                <w:sz w:val="28"/>
                <w:szCs w:val="28"/>
              </w:rPr>
            </w:pPr>
            <w:r w:rsidRPr="00084EDB">
              <w:rPr>
                <w:sz w:val="28"/>
                <w:szCs w:val="28"/>
              </w:rPr>
              <w:t xml:space="preserve">Суб’єкти господарювання, які використовують програмні реєстратори розрахункових операцій, повинні </w:t>
            </w:r>
            <w:r w:rsidRPr="00084EDB">
              <w:rPr>
                <w:b/>
                <w:bCs/>
                <w:sz w:val="28"/>
                <w:szCs w:val="28"/>
              </w:rPr>
              <w:t>передавати</w:t>
            </w:r>
            <w:r w:rsidRPr="00084EDB">
              <w:rPr>
                <w:sz w:val="28"/>
                <w:szCs w:val="28"/>
              </w:rPr>
              <w:t xml:space="preserve"> до контролюючих органів по дротових або бездротових каналах зв’язку </w:t>
            </w:r>
            <w:r w:rsidRPr="00084EDB">
              <w:rPr>
                <w:b/>
                <w:sz w:val="28"/>
                <w:szCs w:val="28"/>
              </w:rPr>
              <w:t xml:space="preserve">інформацію у формі </w:t>
            </w:r>
            <w:bookmarkStart w:id="14" w:name="_Hlk42350530"/>
            <w:r w:rsidRPr="00084EDB">
              <w:rPr>
                <w:b/>
                <w:bCs/>
                <w:sz w:val="28"/>
                <w:szCs w:val="28"/>
              </w:rPr>
              <w:t>електронних копій розрахункових документів,</w:t>
            </w:r>
            <w:r w:rsidRPr="00084EDB">
              <w:rPr>
                <w:sz w:val="28"/>
                <w:szCs w:val="28"/>
              </w:rPr>
              <w:t xml:space="preserve"> </w:t>
            </w:r>
            <w:r w:rsidRPr="00084EDB">
              <w:rPr>
                <w:b/>
                <w:bCs/>
                <w:sz w:val="28"/>
                <w:szCs w:val="28"/>
              </w:rPr>
              <w:t xml:space="preserve">електронних фіскальних звітів, електронних фіскальних звітних </w:t>
            </w:r>
            <w:proofErr w:type="spellStart"/>
            <w:r w:rsidRPr="00084EDB">
              <w:rPr>
                <w:b/>
                <w:bCs/>
                <w:sz w:val="28"/>
                <w:szCs w:val="28"/>
              </w:rPr>
              <w:t>чеків</w:t>
            </w:r>
            <w:proofErr w:type="spellEnd"/>
            <w:r w:rsidRPr="00084EDB">
              <w:rPr>
                <w:b/>
                <w:bCs/>
                <w:sz w:val="28"/>
                <w:szCs w:val="28"/>
              </w:rPr>
              <w:t xml:space="preserve"> та іншу інформацію</w:t>
            </w:r>
            <w:r>
              <w:rPr>
                <w:b/>
                <w:bCs/>
                <w:sz w:val="28"/>
                <w:szCs w:val="28"/>
              </w:rPr>
              <w:t>,</w:t>
            </w:r>
            <w:r w:rsidRPr="00084EDB">
              <w:rPr>
                <w:b/>
                <w:bCs/>
                <w:sz w:val="28"/>
                <w:szCs w:val="28"/>
              </w:rPr>
              <w:t xml:space="preserve"> необхідну для обліку 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w:t>
            </w:r>
            <w:bookmarkEnd w:id="14"/>
          </w:p>
          <w:p w:rsidR="007A7FEB" w:rsidRPr="00F809AC" w:rsidRDefault="007A7FEB" w:rsidP="00337666">
            <w:pPr>
              <w:pStyle w:val="rvps2"/>
              <w:spacing w:before="60" w:beforeAutospacing="0" w:after="60" w:afterAutospacing="0"/>
              <w:ind w:firstLine="386"/>
              <w:jc w:val="both"/>
              <w:rPr>
                <w:b/>
                <w:sz w:val="28"/>
                <w:szCs w:val="28"/>
              </w:rPr>
            </w:pPr>
            <w:r w:rsidRPr="00F809AC">
              <w:rPr>
                <w:b/>
                <w:sz w:val="28"/>
                <w:szCs w:val="28"/>
              </w:rPr>
              <w:t xml:space="preserve">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документи від фіскального серверу контролюючого органу, необхідних для формування засобами програмного </w:t>
            </w:r>
            <w:r w:rsidRPr="00F809AC">
              <w:rPr>
                <w:b/>
                <w:sz w:val="28"/>
                <w:szCs w:val="28"/>
              </w:rPr>
              <w:lastRenderedPageBreak/>
              <w:t xml:space="preserve">реєстратора розрахункових операцій та передачі до фіскального серверу контролюючого органу фіскальних звітів та електронних фіскальних звітних </w:t>
            </w:r>
            <w:proofErr w:type="spellStart"/>
            <w:r w:rsidRPr="00F809AC">
              <w:rPr>
                <w:b/>
                <w:sz w:val="28"/>
                <w:szCs w:val="28"/>
              </w:rPr>
              <w:t>чеків</w:t>
            </w:r>
            <w:proofErr w:type="spellEnd"/>
            <w:r w:rsidRPr="00F809AC">
              <w:rPr>
                <w:b/>
                <w:sz w:val="28"/>
                <w:szCs w:val="28"/>
              </w:rPr>
              <w:t xml:space="preserve"> за відповідний період</w:t>
            </w:r>
            <w:bookmarkStart w:id="15" w:name="_Hlk42346320"/>
            <w:bookmarkStart w:id="16" w:name="_Hlk42345897"/>
            <w:r w:rsidRPr="00F809AC">
              <w:rPr>
                <w:b/>
                <w:sz w:val="28"/>
                <w:szCs w:val="28"/>
              </w:rPr>
              <w:t>.</w:t>
            </w:r>
            <w:bookmarkEnd w:id="15"/>
            <w:bookmarkEnd w:id="16"/>
          </w:p>
          <w:p w:rsidR="007A7FEB" w:rsidRPr="00084EDB" w:rsidRDefault="007A7FEB" w:rsidP="00337666">
            <w:pPr>
              <w:pStyle w:val="rvps2"/>
              <w:spacing w:before="60" w:beforeAutospacing="0" w:after="60" w:afterAutospacing="0"/>
              <w:ind w:firstLine="386"/>
              <w:jc w:val="both"/>
              <w:rPr>
                <w:sz w:val="28"/>
                <w:szCs w:val="28"/>
              </w:rPr>
            </w:pPr>
            <w:r w:rsidRPr="00084EDB">
              <w:rPr>
                <w:sz w:val="28"/>
                <w:szCs w:val="28"/>
              </w:rPr>
              <w:t xml:space="preserve">Порядок передачі інформації </w:t>
            </w:r>
            <w:r w:rsidRPr="00084EDB">
              <w:rPr>
                <w:b/>
                <w:sz w:val="28"/>
                <w:szCs w:val="28"/>
              </w:rPr>
              <w:t>від</w:t>
            </w:r>
            <w:r w:rsidRPr="00084EDB">
              <w:rPr>
                <w:sz w:val="28"/>
                <w:szCs w:val="28"/>
              </w:rPr>
              <w:t xml:space="preserve"> </w:t>
            </w:r>
            <w:r w:rsidRPr="00084EDB">
              <w:rPr>
                <w:b/>
                <w:bCs/>
                <w:sz w:val="28"/>
                <w:szCs w:val="28"/>
              </w:rPr>
              <w:t>реєстраторів</w:t>
            </w:r>
            <w:r w:rsidRPr="00084EDB">
              <w:rPr>
                <w:sz w:val="28"/>
                <w:szCs w:val="28"/>
              </w:rPr>
              <w:t xml:space="preserve"> </w:t>
            </w:r>
            <w:r w:rsidRPr="00084EDB">
              <w:rPr>
                <w:b/>
                <w:bCs/>
                <w:sz w:val="28"/>
                <w:szCs w:val="28"/>
              </w:rPr>
              <w:t>розрахункових операцій та програмних реєстраторів розрахункових операцій</w:t>
            </w:r>
            <w:r w:rsidRPr="00084EDB">
              <w:rPr>
                <w:sz w:val="28"/>
                <w:szCs w:val="28"/>
              </w:rPr>
              <w:t xml:space="preserve">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вимог</w:t>
            </w:r>
            <w:r w:rsidRPr="00084EDB">
              <w:rPr>
                <w:rStyle w:val="apple-converted-space"/>
                <w:sz w:val="28"/>
                <w:szCs w:val="28"/>
              </w:rPr>
              <w:t> </w:t>
            </w:r>
            <w:hyperlink r:id="rId11" w:tgtFrame="_blank" w:history="1">
              <w:r w:rsidRPr="003A611D">
                <w:rPr>
                  <w:sz w:val="28"/>
                  <w:szCs w:val="28"/>
                </w:rPr>
                <w:t>Закону України</w:t>
              </w:r>
            </w:hyperlink>
            <w:r w:rsidRPr="003A611D">
              <w:rPr>
                <w:sz w:val="28"/>
                <w:szCs w:val="28"/>
              </w:rPr>
              <w:t> </w:t>
            </w:r>
            <w:r w:rsidRPr="00084EDB">
              <w:rPr>
                <w:sz w:val="28"/>
                <w:szCs w:val="28"/>
              </w:rPr>
              <w:t xml:space="preserve">"Про електронні довірчі послуги" та/або інших дозволених в Україні засобів захисту інформації, передбачених законодавством. </w:t>
            </w:r>
            <w:r w:rsidRPr="00084EDB">
              <w:rPr>
                <w:b/>
                <w:bCs/>
                <w:sz w:val="28"/>
                <w:szCs w:val="28"/>
              </w:rPr>
              <w:t>При цьому застосування удосконаленого електронного підпису та/або удосконаленої електронної печатки є достатнім для застосування в програмних реєстраторах розрахункових операцій;</w:t>
            </w:r>
          </w:p>
          <w:p w:rsidR="007A7FEB" w:rsidRPr="00084EDB" w:rsidRDefault="007A7FEB" w:rsidP="00337666">
            <w:pPr>
              <w:shd w:val="clear" w:color="auto" w:fill="FFFFFF"/>
              <w:spacing w:before="60" w:after="60"/>
              <w:ind w:firstLine="386"/>
              <w:jc w:val="both"/>
              <w:rPr>
                <w:rFonts w:ascii="Times New Roman" w:hAnsi="Times New Roman"/>
                <w:b/>
                <w:sz w:val="28"/>
                <w:szCs w:val="28"/>
                <w:lang w:val="uk-UA"/>
              </w:rPr>
            </w:pPr>
            <w:r w:rsidRPr="00084EDB">
              <w:rPr>
                <w:rFonts w:ascii="Times New Roman" w:hAnsi="Times New Roman"/>
                <w:b/>
                <w:sz w:val="28"/>
                <w:szCs w:val="28"/>
                <w:lang w:val="uk-UA"/>
              </w:rPr>
              <w:t xml:space="preserve">… </w:t>
            </w:r>
          </w:p>
          <w:p w:rsidR="007A7FEB" w:rsidRDefault="007A7FEB" w:rsidP="00337666">
            <w:pPr>
              <w:pStyle w:val="rvps2"/>
              <w:spacing w:before="60" w:beforeAutospacing="0" w:after="60" w:afterAutospacing="0"/>
              <w:ind w:firstLine="386"/>
              <w:jc w:val="both"/>
              <w:rPr>
                <w:rStyle w:val="rvts0"/>
                <w:b/>
                <w:sz w:val="28"/>
                <w:szCs w:val="28"/>
              </w:rPr>
            </w:pPr>
            <w:r w:rsidRPr="003A611D">
              <w:rPr>
                <w:sz w:val="28"/>
                <w:szCs w:val="28"/>
              </w:rPr>
              <w:t>11)</w:t>
            </w:r>
            <w:r w:rsidRPr="00084EDB">
              <w:rPr>
                <w:b/>
                <w:sz w:val="28"/>
                <w:szCs w:val="28"/>
              </w:rPr>
              <w:t xml:space="preserve"> </w:t>
            </w:r>
            <w:r w:rsidRPr="00084EDB">
              <w:rPr>
                <w:rStyle w:val="rvts0"/>
                <w:sz w:val="28"/>
                <w:szCs w:val="28"/>
              </w:rPr>
              <w:t>проводити розрахункові операції через реєстратори розрахункових операцій та/або через програмні реєстратори розрахункових операцій</w:t>
            </w:r>
            <w:r w:rsidRPr="00084EDB">
              <w:rPr>
                <w:rStyle w:val="rvts0"/>
                <w:b/>
                <w:sz w:val="28"/>
                <w:szCs w:val="28"/>
              </w:rPr>
              <w:t xml:space="preserve"> для підакцизних товарів із використанням режиму програмування із зазначенням коду товарної </w:t>
            </w:r>
            <w:proofErr w:type="spellStart"/>
            <w:r w:rsidRPr="00084EDB">
              <w:rPr>
                <w:rStyle w:val="rvts0"/>
                <w:b/>
                <w:sz w:val="28"/>
                <w:szCs w:val="28"/>
              </w:rPr>
              <w:t>підкатегорії</w:t>
            </w:r>
            <w:proofErr w:type="spellEnd"/>
            <w:r w:rsidRPr="00084EDB">
              <w:rPr>
                <w:rStyle w:val="rvts0"/>
                <w:b/>
                <w:sz w:val="28"/>
                <w:szCs w:val="28"/>
              </w:rPr>
              <w:t xml:space="preserve"> згідно з </w:t>
            </w:r>
            <w:hyperlink r:id="rId12" w:tgtFrame="_blank" w:history="1">
              <w:r w:rsidRPr="003A611D">
                <w:rPr>
                  <w:rStyle w:val="rvts0"/>
                  <w:b/>
                  <w:sz w:val="28"/>
                  <w:szCs w:val="28"/>
                </w:rPr>
                <w:t>УКТ ЗЕД</w:t>
              </w:r>
            </w:hyperlink>
            <w:r>
              <w:rPr>
                <w:rStyle w:val="rvts0"/>
                <w:b/>
                <w:sz w:val="28"/>
                <w:szCs w:val="28"/>
              </w:rPr>
              <w:t>,</w:t>
            </w:r>
            <w:r w:rsidRPr="00084EDB">
              <w:rPr>
                <w:rStyle w:val="rvts0"/>
                <w:b/>
                <w:sz w:val="28"/>
                <w:szCs w:val="28"/>
              </w:rPr>
              <w:t xml:space="preserve">  найменування товарів, цін товарів та обліку їх кількості;</w:t>
            </w:r>
          </w:p>
          <w:p w:rsidR="000D0D13" w:rsidRDefault="000D0D13" w:rsidP="00337666">
            <w:pPr>
              <w:pStyle w:val="rvps2"/>
              <w:spacing w:before="60" w:beforeAutospacing="0" w:after="60" w:afterAutospacing="0"/>
              <w:ind w:firstLine="386"/>
              <w:jc w:val="both"/>
              <w:rPr>
                <w:rStyle w:val="rvts0"/>
                <w:b/>
                <w:sz w:val="28"/>
                <w:szCs w:val="28"/>
              </w:rPr>
            </w:pPr>
          </w:p>
          <w:p w:rsidR="000D0D13" w:rsidRPr="00084EDB" w:rsidRDefault="000D0D13" w:rsidP="00337666">
            <w:pPr>
              <w:pStyle w:val="rvps2"/>
              <w:spacing w:before="60" w:beforeAutospacing="0" w:after="60" w:afterAutospacing="0"/>
              <w:ind w:firstLine="386"/>
              <w:jc w:val="both"/>
              <w:rPr>
                <w:b/>
                <w:sz w:val="28"/>
                <w:szCs w:val="28"/>
              </w:rPr>
            </w:pPr>
            <w:r>
              <w:rPr>
                <w:rStyle w:val="rvts0"/>
                <w:b/>
                <w:sz w:val="28"/>
                <w:szCs w:val="28"/>
              </w:rPr>
              <w:lastRenderedPageBreak/>
              <w:t>…</w:t>
            </w:r>
          </w:p>
        </w:tc>
      </w:tr>
      <w:tr w:rsidR="007A7FEB" w:rsidRPr="000D0D13" w:rsidTr="00337666">
        <w:tc>
          <w:tcPr>
            <w:tcW w:w="7467" w:type="dxa"/>
            <w:shd w:val="clear" w:color="auto" w:fill="auto"/>
          </w:tcPr>
          <w:p w:rsidR="007A7FEB" w:rsidRPr="00084EDB" w:rsidRDefault="007A7FEB" w:rsidP="00337666">
            <w:pPr>
              <w:pStyle w:val="rvps2"/>
              <w:shd w:val="clear" w:color="auto" w:fill="FFFFFF"/>
              <w:spacing w:before="60" w:beforeAutospacing="0" w:after="60" w:afterAutospacing="0"/>
              <w:ind w:firstLine="386"/>
              <w:jc w:val="both"/>
              <w:rPr>
                <w:sz w:val="28"/>
                <w:szCs w:val="28"/>
              </w:rPr>
            </w:pPr>
            <w:r w:rsidRPr="003A611D">
              <w:rPr>
                <w:rStyle w:val="rvts9"/>
                <w:rFonts w:eastAsiaTheme="majorEastAsia"/>
                <w:bCs/>
                <w:sz w:val="28"/>
                <w:szCs w:val="28"/>
              </w:rPr>
              <w:lastRenderedPageBreak/>
              <w:t>Стаття 8.</w:t>
            </w:r>
            <w:r>
              <w:rPr>
                <w:rStyle w:val="rvts9"/>
                <w:rFonts w:eastAsiaTheme="majorEastAsia"/>
                <w:b/>
                <w:bCs/>
                <w:sz w:val="28"/>
                <w:szCs w:val="28"/>
              </w:rPr>
              <w:t xml:space="preserve"> </w:t>
            </w:r>
            <w:r w:rsidRPr="00084EDB">
              <w:rPr>
                <w:sz w:val="28"/>
                <w:szCs w:val="28"/>
              </w:rPr>
              <w:t>Форма, зміст розрахункових документів, порядок реєстрації та ведення розрахункових книжок, книг обліку розрахункових операцій,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чи використанням розрахункових книжок, встановлюються центральним органом виконавчої влади, що забезпечує формування та реалізує державну фінансову політику.</w:t>
            </w:r>
          </w:p>
          <w:p w:rsidR="007A7FEB" w:rsidRPr="00084EDB" w:rsidRDefault="007A7FEB" w:rsidP="00337666">
            <w:pPr>
              <w:pStyle w:val="rvps2"/>
              <w:shd w:val="clear" w:color="auto" w:fill="FFFFFF"/>
              <w:spacing w:before="60" w:beforeAutospacing="0" w:after="60" w:afterAutospacing="0"/>
              <w:ind w:firstLine="386"/>
              <w:jc w:val="both"/>
              <w:rPr>
                <w:rStyle w:val="rvts9"/>
                <w:b/>
                <w:sz w:val="28"/>
                <w:szCs w:val="28"/>
              </w:rPr>
            </w:pPr>
            <w:bookmarkStart w:id="17" w:name="n117"/>
            <w:bookmarkEnd w:id="17"/>
            <w:r w:rsidRPr="00084EDB">
              <w:rPr>
                <w:sz w:val="28"/>
                <w:szCs w:val="28"/>
              </w:rPr>
              <w:t xml:space="preserve">Форма, зміст та порядок ведення розрахункових документів,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при здійсненні операцій з торгівлі валютними цінностями в готівковій формі, встановлюються </w:t>
            </w:r>
            <w:r w:rsidRPr="00EC5541">
              <w:rPr>
                <w:b/>
                <w:sz w:val="28"/>
                <w:szCs w:val="28"/>
              </w:rPr>
              <w:t>Національним банком України за погодженням з центральним органом виконавчої влади, що забезпечує формування та реалізує державну фінансову політику</w:t>
            </w:r>
            <w:r w:rsidRPr="00084EDB">
              <w:rPr>
                <w:sz w:val="28"/>
                <w:szCs w:val="28"/>
              </w:rPr>
              <w:t>.</w:t>
            </w:r>
          </w:p>
        </w:tc>
        <w:tc>
          <w:tcPr>
            <w:tcW w:w="7412" w:type="dxa"/>
            <w:shd w:val="clear" w:color="auto" w:fill="auto"/>
          </w:tcPr>
          <w:p w:rsidR="007A7FEB" w:rsidRPr="00084EDB" w:rsidRDefault="007A7FEB" w:rsidP="00337666">
            <w:pPr>
              <w:pStyle w:val="rvps2"/>
              <w:shd w:val="clear" w:color="auto" w:fill="FFFFFF"/>
              <w:spacing w:before="60" w:beforeAutospacing="0" w:after="60" w:afterAutospacing="0"/>
              <w:ind w:firstLine="386"/>
              <w:jc w:val="both"/>
              <w:rPr>
                <w:sz w:val="28"/>
                <w:szCs w:val="28"/>
              </w:rPr>
            </w:pPr>
            <w:r w:rsidRPr="003A611D">
              <w:rPr>
                <w:rStyle w:val="rvts9"/>
                <w:rFonts w:eastAsiaTheme="majorEastAsia"/>
                <w:bCs/>
                <w:sz w:val="28"/>
                <w:szCs w:val="28"/>
              </w:rPr>
              <w:t>Стаття 8.</w:t>
            </w:r>
            <w:r>
              <w:rPr>
                <w:rStyle w:val="rvts9"/>
                <w:rFonts w:eastAsiaTheme="majorEastAsia"/>
                <w:b/>
                <w:bCs/>
                <w:sz w:val="28"/>
                <w:szCs w:val="28"/>
              </w:rPr>
              <w:t xml:space="preserve"> </w:t>
            </w:r>
            <w:r w:rsidRPr="00084EDB">
              <w:rPr>
                <w:sz w:val="28"/>
                <w:szCs w:val="28"/>
              </w:rPr>
              <w:t>Форма, зміст розрахункових документів, порядок реєстрації та ведення розрахункових книжок, книг обліку розрахункових операцій,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чи використанням розрахункових книжок, встановлюються центральним органом виконавчої влади, що забезпечує формування та реалізує державну фінансову політику.</w:t>
            </w:r>
          </w:p>
          <w:p w:rsidR="007A7FEB" w:rsidRPr="00084EDB"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Fonts w:ascii="Times New Roman" w:hAnsi="Times New Roman"/>
                <w:b/>
                <w:bCs/>
                <w:strike/>
                <w:sz w:val="28"/>
                <w:szCs w:val="28"/>
                <w:lang w:val="uk-UA"/>
              </w:rPr>
            </w:pPr>
            <w:r w:rsidRPr="00084EDB">
              <w:rPr>
                <w:rFonts w:ascii="Times New Roman" w:hAnsi="Times New Roman"/>
                <w:sz w:val="28"/>
                <w:szCs w:val="28"/>
                <w:lang w:val="uk-UA"/>
              </w:rPr>
              <w:t xml:space="preserve">Форма, зміст та порядок ведення розрахункових документів, а також форма та порядок подання звітності, пов’язаної із застосуванням реєстраторів розрахункових операцій та/або програмних реєстраторів розрахункових операцій при здійсненні операцій з торгівлі валютними цінностями в готівковій формі, встановлюються </w:t>
            </w:r>
            <w:r w:rsidRPr="00D414D2">
              <w:rPr>
                <w:rFonts w:ascii="Times New Roman" w:hAnsi="Times New Roman"/>
                <w:b/>
                <w:sz w:val="28"/>
                <w:szCs w:val="28"/>
                <w:lang w:val="uk-UA"/>
              </w:rPr>
              <w:t>центральним органом виконавчої влади, що забезпечує формування та реалізує державну фінансову політику</w:t>
            </w:r>
            <w:r w:rsidR="00786592" w:rsidRPr="00D414D2">
              <w:rPr>
                <w:rFonts w:ascii="Times New Roman" w:hAnsi="Times New Roman"/>
                <w:b/>
                <w:sz w:val="28"/>
                <w:szCs w:val="28"/>
                <w:lang w:val="uk-UA"/>
              </w:rPr>
              <w:t>,</w:t>
            </w:r>
            <w:r w:rsidRPr="00D414D2">
              <w:rPr>
                <w:rFonts w:ascii="Times New Roman" w:hAnsi="Times New Roman"/>
                <w:b/>
                <w:sz w:val="28"/>
                <w:szCs w:val="28"/>
                <w:lang w:val="uk-UA"/>
              </w:rPr>
              <w:t xml:space="preserve"> за погодженням з Національним банком України</w:t>
            </w:r>
            <w:r w:rsidRPr="00084EDB">
              <w:rPr>
                <w:rFonts w:ascii="Times New Roman" w:hAnsi="Times New Roman"/>
                <w:sz w:val="28"/>
                <w:szCs w:val="28"/>
                <w:lang w:val="uk-UA"/>
              </w:rPr>
              <w:t>.</w:t>
            </w:r>
          </w:p>
        </w:tc>
      </w:tr>
      <w:tr w:rsidR="007A7FEB" w:rsidRPr="00084EDB" w:rsidTr="00337666">
        <w:tc>
          <w:tcPr>
            <w:tcW w:w="7467" w:type="dxa"/>
            <w:shd w:val="clear" w:color="auto" w:fill="auto"/>
          </w:tcPr>
          <w:p w:rsidR="007A7FEB" w:rsidRPr="003A611D" w:rsidRDefault="007A7FEB" w:rsidP="00337666">
            <w:pPr>
              <w:pStyle w:val="rvps2"/>
              <w:shd w:val="clear" w:color="auto" w:fill="FFFFFF"/>
              <w:spacing w:before="60" w:beforeAutospacing="0" w:after="60" w:afterAutospacing="0"/>
              <w:ind w:firstLine="386"/>
              <w:jc w:val="both"/>
              <w:rPr>
                <w:rStyle w:val="rvts9"/>
                <w:rFonts w:eastAsiaTheme="majorEastAsia"/>
                <w:bCs/>
                <w:color w:val="000000" w:themeColor="text1"/>
                <w:sz w:val="28"/>
                <w:szCs w:val="28"/>
              </w:rPr>
            </w:pPr>
            <w:r w:rsidRPr="003A611D">
              <w:rPr>
                <w:rStyle w:val="rvts9"/>
                <w:rFonts w:eastAsiaTheme="majorEastAsia"/>
                <w:bCs/>
                <w:color w:val="000000" w:themeColor="text1"/>
                <w:sz w:val="28"/>
                <w:szCs w:val="28"/>
              </w:rPr>
              <w:t>Стаття 9. Реєстратори розрахункових операцій та/або програмні реєстратори розрахункових операцій, та розрахункові книжки не застосовуються:</w:t>
            </w:r>
          </w:p>
          <w:p w:rsidR="007A7FEB" w:rsidRPr="00084EDB" w:rsidRDefault="007A7FEB" w:rsidP="00337666">
            <w:pPr>
              <w:pStyle w:val="rvps2"/>
              <w:shd w:val="clear" w:color="auto" w:fill="FFFFFF"/>
              <w:spacing w:before="60" w:beforeAutospacing="0" w:after="60" w:afterAutospacing="0"/>
              <w:ind w:firstLine="386"/>
              <w:jc w:val="both"/>
              <w:rPr>
                <w:rStyle w:val="rvts9"/>
                <w:rFonts w:eastAsiaTheme="majorEastAsia"/>
                <w:b/>
                <w:bCs/>
                <w:color w:val="000000" w:themeColor="text1"/>
                <w:sz w:val="28"/>
                <w:szCs w:val="28"/>
              </w:rPr>
            </w:pPr>
            <w:r w:rsidRPr="00084EDB">
              <w:rPr>
                <w:rStyle w:val="rvts9"/>
                <w:rFonts w:eastAsiaTheme="majorEastAsia"/>
                <w:b/>
                <w:bCs/>
                <w:color w:val="000000" w:themeColor="text1"/>
                <w:sz w:val="28"/>
                <w:szCs w:val="28"/>
              </w:rPr>
              <w:t>…</w:t>
            </w:r>
          </w:p>
          <w:p w:rsidR="000D0D13" w:rsidRPr="00084EDB" w:rsidRDefault="000D0D13" w:rsidP="000D0D13">
            <w:pPr>
              <w:shd w:val="clear" w:color="auto" w:fill="FFFFFF"/>
              <w:spacing w:before="60" w:after="60"/>
              <w:ind w:firstLine="386"/>
              <w:jc w:val="both"/>
              <w:rPr>
                <w:rStyle w:val="rvts9"/>
                <w:rFonts w:ascii="Times New Roman" w:hAnsi="Times New Roman"/>
                <w:b/>
                <w:sz w:val="28"/>
                <w:szCs w:val="28"/>
                <w:lang w:val="uk-UA"/>
              </w:rPr>
            </w:pPr>
            <w:r>
              <w:rPr>
                <w:rStyle w:val="rvts9"/>
                <w:rFonts w:ascii="Times New Roman" w:hAnsi="Times New Roman"/>
                <w:b/>
                <w:sz w:val="28"/>
                <w:szCs w:val="28"/>
                <w:lang w:val="uk-UA"/>
              </w:rPr>
              <w:t xml:space="preserve">Положення </w:t>
            </w:r>
            <w:r w:rsidRPr="00084EDB">
              <w:rPr>
                <w:rStyle w:val="rvts9"/>
                <w:rFonts w:ascii="Times New Roman" w:hAnsi="Times New Roman"/>
                <w:b/>
                <w:sz w:val="28"/>
                <w:szCs w:val="28"/>
                <w:lang w:val="uk-UA"/>
              </w:rPr>
              <w:t>відсутн</w:t>
            </w:r>
            <w:r>
              <w:rPr>
                <w:rStyle w:val="rvts9"/>
                <w:rFonts w:ascii="Times New Roman" w:hAnsi="Times New Roman"/>
                <w:b/>
                <w:sz w:val="28"/>
                <w:szCs w:val="28"/>
                <w:lang w:val="uk-UA"/>
              </w:rPr>
              <w:t>є.</w:t>
            </w:r>
          </w:p>
          <w:p w:rsidR="007A7FEB" w:rsidRPr="00084EDB" w:rsidRDefault="007A7FEB" w:rsidP="00337666">
            <w:pPr>
              <w:pStyle w:val="rvps2"/>
              <w:shd w:val="clear" w:color="auto" w:fill="FFFFFF"/>
              <w:spacing w:before="60" w:beforeAutospacing="0" w:after="60" w:afterAutospacing="0"/>
              <w:ind w:firstLine="386"/>
              <w:jc w:val="both"/>
              <w:rPr>
                <w:rStyle w:val="rvts9"/>
                <w:rFonts w:eastAsiaTheme="majorEastAsia"/>
                <w:b/>
                <w:bCs/>
                <w:color w:val="000000" w:themeColor="text1"/>
                <w:sz w:val="28"/>
                <w:szCs w:val="28"/>
              </w:rPr>
            </w:pPr>
          </w:p>
        </w:tc>
        <w:tc>
          <w:tcPr>
            <w:tcW w:w="7412" w:type="dxa"/>
            <w:shd w:val="clear" w:color="auto" w:fill="auto"/>
          </w:tcPr>
          <w:p w:rsidR="007A7FEB" w:rsidRPr="003A611D"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Fonts w:ascii="Times New Roman" w:hAnsi="Times New Roman"/>
                <w:color w:val="000000" w:themeColor="text1"/>
                <w:sz w:val="28"/>
                <w:szCs w:val="28"/>
                <w:lang w:val="uk-UA"/>
              </w:rPr>
            </w:pPr>
            <w:r w:rsidRPr="003A611D">
              <w:rPr>
                <w:rFonts w:ascii="Times New Roman" w:hAnsi="Times New Roman"/>
                <w:color w:val="000000" w:themeColor="text1"/>
                <w:sz w:val="28"/>
                <w:szCs w:val="28"/>
                <w:lang w:val="uk-UA"/>
              </w:rPr>
              <w:t>Стаття 9. Реєстратори розрахункових операцій та/або програмні реєстратори розрахункових операцій, та розрахункові книжки не застосовуються:</w:t>
            </w:r>
          </w:p>
          <w:p w:rsidR="007A7FEB" w:rsidRPr="00084EDB"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Fonts w:ascii="Times New Roman" w:hAnsi="Times New Roman"/>
                <w:b/>
                <w:color w:val="000000" w:themeColor="text1"/>
                <w:sz w:val="28"/>
                <w:szCs w:val="28"/>
                <w:lang w:val="uk-UA"/>
              </w:rPr>
            </w:pPr>
            <w:r w:rsidRPr="00084EDB">
              <w:rPr>
                <w:rFonts w:ascii="Times New Roman" w:hAnsi="Times New Roman"/>
                <w:b/>
                <w:color w:val="000000" w:themeColor="text1"/>
                <w:sz w:val="28"/>
                <w:szCs w:val="28"/>
                <w:lang w:val="uk-UA"/>
              </w:rPr>
              <w:t>…</w:t>
            </w:r>
          </w:p>
          <w:p w:rsidR="007A7FEB" w:rsidRPr="00084EDB" w:rsidRDefault="007A7FEB" w:rsidP="00337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right="113" w:firstLine="386"/>
              <w:jc w:val="both"/>
              <w:rPr>
                <w:rStyle w:val="rvts9"/>
                <w:rFonts w:ascii="Times New Roman" w:eastAsiaTheme="majorEastAsia" w:hAnsi="Times New Roman"/>
                <w:b/>
                <w:bCs/>
                <w:color w:val="000000" w:themeColor="text1"/>
                <w:sz w:val="28"/>
                <w:szCs w:val="28"/>
              </w:rPr>
            </w:pPr>
            <w:r w:rsidRPr="00084EDB">
              <w:rPr>
                <w:rFonts w:ascii="Times New Roman" w:hAnsi="Times New Roman"/>
                <w:b/>
                <w:color w:val="000000" w:themeColor="text1"/>
                <w:sz w:val="28"/>
                <w:szCs w:val="28"/>
                <w:lang w:val="uk-UA"/>
              </w:rPr>
              <w:t>14) при дистанційних послугах за умови проведення розрахунків виключно за допомогою банківських систем дистанційного обслуговування та/або сервісів переказу коштів.</w:t>
            </w:r>
          </w:p>
        </w:tc>
      </w:tr>
      <w:tr w:rsidR="007A7FEB" w:rsidRPr="000D0D13" w:rsidTr="00337666">
        <w:tc>
          <w:tcPr>
            <w:tcW w:w="7467" w:type="dxa"/>
            <w:shd w:val="clear" w:color="auto" w:fill="auto"/>
          </w:tcPr>
          <w:p w:rsidR="007A7FEB" w:rsidRPr="00084EDB" w:rsidRDefault="003C6EBF" w:rsidP="00337666">
            <w:pPr>
              <w:spacing w:before="60" w:after="60"/>
              <w:ind w:firstLine="386"/>
              <w:jc w:val="both"/>
              <w:rPr>
                <w:rFonts w:ascii="Times New Roman" w:hAnsi="Times New Roman"/>
                <w:sz w:val="28"/>
                <w:szCs w:val="28"/>
                <w:lang w:val="uk-UA"/>
              </w:rPr>
            </w:pPr>
            <w:bookmarkStart w:id="18" w:name="_Hlk42349975"/>
            <w:r w:rsidRPr="00084EDB">
              <w:rPr>
                <w:rStyle w:val="rvts15"/>
                <w:rFonts w:ascii="Times New Roman" w:hAnsi="Times New Roman"/>
                <w:sz w:val="28"/>
                <w:szCs w:val="28"/>
                <w:lang w:val="uk-UA"/>
              </w:rPr>
              <w:lastRenderedPageBreak/>
              <w:t>РОЗДІЛ III</w:t>
            </w:r>
            <w:r>
              <w:rPr>
                <w:rStyle w:val="rvts15"/>
                <w:rFonts w:ascii="Times New Roman" w:hAnsi="Times New Roman"/>
                <w:sz w:val="28"/>
                <w:szCs w:val="28"/>
                <w:lang w:val="uk-UA"/>
              </w:rPr>
              <w:t>.</w:t>
            </w:r>
            <w:r w:rsidRPr="00084EDB">
              <w:rPr>
                <w:rStyle w:val="apple-converted-space"/>
                <w:rFonts w:ascii="Times New Roman" w:eastAsiaTheme="majorEastAsia" w:hAnsi="Times New Roman"/>
                <w:sz w:val="28"/>
                <w:szCs w:val="28"/>
                <w:lang w:val="uk-UA"/>
              </w:rPr>
              <w:t> </w:t>
            </w:r>
            <w:r w:rsidRPr="00084EDB">
              <w:rPr>
                <w:rStyle w:val="rvts15"/>
                <w:rFonts w:ascii="Times New Roman" w:hAnsi="Times New Roman"/>
                <w:sz w:val="28"/>
                <w:szCs w:val="28"/>
                <w:lang w:val="uk-UA"/>
              </w:rPr>
              <w:t>ОБОВ'ЯЗКОВІ ВИМОГИ ДО РЕЄСТРАТОРІВ РОЗРАХУНКОВИХ ОПЕРАЦІЙ, ЇХ ТЕХНІЧНОГО ОБСЛУГОВУВАННЯ ТА РЕМОНТУ</w:t>
            </w:r>
          </w:p>
          <w:bookmarkEnd w:id="18"/>
          <w:p w:rsidR="007A7FEB" w:rsidRPr="00084EDB" w:rsidRDefault="007A7FEB" w:rsidP="00337666">
            <w:pPr>
              <w:shd w:val="clear" w:color="auto" w:fill="FFFFFF"/>
              <w:spacing w:before="60" w:after="60"/>
              <w:ind w:firstLine="386"/>
              <w:jc w:val="both"/>
              <w:rPr>
                <w:rStyle w:val="rvts9"/>
                <w:rFonts w:ascii="Times New Roman" w:hAnsi="Times New Roman"/>
                <w:b/>
                <w:bCs/>
                <w:sz w:val="28"/>
                <w:szCs w:val="28"/>
                <w:shd w:val="clear" w:color="auto" w:fill="FFFFFF"/>
                <w:lang w:val="uk-UA"/>
              </w:rPr>
            </w:pPr>
          </w:p>
        </w:tc>
        <w:tc>
          <w:tcPr>
            <w:tcW w:w="7412" w:type="dxa"/>
            <w:shd w:val="clear" w:color="auto" w:fill="auto"/>
          </w:tcPr>
          <w:p w:rsidR="007A7FEB" w:rsidRPr="00084EDB" w:rsidRDefault="003C6EBF" w:rsidP="00337666">
            <w:pPr>
              <w:spacing w:before="60" w:after="60"/>
              <w:ind w:firstLine="386"/>
              <w:jc w:val="both"/>
              <w:rPr>
                <w:rStyle w:val="rvts9"/>
                <w:rFonts w:ascii="Times New Roman" w:hAnsi="Times New Roman"/>
                <w:sz w:val="28"/>
                <w:szCs w:val="28"/>
                <w:lang w:val="uk-UA"/>
              </w:rPr>
            </w:pPr>
            <w:r w:rsidRPr="00084EDB">
              <w:rPr>
                <w:rStyle w:val="rvts15"/>
                <w:rFonts w:ascii="Times New Roman" w:hAnsi="Times New Roman"/>
                <w:sz w:val="28"/>
                <w:szCs w:val="28"/>
                <w:lang w:val="uk-UA"/>
              </w:rPr>
              <w:t>РОЗДІЛ III</w:t>
            </w:r>
            <w:r>
              <w:rPr>
                <w:rStyle w:val="rvts15"/>
                <w:rFonts w:ascii="Times New Roman" w:hAnsi="Times New Roman"/>
                <w:sz w:val="28"/>
                <w:szCs w:val="28"/>
                <w:lang w:val="uk-UA"/>
              </w:rPr>
              <w:t>.</w:t>
            </w:r>
            <w:r w:rsidRPr="003A611D">
              <w:rPr>
                <w:rStyle w:val="rvts15"/>
                <w:rFonts w:ascii="Times New Roman" w:hAnsi="Times New Roman"/>
                <w:sz w:val="24"/>
                <w:szCs w:val="28"/>
                <w:lang w:val="uk-UA"/>
              </w:rPr>
              <w:t xml:space="preserve"> </w:t>
            </w:r>
            <w:r w:rsidRPr="00084EDB">
              <w:rPr>
                <w:rStyle w:val="rvts15"/>
                <w:rFonts w:ascii="Times New Roman" w:hAnsi="Times New Roman"/>
                <w:sz w:val="28"/>
                <w:szCs w:val="28"/>
                <w:lang w:val="uk-UA"/>
              </w:rPr>
              <w:t>ОБОВ'ЯЗКОВІ ВИМОГИ ДО РЕЄСТРАТОРІВ РОЗРАХУНКОВИХ ОПЕРАЦІЙ, ЇХ ТЕХНІЧНОГО ОБСЛУГОВУВАННЯ ТА РЕМОНТУ,</w:t>
            </w:r>
            <w:r w:rsidRPr="00084EDB">
              <w:rPr>
                <w:rStyle w:val="rvts15"/>
                <w:rFonts w:ascii="Times New Roman" w:hAnsi="Times New Roman"/>
                <w:b/>
                <w:bCs/>
                <w:sz w:val="28"/>
                <w:szCs w:val="28"/>
                <w:lang w:val="uk-UA"/>
              </w:rPr>
              <w:t xml:space="preserve"> А ТАКОЖ ДО ПРОГРАМНИХ РЕЄСТРАТОРІВ РОЗРАХУНКОВИХ ОПЕРАЦІЙ</w:t>
            </w:r>
          </w:p>
        </w:tc>
      </w:tr>
      <w:tr w:rsidR="007A7FEB" w:rsidRPr="000D0D13" w:rsidTr="00337666">
        <w:tc>
          <w:tcPr>
            <w:tcW w:w="7467" w:type="dxa"/>
            <w:shd w:val="clear" w:color="auto" w:fill="auto"/>
          </w:tcPr>
          <w:p w:rsidR="007A7FEB" w:rsidRPr="00084EDB" w:rsidRDefault="000D0D13" w:rsidP="000D0D13">
            <w:pPr>
              <w:pStyle w:val="rvps2"/>
              <w:spacing w:before="60" w:beforeAutospacing="0" w:after="60" w:afterAutospacing="0"/>
              <w:ind w:firstLine="386"/>
              <w:contextualSpacing/>
              <w:rPr>
                <w:rStyle w:val="rvts9"/>
                <w:rFonts w:eastAsiaTheme="majorEastAsia"/>
                <w:b/>
                <w:bCs/>
                <w:sz w:val="28"/>
                <w:szCs w:val="28"/>
              </w:rPr>
            </w:pPr>
            <w:bookmarkStart w:id="19" w:name="_Hlk42350042"/>
            <w:r>
              <w:rPr>
                <w:rStyle w:val="rvts9"/>
                <w:rFonts w:eastAsiaTheme="majorEastAsia"/>
                <w:b/>
                <w:bCs/>
                <w:sz w:val="28"/>
                <w:szCs w:val="28"/>
              </w:rPr>
              <w:t xml:space="preserve">Стаття </w:t>
            </w:r>
            <w:r w:rsidR="007A7FEB">
              <w:rPr>
                <w:rStyle w:val="rvts9"/>
                <w:rFonts w:eastAsiaTheme="majorEastAsia"/>
                <w:b/>
                <w:bCs/>
                <w:sz w:val="28"/>
                <w:szCs w:val="28"/>
              </w:rPr>
              <w:t>в</w:t>
            </w:r>
            <w:r w:rsidR="007A7FEB" w:rsidRPr="00084EDB">
              <w:rPr>
                <w:rStyle w:val="rvts9"/>
                <w:rFonts w:eastAsiaTheme="majorEastAsia"/>
                <w:b/>
                <w:bCs/>
                <w:sz w:val="28"/>
                <w:szCs w:val="28"/>
              </w:rPr>
              <w:t>ідсутн</w:t>
            </w:r>
            <w:r>
              <w:rPr>
                <w:rStyle w:val="rvts9"/>
                <w:rFonts w:eastAsiaTheme="majorEastAsia"/>
                <w:b/>
                <w:bCs/>
                <w:sz w:val="28"/>
                <w:szCs w:val="28"/>
              </w:rPr>
              <w:t>я</w:t>
            </w:r>
            <w:bookmarkEnd w:id="19"/>
            <w:r>
              <w:rPr>
                <w:rStyle w:val="rvts9"/>
                <w:rFonts w:eastAsiaTheme="majorEastAsia"/>
                <w:b/>
                <w:bCs/>
                <w:sz w:val="28"/>
                <w:szCs w:val="28"/>
              </w:rPr>
              <w:t>.</w:t>
            </w:r>
          </w:p>
        </w:tc>
        <w:tc>
          <w:tcPr>
            <w:tcW w:w="7412" w:type="dxa"/>
            <w:shd w:val="clear" w:color="auto" w:fill="auto"/>
          </w:tcPr>
          <w:p w:rsidR="007A7FEB" w:rsidRPr="00F809AC" w:rsidRDefault="007A7FEB" w:rsidP="00337666">
            <w:pPr>
              <w:pStyle w:val="rvps2"/>
              <w:spacing w:before="60" w:beforeAutospacing="0" w:after="60" w:afterAutospacing="0"/>
              <w:ind w:firstLine="386"/>
              <w:jc w:val="both"/>
              <w:rPr>
                <w:rStyle w:val="rvts9"/>
                <w:rFonts w:eastAsiaTheme="majorEastAsia"/>
                <w:b/>
                <w:bCs/>
                <w:sz w:val="28"/>
                <w:szCs w:val="28"/>
              </w:rPr>
            </w:pPr>
            <w:r w:rsidRPr="00F809AC">
              <w:rPr>
                <w:rStyle w:val="rvts9"/>
                <w:rFonts w:eastAsiaTheme="majorEastAsia"/>
                <w:b/>
                <w:bCs/>
                <w:sz w:val="28"/>
                <w:szCs w:val="28"/>
              </w:rPr>
              <w:t>Стаття 12</w:t>
            </w:r>
            <w:r w:rsidRPr="00F809AC">
              <w:rPr>
                <w:rStyle w:val="rvts9"/>
                <w:rFonts w:eastAsiaTheme="majorEastAsia"/>
                <w:b/>
                <w:bCs/>
                <w:sz w:val="28"/>
                <w:szCs w:val="28"/>
                <w:vertAlign w:val="superscript"/>
              </w:rPr>
              <w:t>1</w:t>
            </w:r>
            <w:r w:rsidRPr="00F809AC">
              <w:rPr>
                <w:rStyle w:val="rvts9"/>
                <w:rFonts w:eastAsiaTheme="majorEastAsia"/>
                <w:b/>
                <w:bCs/>
                <w:sz w:val="28"/>
                <w:szCs w:val="28"/>
              </w:rPr>
              <w:t>.</w:t>
            </w:r>
            <w:r w:rsidRPr="00F809AC">
              <w:rPr>
                <w:rStyle w:val="apple-converted-space"/>
                <w:b/>
                <w:bCs/>
                <w:sz w:val="28"/>
                <w:szCs w:val="28"/>
              </w:rPr>
              <w:t> </w:t>
            </w:r>
            <w:r w:rsidRPr="00F809AC">
              <w:rPr>
                <w:b/>
                <w:sz w:val="28"/>
                <w:szCs w:val="28"/>
              </w:rPr>
              <w:t xml:space="preserve">Програмний реєстратор розрахункових операцій повинен забезпечувати відповідно до вимог пункту 7 статті 3 та статті 5 цього Закону щодо роботи програмних реєстраторів розрахункових операцій створення та передачу до фіскального серверу контролюючого органу електронних розрахункових документів, електронних фіскальних звітів, а також контрольної стрічки електронних фіскальних звітних </w:t>
            </w:r>
            <w:proofErr w:type="spellStart"/>
            <w:r w:rsidRPr="00F809AC">
              <w:rPr>
                <w:b/>
                <w:sz w:val="28"/>
                <w:szCs w:val="28"/>
              </w:rPr>
              <w:t>чеків</w:t>
            </w:r>
            <w:proofErr w:type="spellEnd"/>
            <w:r w:rsidRPr="00F809AC">
              <w:rPr>
                <w:b/>
                <w:sz w:val="28"/>
                <w:szCs w:val="28"/>
              </w:rPr>
              <w:t xml:space="preserve"> та іншої інформації, необхідної для обліку роботи програмних реєстраторів розрахункових операцій фіскальним сервером контролюючого органу</w:t>
            </w:r>
            <w:r w:rsidRPr="00F809AC">
              <w:rPr>
                <w:b/>
                <w:bCs/>
                <w:sz w:val="28"/>
                <w:szCs w:val="28"/>
              </w:rPr>
              <w:t xml:space="preserve">. </w:t>
            </w:r>
          </w:p>
        </w:tc>
      </w:tr>
      <w:tr w:rsidR="007A7FEB" w:rsidRPr="00084EDB" w:rsidTr="00337666">
        <w:tc>
          <w:tcPr>
            <w:tcW w:w="7467" w:type="dxa"/>
            <w:shd w:val="clear" w:color="auto" w:fill="auto"/>
          </w:tcPr>
          <w:p w:rsidR="007A7FEB" w:rsidRPr="00084EDB" w:rsidRDefault="007A7FEB" w:rsidP="000D0D13">
            <w:pPr>
              <w:pStyle w:val="rvps2"/>
              <w:spacing w:before="60" w:beforeAutospacing="0" w:after="120" w:afterAutospacing="0"/>
              <w:ind w:firstLine="386"/>
              <w:contextualSpacing/>
              <w:jc w:val="both"/>
              <w:rPr>
                <w:rStyle w:val="rvts9"/>
                <w:rFonts w:eastAsiaTheme="majorEastAsia"/>
                <w:sz w:val="28"/>
                <w:szCs w:val="28"/>
              </w:rPr>
            </w:pPr>
            <w:bookmarkStart w:id="20" w:name="_Hlk42343305"/>
            <w:r w:rsidRPr="00F809AC">
              <w:rPr>
                <w:rStyle w:val="rvts9"/>
                <w:rFonts w:eastAsiaTheme="majorEastAsia"/>
                <w:bCs/>
                <w:sz w:val="28"/>
                <w:szCs w:val="28"/>
              </w:rPr>
              <w:t>Стаття 13.</w:t>
            </w:r>
            <w:r w:rsidRPr="00084EDB">
              <w:rPr>
                <w:rStyle w:val="rvts9"/>
                <w:rFonts w:eastAsiaTheme="majorEastAsia"/>
                <w:sz w:val="28"/>
                <w:szCs w:val="28"/>
              </w:rPr>
              <w:t xml:space="preserve"> 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p w:rsidR="007A7FEB" w:rsidRPr="00084EDB" w:rsidRDefault="007A7FEB" w:rsidP="000D0D13">
            <w:pPr>
              <w:pStyle w:val="rvps2"/>
              <w:spacing w:before="120" w:beforeAutospacing="0" w:after="60" w:afterAutospacing="0"/>
              <w:ind w:firstLine="386"/>
              <w:contextualSpacing/>
              <w:jc w:val="both"/>
              <w:rPr>
                <w:rStyle w:val="rvts9"/>
                <w:rFonts w:eastAsiaTheme="majorEastAsia"/>
                <w:sz w:val="28"/>
                <w:szCs w:val="28"/>
              </w:rPr>
            </w:pPr>
            <w:r w:rsidRPr="00084EDB">
              <w:rPr>
                <w:rStyle w:val="rvts9"/>
                <w:rFonts w:eastAsiaTheme="majorEastAsia"/>
                <w:sz w:val="28"/>
                <w:szCs w:val="28"/>
              </w:rPr>
              <w:t xml:space="preserve">Порядок перевірки реєстраторів розрахункових операцій </w:t>
            </w:r>
            <w:r w:rsidRPr="003A611D">
              <w:rPr>
                <w:rStyle w:val="rvts9"/>
                <w:rFonts w:eastAsiaTheme="majorEastAsia"/>
                <w:b/>
                <w:bCs/>
                <w:sz w:val="28"/>
                <w:szCs w:val="28"/>
              </w:rPr>
              <w:t>та програмних реєстраторів розрахункових операцій</w:t>
            </w:r>
            <w:r w:rsidRPr="00084EDB">
              <w:rPr>
                <w:rStyle w:val="rvts9"/>
                <w:rFonts w:eastAsiaTheme="majorEastAsia"/>
                <w:sz w:val="28"/>
                <w:szCs w:val="28"/>
              </w:rPr>
              <w:t xml:space="preserve"> на відповідність вимогам щодо реалізації фіскальних функцій встановлюється Кабінетом Міністрів України.</w:t>
            </w: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084EDB">
              <w:rPr>
                <w:rStyle w:val="rvts9"/>
                <w:rFonts w:eastAsiaTheme="majorEastAsia"/>
                <w:sz w:val="28"/>
                <w:szCs w:val="28"/>
              </w:rPr>
              <w:t xml:space="preserve">Особа, яка відповідно до положень статті 9 цього Закону має право вести облік доходів та витрат у відповідних книгах без застосування реєстраторів розрахункових операцій </w:t>
            </w:r>
            <w:r w:rsidRPr="00084EDB">
              <w:rPr>
                <w:rStyle w:val="rvts9"/>
                <w:rFonts w:eastAsiaTheme="majorEastAsia"/>
                <w:sz w:val="28"/>
                <w:szCs w:val="28"/>
              </w:rPr>
              <w:lastRenderedPageBreak/>
              <w:t>та/або програмних реєстраторів розрахункових операцій, має право використовувати реєстратори розрахункових операцій та/або програмні реєстратори розрахункових операцій без їх переведення у фіскальний режим роботи. При цьому у разі виникнення спору між контролюючим органом та такою особою щодо обсягу продажу, що дозволяє такій особі користуватися пільгами, визначеними статтею 9 цього Закону, враховуються документи, що є продуктом цих реєстраторів розрахункових операцій та/або програмних реєстраторів розрахункових операцій.</w:t>
            </w: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084EDB">
              <w:rPr>
                <w:rStyle w:val="rvts9"/>
                <w:rFonts w:eastAsiaTheme="majorEastAsia"/>
                <w:sz w:val="28"/>
                <w:szCs w:val="28"/>
              </w:rPr>
              <w:t>Вимоги щодо створення контрольної стрічки в електронній формі в реєстраторах розрахункових операцій та модемів для передачі даних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 Закону України "Про електронні довірчі послуги", та/або інших дозволених в Україні засобів захисту інформації, передбачених законодавством.</w:t>
            </w:r>
          </w:p>
          <w:p w:rsidR="003C6EBF" w:rsidRDefault="003C6EBF" w:rsidP="00337666">
            <w:pPr>
              <w:pStyle w:val="rvps2"/>
              <w:spacing w:before="60" w:beforeAutospacing="0" w:after="60" w:afterAutospacing="0"/>
              <w:ind w:firstLine="386"/>
              <w:contextualSpacing/>
              <w:jc w:val="both"/>
              <w:rPr>
                <w:rStyle w:val="rvts9"/>
                <w:rFonts w:eastAsiaTheme="majorEastAsia"/>
                <w:b/>
                <w:sz w:val="28"/>
                <w:szCs w:val="28"/>
              </w:rPr>
            </w:pPr>
          </w:p>
          <w:p w:rsidR="003C6EBF" w:rsidRDefault="003C6EBF" w:rsidP="00337666">
            <w:pPr>
              <w:pStyle w:val="rvps2"/>
              <w:spacing w:before="60" w:beforeAutospacing="0" w:after="60" w:afterAutospacing="0"/>
              <w:ind w:firstLine="386"/>
              <w:contextualSpacing/>
              <w:jc w:val="both"/>
              <w:rPr>
                <w:rStyle w:val="rvts9"/>
                <w:rFonts w:eastAsiaTheme="majorEastAsia"/>
                <w:b/>
                <w:sz w:val="28"/>
                <w:szCs w:val="28"/>
              </w:rPr>
            </w:pPr>
          </w:p>
          <w:p w:rsidR="007A7FEB" w:rsidRPr="00D414D2" w:rsidRDefault="007A7FEB" w:rsidP="00337666">
            <w:pPr>
              <w:pStyle w:val="rvps2"/>
              <w:spacing w:before="60" w:beforeAutospacing="0" w:after="60" w:afterAutospacing="0"/>
              <w:ind w:firstLine="386"/>
              <w:contextualSpacing/>
              <w:jc w:val="both"/>
              <w:rPr>
                <w:rStyle w:val="rvts9"/>
                <w:rFonts w:eastAsiaTheme="majorEastAsia"/>
                <w:b/>
                <w:sz w:val="28"/>
                <w:szCs w:val="28"/>
              </w:rPr>
            </w:pPr>
            <w:r w:rsidRPr="00D414D2">
              <w:rPr>
                <w:rStyle w:val="rvts9"/>
                <w:rFonts w:eastAsiaTheme="majorEastAsia"/>
                <w:b/>
                <w:sz w:val="28"/>
                <w:szCs w:val="28"/>
              </w:rPr>
              <w:t xml:space="preserve">Для застосування в програмних реєстраторах розрахункових операцій може використовуватися електронна печатка </w:t>
            </w:r>
            <w:r w:rsidRPr="00D414D2">
              <w:rPr>
                <w:rStyle w:val="rvts9"/>
                <w:rFonts w:eastAsiaTheme="majorEastAsia"/>
                <w:b/>
                <w:bCs/>
                <w:sz w:val="28"/>
                <w:szCs w:val="28"/>
              </w:rPr>
              <w:t>фізичної особи – підприємця</w:t>
            </w:r>
            <w:r w:rsidRPr="00D414D2">
              <w:rPr>
                <w:rStyle w:val="rvts9"/>
                <w:rFonts w:eastAsiaTheme="majorEastAsia"/>
                <w:b/>
                <w:sz w:val="28"/>
                <w:szCs w:val="28"/>
              </w:rPr>
              <w:t xml:space="preserve"> – аналог кваліфікованої електронної печатки, яка створюється з дотриманням вимог до кваліфікованої </w:t>
            </w:r>
            <w:r w:rsidRPr="00D414D2">
              <w:rPr>
                <w:rStyle w:val="rvts9"/>
                <w:rFonts w:eastAsiaTheme="majorEastAsia"/>
                <w:b/>
                <w:sz w:val="28"/>
                <w:szCs w:val="28"/>
              </w:rPr>
              <w:lastRenderedPageBreak/>
              <w:t xml:space="preserve">електронної печатки та створювачем якої </w:t>
            </w:r>
            <w:r w:rsidRPr="00D414D2">
              <w:rPr>
                <w:rStyle w:val="rvts9"/>
                <w:rFonts w:eastAsiaTheme="majorEastAsia"/>
                <w:b/>
                <w:bCs/>
                <w:sz w:val="28"/>
                <w:szCs w:val="28"/>
              </w:rPr>
              <w:t>є фізична особа - підприємець.</w:t>
            </w:r>
            <w:bookmarkEnd w:id="20"/>
          </w:p>
        </w:tc>
        <w:tc>
          <w:tcPr>
            <w:tcW w:w="7412" w:type="dxa"/>
            <w:shd w:val="clear" w:color="auto" w:fill="auto"/>
          </w:tcPr>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F809AC">
              <w:rPr>
                <w:rStyle w:val="rvts9"/>
                <w:rFonts w:eastAsiaTheme="majorEastAsia"/>
                <w:bCs/>
                <w:sz w:val="28"/>
                <w:szCs w:val="28"/>
              </w:rPr>
              <w:lastRenderedPageBreak/>
              <w:t>Стаття 13.</w:t>
            </w:r>
            <w:r w:rsidRPr="00084EDB">
              <w:rPr>
                <w:rStyle w:val="rvts9"/>
                <w:rFonts w:eastAsiaTheme="majorEastAsia"/>
                <w:sz w:val="28"/>
                <w:szCs w:val="28"/>
              </w:rPr>
              <w:t xml:space="preserve"> 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084EDB">
              <w:rPr>
                <w:rStyle w:val="rvts9"/>
                <w:rFonts w:eastAsiaTheme="majorEastAsia"/>
                <w:sz w:val="28"/>
                <w:szCs w:val="28"/>
              </w:rPr>
              <w:t>Порядок перевірки реєстраторів розрахункових операцій на відповідність вимогам щодо реалізації фіскальних функцій встановлюється Кабінетом Міністрів України.</w:t>
            </w: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084EDB">
              <w:rPr>
                <w:rStyle w:val="rvts9"/>
                <w:rFonts w:eastAsiaTheme="majorEastAsia"/>
                <w:sz w:val="28"/>
                <w:szCs w:val="28"/>
              </w:rPr>
              <w:t xml:space="preserve">Особа, яка відповідно до положень статті 9 цього Закону має право вести облік доходів та витрат у відповідних книгах без застосування реєстраторів розрахункових </w:t>
            </w:r>
            <w:r w:rsidRPr="00084EDB">
              <w:rPr>
                <w:rStyle w:val="rvts9"/>
                <w:rFonts w:eastAsiaTheme="majorEastAsia"/>
                <w:sz w:val="28"/>
                <w:szCs w:val="28"/>
              </w:rPr>
              <w:lastRenderedPageBreak/>
              <w:t>операцій та/або програмних реєстраторів розрахункових операцій, має право використовувати реєстратори розрахункових операцій та/або програмні реєстратори розрахункових операцій без їх переведення у фіскальний режим роботи. При цьому у разі виникнення спору між контролюючим органом та такою особою щодо обсягу продажу, що дозволяє такій особі користуватися пільгами, визначеними статтею 9 цього Закону, враховуються документи, що є продуктом цих реєстраторів розрахункових операцій та/або програмних реєстраторів розрахункових операцій.</w:t>
            </w:r>
          </w:p>
          <w:p w:rsidR="007A7FEB" w:rsidRPr="00084EDB" w:rsidRDefault="007A7FEB" w:rsidP="00337666">
            <w:pPr>
              <w:pStyle w:val="rvps2"/>
              <w:spacing w:before="60" w:beforeAutospacing="0" w:after="60" w:afterAutospacing="0"/>
              <w:ind w:firstLine="386"/>
              <w:contextualSpacing/>
              <w:jc w:val="both"/>
              <w:rPr>
                <w:rStyle w:val="rvts9"/>
                <w:rFonts w:eastAsiaTheme="majorEastAsia"/>
                <w:sz w:val="28"/>
                <w:szCs w:val="28"/>
              </w:rPr>
            </w:pPr>
            <w:r w:rsidRPr="00084EDB">
              <w:rPr>
                <w:rStyle w:val="rvts9"/>
                <w:rFonts w:eastAsiaTheme="majorEastAsia"/>
                <w:sz w:val="28"/>
                <w:szCs w:val="28"/>
              </w:rPr>
              <w:t xml:space="preserve">Вимоги щодо створення контрольної стрічки в електронній формі в реєстраторах розрахункових операцій та модемів для передачі даних, </w:t>
            </w:r>
            <w:r w:rsidR="00560A99">
              <w:rPr>
                <w:rStyle w:val="rvts9"/>
                <w:rFonts w:eastAsiaTheme="majorEastAsia"/>
                <w:b/>
                <w:bCs/>
                <w:sz w:val="28"/>
                <w:szCs w:val="28"/>
              </w:rPr>
              <w:t>а також у</w:t>
            </w:r>
            <w:r w:rsidRPr="00084EDB">
              <w:rPr>
                <w:rStyle w:val="rvts9"/>
                <w:rFonts w:eastAsiaTheme="majorEastAsia"/>
                <w:b/>
                <w:bCs/>
                <w:sz w:val="28"/>
                <w:szCs w:val="28"/>
              </w:rPr>
              <w:t xml:space="preserve"> програмних реєстраторах розрахункових операцій,</w:t>
            </w:r>
            <w:r w:rsidRPr="00084EDB">
              <w:rPr>
                <w:rStyle w:val="rvts9"/>
                <w:rFonts w:eastAsiaTheme="majorEastAsia"/>
                <w:sz w:val="28"/>
                <w:szCs w:val="28"/>
              </w:rPr>
              <w:t xml:space="preserve">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 Закону України "Про електронні довірчі послуги", та/або інших дозволених в Україні засобів захисту інформації, передбачених законодавством.</w:t>
            </w:r>
          </w:p>
          <w:p w:rsidR="007A7FEB" w:rsidRPr="00D414D2" w:rsidRDefault="007A7FEB" w:rsidP="00337666">
            <w:pPr>
              <w:pStyle w:val="rvps2"/>
              <w:spacing w:before="60" w:beforeAutospacing="0" w:after="60" w:afterAutospacing="0"/>
              <w:ind w:firstLine="386"/>
              <w:contextualSpacing/>
              <w:jc w:val="both"/>
              <w:rPr>
                <w:rStyle w:val="rvts9"/>
                <w:rFonts w:eastAsiaTheme="majorEastAsia"/>
                <w:b/>
                <w:sz w:val="28"/>
                <w:szCs w:val="28"/>
              </w:rPr>
            </w:pPr>
            <w:r w:rsidRPr="00D414D2">
              <w:rPr>
                <w:rStyle w:val="rvts9"/>
                <w:rFonts w:eastAsiaTheme="majorEastAsia"/>
                <w:b/>
                <w:sz w:val="28"/>
                <w:szCs w:val="28"/>
              </w:rPr>
              <w:t xml:space="preserve">Для застосування в програмних реєстраторах розрахункових операцій може використовуватися удосконалена електронна печатка </w:t>
            </w:r>
            <w:r w:rsidRPr="00D414D2">
              <w:rPr>
                <w:rStyle w:val="rvts9"/>
                <w:rFonts w:eastAsiaTheme="majorEastAsia"/>
                <w:b/>
                <w:bCs/>
                <w:sz w:val="28"/>
                <w:szCs w:val="28"/>
              </w:rPr>
              <w:t>юридичної особи, фізичної особи – підприємця, створювачем якої</w:t>
            </w:r>
            <w:r w:rsidRPr="00D414D2">
              <w:rPr>
                <w:rStyle w:val="rvts9"/>
                <w:rFonts w:eastAsiaTheme="majorEastAsia"/>
                <w:b/>
                <w:sz w:val="28"/>
                <w:szCs w:val="28"/>
              </w:rPr>
              <w:t xml:space="preserve"> </w:t>
            </w:r>
            <w:r w:rsidRPr="00D414D2">
              <w:rPr>
                <w:rStyle w:val="rvts9"/>
                <w:rFonts w:eastAsiaTheme="majorEastAsia"/>
                <w:b/>
                <w:bCs/>
                <w:sz w:val="28"/>
                <w:szCs w:val="28"/>
              </w:rPr>
              <w:t>є така особа.</w:t>
            </w:r>
          </w:p>
        </w:tc>
      </w:tr>
      <w:tr w:rsidR="007A7FEB" w:rsidRPr="000D0D13" w:rsidTr="00337666">
        <w:tc>
          <w:tcPr>
            <w:tcW w:w="7467" w:type="dxa"/>
            <w:shd w:val="clear" w:color="auto" w:fill="auto"/>
          </w:tcPr>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lastRenderedPageBreak/>
              <w:t>Стаття 17. 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або розрахункових книжок на неповну суму вартості проданих товарів (наданих послуг); </w:t>
            </w:r>
            <w:proofErr w:type="spellStart"/>
            <w:r w:rsidRPr="00084EDB">
              <w:rPr>
                <w:rFonts w:ascii="Times New Roman" w:hAnsi="Times New Roman"/>
                <w:sz w:val="28"/>
                <w:szCs w:val="28"/>
                <w:lang w:val="uk-UA"/>
              </w:rPr>
              <w:t>непроведення</w:t>
            </w:r>
            <w:proofErr w:type="spellEnd"/>
            <w:r w:rsidRPr="00084EDB">
              <w:rPr>
                <w:rFonts w:ascii="Times New Roman" w:hAnsi="Times New Roman"/>
                <w:sz w:val="28"/>
                <w:szCs w:val="28"/>
                <w:lang w:val="uk-UA"/>
              </w:rPr>
              <w:t xml:space="preserve"> розрахункових операцій через реєстратори розрахункових операцій та/або програмні реєстратори розрахункових операцій з фіскальним режимом роботи; </w:t>
            </w:r>
            <w:r w:rsidRPr="003A611D">
              <w:rPr>
                <w:rFonts w:ascii="Times New Roman" w:hAnsi="Times New Roman"/>
                <w:b/>
                <w:sz w:val="28"/>
                <w:szCs w:val="28"/>
                <w:lang w:val="uk-UA"/>
              </w:rPr>
              <w:t>невідповідності на місці проведення розрахунків суми готівкових коштів сумі коштів, зазначеній у денному звіті реєстратора розрахункових операцій, більше ніж на 10 відсотків розміру мінімальної заробітної плати, встановленої законом на 1 січня податкового (звітного) року, а в разі використання розрахункової книжки - загальній сумі продажу за розрахунковими квитанціями, виданими з початку робочого дня;</w:t>
            </w:r>
            <w:r w:rsidRPr="00084EDB">
              <w:rPr>
                <w:rFonts w:ascii="Times New Roman" w:hAnsi="Times New Roman"/>
                <w:sz w:val="28"/>
                <w:szCs w:val="28"/>
                <w:lang w:val="uk-UA"/>
              </w:rPr>
              <w:t xml:space="preserve">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lastRenderedPageBreak/>
              <w:t xml:space="preserve">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w:t>
            </w:r>
            <w:r w:rsidRPr="003A611D">
              <w:rPr>
                <w:rFonts w:ascii="Times New Roman" w:hAnsi="Times New Roman"/>
                <w:b/>
                <w:sz w:val="28"/>
                <w:szCs w:val="28"/>
                <w:lang w:val="uk-UA"/>
              </w:rPr>
              <w:t>та/або програмних реєстраторах розрахункових операцій</w:t>
            </w:r>
            <w:r w:rsidRPr="00084EDB">
              <w:rPr>
                <w:rFonts w:ascii="Times New Roman" w:hAnsi="Times New Roman"/>
                <w:sz w:val="28"/>
                <w:szCs w:val="28"/>
                <w:lang w:val="uk-UA"/>
              </w:rPr>
              <w:t xml:space="preserve"> або виявлено спотворення даних про проведені розрахункові операції, інформація про які міститься на такій контрольній стрічці;</w:t>
            </w:r>
          </w:p>
          <w:p w:rsidR="007A7FEB" w:rsidRPr="00453447" w:rsidRDefault="007A7FEB" w:rsidP="00337666">
            <w:pPr>
              <w:shd w:val="clear" w:color="auto" w:fill="FFFFFF"/>
              <w:spacing w:before="60" w:after="60"/>
              <w:ind w:firstLine="386"/>
              <w:jc w:val="both"/>
              <w:rPr>
                <w:rFonts w:ascii="Times New Roman" w:hAnsi="Times New Roman"/>
                <w:b/>
                <w:sz w:val="28"/>
                <w:szCs w:val="28"/>
                <w:lang w:val="uk-UA"/>
              </w:rPr>
            </w:pPr>
            <w:r w:rsidRPr="00453447">
              <w:rPr>
                <w:rFonts w:ascii="Times New Roman" w:hAnsi="Times New Roman"/>
                <w:b/>
                <w:sz w:val="28"/>
                <w:szCs w:val="28"/>
                <w:lang w:val="uk-UA"/>
              </w:rPr>
              <w:t>6) п’ять неоподатковуваних мінімумів доходів громадян — у разі проведення розрахункових операцій через реєстратори розрахункових операцій та/або програмні реєстратори розрахункових операцій без використання режиму попереднього</w:t>
            </w:r>
            <w:r w:rsidRPr="00453447">
              <w:rPr>
                <w:rFonts w:ascii="Times New Roman" w:hAnsi="Times New Roman"/>
                <w:sz w:val="28"/>
                <w:szCs w:val="28"/>
                <w:lang w:val="uk-UA"/>
              </w:rPr>
              <w:t xml:space="preserve">  </w:t>
            </w:r>
            <w:r w:rsidRPr="00453447">
              <w:rPr>
                <w:rFonts w:ascii="Times New Roman" w:hAnsi="Times New Roman"/>
                <w:b/>
                <w:sz w:val="28"/>
                <w:szCs w:val="28"/>
                <w:lang w:val="uk-UA"/>
              </w:rPr>
              <w:t>програмування найменування товару, який не є підакцизним, та/або послуги, ціни такого товару (послуги) та обліку їх кількості;</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 xml:space="preserve">7) триста неоподатковуваних мінімумів доходів </w:t>
            </w:r>
            <w:r w:rsidR="00770632">
              <w:rPr>
                <w:rFonts w:ascii="Times New Roman" w:hAnsi="Times New Roman"/>
                <w:sz w:val="28"/>
                <w:szCs w:val="28"/>
                <w:lang w:val="uk-UA"/>
              </w:rPr>
              <w:t xml:space="preserve">  </w:t>
            </w:r>
            <w:r w:rsidRPr="00084EDB">
              <w:rPr>
                <w:rFonts w:ascii="Times New Roman" w:hAnsi="Times New Roman"/>
                <w:sz w:val="28"/>
                <w:szCs w:val="28"/>
                <w:lang w:val="uk-UA"/>
              </w:rPr>
              <w:t xml:space="preserve">громадян </w:t>
            </w:r>
            <w:r w:rsidR="00770632">
              <w:rPr>
                <w:rFonts w:ascii="Times New Roman" w:hAnsi="Times New Roman"/>
                <w:sz w:val="28"/>
                <w:szCs w:val="28"/>
                <w:lang w:val="uk-UA"/>
              </w:rPr>
              <w:t>–</w:t>
            </w:r>
            <w:r w:rsidRPr="00084EDB">
              <w:rPr>
                <w:rFonts w:ascii="Times New Roman" w:hAnsi="Times New Roman"/>
                <w:sz w:val="28"/>
                <w:szCs w:val="28"/>
                <w:lang w:val="uk-UA"/>
              </w:rPr>
              <w:t xml:space="preserve">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w:t>
            </w:r>
            <w:r w:rsidRPr="003A611D">
              <w:rPr>
                <w:rFonts w:ascii="Times New Roman" w:hAnsi="Times New Roman"/>
                <w:b/>
                <w:sz w:val="28"/>
                <w:szCs w:val="28"/>
                <w:lang w:val="uk-UA"/>
              </w:rPr>
              <w:t>попереднього</w:t>
            </w:r>
            <w:r w:rsidRPr="00084EDB">
              <w:rPr>
                <w:rFonts w:ascii="Times New Roman" w:hAnsi="Times New Roman"/>
                <w:sz w:val="28"/>
                <w:szCs w:val="28"/>
                <w:lang w:val="uk-UA"/>
              </w:rPr>
              <w:t xml:space="preserve"> програмування найменування кожного підакцизного товару із зазначенням коду товарної </w:t>
            </w:r>
            <w:proofErr w:type="spellStart"/>
            <w:r w:rsidRPr="00084EDB">
              <w:rPr>
                <w:rFonts w:ascii="Times New Roman" w:hAnsi="Times New Roman"/>
                <w:sz w:val="28"/>
                <w:szCs w:val="28"/>
                <w:lang w:val="uk-UA"/>
              </w:rPr>
              <w:t>підкатегорії</w:t>
            </w:r>
            <w:proofErr w:type="spellEnd"/>
            <w:r w:rsidRPr="00084EDB">
              <w:rPr>
                <w:rFonts w:ascii="Times New Roman" w:hAnsi="Times New Roman"/>
                <w:sz w:val="28"/>
                <w:szCs w:val="28"/>
                <w:lang w:val="uk-UA"/>
              </w:rPr>
              <w:t xml:space="preserve"> згідно з УКТ ЗЕД, ціни товару та обліку його кількості;</w:t>
            </w:r>
          </w:p>
          <w:p w:rsidR="007A7FEB" w:rsidRPr="00084EDB" w:rsidRDefault="007A7FEB" w:rsidP="00337666">
            <w:pPr>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w:t>
            </w:r>
          </w:p>
          <w:p w:rsidR="007A7FEB" w:rsidRPr="00084EDB" w:rsidRDefault="007A7FEB" w:rsidP="00337666">
            <w:pPr>
              <w:spacing w:before="60" w:after="60"/>
              <w:ind w:firstLine="386"/>
              <w:jc w:val="both"/>
              <w:rPr>
                <w:rFonts w:ascii="Times New Roman" w:hAnsi="Times New Roman"/>
                <w:color w:val="FF0000"/>
                <w:sz w:val="28"/>
                <w:szCs w:val="28"/>
                <w:lang w:val="uk-UA"/>
              </w:rPr>
            </w:pPr>
            <w:r w:rsidRPr="00084EDB">
              <w:rPr>
                <w:rFonts w:ascii="Times New Roman" w:hAnsi="Times New Roman"/>
                <w:sz w:val="28"/>
                <w:szCs w:val="28"/>
                <w:lang w:val="uk-UA"/>
              </w:rPr>
              <w:t xml:space="preserve">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w:t>
            </w:r>
            <w:proofErr w:type="spellStart"/>
            <w:r w:rsidRPr="00084EDB">
              <w:rPr>
                <w:rFonts w:ascii="Times New Roman" w:hAnsi="Times New Roman"/>
                <w:sz w:val="28"/>
                <w:szCs w:val="28"/>
                <w:lang w:val="uk-UA"/>
              </w:rPr>
              <w:t>чеків</w:t>
            </w:r>
            <w:proofErr w:type="spellEnd"/>
            <w:r w:rsidRPr="00084EDB">
              <w:rPr>
                <w:rFonts w:ascii="Times New Roman" w:hAnsi="Times New Roman"/>
                <w:sz w:val="28"/>
                <w:szCs w:val="28"/>
                <w:lang w:val="uk-UA"/>
              </w:rPr>
              <w:t xml:space="preserve"> з </w:t>
            </w:r>
            <w:r w:rsidRPr="00084EDB">
              <w:rPr>
                <w:rFonts w:ascii="Times New Roman" w:hAnsi="Times New Roman"/>
                <w:sz w:val="28"/>
                <w:szCs w:val="28"/>
                <w:lang w:val="uk-UA"/>
              </w:rPr>
              <w:lastRenderedPageBreak/>
              <w:t xml:space="preserve">реєстраторів розрахункових операцій </w:t>
            </w:r>
            <w:r w:rsidRPr="003A611D">
              <w:rPr>
                <w:rFonts w:ascii="Times New Roman" w:hAnsi="Times New Roman"/>
                <w:b/>
                <w:sz w:val="28"/>
                <w:szCs w:val="28"/>
                <w:lang w:val="uk-UA"/>
              </w:rPr>
              <w:t>та/або програмних реєстраторів розрахункових операцій</w:t>
            </w:r>
            <w:r w:rsidRPr="00084EDB">
              <w:rPr>
                <w:rFonts w:ascii="Times New Roman" w:hAnsi="Times New Roman"/>
                <w:sz w:val="28"/>
                <w:szCs w:val="28"/>
                <w:lang w:val="uk-UA"/>
              </w:rPr>
              <w:t xml:space="preserve"> через дротові або бездротові канали зв’язку в разі обов’язковості її подання.</w:t>
            </w:r>
          </w:p>
        </w:tc>
        <w:tc>
          <w:tcPr>
            <w:tcW w:w="7412" w:type="dxa"/>
            <w:shd w:val="clear" w:color="auto" w:fill="auto"/>
          </w:tcPr>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3A611D">
              <w:rPr>
                <w:rFonts w:ascii="Times New Roman" w:hAnsi="Times New Roman"/>
                <w:sz w:val="28"/>
                <w:szCs w:val="28"/>
                <w:lang w:val="uk-UA"/>
              </w:rPr>
              <w:lastRenderedPageBreak/>
              <w:t>Стаття 17.</w:t>
            </w:r>
            <w:r w:rsidRPr="00084EDB">
              <w:rPr>
                <w:rFonts w:ascii="Times New Roman" w:hAnsi="Times New Roman"/>
                <w:b/>
                <w:sz w:val="28"/>
                <w:szCs w:val="28"/>
                <w:lang w:val="uk-UA"/>
              </w:rPr>
              <w:t> </w:t>
            </w:r>
            <w:r w:rsidRPr="00084EDB">
              <w:rPr>
                <w:rFonts w:ascii="Times New Roman" w:hAnsi="Times New Roman"/>
                <w:sz w:val="28"/>
                <w:szCs w:val="28"/>
                <w:lang w:val="uk-UA"/>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або розрахункових книжок на неповну суму вартості проданих товарів (наданих послуг); </w:t>
            </w:r>
            <w:proofErr w:type="spellStart"/>
            <w:r w:rsidRPr="00084EDB">
              <w:rPr>
                <w:rFonts w:ascii="Times New Roman" w:hAnsi="Times New Roman"/>
                <w:sz w:val="28"/>
                <w:szCs w:val="28"/>
                <w:lang w:val="uk-UA"/>
              </w:rPr>
              <w:t>непроведення</w:t>
            </w:r>
            <w:proofErr w:type="spellEnd"/>
            <w:r w:rsidRPr="00084EDB">
              <w:rPr>
                <w:rFonts w:ascii="Times New Roman" w:hAnsi="Times New Roman"/>
                <w:sz w:val="28"/>
                <w:szCs w:val="28"/>
                <w:lang w:val="uk-UA"/>
              </w:rPr>
              <w:t xml:space="preserve">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rsidR="00D414D2" w:rsidRDefault="00D414D2" w:rsidP="00337666">
            <w:pPr>
              <w:shd w:val="clear" w:color="auto" w:fill="FFFFFF"/>
              <w:spacing w:before="60" w:after="60"/>
              <w:ind w:firstLine="386"/>
              <w:jc w:val="both"/>
              <w:rPr>
                <w:rFonts w:ascii="Times New Roman" w:hAnsi="Times New Roman"/>
                <w:sz w:val="28"/>
                <w:szCs w:val="28"/>
                <w:lang w:val="uk-UA"/>
              </w:rPr>
            </w:pPr>
          </w:p>
          <w:p w:rsidR="00D414D2" w:rsidRDefault="00D414D2" w:rsidP="00337666">
            <w:pPr>
              <w:shd w:val="clear" w:color="auto" w:fill="FFFFFF"/>
              <w:spacing w:before="60" w:after="60"/>
              <w:ind w:firstLine="386"/>
              <w:jc w:val="both"/>
              <w:rPr>
                <w:rFonts w:ascii="Times New Roman" w:hAnsi="Times New Roman"/>
                <w:sz w:val="28"/>
                <w:szCs w:val="28"/>
                <w:lang w:val="uk-UA"/>
              </w:rPr>
            </w:pPr>
          </w:p>
          <w:p w:rsidR="00D414D2" w:rsidRDefault="00D414D2" w:rsidP="00337666">
            <w:pPr>
              <w:shd w:val="clear" w:color="auto" w:fill="FFFFFF"/>
              <w:spacing w:before="60" w:after="60"/>
              <w:ind w:firstLine="386"/>
              <w:jc w:val="both"/>
              <w:rPr>
                <w:rFonts w:ascii="Times New Roman" w:hAnsi="Times New Roman"/>
                <w:sz w:val="28"/>
                <w:szCs w:val="28"/>
                <w:lang w:val="uk-UA"/>
              </w:rPr>
            </w:pPr>
          </w:p>
          <w:p w:rsidR="00D414D2" w:rsidRDefault="00D414D2" w:rsidP="00337666">
            <w:pPr>
              <w:shd w:val="clear" w:color="auto" w:fill="FFFFFF"/>
              <w:spacing w:before="60" w:after="60"/>
              <w:ind w:firstLine="386"/>
              <w:jc w:val="both"/>
              <w:rPr>
                <w:rFonts w:ascii="Times New Roman" w:hAnsi="Times New Roman"/>
                <w:sz w:val="28"/>
                <w:szCs w:val="28"/>
                <w:lang w:val="uk-UA"/>
              </w:rPr>
            </w:pPr>
          </w:p>
          <w:p w:rsidR="00D414D2" w:rsidRDefault="00D414D2" w:rsidP="00337666">
            <w:pPr>
              <w:shd w:val="clear" w:color="auto" w:fill="FFFFFF"/>
              <w:spacing w:before="60" w:after="60"/>
              <w:ind w:firstLine="386"/>
              <w:jc w:val="both"/>
              <w:rPr>
                <w:rFonts w:ascii="Times New Roman" w:hAnsi="Times New Roman"/>
                <w:sz w:val="28"/>
                <w:szCs w:val="28"/>
                <w:lang w:val="uk-UA"/>
              </w:rPr>
            </w:pPr>
          </w:p>
          <w:p w:rsidR="00D414D2" w:rsidRDefault="00D414D2"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w:t>
            </w: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lastRenderedPageBreak/>
              <w:t>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або виявлено спотворення даних про проведені розрахункові операції, інформація про які міститься на такій контрольній стрічці;</w:t>
            </w:r>
          </w:p>
          <w:p w:rsidR="00D414D2" w:rsidRPr="00D414D2" w:rsidRDefault="00D414D2" w:rsidP="00EC5541">
            <w:pPr>
              <w:shd w:val="clear" w:color="auto" w:fill="FFFFFF"/>
              <w:spacing w:before="120" w:after="60"/>
              <w:jc w:val="both"/>
              <w:rPr>
                <w:rFonts w:ascii="Times New Roman" w:hAnsi="Times New Roman"/>
                <w:b/>
                <w:sz w:val="16"/>
                <w:szCs w:val="16"/>
                <w:lang w:val="uk-UA"/>
              </w:rPr>
            </w:pPr>
          </w:p>
          <w:p w:rsidR="007A7FEB" w:rsidRPr="00084EDB" w:rsidRDefault="00EC5541" w:rsidP="00EC5541">
            <w:pPr>
              <w:shd w:val="clear" w:color="auto" w:fill="FFFFFF"/>
              <w:spacing w:before="120" w:after="60"/>
              <w:jc w:val="both"/>
              <w:rPr>
                <w:rFonts w:ascii="Times New Roman" w:hAnsi="Times New Roman"/>
                <w:sz w:val="28"/>
                <w:szCs w:val="28"/>
                <w:lang w:val="uk-UA"/>
              </w:rPr>
            </w:pPr>
            <w:r>
              <w:rPr>
                <w:rFonts w:ascii="Times New Roman" w:hAnsi="Times New Roman"/>
                <w:b/>
                <w:sz w:val="28"/>
                <w:szCs w:val="28"/>
                <w:lang w:val="uk-UA"/>
              </w:rPr>
              <w:t>В</w:t>
            </w:r>
            <w:r w:rsidR="007A7FEB">
              <w:rPr>
                <w:rFonts w:ascii="Times New Roman" w:hAnsi="Times New Roman"/>
                <w:b/>
                <w:sz w:val="28"/>
                <w:szCs w:val="28"/>
                <w:lang w:val="uk-UA"/>
              </w:rPr>
              <w:t>иключ</w:t>
            </w:r>
            <w:r w:rsidR="00D52427">
              <w:rPr>
                <w:rFonts w:ascii="Times New Roman" w:hAnsi="Times New Roman"/>
                <w:b/>
                <w:sz w:val="28"/>
                <w:szCs w:val="28"/>
                <w:lang w:val="uk-UA"/>
              </w:rPr>
              <w:t>ено.</w:t>
            </w: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7A7FEB" w:rsidRPr="00084EDB" w:rsidRDefault="007A7FEB" w:rsidP="00337666">
            <w:pPr>
              <w:shd w:val="clear" w:color="auto" w:fill="FFFFFF"/>
              <w:spacing w:before="60" w:after="60"/>
              <w:ind w:firstLine="386"/>
              <w:jc w:val="both"/>
              <w:rPr>
                <w:rFonts w:ascii="Times New Roman" w:hAnsi="Times New Roman"/>
                <w:sz w:val="28"/>
                <w:szCs w:val="28"/>
                <w:lang w:val="uk-UA"/>
              </w:rPr>
            </w:pPr>
          </w:p>
          <w:p w:rsidR="00D414D2" w:rsidRPr="00F769A9" w:rsidRDefault="00D414D2" w:rsidP="000D0D13">
            <w:pPr>
              <w:shd w:val="clear" w:color="auto" w:fill="FFFFFF"/>
              <w:spacing w:after="60"/>
              <w:ind w:firstLine="386"/>
              <w:jc w:val="both"/>
              <w:rPr>
                <w:rFonts w:ascii="Times New Roman" w:hAnsi="Times New Roman"/>
                <w:sz w:val="48"/>
                <w:szCs w:val="48"/>
                <w:lang w:val="uk-UA"/>
              </w:rPr>
            </w:pPr>
          </w:p>
          <w:p w:rsidR="007A7FEB" w:rsidRPr="00084EDB" w:rsidRDefault="007A7FEB" w:rsidP="000D0D13">
            <w:pPr>
              <w:shd w:val="clear" w:color="auto" w:fill="FFFFFF"/>
              <w:spacing w:after="60"/>
              <w:ind w:firstLine="386"/>
              <w:jc w:val="both"/>
              <w:rPr>
                <w:rFonts w:ascii="Times New Roman" w:hAnsi="Times New Roman"/>
                <w:sz w:val="28"/>
                <w:szCs w:val="28"/>
                <w:lang w:val="uk-UA"/>
              </w:rPr>
            </w:pPr>
            <w:r w:rsidRPr="00084EDB">
              <w:rPr>
                <w:rFonts w:ascii="Times New Roman" w:hAnsi="Times New Roman"/>
                <w:sz w:val="28"/>
                <w:szCs w:val="28"/>
                <w:lang w:val="uk-UA"/>
              </w:rPr>
              <w:t xml:space="preserve">7) триста неоподатковуваних мінімумів доходів громадян </w:t>
            </w:r>
            <w:r w:rsidR="00770632">
              <w:rPr>
                <w:rFonts w:ascii="Times New Roman" w:hAnsi="Times New Roman"/>
                <w:sz w:val="28"/>
                <w:szCs w:val="28"/>
                <w:lang w:val="uk-UA"/>
              </w:rPr>
              <w:t>–</w:t>
            </w:r>
            <w:r w:rsidRPr="00084EDB">
              <w:rPr>
                <w:rFonts w:ascii="Times New Roman" w:hAnsi="Times New Roman"/>
                <w:sz w:val="28"/>
                <w:szCs w:val="28"/>
                <w:lang w:val="uk-UA"/>
              </w:rPr>
              <w:t xml:space="preserve">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програмування найменування кожного підакцизного товару із зазначенням коду товарної </w:t>
            </w:r>
            <w:proofErr w:type="spellStart"/>
            <w:r w:rsidRPr="00084EDB">
              <w:rPr>
                <w:rFonts w:ascii="Times New Roman" w:hAnsi="Times New Roman"/>
                <w:sz w:val="28"/>
                <w:szCs w:val="28"/>
                <w:lang w:val="uk-UA"/>
              </w:rPr>
              <w:t>підкатегорії</w:t>
            </w:r>
            <w:proofErr w:type="spellEnd"/>
            <w:r w:rsidRPr="00084EDB">
              <w:rPr>
                <w:rFonts w:ascii="Times New Roman" w:hAnsi="Times New Roman"/>
                <w:sz w:val="28"/>
                <w:szCs w:val="28"/>
                <w:lang w:val="uk-UA"/>
              </w:rPr>
              <w:t xml:space="preserve"> згідно з </w:t>
            </w:r>
            <w:hyperlink r:id="rId13" w:tgtFrame="_blank" w:history="1">
              <w:r w:rsidRPr="00084EDB">
                <w:rPr>
                  <w:rFonts w:ascii="Times New Roman" w:hAnsi="Times New Roman"/>
                  <w:sz w:val="28"/>
                  <w:szCs w:val="28"/>
                  <w:lang w:val="uk-UA"/>
                </w:rPr>
                <w:t>УКТ ЗЕД</w:t>
              </w:r>
            </w:hyperlink>
            <w:r w:rsidRPr="00084EDB">
              <w:rPr>
                <w:rFonts w:ascii="Times New Roman" w:hAnsi="Times New Roman"/>
                <w:sz w:val="28"/>
                <w:szCs w:val="28"/>
                <w:lang w:val="uk-UA"/>
              </w:rPr>
              <w:t>, ціни товару та обліку його кількості;</w:t>
            </w:r>
          </w:p>
          <w:p w:rsidR="007A7FEB" w:rsidRPr="00084EDB" w:rsidRDefault="007A7FEB" w:rsidP="00337666">
            <w:pPr>
              <w:shd w:val="clear" w:color="auto" w:fill="FFFFFF"/>
              <w:tabs>
                <w:tab w:val="left" w:pos="3480"/>
              </w:tabs>
              <w:spacing w:before="60" w:after="60"/>
              <w:ind w:firstLine="386"/>
              <w:jc w:val="both"/>
              <w:rPr>
                <w:rFonts w:ascii="Times New Roman" w:hAnsi="Times New Roman"/>
                <w:sz w:val="28"/>
                <w:szCs w:val="28"/>
                <w:lang w:val="uk-UA"/>
              </w:rPr>
            </w:pPr>
            <w:r w:rsidRPr="00084EDB">
              <w:rPr>
                <w:rFonts w:ascii="Times New Roman" w:hAnsi="Times New Roman"/>
                <w:sz w:val="28"/>
                <w:szCs w:val="28"/>
                <w:lang w:val="uk-UA"/>
              </w:rPr>
              <w:t>…</w:t>
            </w:r>
          </w:p>
          <w:p w:rsidR="007A7FEB" w:rsidRPr="00084EDB" w:rsidRDefault="007A7FEB" w:rsidP="00AC556A">
            <w:pPr>
              <w:shd w:val="clear" w:color="auto" w:fill="FFFFFF"/>
              <w:tabs>
                <w:tab w:val="left" w:pos="3480"/>
              </w:tabs>
              <w:spacing w:before="120" w:after="60"/>
              <w:ind w:firstLine="386"/>
              <w:jc w:val="both"/>
              <w:rPr>
                <w:rFonts w:ascii="Times New Roman" w:hAnsi="Times New Roman"/>
                <w:color w:val="00B050"/>
                <w:sz w:val="28"/>
                <w:szCs w:val="28"/>
                <w:lang w:val="uk-UA"/>
              </w:rPr>
            </w:pPr>
            <w:r w:rsidRPr="00084EDB">
              <w:rPr>
                <w:rFonts w:ascii="Times New Roman" w:hAnsi="Times New Roman"/>
                <w:sz w:val="28"/>
                <w:szCs w:val="28"/>
                <w:lang w:val="uk-UA"/>
              </w:rPr>
              <w:t xml:space="preserve">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w:t>
            </w:r>
            <w:proofErr w:type="spellStart"/>
            <w:r w:rsidRPr="00084EDB">
              <w:rPr>
                <w:rFonts w:ascii="Times New Roman" w:hAnsi="Times New Roman"/>
                <w:sz w:val="28"/>
                <w:szCs w:val="28"/>
                <w:lang w:val="uk-UA"/>
              </w:rPr>
              <w:t>чеків</w:t>
            </w:r>
            <w:proofErr w:type="spellEnd"/>
            <w:r w:rsidRPr="00084EDB">
              <w:rPr>
                <w:rFonts w:ascii="Times New Roman" w:hAnsi="Times New Roman"/>
                <w:sz w:val="28"/>
                <w:szCs w:val="28"/>
                <w:lang w:val="uk-UA"/>
              </w:rPr>
              <w:t xml:space="preserve"> з </w:t>
            </w:r>
            <w:r w:rsidRPr="00084EDB">
              <w:rPr>
                <w:rFonts w:ascii="Times New Roman" w:hAnsi="Times New Roman"/>
                <w:sz w:val="28"/>
                <w:szCs w:val="28"/>
                <w:lang w:val="uk-UA"/>
              </w:rPr>
              <w:lastRenderedPageBreak/>
              <w:t>реєстраторів розрахункових операцій через дротові або бездротові канали зв’язку в</w:t>
            </w:r>
            <w:r>
              <w:rPr>
                <w:rFonts w:ascii="Times New Roman" w:hAnsi="Times New Roman"/>
                <w:sz w:val="28"/>
                <w:szCs w:val="28"/>
                <w:lang w:val="uk-UA"/>
              </w:rPr>
              <w:t xml:space="preserve"> разі обов’язковості її подання.</w:t>
            </w:r>
          </w:p>
        </w:tc>
      </w:tr>
      <w:tr w:rsidR="00D52427" w:rsidRPr="000D0D13" w:rsidTr="00337666">
        <w:tc>
          <w:tcPr>
            <w:tcW w:w="7467" w:type="dxa"/>
            <w:shd w:val="clear" w:color="auto" w:fill="auto"/>
          </w:tcPr>
          <w:p w:rsidR="00D52427" w:rsidRDefault="00D52427" w:rsidP="00D52427">
            <w:pPr>
              <w:spacing w:before="60" w:after="60"/>
              <w:ind w:firstLine="386"/>
              <w:jc w:val="both"/>
              <w:rPr>
                <w:rFonts w:ascii="Times New Roman" w:hAnsi="Times New Roman"/>
                <w:sz w:val="28"/>
                <w:szCs w:val="28"/>
                <w:lang w:val="uk-UA"/>
              </w:rPr>
            </w:pPr>
            <w:r>
              <w:rPr>
                <w:rFonts w:ascii="Times New Roman" w:hAnsi="Times New Roman"/>
                <w:sz w:val="28"/>
                <w:szCs w:val="28"/>
                <w:lang w:val="uk-UA"/>
              </w:rPr>
              <w:lastRenderedPageBreak/>
              <w:t xml:space="preserve">Розділ ІІ Прикінцеві положення </w:t>
            </w:r>
          </w:p>
          <w:p w:rsidR="00D52427" w:rsidRDefault="00D52427" w:rsidP="00D52427">
            <w:pPr>
              <w:spacing w:before="60" w:after="60"/>
              <w:ind w:firstLine="386"/>
              <w:jc w:val="both"/>
              <w:rPr>
                <w:rFonts w:ascii="Times New Roman" w:hAnsi="Times New Roman"/>
                <w:sz w:val="28"/>
                <w:szCs w:val="28"/>
                <w:lang w:val="uk-UA"/>
              </w:rPr>
            </w:pPr>
            <w:r>
              <w:rPr>
                <w:rFonts w:ascii="Times New Roman" w:hAnsi="Times New Roman"/>
                <w:sz w:val="28"/>
                <w:szCs w:val="28"/>
                <w:lang w:val="uk-UA"/>
              </w:rPr>
              <w:t>…</w:t>
            </w:r>
          </w:p>
          <w:p w:rsidR="00D52427" w:rsidRPr="00D52427" w:rsidRDefault="00D52427" w:rsidP="00D52427">
            <w:pPr>
              <w:spacing w:before="60" w:after="60"/>
              <w:ind w:firstLine="386"/>
              <w:jc w:val="both"/>
              <w:rPr>
                <w:rFonts w:ascii="Times New Roman" w:hAnsi="Times New Roman"/>
                <w:sz w:val="28"/>
                <w:szCs w:val="28"/>
                <w:lang w:val="uk-UA"/>
              </w:rPr>
            </w:pPr>
            <w:r w:rsidRPr="00D52427">
              <w:rPr>
                <w:rFonts w:ascii="Times New Roman" w:hAnsi="Times New Roman"/>
                <w:sz w:val="28"/>
                <w:szCs w:val="28"/>
                <w:lang w:val="uk-UA"/>
              </w:rPr>
              <w:t xml:space="preserve">11. Тимчасово, до </w:t>
            </w:r>
            <w:r w:rsidRPr="00D52427">
              <w:rPr>
                <w:rFonts w:ascii="Times New Roman" w:hAnsi="Times New Roman"/>
                <w:b/>
                <w:sz w:val="28"/>
                <w:szCs w:val="28"/>
                <w:lang w:val="uk-UA"/>
              </w:rPr>
              <w:t>1 січня 2021 року</w:t>
            </w:r>
            <w:r w:rsidRPr="00D52427">
              <w:rPr>
                <w:rFonts w:ascii="Times New Roman" w:hAnsi="Times New Roman"/>
                <w:sz w:val="28"/>
                <w:szCs w:val="28"/>
                <w:lang w:val="uk-UA"/>
              </w:rPr>
              <w:t>, санкції, визначені пунктом 1 статті 17 цього Закону, застосовуються в таких розмірах:</w:t>
            </w:r>
          </w:p>
          <w:p w:rsidR="00D52427" w:rsidRPr="00D52427" w:rsidRDefault="00D52427" w:rsidP="00D52427">
            <w:pPr>
              <w:spacing w:before="60" w:after="60"/>
              <w:ind w:firstLine="386"/>
              <w:jc w:val="both"/>
              <w:rPr>
                <w:rFonts w:ascii="Times New Roman" w:hAnsi="Times New Roman"/>
                <w:sz w:val="28"/>
                <w:szCs w:val="28"/>
                <w:lang w:val="uk-UA"/>
              </w:rPr>
            </w:pPr>
            <w:r w:rsidRPr="00D52427">
              <w:rPr>
                <w:rFonts w:ascii="Times New Roman" w:hAnsi="Times New Roman"/>
                <w:sz w:val="28"/>
                <w:szCs w:val="28"/>
                <w:lang w:val="uk-UA"/>
              </w:rPr>
              <w:t>10 відсотків вартості проданих з порушеннями, встановленими цим пунктом, товарів (робіт, послуг) - за порушення, вчинене вперше;</w:t>
            </w:r>
          </w:p>
          <w:p w:rsidR="00D52427" w:rsidRPr="00084EDB" w:rsidRDefault="00D52427" w:rsidP="00D52427">
            <w:pPr>
              <w:spacing w:before="60" w:after="60"/>
              <w:ind w:firstLine="386"/>
              <w:jc w:val="both"/>
              <w:rPr>
                <w:rFonts w:ascii="Times New Roman" w:hAnsi="Times New Roman"/>
                <w:sz w:val="28"/>
                <w:szCs w:val="28"/>
                <w:lang w:val="uk-UA"/>
              </w:rPr>
            </w:pPr>
            <w:r w:rsidRPr="00D52427">
              <w:rPr>
                <w:rFonts w:ascii="Times New Roman" w:hAnsi="Times New Roman"/>
                <w:sz w:val="28"/>
                <w:szCs w:val="28"/>
                <w:lang w:val="uk-UA"/>
              </w:rPr>
              <w:t>50 відсотків вартості проданих з порушеннями, встановленими цим пунктом, товарів (робіт, послуг) - за кожне наступне вчинене порушення.</w:t>
            </w:r>
          </w:p>
        </w:tc>
        <w:tc>
          <w:tcPr>
            <w:tcW w:w="7412" w:type="dxa"/>
            <w:shd w:val="clear" w:color="auto" w:fill="auto"/>
          </w:tcPr>
          <w:p w:rsidR="00D52427" w:rsidRDefault="00D52427" w:rsidP="00D52427">
            <w:pPr>
              <w:spacing w:before="60" w:after="60"/>
              <w:ind w:firstLine="386"/>
              <w:jc w:val="both"/>
              <w:rPr>
                <w:rFonts w:ascii="Times New Roman" w:hAnsi="Times New Roman"/>
                <w:sz w:val="28"/>
                <w:szCs w:val="28"/>
                <w:lang w:val="uk-UA"/>
              </w:rPr>
            </w:pPr>
            <w:r>
              <w:rPr>
                <w:rFonts w:ascii="Times New Roman" w:hAnsi="Times New Roman"/>
                <w:sz w:val="28"/>
                <w:szCs w:val="28"/>
                <w:lang w:val="uk-UA"/>
              </w:rPr>
              <w:t xml:space="preserve">Розділ ІІ Прикінцеві положення </w:t>
            </w:r>
          </w:p>
          <w:p w:rsidR="00D52427" w:rsidRDefault="00D52427" w:rsidP="00D52427">
            <w:pPr>
              <w:spacing w:before="60" w:after="60"/>
              <w:ind w:firstLine="386"/>
              <w:jc w:val="both"/>
              <w:rPr>
                <w:rFonts w:ascii="Times New Roman" w:hAnsi="Times New Roman"/>
                <w:sz w:val="28"/>
                <w:szCs w:val="28"/>
                <w:lang w:val="uk-UA"/>
              </w:rPr>
            </w:pPr>
            <w:r>
              <w:rPr>
                <w:rFonts w:ascii="Times New Roman" w:hAnsi="Times New Roman"/>
                <w:sz w:val="28"/>
                <w:szCs w:val="28"/>
                <w:lang w:val="uk-UA"/>
              </w:rPr>
              <w:t>…</w:t>
            </w:r>
          </w:p>
          <w:p w:rsidR="00D52427" w:rsidRPr="00D52427" w:rsidRDefault="00D52427" w:rsidP="00D52427">
            <w:pPr>
              <w:spacing w:before="60" w:after="60"/>
              <w:ind w:firstLine="386"/>
              <w:jc w:val="both"/>
              <w:rPr>
                <w:rFonts w:ascii="Times New Roman" w:hAnsi="Times New Roman"/>
                <w:sz w:val="28"/>
                <w:szCs w:val="28"/>
                <w:lang w:val="uk-UA"/>
              </w:rPr>
            </w:pPr>
            <w:r>
              <w:rPr>
                <w:rFonts w:ascii="Times New Roman" w:hAnsi="Times New Roman"/>
                <w:sz w:val="28"/>
                <w:szCs w:val="28"/>
                <w:lang w:val="uk-UA"/>
              </w:rPr>
              <w:t xml:space="preserve">11. Тимчасово, до </w:t>
            </w:r>
            <w:r w:rsidRPr="00D52427">
              <w:rPr>
                <w:rFonts w:ascii="Times New Roman" w:hAnsi="Times New Roman"/>
                <w:b/>
                <w:sz w:val="28"/>
                <w:szCs w:val="28"/>
                <w:lang w:val="uk-UA"/>
              </w:rPr>
              <w:t>1 січня 2022 року</w:t>
            </w:r>
            <w:r w:rsidRPr="00D52427">
              <w:rPr>
                <w:rFonts w:ascii="Times New Roman" w:hAnsi="Times New Roman"/>
                <w:sz w:val="28"/>
                <w:szCs w:val="28"/>
                <w:lang w:val="uk-UA"/>
              </w:rPr>
              <w:t>, санкції, визначені пунктом 1 статті 17 цього Закону, застосовуються в таких розмірах:</w:t>
            </w:r>
          </w:p>
          <w:p w:rsidR="00D52427" w:rsidRPr="00D52427" w:rsidRDefault="00D52427" w:rsidP="00D52427">
            <w:pPr>
              <w:spacing w:before="60" w:after="60"/>
              <w:ind w:firstLine="386"/>
              <w:jc w:val="both"/>
              <w:rPr>
                <w:rFonts w:ascii="Times New Roman" w:hAnsi="Times New Roman"/>
                <w:sz w:val="28"/>
                <w:szCs w:val="28"/>
                <w:lang w:val="uk-UA"/>
              </w:rPr>
            </w:pPr>
            <w:r w:rsidRPr="00D52427">
              <w:rPr>
                <w:rFonts w:ascii="Times New Roman" w:hAnsi="Times New Roman"/>
                <w:sz w:val="28"/>
                <w:szCs w:val="28"/>
                <w:lang w:val="uk-UA"/>
              </w:rPr>
              <w:t>10 відсотків вартості проданих з порушеннями, встановленими цим пунктом, товарів (робіт, послуг) - за порушення, вчинене вперше;</w:t>
            </w:r>
          </w:p>
          <w:p w:rsidR="00D52427" w:rsidRPr="003A611D" w:rsidRDefault="00D52427" w:rsidP="00D52427">
            <w:pPr>
              <w:shd w:val="clear" w:color="auto" w:fill="FFFFFF"/>
              <w:spacing w:before="60" w:after="60"/>
              <w:ind w:firstLine="386"/>
              <w:jc w:val="both"/>
              <w:rPr>
                <w:rFonts w:ascii="Times New Roman" w:hAnsi="Times New Roman"/>
                <w:sz w:val="28"/>
                <w:szCs w:val="28"/>
                <w:lang w:val="uk-UA"/>
              </w:rPr>
            </w:pPr>
            <w:r w:rsidRPr="00D52427">
              <w:rPr>
                <w:rFonts w:ascii="Times New Roman" w:hAnsi="Times New Roman"/>
                <w:sz w:val="28"/>
                <w:szCs w:val="28"/>
                <w:lang w:val="uk-UA"/>
              </w:rPr>
              <w:t>50 відсотків вартості проданих з порушеннями, встановленими цим пунктом, товарів (робіт, послуг) - за кожне наступне вчинене порушення.</w:t>
            </w:r>
          </w:p>
        </w:tc>
      </w:tr>
      <w:tr w:rsidR="00D414D2" w:rsidRPr="000D0D13" w:rsidTr="00122F96">
        <w:tc>
          <w:tcPr>
            <w:tcW w:w="14879" w:type="dxa"/>
            <w:gridSpan w:val="2"/>
            <w:shd w:val="clear" w:color="auto" w:fill="auto"/>
          </w:tcPr>
          <w:p w:rsidR="00D414D2" w:rsidRPr="00D414D2" w:rsidRDefault="00D414D2" w:rsidP="00D414D2">
            <w:pPr>
              <w:shd w:val="clear" w:color="auto" w:fill="FFFFFF"/>
              <w:spacing w:before="60" w:after="60"/>
              <w:ind w:firstLine="386"/>
              <w:jc w:val="center"/>
              <w:rPr>
                <w:rFonts w:ascii="Times New Roman" w:hAnsi="Times New Roman"/>
                <w:b/>
                <w:sz w:val="28"/>
                <w:szCs w:val="28"/>
                <w:lang w:val="uk-UA"/>
              </w:rPr>
            </w:pPr>
            <w:r w:rsidRPr="00D414D2">
              <w:rPr>
                <w:rFonts w:ascii="Times New Roman" w:hAnsi="Times New Roman"/>
                <w:b/>
                <w:sz w:val="28"/>
                <w:szCs w:val="28"/>
                <w:lang w:val="uk-UA"/>
              </w:rPr>
              <w:t>Закон України "Про внесення змін до Закону України "Про застосування реєстраторів розрахункових операцій у сферах торгівлі, громадського харчування та послуг" та інших законів України щодо детінізації розрахунків у сфері торгівлі та послуг"</w:t>
            </w:r>
          </w:p>
        </w:tc>
      </w:tr>
      <w:tr w:rsidR="00D414D2" w:rsidRPr="000D0D13" w:rsidTr="00337666">
        <w:tc>
          <w:tcPr>
            <w:tcW w:w="7467" w:type="dxa"/>
            <w:shd w:val="clear" w:color="auto" w:fill="auto"/>
          </w:tcPr>
          <w:p w:rsidR="00455EF3" w:rsidRPr="00045027" w:rsidRDefault="00455EF3" w:rsidP="00455EF3">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Розділ І.</w:t>
            </w:r>
            <w:r w:rsidRPr="00045027">
              <w:t xml:space="preserve"> </w:t>
            </w:r>
            <w:proofErr w:type="spellStart"/>
            <w:r w:rsidRPr="00045027">
              <w:rPr>
                <w:rFonts w:ascii="Times New Roman" w:hAnsi="Times New Roman"/>
                <w:sz w:val="28"/>
                <w:szCs w:val="28"/>
                <w:lang w:val="uk-UA"/>
              </w:rPr>
              <w:t>Внести</w:t>
            </w:r>
            <w:proofErr w:type="spellEnd"/>
            <w:r w:rsidRPr="00045027">
              <w:rPr>
                <w:rFonts w:ascii="Times New Roman" w:hAnsi="Times New Roman"/>
                <w:sz w:val="28"/>
                <w:szCs w:val="28"/>
                <w:lang w:val="uk-UA"/>
              </w:rPr>
              <w:t xml:space="preserve"> зміни до таких законів України:</w:t>
            </w:r>
          </w:p>
          <w:p w:rsidR="00D414D2" w:rsidRDefault="00455EF3" w:rsidP="00455EF3">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1.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N 38, ст. 315 із наступними змінами):</w:t>
            </w:r>
          </w:p>
          <w:p w:rsidR="00045027" w:rsidRDefault="00045027" w:rsidP="00045027">
            <w:pPr>
              <w:spacing w:before="60" w:after="60"/>
              <w:ind w:firstLine="386"/>
              <w:jc w:val="both"/>
              <w:rPr>
                <w:rFonts w:ascii="Times New Roman" w:hAnsi="Times New Roman"/>
                <w:sz w:val="28"/>
                <w:szCs w:val="28"/>
                <w:lang w:val="uk-UA"/>
              </w:rPr>
            </w:pPr>
            <w:r>
              <w:rPr>
                <w:rFonts w:ascii="Times New Roman" w:hAnsi="Times New Roman"/>
                <w:sz w:val="28"/>
                <w:szCs w:val="28"/>
                <w:lang w:val="uk-UA"/>
              </w:rPr>
              <w:t>…</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10. Доповнити розділом IV</w:t>
            </w:r>
            <w:r w:rsidR="003C6EBF" w:rsidRPr="003C6EBF">
              <w:rPr>
                <w:rFonts w:ascii="Times New Roman" w:hAnsi="Times New Roman"/>
                <w:b/>
                <w:sz w:val="28"/>
                <w:szCs w:val="28"/>
                <w:lang w:val="uk-UA"/>
              </w:rPr>
              <w:t>-</w:t>
            </w:r>
            <w:r w:rsidRPr="003C6EBF">
              <w:rPr>
                <w:rFonts w:ascii="Times New Roman" w:hAnsi="Times New Roman"/>
                <w:b/>
                <w:sz w:val="28"/>
                <w:szCs w:val="28"/>
                <w:lang w:val="uk-UA"/>
              </w:rPr>
              <w:t>1 такого змісту:</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"Розділ IV</w:t>
            </w:r>
            <w:r w:rsidR="003C6EBF" w:rsidRPr="003C6EBF">
              <w:rPr>
                <w:rFonts w:ascii="Times New Roman" w:hAnsi="Times New Roman"/>
                <w:b/>
                <w:sz w:val="28"/>
                <w:szCs w:val="28"/>
                <w:lang w:val="uk-UA"/>
              </w:rPr>
              <w:t>-</w:t>
            </w:r>
            <w:r w:rsidRPr="003C6EBF">
              <w:rPr>
                <w:rFonts w:ascii="Times New Roman" w:hAnsi="Times New Roman"/>
                <w:b/>
                <w:sz w:val="28"/>
                <w:szCs w:val="28"/>
                <w:lang w:val="uk-UA"/>
              </w:rPr>
              <w:t>1</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lastRenderedPageBreak/>
              <w:t>ВИМОГИ ДО СКАРГ ПОКУПЦІВ (СПОЖИВАЧІВ) ЩОДО ПОРУШЕННЯ ВСТАНОВЛЕНОГО ПОРЯДКУ ПРОВЕДЕННЯ РОЗРАХУНКОВИХ ОПЕРАЦІЙ</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Стаття 16</w:t>
            </w:r>
            <w:r w:rsidR="003C6EBF" w:rsidRPr="003C6EBF">
              <w:rPr>
                <w:rFonts w:ascii="Times New Roman" w:hAnsi="Times New Roman"/>
                <w:b/>
                <w:sz w:val="28"/>
                <w:szCs w:val="28"/>
                <w:lang w:val="uk-UA"/>
              </w:rPr>
              <w:t>-</w:t>
            </w:r>
            <w:r w:rsidRPr="003C6EBF">
              <w:rPr>
                <w:rFonts w:ascii="Times New Roman" w:hAnsi="Times New Roman"/>
                <w:b/>
                <w:sz w:val="28"/>
                <w:szCs w:val="28"/>
                <w:lang w:val="uk-UA"/>
              </w:rPr>
              <w:t>1. Скарги покупців (споживачів) щодо порушення встановленого порядку проведення розрахункових операцій, які претендують на отримання компенсації частини суми штрафних (фінансових) санкцій, передбаченої статтею 25 цього Закону, мають містити такі реквізити:</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1) прізвище, ім'я, по батькові, місце проживання,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номер засобу зв'язку;</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2) дата придбання товарів (робіт, послуг), що є предметом скарги;</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 xml:space="preserve">3) найменування та вартість придбаних покупцем товарів (робіт, послуг), найменування та/або податковий номер продавця товарів (робіт, послуг), адреса господарської одиниці продавця, в якій придбано товари (роботи, послуги), а якщо зазначені реквізити продавця неможливо встановити за отриманими документами, - адреса місця придбання товарів; у разі придбання товарів (робіт, послуг) за допомогою мережі Інтернет - також зазначення Інтернет-сайту (чи іншого способу представлення інформації в мережі Інтернет), на якому </w:t>
            </w:r>
            <w:r w:rsidRPr="003C6EBF">
              <w:rPr>
                <w:rFonts w:ascii="Times New Roman" w:hAnsi="Times New Roman"/>
                <w:b/>
                <w:sz w:val="28"/>
                <w:szCs w:val="28"/>
                <w:lang w:val="uk-UA"/>
              </w:rPr>
              <w:lastRenderedPageBreak/>
              <w:t>здійснено замовлення товару (роботи, послуги) та/або наведено інформацію про товар (роботу, послугу) чи про продавця;</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4) перелік документів, отриманих покупцем (споживачем) від продавця товарів (робіт, послуг) разом з придбаним товаром (роботою, послугою);</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5) інформація про отриманий у паперовій та/або електронній формі від продавця товарів (робіт, послуг) розрахунковий документ;</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6) номер банківського рахунку покупця (споживача), на який може бути зарахована компенсація визначеної законодавством частини суми штрафних (фінансових) санкцій, застосованих контролюючим органом за результатами перевірки за скаргою, поданою покупцем (споживачем).</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До скарги обов'язково додаються електронні копії документів або копії документів, виготовлені шляхом сканування отриманих покупцем від продавця товарів (робіт, послуг) разом з придбаним товаром (роботою, послугою), про які зазначається в скарзі.</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До скарги можуть бути додані інші докази замовлення, оплати та отримання товару (роботи, послуги).</w:t>
            </w:r>
          </w:p>
          <w:p w:rsidR="00045027"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Скарги на порушення платником податків вимог законодавства щодо здійснення розрахункових операцій можуть також подаватися покупцями (споживачами) в інших передбачених законодавством формах".</w:t>
            </w:r>
          </w:p>
          <w:p w:rsidR="003C6EBF" w:rsidRPr="00045027" w:rsidRDefault="003C6EBF" w:rsidP="00045027">
            <w:pPr>
              <w:spacing w:before="60" w:after="60"/>
              <w:ind w:firstLine="386"/>
              <w:jc w:val="both"/>
              <w:rPr>
                <w:rFonts w:ascii="Times New Roman" w:hAnsi="Times New Roman"/>
                <w:sz w:val="28"/>
                <w:szCs w:val="28"/>
                <w:lang w:val="uk-UA"/>
              </w:rPr>
            </w:pPr>
          </w:p>
        </w:tc>
        <w:tc>
          <w:tcPr>
            <w:tcW w:w="7412" w:type="dxa"/>
            <w:shd w:val="clear" w:color="auto" w:fill="auto"/>
          </w:tcPr>
          <w:p w:rsidR="00455EF3" w:rsidRPr="00045027" w:rsidRDefault="00455EF3" w:rsidP="00455EF3">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lastRenderedPageBreak/>
              <w:t>Розділ І.</w:t>
            </w:r>
            <w:r w:rsidRPr="00045027">
              <w:t xml:space="preserve"> </w:t>
            </w:r>
            <w:proofErr w:type="spellStart"/>
            <w:r w:rsidRPr="00045027">
              <w:rPr>
                <w:rFonts w:ascii="Times New Roman" w:hAnsi="Times New Roman"/>
                <w:sz w:val="28"/>
                <w:szCs w:val="28"/>
                <w:lang w:val="uk-UA"/>
              </w:rPr>
              <w:t>Внести</w:t>
            </w:r>
            <w:proofErr w:type="spellEnd"/>
            <w:r w:rsidRPr="00045027">
              <w:rPr>
                <w:rFonts w:ascii="Times New Roman" w:hAnsi="Times New Roman"/>
                <w:sz w:val="28"/>
                <w:szCs w:val="28"/>
                <w:lang w:val="uk-UA"/>
              </w:rPr>
              <w:t xml:space="preserve"> зміни до таких законів України:</w:t>
            </w:r>
          </w:p>
          <w:p w:rsidR="00045027" w:rsidRDefault="00455EF3" w:rsidP="00045027">
            <w:pPr>
              <w:shd w:val="clear" w:color="auto" w:fill="FFFFFF"/>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1.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N 38, ст. 315 із наступними змінами):</w:t>
            </w:r>
          </w:p>
          <w:p w:rsidR="00D414D2" w:rsidRDefault="00045027" w:rsidP="00045027">
            <w:pPr>
              <w:ind w:firstLine="420"/>
              <w:rPr>
                <w:rFonts w:ascii="Times New Roman" w:hAnsi="Times New Roman"/>
                <w:sz w:val="28"/>
                <w:szCs w:val="28"/>
                <w:lang w:val="uk-UA"/>
              </w:rPr>
            </w:pPr>
            <w:r>
              <w:rPr>
                <w:rFonts w:ascii="Times New Roman" w:hAnsi="Times New Roman"/>
                <w:sz w:val="28"/>
                <w:szCs w:val="28"/>
                <w:lang w:val="uk-UA"/>
              </w:rPr>
              <w:t>...</w:t>
            </w:r>
          </w:p>
          <w:p w:rsidR="00045027" w:rsidRPr="00045027" w:rsidRDefault="00045027" w:rsidP="00045027">
            <w:pPr>
              <w:ind w:firstLine="420"/>
              <w:rPr>
                <w:rFonts w:ascii="Times New Roman" w:hAnsi="Times New Roman"/>
                <w:b/>
                <w:sz w:val="28"/>
                <w:szCs w:val="28"/>
                <w:lang w:val="uk-UA"/>
              </w:rPr>
            </w:pPr>
            <w:r w:rsidRPr="00045027">
              <w:rPr>
                <w:rFonts w:ascii="Times New Roman" w:hAnsi="Times New Roman"/>
                <w:b/>
                <w:sz w:val="28"/>
                <w:szCs w:val="28"/>
                <w:lang w:val="uk-UA"/>
              </w:rPr>
              <w:t>В</w:t>
            </w:r>
            <w:r w:rsidR="00D52427">
              <w:rPr>
                <w:rFonts w:ascii="Times New Roman" w:hAnsi="Times New Roman"/>
                <w:b/>
                <w:sz w:val="28"/>
                <w:szCs w:val="28"/>
                <w:lang w:val="uk-UA"/>
              </w:rPr>
              <w:t>иключено.</w:t>
            </w:r>
          </w:p>
        </w:tc>
      </w:tr>
      <w:tr w:rsidR="00455EF3" w:rsidRPr="000D0D13" w:rsidTr="00337666">
        <w:tc>
          <w:tcPr>
            <w:tcW w:w="7467" w:type="dxa"/>
            <w:shd w:val="clear" w:color="auto" w:fill="auto"/>
          </w:tcPr>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lastRenderedPageBreak/>
              <w:t>15. Статті 25, 26 і 29 викласти в такій редакції:</w:t>
            </w:r>
          </w:p>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"Стаття 25. Узгоджені суми штрафних (фінансових) санкцій, визначені статтями 17 - 24 цього Закону, підлягають перерахуванню суб'єктами господарювання до державного бюджету протягом десяти календарних днів з дня їх узгодження.</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Якщо фінансові санкції, передбачені пунктом 1 статті 17 цього Закону, застосовано до суб'єктів господарювання згідно з рішеннями контролюючих органів, прийнятими за результатами перевірки, проведеної на підставі скарги покупця (споживача) про порушення платником податків установленого порядку проведення розрахункових операцій, такому покупцю (споживачу) із застосованих штрафних (фінансових) санкцій компенсується 100 відсотків вартості придбаних товарів (робіт, послуг), зазначених у його скарзі.</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Компенсація частини суми штрафних (фінансових) санкцій, передбачена цією статтею, здійснюється при дотриманні таких умов:</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1) у зверненні покупця зазначено номер його рахунку та банківську установу, в якій такий рахунок відкрито;</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2) сума штрафних (фінансових) санкцій зарахована до державного бюджету в повному обсязі;</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3) до скарги додано електронні копії або копії паперових документів, виготовлені шляхом сканування, отриманих разом із придбаним товаром (роботою, послугою), про які зазначається в скарзі, покупцем від продавця товарів (робіт, послуг);</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lastRenderedPageBreak/>
              <w:t>4) вартість товарів (робіт, послуг) у межах однієї розрахункової операції, щодо яких подано звернення покупця, становить понад 850 гривень на день їх отримання покупцем (споживачем).</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Інформація про проведену компенсацію обов'язково доводиться до відома покупця (споживача) через Електронний кабінет, що функціонує відповідно до статті 42 1 Податкового кодексу України, у разі, якщо штрафні (фінансові) санкції було застосовано за скаргою покупця (споживача), поданою за допомогою такого Електронного кабінету.</w:t>
            </w:r>
          </w:p>
          <w:p w:rsidR="00045027" w:rsidRPr="003C6EBF" w:rsidRDefault="00045027" w:rsidP="00045027">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t>У разі порушення вимог щодо порядку або строків підготовки висновків та/або перерахування покупцю (споживачу) суми компенсації такі суми можуть бути стягнуті покупцем (споживачем) у судовому порядку.</w:t>
            </w:r>
          </w:p>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Стаття 26. Посадові особи та працівники торгівлі, громадського харчування та сфери послуг, а також посадові особи уповноважених банків, небанківських фінансових установ та суб'єктів господарювання, що здійснюють свою діяльність на підставі агентських угод з уповноваженими банками з торгівлі валютними цінностями в готівковій формі та/або отримали відповідні ліцензії Національного банку, за порушення вимог цього Закону притягуються контролюючими органами до адміністративної відповідальності згідно із законом";</w:t>
            </w:r>
          </w:p>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 xml:space="preserve">"Стаття 29. У разі встановлення при застосуванні реєстратора розрахункових операцій виробничих дефектів у його конструкції чи програмному забезпеченні, які дозволяють спотворювати інформацію про обсяг </w:t>
            </w:r>
            <w:r w:rsidRPr="00045027">
              <w:rPr>
                <w:rFonts w:ascii="Times New Roman" w:hAnsi="Times New Roman"/>
                <w:sz w:val="28"/>
                <w:szCs w:val="28"/>
                <w:lang w:val="uk-UA"/>
              </w:rPr>
              <w:lastRenderedPageBreak/>
              <w:t>розрахункових операцій чи обсяг операцій з торгівлі валютними цінностями в готівковій формі, яка заноситься до фіскальної пам'яті, до виробника чи постачальника такого реєстратора за рішенням контролюючих органів застосовується фінансова санкція у розмірі п'ятисот неоподатковуваних мінімумів доходів громадян.</w:t>
            </w:r>
          </w:p>
          <w:p w:rsidR="00455EF3" w:rsidRPr="00084EDB"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При цьому такі реєстратори підлягають конфіскації, виробник або постачальник зобов'язаний повернути їх вартість суб'єкту господарювання, а зазначена модель у встановленому порядку виключається з Державного реєстру реєстраторів розрахункових операцій".</w:t>
            </w:r>
          </w:p>
        </w:tc>
        <w:tc>
          <w:tcPr>
            <w:tcW w:w="7412" w:type="dxa"/>
            <w:shd w:val="clear" w:color="auto" w:fill="auto"/>
          </w:tcPr>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lastRenderedPageBreak/>
              <w:t>15. Статті 25, 26 і 29 викласти в такій редакції:</w:t>
            </w:r>
          </w:p>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"Стаття 25. Узгоджені суми штрафних (фінансових) санкцій, визначені статтями 17 - 24 цього Закону, підлягають перерахуванню суб'єктами господарювання до державного бюджету протягом десяти календарних днів з дня їх узгодження.</w:t>
            </w:r>
          </w:p>
          <w:p w:rsidR="00AF4D9B" w:rsidRPr="00AF4D9B" w:rsidRDefault="00AF4D9B" w:rsidP="00045027">
            <w:pPr>
              <w:spacing w:before="60" w:after="60"/>
              <w:ind w:firstLine="386"/>
              <w:jc w:val="both"/>
              <w:rPr>
                <w:rFonts w:ascii="Times New Roman" w:hAnsi="Times New Roman"/>
                <w:b/>
                <w:sz w:val="28"/>
                <w:szCs w:val="28"/>
                <w:lang w:val="uk-UA"/>
              </w:rPr>
            </w:pPr>
            <w:r w:rsidRPr="00AF4D9B">
              <w:rPr>
                <w:rFonts w:ascii="Times New Roman" w:hAnsi="Times New Roman"/>
                <w:b/>
                <w:sz w:val="28"/>
                <w:szCs w:val="28"/>
                <w:lang w:val="uk-UA"/>
              </w:rPr>
              <w:t>В</w:t>
            </w:r>
            <w:r w:rsidR="00D52427">
              <w:rPr>
                <w:rFonts w:ascii="Times New Roman" w:hAnsi="Times New Roman"/>
                <w:b/>
                <w:sz w:val="28"/>
                <w:szCs w:val="28"/>
                <w:lang w:val="uk-UA"/>
              </w:rPr>
              <w:t>иключено.</w:t>
            </w: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AF4D9B" w:rsidRDefault="00AF4D9B" w:rsidP="00045027">
            <w:pPr>
              <w:spacing w:before="60" w:after="60"/>
              <w:ind w:firstLine="386"/>
              <w:jc w:val="both"/>
              <w:rPr>
                <w:rFonts w:ascii="Times New Roman" w:hAnsi="Times New Roman"/>
                <w:sz w:val="28"/>
                <w:szCs w:val="28"/>
                <w:lang w:val="uk-UA"/>
              </w:rPr>
            </w:pPr>
          </w:p>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Стаття 26. Посадові особи та працівники торгівлі, громадського харчування та сфери послуг, а також посадові особи уповноважених банків, небанківських фінансових установ та суб'єктів господарювання, що здійснюють свою діяльність на підставі агентських угод з уповноваженими банками з торгівлі валютними цінностями в готівковій формі та/або отримали відповідні ліцензії Національного банку, за порушення вимог цього Закону притягуються контролюючими органами до адміністративної відповідальності згідно із законом";</w:t>
            </w:r>
          </w:p>
          <w:p w:rsidR="00045027" w:rsidRPr="00045027" w:rsidRDefault="00045027" w:rsidP="00045027">
            <w:pPr>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 xml:space="preserve">"Стаття 29. У разі встановлення при застосуванні реєстратора розрахункових операцій виробничих дефектів у його конструкції чи програмному забезпеченні, які дозволяють спотворювати інформацію про обсяг </w:t>
            </w:r>
            <w:r w:rsidRPr="00045027">
              <w:rPr>
                <w:rFonts w:ascii="Times New Roman" w:hAnsi="Times New Roman"/>
                <w:sz w:val="28"/>
                <w:szCs w:val="28"/>
                <w:lang w:val="uk-UA"/>
              </w:rPr>
              <w:lastRenderedPageBreak/>
              <w:t>розрахункових операцій чи обсяг операцій з торгівлі валютними цінностями в готівковій формі, яка заноситься до фіскальної пам'яті, до виробника чи постачальника такого реєстратора за рішенням контролюючих органів застосовується фінансова санкція у розмірі п'ятисот неоподатковуваних мінімумів доходів громадян.</w:t>
            </w:r>
          </w:p>
          <w:p w:rsidR="00455EF3" w:rsidRPr="003A611D" w:rsidRDefault="00045027" w:rsidP="00045027">
            <w:pPr>
              <w:shd w:val="clear" w:color="auto" w:fill="FFFFFF"/>
              <w:spacing w:before="60" w:after="60"/>
              <w:ind w:firstLine="386"/>
              <w:jc w:val="both"/>
              <w:rPr>
                <w:rFonts w:ascii="Times New Roman" w:hAnsi="Times New Roman"/>
                <w:sz w:val="28"/>
                <w:szCs w:val="28"/>
                <w:lang w:val="uk-UA"/>
              </w:rPr>
            </w:pPr>
            <w:r w:rsidRPr="00045027">
              <w:rPr>
                <w:rFonts w:ascii="Times New Roman" w:hAnsi="Times New Roman"/>
                <w:sz w:val="28"/>
                <w:szCs w:val="28"/>
                <w:lang w:val="uk-UA"/>
              </w:rPr>
              <w:t>При цьому такі реєстратори підлягають конфіскації, виробник або постачальник зобов'язаний повернути їх вартість суб'єкту господарювання, а зазначена модель у встановленому порядку виключається з Державного реєстру реєстраторів розрахункових операцій".</w:t>
            </w:r>
          </w:p>
        </w:tc>
      </w:tr>
      <w:tr w:rsidR="00455EF3" w:rsidRPr="000D0D13" w:rsidTr="00337666">
        <w:tc>
          <w:tcPr>
            <w:tcW w:w="7467" w:type="dxa"/>
            <w:shd w:val="clear" w:color="auto" w:fill="auto"/>
          </w:tcPr>
          <w:p w:rsidR="00455EF3" w:rsidRPr="00455EF3" w:rsidRDefault="00045027" w:rsidP="00455EF3">
            <w:pPr>
              <w:spacing w:before="60" w:after="60"/>
              <w:ind w:firstLine="386"/>
              <w:jc w:val="both"/>
              <w:rPr>
                <w:rFonts w:ascii="Times New Roman" w:hAnsi="Times New Roman"/>
                <w:sz w:val="28"/>
                <w:szCs w:val="28"/>
                <w:lang w:val="uk-UA"/>
              </w:rPr>
            </w:pPr>
            <w:r>
              <w:rPr>
                <w:rFonts w:ascii="Times New Roman" w:hAnsi="Times New Roman"/>
                <w:sz w:val="28"/>
                <w:szCs w:val="28"/>
                <w:lang w:val="uk-UA"/>
              </w:rPr>
              <w:lastRenderedPageBreak/>
              <w:t xml:space="preserve">Розділ </w:t>
            </w:r>
            <w:r w:rsidR="00455EF3" w:rsidRPr="00455EF3">
              <w:rPr>
                <w:rFonts w:ascii="Times New Roman" w:hAnsi="Times New Roman"/>
                <w:sz w:val="28"/>
                <w:szCs w:val="28"/>
                <w:lang w:val="uk-UA"/>
              </w:rPr>
              <w:t>II. Прикінцеві та перехідні положення</w:t>
            </w:r>
          </w:p>
          <w:p w:rsidR="00455EF3" w:rsidRPr="00455EF3" w:rsidRDefault="00455EF3" w:rsidP="00455EF3">
            <w:pPr>
              <w:spacing w:before="60" w:after="60"/>
              <w:ind w:firstLine="386"/>
              <w:jc w:val="both"/>
              <w:rPr>
                <w:rFonts w:ascii="Times New Roman" w:hAnsi="Times New Roman"/>
                <w:sz w:val="28"/>
                <w:szCs w:val="28"/>
                <w:lang w:val="uk-UA"/>
              </w:rPr>
            </w:pPr>
            <w:r w:rsidRPr="00455EF3">
              <w:rPr>
                <w:rFonts w:ascii="Times New Roman" w:hAnsi="Times New Roman"/>
                <w:sz w:val="28"/>
                <w:szCs w:val="28"/>
                <w:lang w:val="uk-UA"/>
              </w:rPr>
              <w:t>1. Цей Закон набирає чинності з 1 серпня 2020 року, крім:</w:t>
            </w:r>
          </w:p>
          <w:p w:rsidR="00455EF3" w:rsidRPr="00455EF3" w:rsidRDefault="00455EF3" w:rsidP="00455EF3">
            <w:pPr>
              <w:spacing w:before="60" w:after="60"/>
              <w:ind w:firstLine="386"/>
              <w:jc w:val="both"/>
              <w:rPr>
                <w:rFonts w:ascii="Times New Roman" w:hAnsi="Times New Roman"/>
                <w:sz w:val="28"/>
                <w:szCs w:val="28"/>
                <w:lang w:val="uk-UA"/>
              </w:rPr>
            </w:pPr>
            <w:r w:rsidRPr="00455EF3">
              <w:rPr>
                <w:rFonts w:ascii="Times New Roman" w:hAnsi="Times New Roman"/>
                <w:sz w:val="28"/>
                <w:szCs w:val="28"/>
                <w:lang w:val="uk-UA"/>
              </w:rPr>
              <w:t>підпунктів 6, 7 та абзацу двадцять другого підпункту 11 пункту 2, абзацу другого підпункту 5 пункту 3 (у частині зміни назв контролюючого органу та центральних органів виконавчої влади), абзаців тринадцятого - шістнадцятого пункту 5 (у частині зміни назви центрального органу виконавчої влади), пункту 7 (у частині зміни назви центрального органу виконавчої влади), пункту 9 (у частині зміни назв центральних органів виконавчої влади), пунктів 11 - 13 (у частині зміни назви контролюючого органу), абзаців одинадцятого та дванадцятого пункту 15 та пункту 16 (у частині зміни назв контролюючого органу та центрального органу виконавчої влади) підрозділу 1 розділу I цього Закону, які набирають чинності з дня, наступного за днем опублікування цього Закону;</w:t>
            </w:r>
          </w:p>
          <w:p w:rsidR="003C6EBF" w:rsidRDefault="003C6EBF" w:rsidP="00455EF3">
            <w:pPr>
              <w:spacing w:before="60" w:after="60"/>
              <w:ind w:firstLine="386"/>
              <w:jc w:val="both"/>
              <w:rPr>
                <w:rFonts w:ascii="Times New Roman" w:hAnsi="Times New Roman"/>
                <w:b/>
                <w:sz w:val="28"/>
                <w:szCs w:val="28"/>
                <w:lang w:val="uk-UA"/>
              </w:rPr>
            </w:pPr>
          </w:p>
          <w:p w:rsidR="00455EF3" w:rsidRPr="003C6EBF" w:rsidRDefault="00455EF3" w:rsidP="00455EF3">
            <w:pPr>
              <w:spacing w:before="60" w:after="60"/>
              <w:ind w:firstLine="386"/>
              <w:jc w:val="both"/>
              <w:rPr>
                <w:rFonts w:ascii="Times New Roman" w:hAnsi="Times New Roman"/>
                <w:b/>
                <w:sz w:val="28"/>
                <w:szCs w:val="28"/>
                <w:lang w:val="uk-UA"/>
              </w:rPr>
            </w:pPr>
            <w:r w:rsidRPr="003C6EBF">
              <w:rPr>
                <w:rFonts w:ascii="Times New Roman" w:hAnsi="Times New Roman"/>
                <w:b/>
                <w:sz w:val="28"/>
                <w:szCs w:val="28"/>
                <w:lang w:val="uk-UA"/>
              </w:rPr>
              <w:lastRenderedPageBreak/>
              <w:t>пункту 10 (щодо доповнення розділом IV 1) та абзаців другого - десятого пункту 15 (щодо викладення в новій редакції статті 25) підрозділу 1 розділу I цього Закону, які набирають чинності з 1 січня 2021 року.</w:t>
            </w:r>
          </w:p>
        </w:tc>
        <w:tc>
          <w:tcPr>
            <w:tcW w:w="7412" w:type="dxa"/>
            <w:shd w:val="clear" w:color="auto" w:fill="auto"/>
          </w:tcPr>
          <w:p w:rsidR="00045027" w:rsidRPr="00455EF3" w:rsidRDefault="00045027" w:rsidP="00045027">
            <w:pPr>
              <w:spacing w:before="60" w:after="60"/>
              <w:ind w:firstLine="386"/>
              <w:jc w:val="both"/>
              <w:rPr>
                <w:rFonts w:ascii="Times New Roman" w:hAnsi="Times New Roman"/>
                <w:sz w:val="28"/>
                <w:szCs w:val="28"/>
                <w:lang w:val="uk-UA"/>
              </w:rPr>
            </w:pPr>
            <w:r>
              <w:rPr>
                <w:rFonts w:ascii="Times New Roman" w:hAnsi="Times New Roman"/>
                <w:sz w:val="28"/>
                <w:szCs w:val="28"/>
                <w:lang w:val="uk-UA"/>
              </w:rPr>
              <w:lastRenderedPageBreak/>
              <w:t xml:space="preserve">Розділ </w:t>
            </w:r>
            <w:r w:rsidRPr="00455EF3">
              <w:rPr>
                <w:rFonts w:ascii="Times New Roman" w:hAnsi="Times New Roman"/>
                <w:sz w:val="28"/>
                <w:szCs w:val="28"/>
                <w:lang w:val="uk-UA"/>
              </w:rPr>
              <w:t>II. Прикінцеві та перехідні положення</w:t>
            </w:r>
          </w:p>
          <w:p w:rsidR="00045027" w:rsidRPr="00455EF3" w:rsidRDefault="00045027" w:rsidP="00045027">
            <w:pPr>
              <w:spacing w:before="60" w:after="60"/>
              <w:ind w:firstLine="386"/>
              <w:jc w:val="both"/>
              <w:rPr>
                <w:rFonts w:ascii="Times New Roman" w:hAnsi="Times New Roman"/>
                <w:sz w:val="28"/>
                <w:szCs w:val="28"/>
                <w:lang w:val="uk-UA"/>
              </w:rPr>
            </w:pPr>
            <w:r w:rsidRPr="00455EF3">
              <w:rPr>
                <w:rFonts w:ascii="Times New Roman" w:hAnsi="Times New Roman"/>
                <w:sz w:val="28"/>
                <w:szCs w:val="28"/>
                <w:lang w:val="uk-UA"/>
              </w:rPr>
              <w:t>1. Цей Закон набирає чинності з 1 серпня 2020 року, крім:</w:t>
            </w:r>
          </w:p>
          <w:p w:rsidR="003C6EBF" w:rsidRDefault="00045027" w:rsidP="003C6EBF">
            <w:pPr>
              <w:spacing w:before="60" w:after="60"/>
              <w:ind w:firstLine="386"/>
              <w:jc w:val="both"/>
              <w:rPr>
                <w:rFonts w:ascii="Times New Roman" w:hAnsi="Times New Roman"/>
                <w:sz w:val="28"/>
                <w:szCs w:val="28"/>
                <w:lang w:val="uk-UA"/>
              </w:rPr>
            </w:pPr>
            <w:r w:rsidRPr="00455EF3">
              <w:rPr>
                <w:rFonts w:ascii="Times New Roman" w:hAnsi="Times New Roman"/>
                <w:sz w:val="28"/>
                <w:szCs w:val="28"/>
                <w:lang w:val="uk-UA"/>
              </w:rPr>
              <w:t>підпунктів 6, 7 та абзацу двадцять другого підпункту 11 пункту 2, абзацу другого підпункту 5 пункту 3 (у частині зміни назв контролюючого органу та центральних органів виконавчої влади), абзаців тринадцятого - шістнадцятого пункту 5 (у частині зміни назви центрального органу виконавчої влади), пункту 7 (у частині зміни назви центрального органу виконавчої влади), пункту 9 (у частині зміни назв центральних органів виконавчої влади), пунктів 11 - 13 (у частині зміни назви контролюючого органу), абзаців одинадцятого та дванадцятого пункту 15 та пункту 16 (у частині зміни назв контролюючого органу та центрального органу виконавчої влади) підрозділу 1 розділу I цього Закону, які набирають чинності з дня, наступного за днем опублікування цього Закону;</w:t>
            </w:r>
          </w:p>
          <w:p w:rsidR="00455EF3" w:rsidRPr="003C6EBF" w:rsidRDefault="00AF4D9B" w:rsidP="003C6EBF">
            <w:pPr>
              <w:spacing w:before="60" w:after="60"/>
              <w:ind w:firstLine="386"/>
              <w:jc w:val="both"/>
              <w:rPr>
                <w:rFonts w:ascii="Times New Roman" w:hAnsi="Times New Roman"/>
                <w:sz w:val="28"/>
                <w:szCs w:val="28"/>
                <w:lang w:val="uk-UA"/>
              </w:rPr>
            </w:pPr>
            <w:r w:rsidRPr="00AF4D9B">
              <w:rPr>
                <w:rFonts w:ascii="Times New Roman" w:hAnsi="Times New Roman"/>
                <w:b/>
                <w:sz w:val="28"/>
                <w:szCs w:val="28"/>
                <w:lang w:val="uk-UA"/>
              </w:rPr>
              <w:lastRenderedPageBreak/>
              <w:t>абзацу другого пункту 15 (щодо викладення в новій редакції статті 25) підрозділу 1 розділу І цього Закону, який набир</w:t>
            </w:r>
            <w:r>
              <w:rPr>
                <w:rFonts w:ascii="Times New Roman" w:hAnsi="Times New Roman"/>
                <w:b/>
                <w:sz w:val="28"/>
                <w:szCs w:val="28"/>
                <w:lang w:val="uk-UA"/>
              </w:rPr>
              <w:t>ає чинності з 1 січня 2021 року.</w:t>
            </w:r>
          </w:p>
        </w:tc>
      </w:tr>
      <w:tr w:rsidR="00465B4D" w:rsidRPr="00EF037F" w:rsidTr="00084EDB">
        <w:tc>
          <w:tcPr>
            <w:tcW w:w="14879" w:type="dxa"/>
            <w:gridSpan w:val="2"/>
          </w:tcPr>
          <w:p w:rsidR="00465B4D" w:rsidRPr="00084EDB" w:rsidRDefault="00465B4D" w:rsidP="00AC556A">
            <w:pPr>
              <w:pStyle w:val="rvps2"/>
              <w:spacing w:before="120" w:beforeAutospacing="0" w:after="120" w:afterAutospacing="0"/>
              <w:jc w:val="center"/>
              <w:rPr>
                <w:b/>
                <w:bCs/>
                <w:color w:val="000000" w:themeColor="text1"/>
                <w:sz w:val="28"/>
                <w:szCs w:val="28"/>
              </w:rPr>
            </w:pPr>
            <w:r w:rsidRPr="00084EDB">
              <w:rPr>
                <w:b/>
                <w:bCs/>
                <w:color w:val="000000" w:themeColor="text1"/>
                <w:sz w:val="28"/>
                <w:szCs w:val="28"/>
              </w:rPr>
              <w:lastRenderedPageBreak/>
              <w:t xml:space="preserve">Закон України "Про внесення змін до Податкового кодексу України </w:t>
            </w:r>
            <w:r w:rsidR="00084EDB">
              <w:rPr>
                <w:b/>
                <w:bCs/>
                <w:color w:val="000000" w:themeColor="text1"/>
                <w:sz w:val="28"/>
                <w:szCs w:val="28"/>
              </w:rPr>
              <w:t xml:space="preserve">                                                                                       </w:t>
            </w:r>
            <w:r w:rsidRPr="00084EDB">
              <w:rPr>
                <w:b/>
                <w:bCs/>
                <w:color w:val="000000" w:themeColor="text1"/>
                <w:sz w:val="28"/>
                <w:szCs w:val="28"/>
              </w:rPr>
              <w:t>щодо детінізації розрахунків у сфері торгівлі і послуг"</w:t>
            </w:r>
          </w:p>
        </w:tc>
      </w:tr>
      <w:tr w:rsidR="00465B4D" w:rsidRPr="00EF037F" w:rsidTr="00084EDB">
        <w:tc>
          <w:tcPr>
            <w:tcW w:w="7467" w:type="dxa"/>
          </w:tcPr>
          <w:p w:rsidR="00465B4D" w:rsidRPr="00084EDB" w:rsidRDefault="00465B4D" w:rsidP="00084EDB">
            <w:pPr>
              <w:pStyle w:val="rvps2"/>
              <w:spacing w:before="60" w:beforeAutospacing="0" w:after="60" w:afterAutospacing="0"/>
              <w:ind w:firstLine="386"/>
              <w:jc w:val="both"/>
              <w:rPr>
                <w:bCs/>
                <w:color w:val="000000" w:themeColor="text1"/>
                <w:sz w:val="28"/>
                <w:szCs w:val="28"/>
              </w:rPr>
            </w:pPr>
            <w:bookmarkStart w:id="21" w:name="5"/>
            <w:bookmarkEnd w:id="21"/>
            <w:r w:rsidRPr="00084EDB">
              <w:rPr>
                <w:bCs/>
                <w:color w:val="000000" w:themeColor="text1"/>
                <w:sz w:val="28"/>
                <w:szCs w:val="28"/>
              </w:rPr>
              <w:t xml:space="preserve">I. </w:t>
            </w:r>
            <w:proofErr w:type="spellStart"/>
            <w:r w:rsidRPr="00084EDB">
              <w:rPr>
                <w:bCs/>
                <w:color w:val="000000" w:themeColor="text1"/>
                <w:sz w:val="28"/>
                <w:szCs w:val="28"/>
              </w:rPr>
              <w:t>Внести</w:t>
            </w:r>
            <w:proofErr w:type="spellEnd"/>
            <w:r w:rsidRPr="00084EDB">
              <w:rPr>
                <w:bCs/>
                <w:color w:val="000000" w:themeColor="text1"/>
                <w:sz w:val="28"/>
                <w:szCs w:val="28"/>
              </w:rPr>
              <w:t xml:space="preserve"> до Податкового кодексу України такі зміни:</w:t>
            </w:r>
          </w:p>
        </w:tc>
        <w:tc>
          <w:tcPr>
            <w:tcW w:w="7412" w:type="dxa"/>
          </w:tcPr>
          <w:p w:rsidR="00465B4D" w:rsidRPr="00084EDB" w:rsidRDefault="00465B4D"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I. </w:t>
            </w:r>
            <w:proofErr w:type="spellStart"/>
            <w:r w:rsidRPr="00084EDB">
              <w:rPr>
                <w:bCs/>
                <w:color w:val="000000" w:themeColor="text1"/>
                <w:sz w:val="28"/>
                <w:szCs w:val="28"/>
              </w:rPr>
              <w:t>Внести</w:t>
            </w:r>
            <w:proofErr w:type="spellEnd"/>
            <w:r w:rsidRPr="00084EDB">
              <w:rPr>
                <w:bCs/>
                <w:color w:val="000000" w:themeColor="text1"/>
                <w:sz w:val="28"/>
                <w:szCs w:val="28"/>
              </w:rPr>
              <w:t xml:space="preserve"> до Податкового кодексу України такі зміни:</w:t>
            </w:r>
          </w:p>
        </w:tc>
      </w:tr>
      <w:tr w:rsidR="00465B4D" w:rsidRPr="00EF037F" w:rsidTr="00084EDB">
        <w:tc>
          <w:tcPr>
            <w:tcW w:w="7467" w:type="dxa"/>
          </w:tcPr>
          <w:p w:rsidR="00465B4D" w:rsidRPr="00084EDB" w:rsidRDefault="00465B4D" w:rsidP="00084EDB">
            <w:pPr>
              <w:pStyle w:val="rvps2"/>
              <w:spacing w:before="60" w:beforeAutospacing="0" w:after="60" w:afterAutospacing="0"/>
              <w:ind w:firstLine="386"/>
              <w:jc w:val="both"/>
              <w:rPr>
                <w:bCs/>
                <w:color w:val="000000" w:themeColor="text1"/>
                <w:sz w:val="28"/>
                <w:szCs w:val="28"/>
              </w:rPr>
            </w:pPr>
            <w:bookmarkStart w:id="22" w:name="6"/>
            <w:bookmarkEnd w:id="22"/>
            <w:r w:rsidRPr="00084EDB">
              <w:rPr>
                <w:bCs/>
                <w:color w:val="000000" w:themeColor="text1"/>
                <w:sz w:val="28"/>
                <w:szCs w:val="28"/>
              </w:rPr>
              <w:t xml:space="preserve">1. Пункт 14.1 статті 14 доповнити </w:t>
            </w:r>
            <w:r w:rsidRPr="00084EDB">
              <w:rPr>
                <w:b/>
                <w:bCs/>
                <w:color w:val="000000" w:themeColor="text1"/>
                <w:sz w:val="28"/>
                <w:szCs w:val="28"/>
              </w:rPr>
              <w:t>підпунктами</w:t>
            </w:r>
            <w:r w:rsidRPr="00084EDB">
              <w:rPr>
                <w:bCs/>
                <w:color w:val="000000" w:themeColor="text1"/>
                <w:sz w:val="28"/>
                <w:szCs w:val="28"/>
              </w:rPr>
              <w:t xml:space="preserve"> 14.1.278 </w:t>
            </w:r>
            <w:r w:rsidRPr="00084EDB">
              <w:rPr>
                <w:b/>
                <w:bCs/>
                <w:color w:val="000000" w:themeColor="text1"/>
                <w:sz w:val="28"/>
                <w:szCs w:val="28"/>
              </w:rPr>
              <w:t>і 14.1.279</w:t>
            </w:r>
            <w:r w:rsidRPr="00084EDB">
              <w:rPr>
                <w:bCs/>
                <w:color w:val="000000" w:themeColor="text1"/>
                <w:sz w:val="28"/>
                <w:szCs w:val="28"/>
              </w:rPr>
              <w:t xml:space="preserve"> такого змісту:</w:t>
            </w:r>
          </w:p>
        </w:tc>
        <w:tc>
          <w:tcPr>
            <w:tcW w:w="7412" w:type="dxa"/>
          </w:tcPr>
          <w:p w:rsidR="00465B4D" w:rsidRPr="00084EDB" w:rsidRDefault="00465B4D"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1. Пункт 14.1 статті 14 доповнити </w:t>
            </w:r>
            <w:r w:rsidRPr="00084EDB">
              <w:rPr>
                <w:b/>
                <w:bCs/>
                <w:color w:val="000000" w:themeColor="text1"/>
                <w:sz w:val="28"/>
                <w:szCs w:val="28"/>
              </w:rPr>
              <w:t>підпунктом</w:t>
            </w:r>
            <w:r w:rsidRPr="00084EDB">
              <w:rPr>
                <w:bCs/>
                <w:color w:val="000000" w:themeColor="text1"/>
                <w:sz w:val="28"/>
                <w:szCs w:val="28"/>
              </w:rPr>
              <w:t xml:space="preserve"> 14.1.278 такого змісту:</w:t>
            </w:r>
          </w:p>
        </w:tc>
      </w:tr>
      <w:tr w:rsidR="00465B4D" w:rsidRPr="00EF037F" w:rsidTr="00084EDB">
        <w:tc>
          <w:tcPr>
            <w:tcW w:w="7467" w:type="dxa"/>
          </w:tcPr>
          <w:p w:rsidR="00465B4D" w:rsidRPr="00084EDB" w:rsidRDefault="00465B4D" w:rsidP="00084EDB">
            <w:pPr>
              <w:pStyle w:val="rvps2"/>
              <w:spacing w:before="60" w:beforeAutospacing="0" w:after="60" w:afterAutospacing="0"/>
              <w:ind w:firstLine="386"/>
              <w:jc w:val="both"/>
              <w:rPr>
                <w:bCs/>
                <w:color w:val="000000" w:themeColor="text1"/>
                <w:sz w:val="28"/>
                <w:szCs w:val="28"/>
              </w:rPr>
            </w:pPr>
            <w:bookmarkStart w:id="23" w:name="7"/>
            <w:bookmarkEnd w:id="23"/>
            <w:r w:rsidRPr="00084EDB">
              <w:rPr>
                <w:bCs/>
                <w:color w:val="000000" w:themeColor="text1"/>
                <w:sz w:val="28"/>
                <w:szCs w:val="28"/>
              </w:rPr>
              <w:t xml:space="preserve">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w:t>
            </w:r>
            <w:proofErr w:type="spellStart"/>
            <w:r w:rsidRPr="00084EDB">
              <w:rPr>
                <w:bCs/>
                <w:color w:val="000000" w:themeColor="text1"/>
                <w:sz w:val="28"/>
                <w:szCs w:val="28"/>
              </w:rPr>
              <w:t>чеків</w:t>
            </w:r>
            <w:proofErr w:type="spellEnd"/>
            <w:r w:rsidRPr="00084EDB">
              <w:rPr>
                <w:bCs/>
                <w:color w:val="000000" w:themeColor="text1"/>
                <w:sz w:val="28"/>
                <w:szCs w:val="28"/>
              </w:rPr>
              <w:t>, створених реєстраторами розрахункових операцій та програмними реєстраторами розрахункових операцій), перевірки справжності та достовірності розрахункових документів.</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bookmarkStart w:id="24" w:name="8"/>
            <w:bookmarkEnd w:id="24"/>
            <w:r w:rsidRPr="00084EDB">
              <w:rPr>
                <w:bCs/>
                <w:color w:val="000000" w:themeColor="text1"/>
                <w:sz w:val="28"/>
                <w:szCs w:val="28"/>
              </w:rPr>
              <w:t xml:space="preserve">Користувачам-покупцям (споживачам) через Електронний кабінет, що функціонує відповідно до </w:t>
            </w:r>
            <w:r w:rsidR="00770632">
              <w:rPr>
                <w:bCs/>
                <w:color w:val="000000" w:themeColor="text1"/>
                <w:sz w:val="28"/>
                <w:szCs w:val="28"/>
              </w:rPr>
              <w:t xml:space="preserve">         </w:t>
            </w:r>
            <w:r w:rsidRPr="00084EDB">
              <w:rPr>
                <w:bCs/>
                <w:color w:val="000000" w:themeColor="text1"/>
                <w:sz w:val="28"/>
                <w:szCs w:val="28"/>
              </w:rPr>
              <w:t>статті 42</w:t>
            </w:r>
            <w:r w:rsidRPr="00084EDB">
              <w:rPr>
                <w:bCs/>
                <w:color w:val="000000" w:themeColor="text1"/>
                <w:sz w:val="28"/>
                <w:szCs w:val="28"/>
                <w:vertAlign w:val="superscript"/>
              </w:rPr>
              <w:t>1</w:t>
            </w:r>
            <w:r w:rsidRPr="00084EDB">
              <w:rPr>
                <w:bCs/>
                <w:color w:val="000000" w:themeColor="text1"/>
                <w:sz w:val="28"/>
                <w:szCs w:val="28"/>
              </w:rPr>
              <w:t xml:space="preserve"> цього Кодексу, забезпечується можливість</w:t>
            </w:r>
            <w:r w:rsidRPr="00084EDB">
              <w:rPr>
                <w:b/>
                <w:bCs/>
                <w:color w:val="000000" w:themeColor="text1"/>
                <w:sz w:val="28"/>
                <w:szCs w:val="28"/>
              </w:rPr>
              <w:t>:</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bookmarkStart w:id="25" w:name="9"/>
            <w:bookmarkEnd w:id="25"/>
            <w:r w:rsidRPr="00084EDB">
              <w:rPr>
                <w:bCs/>
                <w:color w:val="000000" w:themeColor="text1"/>
                <w:sz w:val="28"/>
                <w:szCs w:val="28"/>
              </w:rPr>
              <w:t>контролю справжності та достовірності розрахункових документів, що зберігаються в СОД РРО</w:t>
            </w:r>
            <w:r w:rsidRPr="00084EDB">
              <w:rPr>
                <w:b/>
                <w:bCs/>
                <w:color w:val="000000" w:themeColor="text1"/>
                <w:sz w:val="28"/>
                <w:szCs w:val="28"/>
              </w:rPr>
              <w:t>;</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bookmarkStart w:id="26" w:name="10"/>
            <w:bookmarkEnd w:id="26"/>
            <w:r w:rsidRPr="00084EDB">
              <w:rPr>
                <w:b/>
                <w:bCs/>
                <w:color w:val="000000" w:themeColor="text1"/>
                <w:sz w:val="28"/>
                <w:szCs w:val="28"/>
              </w:rPr>
              <w:t xml:space="preserve">заповнення та подання скарг покупця (споживача) щодо порушення встановленого порядку проведення розрахункових операцій, якщо вартість товарів (робіт, </w:t>
            </w:r>
            <w:r w:rsidRPr="00084EDB">
              <w:rPr>
                <w:b/>
                <w:bCs/>
                <w:color w:val="000000" w:themeColor="text1"/>
                <w:sz w:val="28"/>
                <w:szCs w:val="28"/>
              </w:rPr>
              <w:lastRenderedPageBreak/>
              <w:t>послуг), які є предметом скарги, на день їх отримання покупцем (споживачем) перевищує 850 гривень;</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bookmarkStart w:id="27" w:name="11"/>
            <w:bookmarkEnd w:id="27"/>
            <w:r w:rsidRPr="00084EDB">
              <w:rPr>
                <w:b/>
                <w:bCs/>
                <w:color w:val="000000" w:themeColor="text1"/>
                <w:sz w:val="28"/>
                <w:szCs w:val="28"/>
              </w:rPr>
              <w:t>отримання інформації про стан розгляду скарги покупця (споживача), про застосовані штрафні (фінансові) санкції за наслідками розгляду скарги або про причини їх незастосування контролюючим органом, про зарахування сум штрафних (фінансових) санкцій до бюджету, про стан виконання висновку про компенсацію частини суми штрафних (фінансових) санкцій за скаргою покупця (споживача) в обсягах та поряд</w:t>
            </w:r>
            <w:r w:rsidR="00AE4C09">
              <w:rPr>
                <w:b/>
                <w:bCs/>
                <w:color w:val="000000" w:themeColor="text1"/>
                <w:sz w:val="28"/>
                <w:szCs w:val="28"/>
              </w:rPr>
              <w:t>ку, встановлених законодавством;</w:t>
            </w:r>
          </w:p>
          <w:p w:rsidR="00465B4D" w:rsidRDefault="00465B4D" w:rsidP="00084EDB">
            <w:pPr>
              <w:pStyle w:val="rvps2"/>
              <w:spacing w:before="60" w:beforeAutospacing="0" w:after="60" w:afterAutospacing="0"/>
              <w:ind w:firstLine="386"/>
              <w:jc w:val="both"/>
              <w:rPr>
                <w:bCs/>
                <w:color w:val="000000" w:themeColor="text1"/>
                <w:sz w:val="28"/>
                <w:szCs w:val="28"/>
              </w:rPr>
            </w:pPr>
            <w:bookmarkStart w:id="28" w:name="12"/>
            <w:bookmarkEnd w:id="28"/>
            <w:r w:rsidRPr="00084EDB">
              <w:rPr>
                <w:bCs/>
                <w:color w:val="000000" w:themeColor="text1"/>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rsidR="00D52427" w:rsidRPr="00084EDB" w:rsidRDefault="00D52427" w:rsidP="00084EDB">
            <w:pPr>
              <w:pStyle w:val="rvps2"/>
              <w:spacing w:before="60" w:beforeAutospacing="0" w:after="60" w:afterAutospacing="0"/>
              <w:ind w:firstLine="386"/>
              <w:jc w:val="both"/>
              <w:rPr>
                <w:bCs/>
                <w:color w:val="000000" w:themeColor="text1"/>
                <w:sz w:val="28"/>
                <w:szCs w:val="28"/>
              </w:rPr>
            </w:pPr>
            <w:r w:rsidRPr="00084EDB">
              <w:rPr>
                <w:b/>
                <w:bCs/>
                <w:color w:val="000000" w:themeColor="text1"/>
                <w:sz w:val="28"/>
                <w:szCs w:val="28"/>
              </w:rPr>
              <w:t>14.1.279. компенсація частини суми штрафних (фінансових) санкцій, визначених за даними СОД РРО, - це грошові кошти, що перераховуються покупцям (споживачам) за рахунок штрафних (фінансових) санкцій, застосованих контролюючими органами, за результатами проведеної перевірки за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7412" w:type="dxa"/>
          </w:tcPr>
          <w:p w:rsidR="00465B4D" w:rsidRPr="00084EDB" w:rsidRDefault="00465B4D"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lastRenderedPageBreak/>
              <w:t xml:space="preserve">14.1.278. система обліку даних реєстраторів розрахункових операцій (далі - СОД РРО) - інформаційна система, призначена для збору, зберігання, використання даних реєстраторів розрахункових операцій та програмних реєстраторів розрахункових операцій (у тому числі електронних копій розрахункових документів та фіскальних звітних </w:t>
            </w:r>
            <w:proofErr w:type="spellStart"/>
            <w:r w:rsidRPr="00084EDB">
              <w:rPr>
                <w:bCs/>
                <w:color w:val="000000" w:themeColor="text1"/>
                <w:sz w:val="28"/>
                <w:szCs w:val="28"/>
              </w:rPr>
              <w:t>чеків</w:t>
            </w:r>
            <w:proofErr w:type="spellEnd"/>
            <w:r w:rsidRPr="00084EDB">
              <w:rPr>
                <w:bCs/>
                <w:color w:val="000000" w:themeColor="text1"/>
                <w:sz w:val="28"/>
                <w:szCs w:val="28"/>
              </w:rPr>
              <w:t>, створених реєстраторами розрахункових операцій та програмними реєстраторами розрахункових операцій), перевірки справжності та достовірності розрахункових документів.</w:t>
            </w:r>
          </w:p>
          <w:p w:rsidR="00465B4D" w:rsidRDefault="00465B4D"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 xml:space="preserve">Користувачам-покупцям (споживачам) через Електронний кабінет, що функціонує відповідно до </w:t>
            </w:r>
            <w:r w:rsidR="00770632">
              <w:rPr>
                <w:bCs/>
                <w:color w:val="000000" w:themeColor="text1"/>
                <w:sz w:val="28"/>
                <w:szCs w:val="28"/>
              </w:rPr>
              <w:t xml:space="preserve">        </w:t>
            </w:r>
            <w:r w:rsidRPr="00084EDB">
              <w:rPr>
                <w:bCs/>
                <w:color w:val="000000" w:themeColor="text1"/>
                <w:sz w:val="28"/>
                <w:szCs w:val="28"/>
              </w:rPr>
              <w:t>статті 42</w:t>
            </w:r>
            <w:r w:rsidRPr="00084EDB">
              <w:rPr>
                <w:bCs/>
                <w:color w:val="000000" w:themeColor="text1"/>
                <w:sz w:val="28"/>
                <w:szCs w:val="28"/>
                <w:vertAlign w:val="superscript"/>
              </w:rPr>
              <w:t>1</w:t>
            </w:r>
            <w:r w:rsidRPr="00084EDB">
              <w:rPr>
                <w:bCs/>
                <w:color w:val="000000" w:themeColor="text1"/>
                <w:sz w:val="28"/>
                <w:szCs w:val="28"/>
              </w:rPr>
              <w:t xml:space="preserve"> цього Кодексу, забезпечується можливість контролю справжності та достовірності розрахункових документів, що зберігаються в СОД РРО.</w:t>
            </w:r>
          </w:p>
          <w:p w:rsidR="00084EDB" w:rsidRPr="00084EDB" w:rsidRDefault="00084EDB" w:rsidP="00084EDB">
            <w:pPr>
              <w:pStyle w:val="rvps2"/>
              <w:spacing w:before="60" w:beforeAutospacing="0" w:after="60" w:afterAutospacing="0"/>
              <w:ind w:firstLine="386"/>
              <w:jc w:val="both"/>
              <w:rPr>
                <w:bCs/>
                <w:color w:val="000000" w:themeColor="text1"/>
                <w:sz w:val="2"/>
                <w:szCs w:val="28"/>
              </w:rPr>
            </w:pPr>
          </w:p>
          <w:p w:rsidR="00465B4D" w:rsidRPr="00084EDB" w:rsidRDefault="000D0D13" w:rsidP="00084EDB">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t>В</w:t>
            </w:r>
            <w:r w:rsidR="00465B4D" w:rsidRPr="00084EDB">
              <w:rPr>
                <w:b/>
                <w:bCs/>
                <w:color w:val="000000" w:themeColor="text1"/>
                <w:sz w:val="28"/>
                <w:szCs w:val="28"/>
              </w:rPr>
              <w:t>иключ</w:t>
            </w:r>
            <w:r w:rsidR="00D52427">
              <w:rPr>
                <w:b/>
                <w:bCs/>
                <w:color w:val="000000" w:themeColor="text1"/>
                <w:sz w:val="28"/>
                <w:szCs w:val="28"/>
              </w:rPr>
              <w:t>ено.</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p>
          <w:p w:rsidR="00465B4D" w:rsidRDefault="00465B4D" w:rsidP="00084EDB">
            <w:pPr>
              <w:pStyle w:val="rvps2"/>
              <w:spacing w:before="60" w:beforeAutospacing="0" w:after="60" w:afterAutospacing="0"/>
              <w:ind w:firstLine="386"/>
              <w:jc w:val="both"/>
              <w:rPr>
                <w:b/>
                <w:bCs/>
                <w:color w:val="000000" w:themeColor="text1"/>
                <w:sz w:val="28"/>
                <w:szCs w:val="28"/>
              </w:rPr>
            </w:pPr>
          </w:p>
          <w:p w:rsidR="003C6EBF" w:rsidRPr="003C6EBF" w:rsidRDefault="003C6EBF" w:rsidP="00084EDB">
            <w:pPr>
              <w:pStyle w:val="rvps2"/>
              <w:spacing w:before="60" w:beforeAutospacing="0" w:after="60" w:afterAutospacing="0"/>
              <w:ind w:firstLine="386"/>
              <w:jc w:val="both"/>
              <w:rPr>
                <w:b/>
                <w:bCs/>
                <w:color w:val="000000" w:themeColor="text1"/>
                <w:sz w:val="22"/>
                <w:szCs w:val="28"/>
              </w:rPr>
            </w:pPr>
          </w:p>
          <w:p w:rsidR="00084EDB" w:rsidRPr="00F769A9" w:rsidRDefault="00084EDB" w:rsidP="00084EDB">
            <w:pPr>
              <w:pStyle w:val="rvps2"/>
              <w:spacing w:before="60" w:beforeAutospacing="0" w:after="60" w:afterAutospacing="0"/>
              <w:ind w:firstLine="386"/>
              <w:jc w:val="both"/>
              <w:rPr>
                <w:b/>
                <w:bCs/>
                <w:color w:val="000000" w:themeColor="text1"/>
                <w:sz w:val="28"/>
                <w:szCs w:val="28"/>
              </w:rPr>
            </w:pPr>
          </w:p>
          <w:p w:rsidR="00465B4D" w:rsidRPr="00084EDB" w:rsidRDefault="000D0D13" w:rsidP="00084EDB">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t>В</w:t>
            </w:r>
            <w:r w:rsidR="00465B4D" w:rsidRPr="00084EDB">
              <w:rPr>
                <w:b/>
                <w:bCs/>
                <w:color w:val="000000" w:themeColor="text1"/>
                <w:sz w:val="28"/>
                <w:szCs w:val="28"/>
              </w:rPr>
              <w:t>иключено</w:t>
            </w:r>
            <w:r>
              <w:rPr>
                <w:b/>
                <w:bCs/>
                <w:color w:val="000000" w:themeColor="text1"/>
                <w:sz w:val="28"/>
                <w:szCs w:val="28"/>
              </w:rPr>
              <w:t>.</w:t>
            </w:r>
          </w:p>
          <w:p w:rsidR="00465B4D" w:rsidRPr="00084EDB" w:rsidRDefault="00465B4D" w:rsidP="00084EDB">
            <w:pPr>
              <w:pStyle w:val="rvps2"/>
              <w:spacing w:before="60" w:beforeAutospacing="0" w:after="60" w:afterAutospacing="0"/>
              <w:ind w:firstLine="386"/>
              <w:jc w:val="both"/>
              <w:rPr>
                <w:bCs/>
                <w:color w:val="000000" w:themeColor="text1"/>
                <w:sz w:val="28"/>
                <w:szCs w:val="28"/>
              </w:rPr>
            </w:pPr>
          </w:p>
          <w:p w:rsidR="00465B4D" w:rsidRPr="00084EDB" w:rsidRDefault="00465B4D" w:rsidP="00084EDB">
            <w:pPr>
              <w:pStyle w:val="rvps2"/>
              <w:spacing w:before="60" w:beforeAutospacing="0" w:after="60" w:afterAutospacing="0"/>
              <w:ind w:firstLine="386"/>
              <w:jc w:val="both"/>
              <w:rPr>
                <w:bCs/>
                <w:color w:val="000000" w:themeColor="text1"/>
                <w:sz w:val="28"/>
                <w:szCs w:val="28"/>
              </w:rPr>
            </w:pPr>
          </w:p>
          <w:p w:rsidR="00465B4D" w:rsidRPr="00084EDB" w:rsidRDefault="00465B4D" w:rsidP="00084EDB">
            <w:pPr>
              <w:pStyle w:val="rvps2"/>
              <w:spacing w:before="60" w:beforeAutospacing="0" w:after="60" w:afterAutospacing="0"/>
              <w:ind w:firstLine="386"/>
              <w:jc w:val="both"/>
              <w:rPr>
                <w:bCs/>
                <w:color w:val="000000" w:themeColor="text1"/>
                <w:sz w:val="28"/>
                <w:szCs w:val="28"/>
              </w:rPr>
            </w:pPr>
          </w:p>
          <w:p w:rsidR="00465B4D" w:rsidRPr="00F769A9" w:rsidRDefault="00465B4D" w:rsidP="00084EDB">
            <w:pPr>
              <w:pStyle w:val="rvps2"/>
              <w:spacing w:before="60" w:beforeAutospacing="0" w:after="60" w:afterAutospacing="0"/>
              <w:ind w:firstLine="386"/>
              <w:jc w:val="both"/>
              <w:rPr>
                <w:bCs/>
                <w:color w:val="000000" w:themeColor="text1"/>
                <w:sz w:val="28"/>
                <w:szCs w:val="28"/>
              </w:rPr>
            </w:pPr>
          </w:p>
          <w:p w:rsidR="00465B4D" w:rsidRPr="00F769A9" w:rsidRDefault="00465B4D" w:rsidP="00084EDB">
            <w:pPr>
              <w:pStyle w:val="rvps2"/>
              <w:spacing w:before="60" w:beforeAutospacing="0" w:after="60" w:afterAutospacing="0"/>
              <w:ind w:firstLine="386"/>
              <w:jc w:val="both"/>
              <w:rPr>
                <w:bCs/>
                <w:color w:val="000000" w:themeColor="text1"/>
                <w:sz w:val="28"/>
                <w:szCs w:val="28"/>
              </w:rPr>
            </w:pPr>
          </w:p>
          <w:p w:rsidR="00084EDB" w:rsidRDefault="00084EDB" w:rsidP="00084EDB">
            <w:pPr>
              <w:pStyle w:val="rvps2"/>
              <w:spacing w:before="60" w:beforeAutospacing="0" w:after="60" w:afterAutospacing="0"/>
              <w:ind w:firstLine="386"/>
              <w:jc w:val="both"/>
              <w:rPr>
                <w:bCs/>
                <w:color w:val="000000" w:themeColor="text1"/>
                <w:sz w:val="28"/>
                <w:szCs w:val="28"/>
              </w:rPr>
            </w:pPr>
          </w:p>
          <w:p w:rsidR="00F769A9" w:rsidRPr="00F769A9" w:rsidRDefault="00F769A9" w:rsidP="00084EDB">
            <w:pPr>
              <w:pStyle w:val="rvps2"/>
              <w:spacing w:before="60" w:beforeAutospacing="0" w:after="60" w:afterAutospacing="0"/>
              <w:ind w:firstLine="386"/>
              <w:jc w:val="both"/>
              <w:rPr>
                <w:bCs/>
                <w:color w:val="000000" w:themeColor="text1"/>
                <w:sz w:val="16"/>
                <w:szCs w:val="16"/>
                <w:vertAlign w:val="subscript"/>
              </w:rPr>
            </w:pPr>
          </w:p>
          <w:p w:rsidR="00465B4D" w:rsidRDefault="00465B4D"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p w:rsidR="00D52427" w:rsidRPr="00084EDB" w:rsidRDefault="00D52427" w:rsidP="00D52427">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t>В</w:t>
            </w:r>
            <w:r w:rsidRPr="00084EDB">
              <w:rPr>
                <w:b/>
                <w:bCs/>
                <w:color w:val="000000" w:themeColor="text1"/>
                <w:sz w:val="28"/>
                <w:szCs w:val="28"/>
              </w:rPr>
              <w:t>иключено</w:t>
            </w:r>
            <w:r>
              <w:rPr>
                <w:b/>
                <w:bCs/>
                <w:color w:val="000000" w:themeColor="text1"/>
                <w:sz w:val="28"/>
                <w:szCs w:val="28"/>
              </w:rPr>
              <w:t>.</w:t>
            </w:r>
          </w:p>
          <w:p w:rsidR="00D52427" w:rsidRPr="00084EDB" w:rsidRDefault="00D52427" w:rsidP="00084EDB">
            <w:pPr>
              <w:pStyle w:val="rvps2"/>
              <w:spacing w:before="60" w:beforeAutospacing="0" w:after="60" w:afterAutospacing="0"/>
              <w:ind w:firstLine="386"/>
              <w:jc w:val="both"/>
              <w:rPr>
                <w:bCs/>
                <w:color w:val="000000" w:themeColor="text1"/>
                <w:sz w:val="28"/>
                <w:szCs w:val="28"/>
              </w:rPr>
            </w:pPr>
            <w:bookmarkStart w:id="29" w:name="_GoBack"/>
            <w:bookmarkEnd w:id="29"/>
          </w:p>
        </w:tc>
      </w:tr>
      <w:tr w:rsidR="00465B4D" w:rsidRPr="00EF037F" w:rsidTr="00084EDB">
        <w:tc>
          <w:tcPr>
            <w:tcW w:w="7467" w:type="dxa"/>
          </w:tcPr>
          <w:p w:rsidR="00465B4D" w:rsidRPr="00084EDB" w:rsidRDefault="00151087" w:rsidP="00A860C3">
            <w:pPr>
              <w:pStyle w:val="rvps2"/>
              <w:spacing w:before="0" w:beforeAutospacing="0" w:after="0" w:afterAutospacing="0"/>
              <w:ind w:firstLine="386"/>
              <w:jc w:val="both"/>
              <w:rPr>
                <w:b/>
                <w:bCs/>
                <w:color w:val="000000" w:themeColor="text1"/>
                <w:sz w:val="28"/>
                <w:szCs w:val="28"/>
              </w:rPr>
            </w:pPr>
            <w:bookmarkStart w:id="30" w:name="13"/>
            <w:bookmarkEnd w:id="30"/>
            <w:r w:rsidRPr="00151087">
              <w:rPr>
                <w:b/>
                <w:bCs/>
                <w:color w:val="000000" w:themeColor="text1"/>
                <w:sz w:val="28"/>
                <w:szCs w:val="28"/>
              </w:rPr>
              <w:lastRenderedPageBreak/>
              <w:t xml:space="preserve">  </w:t>
            </w:r>
            <w:r w:rsidR="00465B4D" w:rsidRPr="00084EDB">
              <w:rPr>
                <w:b/>
                <w:bCs/>
                <w:color w:val="000000" w:themeColor="text1"/>
                <w:sz w:val="28"/>
                <w:szCs w:val="28"/>
              </w:rPr>
              <w:t>4. У статті 43:</w:t>
            </w:r>
          </w:p>
          <w:p w:rsidR="00465B4D"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 xml:space="preserve">1) у назві слова "грошових зобов'язань та пені" замінити словами "грошових зобов'язань і пені та перерахування компенсації частини суми штрафних </w:t>
            </w:r>
            <w:r w:rsidRPr="00084EDB">
              <w:rPr>
                <w:b/>
                <w:bCs/>
                <w:color w:val="000000" w:themeColor="text1"/>
                <w:sz w:val="28"/>
                <w:szCs w:val="28"/>
              </w:rPr>
              <w:lastRenderedPageBreak/>
              <w:t>(фінансових) санкцій, визначених за даними СОД РРО, на користь покупців (споживачів)";</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2) пункт 43.5 викласти в такій редакції:</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 xml:space="preserve">"43.5. Контролюючий орган не пізніше ніж за п'ять робочих днів до закінчення </w:t>
            </w:r>
            <w:proofErr w:type="spellStart"/>
            <w:r w:rsidRPr="00084EDB">
              <w:rPr>
                <w:b/>
                <w:bCs/>
                <w:color w:val="000000" w:themeColor="text1"/>
                <w:sz w:val="28"/>
                <w:szCs w:val="28"/>
              </w:rPr>
              <w:t>двадцятиденного</w:t>
            </w:r>
            <w:proofErr w:type="spellEnd"/>
            <w:r w:rsidRPr="00084EDB">
              <w:rPr>
                <w:b/>
                <w:bCs/>
                <w:color w:val="000000" w:themeColor="text1"/>
                <w:sz w:val="28"/>
                <w:szCs w:val="28"/>
              </w:rPr>
              <w:t xml:space="preserve"> строку з дня подання платником податків заяви готує висновок про повернення належних сум коштів з відповідного бюджету та подає його для виконання до органу, що здійснює казначейське обслуговування бюджетних коштів.</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 xml:space="preserve">У разі повернення сум податку на доходи фізичних осіб, що повертаються податковим органом на підставі поданої платником податків податкової декларації за звітний календарний рік за результатами проведення перерахунку його загального річного оподатковуваного доходу, відповідне повідомлення надсилається податковим органом до органу, що здійснює казначейське обслуговування бюджетних коштів, не пізніше ніж за п'ять робочих днів до закінчення </w:t>
            </w:r>
            <w:proofErr w:type="spellStart"/>
            <w:r w:rsidRPr="00084EDB">
              <w:rPr>
                <w:b/>
                <w:bCs/>
                <w:color w:val="000000" w:themeColor="text1"/>
                <w:sz w:val="28"/>
                <w:szCs w:val="28"/>
              </w:rPr>
              <w:t>шістдесятиденного</w:t>
            </w:r>
            <w:proofErr w:type="spellEnd"/>
            <w:r w:rsidRPr="00084EDB">
              <w:rPr>
                <w:b/>
                <w:bCs/>
                <w:color w:val="000000" w:themeColor="text1"/>
                <w:sz w:val="28"/>
                <w:szCs w:val="28"/>
              </w:rPr>
              <w:t xml:space="preserve"> строку з дня отримання відповідної податкової декларації.</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Для здійснення компенсації частини штрафних (фінансових) санкцій, визначених за даними СОД РРО, на користь покупця (споживача) відповідний контролюючий орган протягом п'яти робочих днів з дня зарахування до бюджету штрафних (фінансових) санкцій, застосованих до платника податків за порушення встановленого порядку проведення розрахункових операцій, готує висновок та подає його для виконання до відповідного органу, що здійснює казначейське обслуговування бюджетних коштів.</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lastRenderedPageBreak/>
              <w:t>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а також перераховує на користь відповідного покупця (споживача) компенсацію частини суми штрафних (фінансових) санкцій, визначених за даними СОД РРО, у порядку, встановленому центральним органом виконавчої влади, що забезпечує формування та реалізує державну фінансову політику.</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Контролюючий орган несе відповідальність згідно із законом за несвоєчасність передачі до органу, що здійснює казначейське обслуговування бюджетних коштів, для виконання висновку про повернення відповідних сум коштів та про перерахування компенсації частини суми штрафних (фінансових) санкцій, визначених за даними СОД РРО, покупцям (споживачам) з відповідного бюджету";</w:t>
            </w:r>
          </w:p>
          <w:p w:rsidR="0028797B" w:rsidRPr="00084EDB" w:rsidRDefault="00465B4D" w:rsidP="00A860C3">
            <w:pPr>
              <w:pStyle w:val="rvps2"/>
              <w:spacing w:before="0" w:beforeAutospacing="0" w:after="0" w:afterAutospacing="0"/>
              <w:ind w:firstLine="386"/>
              <w:jc w:val="both"/>
              <w:rPr>
                <w:b/>
                <w:bCs/>
                <w:color w:val="000000" w:themeColor="text1"/>
                <w:sz w:val="28"/>
                <w:szCs w:val="28"/>
              </w:rPr>
            </w:pPr>
            <w:r w:rsidRPr="00084EDB">
              <w:rPr>
                <w:b/>
                <w:bCs/>
                <w:color w:val="000000" w:themeColor="text1"/>
                <w:sz w:val="28"/>
                <w:szCs w:val="28"/>
              </w:rPr>
              <w:t>3) пункт 43.6 після слів "платникам податків" доповнити словами "та перерахування компенсації частини суми штрафних (фінансових) санкцій, визначених за даними СОД РРО, покупцям (споживачам).</w:t>
            </w:r>
          </w:p>
        </w:tc>
        <w:tc>
          <w:tcPr>
            <w:tcW w:w="7412" w:type="dxa"/>
          </w:tcPr>
          <w:p w:rsidR="00D52427" w:rsidRPr="00084EDB" w:rsidRDefault="00D52427" w:rsidP="00D52427">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lastRenderedPageBreak/>
              <w:t>В</w:t>
            </w:r>
            <w:r w:rsidRPr="00084EDB">
              <w:rPr>
                <w:b/>
                <w:bCs/>
                <w:color w:val="000000" w:themeColor="text1"/>
                <w:sz w:val="28"/>
                <w:szCs w:val="28"/>
              </w:rPr>
              <w:t>иключено</w:t>
            </w:r>
            <w:r>
              <w:rPr>
                <w:b/>
                <w:bCs/>
                <w:color w:val="000000" w:themeColor="text1"/>
                <w:sz w:val="28"/>
                <w:szCs w:val="28"/>
              </w:rPr>
              <w:t>.</w:t>
            </w:r>
          </w:p>
          <w:p w:rsidR="00465B4D" w:rsidRPr="00084EDB" w:rsidRDefault="00465B4D" w:rsidP="00151087">
            <w:pPr>
              <w:pStyle w:val="rvps2"/>
              <w:spacing w:before="60" w:beforeAutospacing="0" w:after="60" w:afterAutospacing="0"/>
              <w:ind w:firstLine="386"/>
              <w:jc w:val="both"/>
              <w:rPr>
                <w:bCs/>
                <w:color w:val="000000" w:themeColor="text1"/>
                <w:sz w:val="28"/>
                <w:szCs w:val="28"/>
              </w:rPr>
            </w:pPr>
          </w:p>
        </w:tc>
      </w:tr>
      <w:tr w:rsidR="00465B4D" w:rsidRPr="00EF037F" w:rsidTr="00084EDB">
        <w:tc>
          <w:tcPr>
            <w:tcW w:w="7467" w:type="dxa"/>
          </w:tcPr>
          <w:p w:rsidR="00465B4D" w:rsidRPr="00084EDB" w:rsidRDefault="00465B4D" w:rsidP="00A860C3">
            <w:pPr>
              <w:pStyle w:val="rvps2"/>
              <w:spacing w:before="0" w:beforeAutospacing="0" w:after="0" w:afterAutospacing="0"/>
              <w:ind w:firstLine="386"/>
              <w:jc w:val="both"/>
              <w:rPr>
                <w:b/>
                <w:bCs/>
                <w:color w:val="000000" w:themeColor="text1"/>
                <w:sz w:val="28"/>
                <w:szCs w:val="28"/>
              </w:rPr>
            </w:pPr>
            <w:bookmarkStart w:id="31" w:name="24"/>
            <w:bookmarkStart w:id="32" w:name="29"/>
            <w:bookmarkEnd w:id="31"/>
            <w:bookmarkEnd w:id="32"/>
            <w:r w:rsidRPr="00084EDB">
              <w:rPr>
                <w:b/>
                <w:bCs/>
                <w:color w:val="000000" w:themeColor="text1"/>
                <w:sz w:val="28"/>
                <w:szCs w:val="28"/>
              </w:rPr>
              <w:lastRenderedPageBreak/>
              <w:t>6. Пункт 73.3 статті 73 після абзацу сьомого доповнити новим абзацом такого змісту:</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bookmarkStart w:id="33" w:name="30"/>
            <w:bookmarkEnd w:id="33"/>
            <w:r w:rsidRPr="00084EDB">
              <w:rPr>
                <w:b/>
                <w:bCs/>
                <w:color w:val="000000" w:themeColor="text1"/>
                <w:sz w:val="28"/>
                <w:szCs w:val="28"/>
              </w:rPr>
              <w:t>"1</w:t>
            </w:r>
            <w:r w:rsidRPr="00084EDB">
              <w:rPr>
                <w:b/>
                <w:bCs/>
                <w:color w:val="000000" w:themeColor="text1"/>
                <w:sz w:val="28"/>
                <w:szCs w:val="28"/>
                <w:vertAlign w:val="superscript"/>
              </w:rPr>
              <w:t>1</w:t>
            </w:r>
            <w:r w:rsidRPr="00084EDB">
              <w:rPr>
                <w:b/>
                <w:bCs/>
                <w:color w:val="000000" w:themeColor="text1"/>
                <w:sz w:val="28"/>
                <w:szCs w:val="28"/>
              </w:rPr>
              <w:t xml:space="preserve">) отримання скарги покупця (споживача) щодо порушення платником податків встановленого порядку проведення розрахункових операцій. Письмовий запит до платника податків, направлений у зв'язку з </w:t>
            </w:r>
            <w:r w:rsidRPr="00084EDB">
              <w:rPr>
                <w:b/>
                <w:bCs/>
                <w:color w:val="000000" w:themeColor="text1"/>
                <w:sz w:val="28"/>
                <w:szCs w:val="28"/>
              </w:rPr>
              <w:lastRenderedPageBreak/>
              <w:t>отриманням скарги покупця (споживача), повинен стосуватися виключно предмета такої скарги".</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bookmarkStart w:id="34" w:name="31"/>
            <w:bookmarkEnd w:id="34"/>
            <w:r w:rsidRPr="00084EDB">
              <w:rPr>
                <w:b/>
                <w:bCs/>
                <w:color w:val="000000" w:themeColor="text1"/>
                <w:sz w:val="28"/>
                <w:szCs w:val="28"/>
              </w:rPr>
              <w:t>У зв'язку з цим абзаци восьмий - двадцятий вважати відповідно абзацами дев'ятим - двадцять першим.</w:t>
            </w:r>
          </w:p>
        </w:tc>
        <w:tc>
          <w:tcPr>
            <w:tcW w:w="7412" w:type="dxa"/>
          </w:tcPr>
          <w:p w:rsidR="00465B4D" w:rsidRPr="00084EDB" w:rsidRDefault="000D0D13" w:rsidP="00084EDB">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lastRenderedPageBreak/>
              <w:t>В</w:t>
            </w:r>
            <w:r w:rsidR="00465B4D" w:rsidRPr="00084EDB">
              <w:rPr>
                <w:b/>
                <w:bCs/>
                <w:color w:val="000000" w:themeColor="text1"/>
                <w:sz w:val="28"/>
                <w:szCs w:val="28"/>
              </w:rPr>
              <w:t>иключено</w:t>
            </w:r>
            <w:r>
              <w:rPr>
                <w:b/>
                <w:bCs/>
                <w:color w:val="000000" w:themeColor="text1"/>
                <w:sz w:val="28"/>
                <w:szCs w:val="28"/>
              </w:rPr>
              <w:t>.</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p>
        </w:tc>
      </w:tr>
      <w:tr w:rsidR="00465B4D" w:rsidRPr="00EF037F" w:rsidTr="00084EDB">
        <w:tc>
          <w:tcPr>
            <w:tcW w:w="7467" w:type="dxa"/>
          </w:tcPr>
          <w:p w:rsidR="00465B4D" w:rsidRPr="00084EDB" w:rsidRDefault="00465B4D" w:rsidP="00A860C3">
            <w:pPr>
              <w:pStyle w:val="rvps2"/>
              <w:spacing w:before="0" w:beforeAutospacing="0" w:after="0" w:afterAutospacing="0"/>
              <w:ind w:firstLine="386"/>
              <w:jc w:val="both"/>
              <w:rPr>
                <w:b/>
                <w:bCs/>
                <w:color w:val="000000" w:themeColor="text1"/>
                <w:sz w:val="28"/>
                <w:szCs w:val="28"/>
              </w:rPr>
            </w:pPr>
            <w:bookmarkStart w:id="35" w:name="35"/>
            <w:bookmarkEnd w:id="35"/>
            <w:r w:rsidRPr="00084EDB">
              <w:rPr>
                <w:b/>
                <w:bCs/>
                <w:color w:val="000000" w:themeColor="text1"/>
                <w:sz w:val="28"/>
                <w:szCs w:val="28"/>
              </w:rPr>
              <w:t>10. Статтю 113 доповнити пунктом 113.4 такого змісту:</w:t>
            </w:r>
          </w:p>
          <w:p w:rsidR="00465B4D" w:rsidRPr="00084EDB" w:rsidRDefault="00465B4D" w:rsidP="00A860C3">
            <w:pPr>
              <w:pStyle w:val="rvps2"/>
              <w:spacing w:before="0" w:beforeAutospacing="0" w:after="0" w:afterAutospacing="0"/>
              <w:ind w:firstLine="386"/>
              <w:jc w:val="both"/>
              <w:rPr>
                <w:b/>
                <w:bCs/>
                <w:color w:val="000000" w:themeColor="text1"/>
                <w:sz w:val="28"/>
                <w:szCs w:val="28"/>
              </w:rPr>
            </w:pPr>
            <w:bookmarkStart w:id="36" w:name="36"/>
            <w:bookmarkEnd w:id="36"/>
            <w:r w:rsidRPr="00084EDB">
              <w:rPr>
                <w:b/>
                <w:bCs/>
                <w:color w:val="000000" w:themeColor="text1"/>
                <w:sz w:val="28"/>
                <w:szCs w:val="28"/>
              </w:rPr>
              <w:t>"113.4. Частина суми штрафних (фінансових) санкцій, сплачених за результатами перевірки, проведеної за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 підлягає перерахуванню покупцю (споживачу), який подав таку скаргу".</w:t>
            </w:r>
          </w:p>
        </w:tc>
        <w:tc>
          <w:tcPr>
            <w:tcW w:w="7412" w:type="dxa"/>
          </w:tcPr>
          <w:p w:rsidR="00465B4D" w:rsidRPr="00084EDB" w:rsidRDefault="000D0D13" w:rsidP="00084EDB">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t>В</w:t>
            </w:r>
            <w:r w:rsidR="00465B4D" w:rsidRPr="00084EDB">
              <w:rPr>
                <w:b/>
                <w:bCs/>
                <w:color w:val="000000" w:themeColor="text1"/>
                <w:sz w:val="28"/>
                <w:szCs w:val="28"/>
              </w:rPr>
              <w:t>иключено</w:t>
            </w:r>
            <w:r>
              <w:rPr>
                <w:b/>
                <w:bCs/>
                <w:color w:val="000000" w:themeColor="text1"/>
                <w:sz w:val="28"/>
                <w:szCs w:val="28"/>
              </w:rPr>
              <w:t>.</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p>
        </w:tc>
      </w:tr>
      <w:tr w:rsidR="00465B4D" w:rsidRPr="00EF037F" w:rsidTr="00084EDB">
        <w:tc>
          <w:tcPr>
            <w:tcW w:w="7467" w:type="dxa"/>
          </w:tcPr>
          <w:p w:rsidR="00465B4D" w:rsidRPr="00084EDB" w:rsidRDefault="00465B4D" w:rsidP="00084EDB">
            <w:pPr>
              <w:pStyle w:val="rvps2"/>
              <w:spacing w:before="60" w:beforeAutospacing="0" w:after="60" w:afterAutospacing="0"/>
              <w:ind w:firstLine="386"/>
              <w:jc w:val="both"/>
              <w:rPr>
                <w:b/>
                <w:bCs/>
                <w:color w:val="000000" w:themeColor="text1"/>
                <w:sz w:val="28"/>
                <w:szCs w:val="28"/>
              </w:rPr>
            </w:pPr>
            <w:bookmarkStart w:id="37" w:name="37"/>
            <w:bookmarkEnd w:id="37"/>
            <w:r w:rsidRPr="00084EDB">
              <w:rPr>
                <w:b/>
                <w:bCs/>
                <w:color w:val="000000" w:themeColor="text1"/>
                <w:sz w:val="28"/>
                <w:szCs w:val="28"/>
              </w:rPr>
              <w:t>11. Пункт 165.1 статті 165 доповнити підпунктом 165.1.60 такого змісту:</w:t>
            </w:r>
          </w:p>
          <w:p w:rsidR="00EE2F74" w:rsidRPr="00084EDB" w:rsidRDefault="00465B4D" w:rsidP="006A22E8">
            <w:pPr>
              <w:pStyle w:val="rvps2"/>
              <w:spacing w:before="60" w:beforeAutospacing="0" w:after="60" w:afterAutospacing="0"/>
              <w:ind w:firstLine="386"/>
              <w:jc w:val="both"/>
              <w:rPr>
                <w:b/>
                <w:bCs/>
                <w:color w:val="000000" w:themeColor="text1"/>
                <w:sz w:val="28"/>
                <w:szCs w:val="28"/>
              </w:rPr>
            </w:pPr>
            <w:bookmarkStart w:id="38" w:name="38"/>
            <w:bookmarkEnd w:id="38"/>
            <w:r w:rsidRPr="00084EDB">
              <w:rPr>
                <w:b/>
                <w:bCs/>
                <w:color w:val="000000" w:themeColor="text1"/>
                <w:sz w:val="28"/>
                <w:szCs w:val="28"/>
              </w:rPr>
              <w:t>"165.1.60. компенсація частини суми штрафних (фінансових) санкцій, визначених за даними СОД РРО, отримана покупцем (споживачем) за рахунок штрафних (фінансових) санкцій, застосованих контролюючими органами за результатами проведеної перевірки за зверненням або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c>
          <w:tcPr>
            <w:tcW w:w="7412" w:type="dxa"/>
          </w:tcPr>
          <w:p w:rsidR="00297FC1" w:rsidRPr="00084EDB" w:rsidRDefault="000D0D13" w:rsidP="00297FC1">
            <w:pPr>
              <w:pStyle w:val="rvps2"/>
              <w:spacing w:before="60" w:beforeAutospacing="0" w:after="60" w:afterAutospacing="0"/>
              <w:ind w:firstLine="386"/>
              <w:jc w:val="both"/>
              <w:rPr>
                <w:b/>
                <w:bCs/>
                <w:color w:val="000000" w:themeColor="text1"/>
                <w:sz w:val="28"/>
                <w:szCs w:val="28"/>
              </w:rPr>
            </w:pPr>
            <w:r>
              <w:rPr>
                <w:b/>
                <w:bCs/>
                <w:color w:val="000000" w:themeColor="text1"/>
                <w:sz w:val="28"/>
                <w:szCs w:val="28"/>
              </w:rPr>
              <w:t>В</w:t>
            </w:r>
            <w:r w:rsidR="00297FC1" w:rsidRPr="00084EDB">
              <w:rPr>
                <w:b/>
                <w:bCs/>
                <w:color w:val="000000" w:themeColor="text1"/>
                <w:sz w:val="28"/>
                <w:szCs w:val="28"/>
              </w:rPr>
              <w:t>иключено</w:t>
            </w:r>
            <w:r>
              <w:rPr>
                <w:b/>
                <w:bCs/>
                <w:color w:val="000000" w:themeColor="text1"/>
                <w:sz w:val="28"/>
                <w:szCs w:val="28"/>
              </w:rPr>
              <w:t>.</w:t>
            </w:r>
          </w:p>
          <w:p w:rsidR="00465B4D" w:rsidRPr="00084EDB" w:rsidRDefault="00465B4D" w:rsidP="00084EDB">
            <w:pPr>
              <w:pStyle w:val="rvps2"/>
              <w:spacing w:before="60" w:beforeAutospacing="0" w:after="60" w:afterAutospacing="0"/>
              <w:ind w:firstLine="386"/>
              <w:jc w:val="both"/>
              <w:rPr>
                <w:b/>
                <w:bCs/>
                <w:color w:val="000000" w:themeColor="text1"/>
                <w:sz w:val="28"/>
                <w:szCs w:val="28"/>
              </w:rPr>
            </w:pPr>
          </w:p>
        </w:tc>
      </w:tr>
      <w:tr w:rsidR="00837523" w:rsidRPr="00EF037F" w:rsidTr="00084EDB">
        <w:tc>
          <w:tcPr>
            <w:tcW w:w="7467" w:type="dxa"/>
          </w:tcPr>
          <w:p w:rsidR="00837523" w:rsidRPr="000D0D13" w:rsidRDefault="00837523" w:rsidP="00084EDB">
            <w:pPr>
              <w:pStyle w:val="rvps2"/>
              <w:spacing w:before="60" w:beforeAutospacing="0" w:after="60" w:afterAutospacing="0"/>
              <w:ind w:firstLine="386"/>
              <w:jc w:val="both"/>
              <w:rPr>
                <w:bCs/>
                <w:color w:val="000000" w:themeColor="text1"/>
                <w:sz w:val="28"/>
                <w:szCs w:val="28"/>
              </w:rPr>
            </w:pPr>
            <w:bookmarkStart w:id="39" w:name="51"/>
            <w:bookmarkEnd w:id="39"/>
            <w:r w:rsidRPr="000D0D13">
              <w:rPr>
                <w:bCs/>
                <w:color w:val="000000" w:themeColor="text1"/>
                <w:sz w:val="28"/>
                <w:szCs w:val="28"/>
              </w:rPr>
              <w:t>II. Прикінцеві положення</w:t>
            </w:r>
          </w:p>
        </w:tc>
        <w:tc>
          <w:tcPr>
            <w:tcW w:w="7412" w:type="dxa"/>
          </w:tcPr>
          <w:p w:rsidR="00837523" w:rsidRPr="000D0D13" w:rsidRDefault="00837523" w:rsidP="00084EDB">
            <w:pPr>
              <w:pStyle w:val="rvps2"/>
              <w:spacing w:before="60" w:beforeAutospacing="0" w:after="60" w:afterAutospacing="0"/>
              <w:ind w:firstLine="386"/>
              <w:jc w:val="both"/>
              <w:rPr>
                <w:bCs/>
                <w:color w:val="000000" w:themeColor="text1"/>
                <w:sz w:val="28"/>
                <w:szCs w:val="28"/>
              </w:rPr>
            </w:pPr>
            <w:r w:rsidRPr="000D0D13">
              <w:rPr>
                <w:bCs/>
                <w:color w:val="000000" w:themeColor="text1"/>
                <w:sz w:val="28"/>
                <w:szCs w:val="28"/>
              </w:rPr>
              <w:t>II. Прикінцеві положення</w:t>
            </w:r>
          </w:p>
        </w:tc>
      </w:tr>
      <w:tr w:rsidR="00837523" w:rsidRPr="000D0D13" w:rsidTr="00084EDB">
        <w:tc>
          <w:tcPr>
            <w:tcW w:w="7467" w:type="dxa"/>
          </w:tcPr>
          <w:p w:rsidR="00837523" w:rsidRPr="00084EDB" w:rsidRDefault="00837523"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t>1. Цей Закон набирає чинності з 1 серпня 2020 року, крім:</w:t>
            </w:r>
          </w:p>
          <w:bookmarkStart w:id="40" w:name="n101"/>
          <w:bookmarkStart w:id="41" w:name="n83"/>
          <w:bookmarkEnd w:id="40"/>
          <w:bookmarkEnd w:id="41"/>
          <w:p w:rsidR="00837523" w:rsidRPr="000D0D13" w:rsidRDefault="00837523" w:rsidP="00084EDB">
            <w:pPr>
              <w:pStyle w:val="rvps2"/>
              <w:spacing w:before="60" w:beforeAutospacing="0" w:after="60" w:afterAutospacing="0"/>
              <w:ind w:firstLine="386"/>
              <w:jc w:val="both"/>
              <w:rPr>
                <w:bCs/>
                <w:color w:val="000000" w:themeColor="text1"/>
                <w:spacing w:val="-2"/>
                <w:sz w:val="28"/>
                <w:szCs w:val="28"/>
              </w:rPr>
            </w:pPr>
            <w:r w:rsidRPr="000D0D13">
              <w:rPr>
                <w:bCs/>
                <w:color w:val="000000" w:themeColor="text1"/>
                <w:spacing w:val="-2"/>
                <w:sz w:val="28"/>
                <w:szCs w:val="28"/>
              </w:rPr>
              <w:lastRenderedPageBreak/>
              <w:fldChar w:fldCharType="begin"/>
            </w:r>
            <w:r w:rsidRPr="000D0D13">
              <w:rPr>
                <w:bCs/>
                <w:color w:val="000000" w:themeColor="text1"/>
                <w:spacing w:val="-2"/>
                <w:sz w:val="28"/>
                <w:szCs w:val="28"/>
              </w:rPr>
              <w:instrText xml:space="preserve"> HYPERLINK "https://zakon.rada.gov.ua/laws/show/129-20" \l "n6" </w:instrText>
            </w:r>
            <w:r w:rsidRPr="000D0D13">
              <w:rPr>
                <w:bCs/>
                <w:color w:val="000000" w:themeColor="text1"/>
                <w:spacing w:val="-2"/>
                <w:sz w:val="28"/>
                <w:szCs w:val="28"/>
              </w:rPr>
              <w:fldChar w:fldCharType="separate"/>
            </w:r>
            <w:r w:rsidRPr="000D0D13">
              <w:rPr>
                <w:bCs/>
                <w:color w:val="000000" w:themeColor="text1"/>
                <w:spacing w:val="-2"/>
                <w:sz w:val="28"/>
                <w:szCs w:val="28"/>
              </w:rPr>
              <w:t>пункту 1</w:t>
            </w:r>
            <w:r w:rsidRPr="000D0D13">
              <w:rPr>
                <w:bCs/>
                <w:color w:val="000000" w:themeColor="text1"/>
                <w:spacing w:val="-2"/>
                <w:sz w:val="28"/>
                <w:szCs w:val="28"/>
              </w:rPr>
              <w:fldChar w:fldCharType="end"/>
            </w:r>
            <w:r w:rsidRPr="000D0D13">
              <w:rPr>
                <w:bCs/>
                <w:color w:val="000000" w:themeColor="text1"/>
                <w:spacing w:val="-2"/>
                <w:sz w:val="28"/>
                <w:szCs w:val="28"/>
              </w:rPr>
              <w:t xml:space="preserve"> (щодо змін до</w:t>
            </w:r>
            <w:hyperlink r:id="rId14" w:anchor="n256" w:tgtFrame="_blank" w:history="1">
              <w:r w:rsidRPr="000D0D13">
                <w:rPr>
                  <w:bCs/>
                  <w:color w:val="000000" w:themeColor="text1"/>
                  <w:spacing w:val="-2"/>
                  <w:sz w:val="28"/>
                  <w:szCs w:val="28"/>
                </w:rPr>
                <w:t xml:space="preserve"> статті 14</w:t>
              </w:r>
            </w:hyperlink>
            <w:r w:rsidRPr="000D0D13">
              <w:rPr>
                <w:bCs/>
                <w:color w:val="000000" w:themeColor="text1"/>
                <w:spacing w:val="-2"/>
                <w:sz w:val="28"/>
                <w:szCs w:val="28"/>
              </w:rPr>
              <w:t xml:space="preserve">), </w:t>
            </w:r>
            <w:hyperlink r:id="rId15" w:anchor="n16" w:history="1">
              <w:r w:rsidRPr="000D0D13">
                <w:rPr>
                  <w:b/>
                  <w:bCs/>
                  <w:color w:val="000000" w:themeColor="text1"/>
                  <w:spacing w:val="-2"/>
                  <w:sz w:val="28"/>
                  <w:szCs w:val="28"/>
                </w:rPr>
                <w:t>пункту 4</w:t>
              </w:r>
            </w:hyperlink>
            <w:r w:rsidRPr="000D0D13">
              <w:rPr>
                <w:b/>
                <w:bCs/>
                <w:color w:val="000000" w:themeColor="text1"/>
                <w:spacing w:val="-2"/>
                <w:sz w:val="28"/>
                <w:szCs w:val="28"/>
              </w:rPr>
              <w:t xml:space="preserve"> (щодо змін до </w:t>
            </w:r>
            <w:hyperlink r:id="rId16" w:anchor="n1100" w:tgtFrame="_blank" w:history="1">
              <w:r w:rsidRPr="000D0D13">
                <w:rPr>
                  <w:b/>
                  <w:bCs/>
                  <w:color w:val="000000" w:themeColor="text1"/>
                  <w:spacing w:val="-2"/>
                  <w:sz w:val="28"/>
                  <w:szCs w:val="28"/>
                </w:rPr>
                <w:t>статті 43</w:t>
              </w:r>
            </w:hyperlink>
            <w:r w:rsidRPr="000D0D13">
              <w:rPr>
                <w:b/>
                <w:bCs/>
                <w:color w:val="000000" w:themeColor="text1"/>
                <w:spacing w:val="-2"/>
                <w:sz w:val="28"/>
                <w:szCs w:val="28"/>
              </w:rPr>
              <w:t>)</w:t>
            </w:r>
            <w:r w:rsidRPr="000D0D13">
              <w:rPr>
                <w:bCs/>
                <w:color w:val="000000" w:themeColor="text1"/>
                <w:spacing w:val="-2"/>
                <w:sz w:val="28"/>
                <w:szCs w:val="28"/>
              </w:rPr>
              <w:t xml:space="preserve">, </w:t>
            </w:r>
            <w:hyperlink r:id="rId17" w:anchor="n27" w:history="1">
              <w:r w:rsidRPr="000D0D13">
                <w:rPr>
                  <w:bCs/>
                  <w:color w:val="000000" w:themeColor="text1"/>
                  <w:spacing w:val="-2"/>
                  <w:sz w:val="28"/>
                  <w:szCs w:val="28"/>
                </w:rPr>
                <w:t xml:space="preserve">підпункту 2 </w:t>
              </w:r>
            </w:hyperlink>
            <w:r w:rsidRPr="000D0D13">
              <w:rPr>
                <w:bCs/>
                <w:color w:val="000000" w:themeColor="text1"/>
                <w:spacing w:val="-2"/>
                <w:sz w:val="28"/>
                <w:szCs w:val="28"/>
              </w:rPr>
              <w:t xml:space="preserve">пункту 5 (щодо змін до </w:t>
            </w:r>
            <w:hyperlink r:id="rId18" w:anchor="n1714" w:tgtFrame="_blank" w:history="1">
              <w:r w:rsidRPr="000D0D13">
                <w:rPr>
                  <w:bCs/>
                  <w:color w:val="000000" w:themeColor="text1"/>
                  <w:spacing w:val="-2"/>
                  <w:sz w:val="28"/>
                  <w:szCs w:val="28"/>
                </w:rPr>
                <w:t>підпункту 72.1.6</w:t>
              </w:r>
            </w:hyperlink>
            <w:r w:rsidRPr="000D0D13">
              <w:rPr>
                <w:bCs/>
                <w:color w:val="000000" w:themeColor="text1"/>
                <w:spacing w:val="-2"/>
                <w:sz w:val="28"/>
                <w:szCs w:val="28"/>
              </w:rPr>
              <w:t xml:space="preserve"> пункту 72.1 статті 72), </w:t>
            </w:r>
            <w:hyperlink r:id="rId19" w:anchor="n29" w:history="1">
              <w:r w:rsidRPr="000D0D13">
                <w:rPr>
                  <w:b/>
                  <w:bCs/>
                  <w:color w:val="000000" w:themeColor="text1"/>
                  <w:spacing w:val="-2"/>
                  <w:sz w:val="28"/>
                  <w:szCs w:val="28"/>
                </w:rPr>
                <w:t>пункту 6</w:t>
              </w:r>
            </w:hyperlink>
            <w:r w:rsidRPr="000D0D13">
              <w:rPr>
                <w:b/>
                <w:bCs/>
                <w:color w:val="000000" w:themeColor="text1"/>
                <w:spacing w:val="-2"/>
                <w:sz w:val="28"/>
                <w:szCs w:val="28"/>
              </w:rPr>
              <w:t xml:space="preserve"> (щодо змін до </w:t>
            </w:r>
            <w:r w:rsidR="000D0D13">
              <w:rPr>
                <w:b/>
                <w:bCs/>
                <w:color w:val="000000" w:themeColor="text1"/>
                <w:spacing w:val="-2"/>
                <w:sz w:val="28"/>
                <w:szCs w:val="28"/>
              </w:rPr>
              <w:t xml:space="preserve">       </w:t>
            </w:r>
            <w:hyperlink r:id="rId20" w:anchor="n1715" w:tgtFrame="_blank" w:history="1">
              <w:r w:rsidRPr="000D0D13">
                <w:rPr>
                  <w:b/>
                  <w:bCs/>
                  <w:color w:val="000000" w:themeColor="text1"/>
                  <w:spacing w:val="-2"/>
                  <w:sz w:val="28"/>
                  <w:szCs w:val="28"/>
                </w:rPr>
                <w:t>статті 73</w:t>
              </w:r>
            </w:hyperlink>
            <w:r w:rsidRPr="000D0D13">
              <w:rPr>
                <w:b/>
                <w:bCs/>
                <w:color w:val="000000" w:themeColor="text1"/>
                <w:spacing w:val="-2"/>
                <w:sz w:val="28"/>
                <w:szCs w:val="28"/>
              </w:rPr>
              <w:t>)</w:t>
            </w:r>
            <w:r w:rsidRPr="000D0D13">
              <w:rPr>
                <w:bCs/>
                <w:color w:val="000000" w:themeColor="text1"/>
                <w:spacing w:val="-2"/>
                <w:sz w:val="28"/>
                <w:szCs w:val="28"/>
              </w:rPr>
              <w:t xml:space="preserve">, </w:t>
            </w:r>
            <w:hyperlink r:id="rId21" w:anchor="n32" w:history="1">
              <w:r w:rsidRPr="000D0D13">
                <w:rPr>
                  <w:bCs/>
                  <w:color w:val="000000" w:themeColor="text1"/>
                  <w:spacing w:val="-2"/>
                  <w:sz w:val="28"/>
                  <w:szCs w:val="28"/>
                </w:rPr>
                <w:t>пункту 7</w:t>
              </w:r>
            </w:hyperlink>
            <w:r w:rsidRPr="000D0D13">
              <w:rPr>
                <w:bCs/>
                <w:color w:val="000000" w:themeColor="text1"/>
                <w:spacing w:val="-2"/>
                <w:sz w:val="28"/>
                <w:szCs w:val="28"/>
              </w:rPr>
              <w:t xml:space="preserve"> (щодо змін до </w:t>
            </w:r>
            <w:hyperlink r:id="rId22" w:anchor="n1753" w:tgtFrame="_blank" w:history="1">
              <w:r w:rsidRPr="000D0D13">
                <w:rPr>
                  <w:bCs/>
                  <w:color w:val="000000" w:themeColor="text1"/>
                  <w:spacing w:val="-2"/>
                  <w:sz w:val="28"/>
                  <w:szCs w:val="28"/>
                </w:rPr>
                <w:t>статті 75</w:t>
              </w:r>
            </w:hyperlink>
            <w:r w:rsidRPr="000D0D13">
              <w:rPr>
                <w:bCs/>
                <w:color w:val="000000" w:themeColor="text1"/>
                <w:spacing w:val="-2"/>
                <w:sz w:val="28"/>
                <w:szCs w:val="28"/>
              </w:rPr>
              <w:t xml:space="preserve">), </w:t>
            </w:r>
            <w:hyperlink r:id="rId23" w:anchor="n35" w:history="1">
              <w:r w:rsidRPr="000D0D13">
                <w:rPr>
                  <w:b/>
                  <w:bCs/>
                  <w:color w:val="000000" w:themeColor="text1"/>
                  <w:spacing w:val="-2"/>
                  <w:sz w:val="28"/>
                  <w:szCs w:val="28"/>
                </w:rPr>
                <w:t>пункту 10</w:t>
              </w:r>
            </w:hyperlink>
            <w:r w:rsidRPr="000D0D13">
              <w:rPr>
                <w:b/>
                <w:bCs/>
                <w:color w:val="000000" w:themeColor="text1"/>
                <w:spacing w:val="-2"/>
                <w:sz w:val="28"/>
                <w:szCs w:val="28"/>
              </w:rPr>
              <w:t xml:space="preserve"> (щодо змін до </w:t>
            </w:r>
            <w:hyperlink r:id="rId24" w:anchor="n2363" w:tgtFrame="_blank" w:history="1">
              <w:r w:rsidRPr="000D0D13">
                <w:rPr>
                  <w:b/>
                  <w:bCs/>
                  <w:color w:val="000000" w:themeColor="text1"/>
                  <w:spacing w:val="-2"/>
                  <w:sz w:val="28"/>
                  <w:szCs w:val="28"/>
                </w:rPr>
                <w:t>статті 113</w:t>
              </w:r>
            </w:hyperlink>
            <w:r w:rsidRPr="000D0D13">
              <w:rPr>
                <w:b/>
                <w:bCs/>
                <w:color w:val="000000" w:themeColor="text1"/>
                <w:spacing w:val="-2"/>
                <w:sz w:val="28"/>
                <w:szCs w:val="28"/>
              </w:rPr>
              <w:t xml:space="preserve">), </w:t>
            </w:r>
            <w:hyperlink r:id="rId25" w:anchor="n37" w:history="1">
              <w:r w:rsidRPr="000D0D13">
                <w:rPr>
                  <w:b/>
                  <w:bCs/>
                  <w:color w:val="000000" w:themeColor="text1"/>
                  <w:spacing w:val="-2"/>
                  <w:sz w:val="28"/>
                  <w:szCs w:val="28"/>
                </w:rPr>
                <w:t>пункту 11</w:t>
              </w:r>
            </w:hyperlink>
            <w:r w:rsidRPr="000D0D13">
              <w:rPr>
                <w:b/>
                <w:bCs/>
                <w:color w:val="000000" w:themeColor="text1"/>
                <w:spacing w:val="-2"/>
                <w:sz w:val="28"/>
                <w:szCs w:val="28"/>
              </w:rPr>
              <w:t xml:space="preserve"> (щодо змін до </w:t>
            </w:r>
            <w:hyperlink r:id="rId26" w:anchor="n3699" w:tgtFrame="_blank" w:history="1">
              <w:r w:rsidRPr="000D0D13">
                <w:rPr>
                  <w:b/>
                  <w:bCs/>
                  <w:color w:val="000000" w:themeColor="text1"/>
                  <w:spacing w:val="-2"/>
                  <w:sz w:val="28"/>
                  <w:szCs w:val="28"/>
                </w:rPr>
                <w:t>статті 165</w:t>
              </w:r>
            </w:hyperlink>
            <w:r w:rsidRPr="000D0D13">
              <w:rPr>
                <w:b/>
                <w:bCs/>
                <w:color w:val="000000" w:themeColor="text1"/>
                <w:spacing w:val="-2"/>
                <w:sz w:val="28"/>
                <w:szCs w:val="28"/>
              </w:rPr>
              <w:t>)</w:t>
            </w:r>
            <w:r w:rsidRPr="000D0D13">
              <w:rPr>
                <w:bCs/>
                <w:color w:val="000000" w:themeColor="text1"/>
                <w:spacing w:val="-2"/>
                <w:sz w:val="28"/>
                <w:szCs w:val="28"/>
              </w:rPr>
              <w:t xml:space="preserve"> розділу I цього Закону, які набирають чинності з 1 січня </w:t>
            </w:r>
            <w:r w:rsidR="000D0D13">
              <w:rPr>
                <w:bCs/>
                <w:color w:val="000000" w:themeColor="text1"/>
                <w:spacing w:val="-2"/>
                <w:sz w:val="28"/>
                <w:szCs w:val="28"/>
              </w:rPr>
              <w:t xml:space="preserve">     </w:t>
            </w:r>
            <w:r w:rsidRPr="000D0D13">
              <w:rPr>
                <w:bCs/>
                <w:color w:val="000000" w:themeColor="text1"/>
                <w:spacing w:val="-2"/>
                <w:sz w:val="28"/>
                <w:szCs w:val="28"/>
              </w:rPr>
              <w:t xml:space="preserve">2021 року; </w:t>
            </w:r>
          </w:p>
          <w:p w:rsidR="00837523" w:rsidRPr="00084EDB" w:rsidRDefault="00837523" w:rsidP="00084EDB">
            <w:pPr>
              <w:pStyle w:val="rvps2"/>
              <w:spacing w:before="60" w:beforeAutospacing="0" w:after="60" w:afterAutospacing="0"/>
              <w:ind w:firstLine="386"/>
              <w:jc w:val="both"/>
              <w:rPr>
                <w:bCs/>
                <w:color w:val="000000" w:themeColor="text1"/>
                <w:sz w:val="28"/>
                <w:szCs w:val="28"/>
              </w:rPr>
            </w:pPr>
            <w:bookmarkStart w:id="42" w:name="n102"/>
            <w:bookmarkStart w:id="43" w:name="n84"/>
            <w:bookmarkStart w:id="44" w:name="n85"/>
            <w:bookmarkEnd w:id="42"/>
            <w:bookmarkEnd w:id="43"/>
            <w:bookmarkEnd w:id="44"/>
            <w:r w:rsidRPr="00084EDB">
              <w:rPr>
                <w:bCs/>
                <w:color w:val="000000" w:themeColor="text1"/>
                <w:sz w:val="28"/>
                <w:szCs w:val="28"/>
              </w:rPr>
              <w:t xml:space="preserve">абзаців </w:t>
            </w:r>
            <w:hyperlink r:id="rId27" w:anchor="n48" w:history="1">
              <w:r w:rsidRPr="00084EDB">
                <w:rPr>
                  <w:bCs/>
                  <w:color w:val="000000" w:themeColor="text1"/>
                  <w:sz w:val="28"/>
                  <w:szCs w:val="28"/>
                </w:rPr>
                <w:t>третього</w:t>
              </w:r>
            </w:hyperlink>
            <w:r w:rsidRPr="00084EDB">
              <w:rPr>
                <w:bCs/>
                <w:color w:val="000000" w:themeColor="text1"/>
                <w:sz w:val="28"/>
                <w:szCs w:val="28"/>
              </w:rPr>
              <w:t xml:space="preserve"> та </w:t>
            </w:r>
            <w:hyperlink r:id="rId28" w:anchor="n49" w:history="1">
              <w:r w:rsidRPr="00084EDB">
                <w:rPr>
                  <w:bCs/>
                  <w:color w:val="000000" w:themeColor="text1"/>
                  <w:sz w:val="28"/>
                  <w:szCs w:val="28"/>
                </w:rPr>
                <w:t>четвертого</w:t>
              </w:r>
            </w:hyperlink>
            <w:r w:rsidRPr="00084EDB">
              <w:rPr>
                <w:bCs/>
                <w:color w:val="000000" w:themeColor="text1"/>
                <w:sz w:val="28"/>
                <w:szCs w:val="28"/>
              </w:rPr>
              <w:t xml:space="preserve"> пункту 15 (щодо </w:t>
            </w:r>
            <w:hyperlink r:id="rId29" w:anchor="n6984" w:tgtFrame="_blank" w:history="1">
              <w:r w:rsidRPr="00084EDB">
                <w:rPr>
                  <w:bCs/>
                  <w:color w:val="000000" w:themeColor="text1"/>
                  <w:sz w:val="28"/>
                  <w:szCs w:val="28"/>
                </w:rPr>
                <w:t>підпункту 8</w:t>
              </w:r>
            </w:hyperlink>
            <w:r w:rsidRPr="00084EDB">
              <w:rPr>
                <w:bCs/>
                <w:color w:val="000000" w:themeColor="text1"/>
                <w:sz w:val="28"/>
                <w:szCs w:val="28"/>
              </w:rPr>
              <w:t xml:space="preserve"> підпункту 291.5.1 пункту 291.5 статті 291) та </w:t>
            </w:r>
            <w:hyperlink r:id="rId30" w:anchor="n54" w:history="1">
              <w:r w:rsidRPr="00084EDB">
                <w:rPr>
                  <w:bCs/>
                  <w:color w:val="000000" w:themeColor="text1"/>
                  <w:sz w:val="28"/>
                  <w:szCs w:val="28"/>
                </w:rPr>
                <w:t>абзаців другого - одинадцятого</w:t>
              </w:r>
            </w:hyperlink>
            <w:r w:rsidRPr="00084EDB">
              <w:rPr>
                <w:bCs/>
                <w:color w:val="000000" w:themeColor="text1"/>
                <w:sz w:val="28"/>
                <w:szCs w:val="28"/>
              </w:rPr>
              <w:t xml:space="preserve"> пункту 18 (щодо </w:t>
            </w:r>
            <w:hyperlink r:id="rId31" w:anchor="n15438" w:tgtFrame="_blank" w:history="1">
              <w:r w:rsidRPr="00084EDB">
                <w:rPr>
                  <w:bCs/>
                  <w:color w:val="000000" w:themeColor="text1"/>
                  <w:sz w:val="28"/>
                  <w:szCs w:val="28"/>
                </w:rPr>
                <w:t>пунктів 25</w:t>
              </w:r>
            </w:hyperlink>
            <w:r w:rsidRPr="00084EDB">
              <w:rPr>
                <w:bCs/>
                <w:color w:val="000000" w:themeColor="text1"/>
                <w:sz w:val="28"/>
                <w:szCs w:val="28"/>
              </w:rPr>
              <w:t xml:space="preserve">, </w:t>
            </w:r>
            <w:hyperlink r:id="rId32" w:anchor="n15439" w:tgtFrame="_blank" w:history="1">
              <w:r w:rsidRPr="00084EDB">
                <w:rPr>
                  <w:bCs/>
                  <w:color w:val="000000" w:themeColor="text1"/>
                  <w:sz w:val="28"/>
                  <w:szCs w:val="28"/>
                </w:rPr>
                <w:t>26</w:t>
              </w:r>
            </w:hyperlink>
            <w:r w:rsidRPr="00084EDB">
              <w:rPr>
                <w:bCs/>
                <w:color w:val="000000" w:themeColor="text1"/>
                <w:sz w:val="28"/>
                <w:szCs w:val="28"/>
              </w:rPr>
              <w:t xml:space="preserve"> та 28 підрозділу 5 розділу XX "Перехідні положення") розділу I та </w:t>
            </w:r>
            <w:hyperlink r:id="rId33" w:anchor="n86" w:history="1">
              <w:r w:rsidRPr="00084EDB">
                <w:rPr>
                  <w:bCs/>
                  <w:color w:val="000000" w:themeColor="text1"/>
                  <w:sz w:val="28"/>
                  <w:szCs w:val="28"/>
                </w:rPr>
                <w:t>пункту 2</w:t>
              </w:r>
            </w:hyperlink>
            <w:r w:rsidRPr="00084EDB">
              <w:rPr>
                <w:bCs/>
                <w:color w:val="000000" w:themeColor="text1"/>
                <w:sz w:val="28"/>
                <w:szCs w:val="28"/>
              </w:rPr>
              <w:t xml:space="preserve"> цього розділу, які набирають чинності з дня, наступного за днем опублікування цього Закону.</w:t>
            </w:r>
          </w:p>
        </w:tc>
        <w:tc>
          <w:tcPr>
            <w:tcW w:w="7412" w:type="dxa"/>
          </w:tcPr>
          <w:p w:rsidR="00837523" w:rsidRPr="00084EDB" w:rsidRDefault="00837523" w:rsidP="00084EDB">
            <w:pPr>
              <w:pStyle w:val="rvps2"/>
              <w:spacing w:before="60" w:beforeAutospacing="0" w:after="60" w:afterAutospacing="0"/>
              <w:ind w:firstLine="386"/>
              <w:jc w:val="both"/>
              <w:rPr>
                <w:bCs/>
                <w:color w:val="000000" w:themeColor="text1"/>
                <w:sz w:val="28"/>
                <w:szCs w:val="28"/>
              </w:rPr>
            </w:pPr>
            <w:r w:rsidRPr="00084EDB">
              <w:rPr>
                <w:bCs/>
                <w:color w:val="000000" w:themeColor="text1"/>
                <w:sz w:val="28"/>
                <w:szCs w:val="28"/>
              </w:rPr>
              <w:lastRenderedPageBreak/>
              <w:t>1. Цей Закон набирає чинності з 1 серпня 2020 року, крім:</w:t>
            </w:r>
          </w:p>
          <w:p w:rsidR="00837523" w:rsidRPr="00084EDB" w:rsidRDefault="00F769A9" w:rsidP="00084EDB">
            <w:pPr>
              <w:pStyle w:val="rvps2"/>
              <w:spacing w:before="60" w:beforeAutospacing="0" w:after="60" w:afterAutospacing="0"/>
              <w:ind w:firstLine="386"/>
              <w:jc w:val="both"/>
              <w:rPr>
                <w:bCs/>
                <w:color w:val="000000" w:themeColor="text1"/>
                <w:sz w:val="28"/>
                <w:szCs w:val="28"/>
              </w:rPr>
            </w:pPr>
            <w:hyperlink r:id="rId34" w:anchor="n6" w:history="1">
              <w:r w:rsidR="00837523" w:rsidRPr="00084EDB">
                <w:rPr>
                  <w:bCs/>
                  <w:color w:val="000000" w:themeColor="text1"/>
                  <w:sz w:val="28"/>
                  <w:szCs w:val="28"/>
                </w:rPr>
                <w:t>пункту 1</w:t>
              </w:r>
            </w:hyperlink>
            <w:r w:rsidR="00837523" w:rsidRPr="00084EDB">
              <w:rPr>
                <w:bCs/>
                <w:color w:val="000000" w:themeColor="text1"/>
                <w:sz w:val="28"/>
                <w:szCs w:val="28"/>
              </w:rPr>
              <w:t xml:space="preserve"> (щодо змін до</w:t>
            </w:r>
            <w:hyperlink r:id="rId35" w:anchor="n256" w:tgtFrame="_blank" w:history="1">
              <w:r w:rsidR="00837523" w:rsidRPr="00084EDB">
                <w:rPr>
                  <w:bCs/>
                  <w:color w:val="000000" w:themeColor="text1"/>
                  <w:sz w:val="28"/>
                  <w:szCs w:val="28"/>
                </w:rPr>
                <w:t xml:space="preserve"> статті 14</w:t>
              </w:r>
            </w:hyperlink>
            <w:r w:rsidR="00837523" w:rsidRPr="00084EDB">
              <w:rPr>
                <w:bCs/>
                <w:color w:val="000000" w:themeColor="text1"/>
                <w:sz w:val="28"/>
                <w:szCs w:val="28"/>
              </w:rPr>
              <w:t xml:space="preserve">), </w:t>
            </w:r>
            <w:hyperlink r:id="rId36" w:anchor="n27" w:history="1">
              <w:r w:rsidR="00837523" w:rsidRPr="00084EDB">
                <w:rPr>
                  <w:bCs/>
                  <w:color w:val="000000" w:themeColor="text1"/>
                  <w:sz w:val="28"/>
                  <w:szCs w:val="28"/>
                </w:rPr>
                <w:t xml:space="preserve">підпункту 2 </w:t>
              </w:r>
            </w:hyperlink>
            <w:r w:rsidR="00837523" w:rsidRPr="00084EDB">
              <w:rPr>
                <w:bCs/>
                <w:color w:val="000000" w:themeColor="text1"/>
                <w:sz w:val="28"/>
                <w:szCs w:val="28"/>
              </w:rPr>
              <w:t xml:space="preserve">пункту 5 (щодо змін до </w:t>
            </w:r>
            <w:hyperlink r:id="rId37" w:anchor="n1714" w:tgtFrame="_blank" w:history="1">
              <w:r w:rsidR="00837523" w:rsidRPr="00084EDB">
                <w:rPr>
                  <w:bCs/>
                  <w:color w:val="000000" w:themeColor="text1"/>
                  <w:sz w:val="28"/>
                  <w:szCs w:val="28"/>
                </w:rPr>
                <w:t>підпункту 72.1.6</w:t>
              </w:r>
            </w:hyperlink>
            <w:r w:rsidR="00123744" w:rsidRPr="00084EDB">
              <w:rPr>
                <w:bCs/>
                <w:color w:val="000000" w:themeColor="text1"/>
                <w:sz w:val="28"/>
                <w:szCs w:val="28"/>
              </w:rPr>
              <w:t xml:space="preserve"> пункту 72.1 статті 72)</w:t>
            </w:r>
            <w:r w:rsidR="00837523" w:rsidRPr="00084EDB">
              <w:rPr>
                <w:bCs/>
                <w:color w:val="000000" w:themeColor="text1"/>
                <w:sz w:val="28"/>
                <w:szCs w:val="28"/>
              </w:rPr>
              <w:t xml:space="preserve">, </w:t>
            </w:r>
            <w:hyperlink r:id="rId38" w:anchor="n32" w:history="1">
              <w:r w:rsidR="00837523" w:rsidRPr="00084EDB">
                <w:rPr>
                  <w:bCs/>
                  <w:color w:val="000000" w:themeColor="text1"/>
                  <w:sz w:val="28"/>
                  <w:szCs w:val="28"/>
                </w:rPr>
                <w:t>пункту 7</w:t>
              </w:r>
            </w:hyperlink>
            <w:r w:rsidR="00837523" w:rsidRPr="00084EDB">
              <w:rPr>
                <w:bCs/>
                <w:color w:val="000000" w:themeColor="text1"/>
                <w:sz w:val="28"/>
                <w:szCs w:val="28"/>
              </w:rPr>
              <w:t xml:space="preserve"> (щодо змін до </w:t>
            </w:r>
            <w:hyperlink r:id="rId39" w:anchor="n1753" w:tgtFrame="_blank" w:history="1">
              <w:r w:rsidR="00837523" w:rsidRPr="00084EDB">
                <w:rPr>
                  <w:bCs/>
                  <w:color w:val="000000" w:themeColor="text1"/>
                  <w:sz w:val="28"/>
                  <w:szCs w:val="28"/>
                </w:rPr>
                <w:t>статті 75</w:t>
              </w:r>
            </w:hyperlink>
            <w:r w:rsidR="00123744" w:rsidRPr="00084EDB">
              <w:rPr>
                <w:bCs/>
                <w:color w:val="000000" w:themeColor="text1"/>
                <w:sz w:val="28"/>
                <w:szCs w:val="28"/>
              </w:rPr>
              <w:t>)</w:t>
            </w:r>
            <w:r w:rsidR="00837523" w:rsidRPr="00084EDB">
              <w:rPr>
                <w:bCs/>
                <w:color w:val="000000" w:themeColor="text1"/>
                <w:sz w:val="28"/>
                <w:szCs w:val="28"/>
              </w:rPr>
              <w:t xml:space="preserve"> розділу I цього Закону, які набирають чинності з 1 січня 2021 року; </w:t>
            </w:r>
          </w:p>
          <w:p w:rsidR="00123744" w:rsidRPr="00084EDB" w:rsidRDefault="00123744" w:rsidP="000D0D13">
            <w:pPr>
              <w:pStyle w:val="rvps2"/>
              <w:spacing w:before="0" w:beforeAutospacing="0" w:after="60" w:afterAutospacing="0"/>
              <w:ind w:firstLine="386"/>
              <w:jc w:val="both"/>
              <w:rPr>
                <w:bCs/>
                <w:color w:val="000000" w:themeColor="text1"/>
                <w:sz w:val="28"/>
                <w:szCs w:val="28"/>
              </w:rPr>
            </w:pPr>
          </w:p>
          <w:p w:rsidR="00297FC1" w:rsidRDefault="00297FC1" w:rsidP="000D0D13">
            <w:pPr>
              <w:pStyle w:val="rvps2"/>
              <w:spacing w:before="0" w:beforeAutospacing="0" w:after="60" w:afterAutospacing="0"/>
              <w:ind w:firstLine="386"/>
              <w:jc w:val="both"/>
              <w:rPr>
                <w:bCs/>
                <w:color w:val="000000" w:themeColor="text1"/>
                <w:sz w:val="28"/>
                <w:szCs w:val="28"/>
              </w:rPr>
            </w:pPr>
          </w:p>
          <w:p w:rsidR="00837523" w:rsidRPr="00084EDB" w:rsidRDefault="00837523" w:rsidP="000D0D13">
            <w:pPr>
              <w:pStyle w:val="rvps2"/>
              <w:spacing w:before="240" w:beforeAutospacing="0" w:after="60" w:afterAutospacing="0"/>
              <w:ind w:firstLine="386"/>
              <w:jc w:val="both"/>
              <w:rPr>
                <w:bCs/>
                <w:color w:val="000000" w:themeColor="text1"/>
                <w:sz w:val="28"/>
                <w:szCs w:val="28"/>
              </w:rPr>
            </w:pPr>
            <w:r w:rsidRPr="00084EDB">
              <w:rPr>
                <w:bCs/>
                <w:color w:val="000000" w:themeColor="text1"/>
                <w:sz w:val="28"/>
                <w:szCs w:val="28"/>
              </w:rPr>
              <w:t xml:space="preserve">абзаців </w:t>
            </w:r>
            <w:hyperlink r:id="rId40" w:anchor="n48" w:history="1">
              <w:r w:rsidRPr="00084EDB">
                <w:rPr>
                  <w:bCs/>
                  <w:color w:val="000000" w:themeColor="text1"/>
                  <w:sz w:val="28"/>
                  <w:szCs w:val="28"/>
                </w:rPr>
                <w:t>третього</w:t>
              </w:r>
            </w:hyperlink>
            <w:r w:rsidRPr="00084EDB">
              <w:rPr>
                <w:bCs/>
                <w:color w:val="000000" w:themeColor="text1"/>
                <w:sz w:val="28"/>
                <w:szCs w:val="28"/>
              </w:rPr>
              <w:t xml:space="preserve"> та </w:t>
            </w:r>
            <w:hyperlink r:id="rId41" w:anchor="n49" w:history="1">
              <w:r w:rsidRPr="00084EDB">
                <w:rPr>
                  <w:bCs/>
                  <w:color w:val="000000" w:themeColor="text1"/>
                  <w:sz w:val="28"/>
                  <w:szCs w:val="28"/>
                </w:rPr>
                <w:t>четвертого</w:t>
              </w:r>
            </w:hyperlink>
            <w:r w:rsidRPr="00084EDB">
              <w:rPr>
                <w:bCs/>
                <w:color w:val="000000" w:themeColor="text1"/>
                <w:sz w:val="28"/>
                <w:szCs w:val="28"/>
              </w:rPr>
              <w:t xml:space="preserve"> пункту 15 (щодо </w:t>
            </w:r>
            <w:hyperlink r:id="rId42" w:anchor="n6984" w:tgtFrame="_blank" w:history="1">
              <w:r w:rsidRPr="00084EDB">
                <w:rPr>
                  <w:bCs/>
                  <w:color w:val="000000" w:themeColor="text1"/>
                  <w:sz w:val="28"/>
                  <w:szCs w:val="28"/>
                </w:rPr>
                <w:t>підпункту 8</w:t>
              </w:r>
            </w:hyperlink>
            <w:r w:rsidRPr="00084EDB">
              <w:rPr>
                <w:bCs/>
                <w:color w:val="000000" w:themeColor="text1"/>
                <w:sz w:val="28"/>
                <w:szCs w:val="28"/>
              </w:rPr>
              <w:t xml:space="preserve"> підпункту 291.5.1 пункту 291.5 статті 291) та </w:t>
            </w:r>
            <w:hyperlink r:id="rId43" w:anchor="n54" w:history="1">
              <w:r w:rsidRPr="00084EDB">
                <w:rPr>
                  <w:bCs/>
                  <w:color w:val="000000" w:themeColor="text1"/>
                  <w:sz w:val="28"/>
                  <w:szCs w:val="28"/>
                </w:rPr>
                <w:t>абзаців другого - одинадцятого</w:t>
              </w:r>
            </w:hyperlink>
            <w:r w:rsidRPr="00084EDB">
              <w:rPr>
                <w:bCs/>
                <w:color w:val="000000" w:themeColor="text1"/>
                <w:sz w:val="28"/>
                <w:szCs w:val="28"/>
              </w:rPr>
              <w:t xml:space="preserve"> пункту 18 (щодо </w:t>
            </w:r>
            <w:hyperlink r:id="rId44" w:anchor="n15438" w:tgtFrame="_blank" w:history="1">
              <w:r w:rsidRPr="00084EDB">
                <w:rPr>
                  <w:bCs/>
                  <w:color w:val="000000" w:themeColor="text1"/>
                  <w:sz w:val="28"/>
                  <w:szCs w:val="28"/>
                </w:rPr>
                <w:t>пунктів 25</w:t>
              </w:r>
            </w:hyperlink>
            <w:r w:rsidRPr="00084EDB">
              <w:rPr>
                <w:bCs/>
                <w:color w:val="000000" w:themeColor="text1"/>
                <w:sz w:val="28"/>
                <w:szCs w:val="28"/>
              </w:rPr>
              <w:t xml:space="preserve">, </w:t>
            </w:r>
            <w:hyperlink r:id="rId45" w:anchor="n15439" w:tgtFrame="_blank" w:history="1">
              <w:r w:rsidRPr="00084EDB">
                <w:rPr>
                  <w:bCs/>
                  <w:color w:val="000000" w:themeColor="text1"/>
                  <w:sz w:val="28"/>
                  <w:szCs w:val="28"/>
                </w:rPr>
                <w:t>26</w:t>
              </w:r>
            </w:hyperlink>
            <w:r w:rsidRPr="00084EDB">
              <w:rPr>
                <w:bCs/>
                <w:color w:val="000000" w:themeColor="text1"/>
                <w:sz w:val="28"/>
                <w:szCs w:val="28"/>
              </w:rPr>
              <w:t xml:space="preserve"> та 28 підрозділу 5 розділу XX "Перехідні положення") розділу I та </w:t>
            </w:r>
            <w:hyperlink r:id="rId46" w:anchor="n86" w:history="1">
              <w:r w:rsidRPr="00084EDB">
                <w:rPr>
                  <w:bCs/>
                  <w:color w:val="000000" w:themeColor="text1"/>
                  <w:sz w:val="28"/>
                  <w:szCs w:val="28"/>
                </w:rPr>
                <w:t>пункту 2</w:t>
              </w:r>
            </w:hyperlink>
            <w:r w:rsidRPr="00084EDB">
              <w:rPr>
                <w:bCs/>
                <w:color w:val="000000" w:themeColor="text1"/>
                <w:sz w:val="28"/>
                <w:szCs w:val="28"/>
              </w:rPr>
              <w:t xml:space="preserve"> цього розділу, які набирають чинності з дня, наступного за днем опублікування цього Закону.</w:t>
            </w:r>
          </w:p>
        </w:tc>
      </w:tr>
    </w:tbl>
    <w:p w:rsidR="00A860C3" w:rsidRDefault="00A860C3"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bookmarkStart w:id="45" w:name="81"/>
      <w:bookmarkEnd w:id="45"/>
    </w:p>
    <w:p w:rsidR="00F769A9" w:rsidRDefault="00F769A9"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p>
    <w:p w:rsidR="00F769A9" w:rsidRDefault="00F769A9"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p>
    <w:p w:rsidR="00DC7375" w:rsidRPr="00DC7375" w:rsidRDefault="00DC7375" w:rsidP="00DC7375">
      <w:pPr>
        <w:tabs>
          <w:tab w:val="center" w:pos="4819"/>
          <w:tab w:val="right" w:pos="9639"/>
        </w:tabs>
        <w:spacing w:after="0" w:line="240" w:lineRule="auto"/>
        <w:ind w:right="113" w:firstLine="708"/>
        <w:jc w:val="both"/>
        <w:rPr>
          <w:rFonts w:ascii="Times New Roman" w:hAnsi="Times New Roman"/>
          <w:bCs/>
          <w:sz w:val="28"/>
          <w:szCs w:val="28"/>
          <w:lang w:val="uk-UA" w:eastAsia="en-GB"/>
        </w:rPr>
      </w:pPr>
      <w:r w:rsidRPr="00DC7375">
        <w:rPr>
          <w:rFonts w:ascii="Times New Roman" w:hAnsi="Times New Roman"/>
          <w:bCs/>
          <w:sz w:val="28"/>
          <w:szCs w:val="28"/>
          <w:lang w:val="uk-UA" w:eastAsia="en-GB"/>
        </w:rPr>
        <w:t xml:space="preserve">Заступник Керівника         </w:t>
      </w:r>
    </w:p>
    <w:p w:rsidR="00DC7375" w:rsidRPr="00DC7375" w:rsidRDefault="00DC7375" w:rsidP="00DC7375">
      <w:pPr>
        <w:tabs>
          <w:tab w:val="center" w:pos="4819"/>
          <w:tab w:val="right" w:pos="9639"/>
        </w:tabs>
        <w:spacing w:after="0" w:line="240" w:lineRule="auto"/>
        <w:ind w:right="113"/>
        <w:jc w:val="both"/>
        <w:rPr>
          <w:rFonts w:ascii="Times New Roman" w:hAnsi="Times New Roman"/>
          <w:b/>
          <w:bCs/>
          <w:sz w:val="28"/>
          <w:szCs w:val="28"/>
          <w:lang w:val="uk-UA" w:eastAsia="en-GB"/>
        </w:rPr>
      </w:pPr>
      <w:r w:rsidRPr="00DC7375">
        <w:rPr>
          <w:rFonts w:ascii="Times New Roman" w:hAnsi="Times New Roman"/>
          <w:bCs/>
          <w:sz w:val="28"/>
          <w:szCs w:val="28"/>
          <w:lang w:val="uk-UA" w:eastAsia="en-GB"/>
        </w:rPr>
        <w:t xml:space="preserve">      Офісу Президента України                                                                                                                              </w:t>
      </w:r>
      <w:proofErr w:type="spellStart"/>
      <w:r w:rsidRPr="00DC7375">
        <w:rPr>
          <w:rFonts w:ascii="Times New Roman" w:hAnsi="Times New Roman"/>
          <w:b/>
          <w:bCs/>
          <w:sz w:val="28"/>
          <w:szCs w:val="28"/>
          <w:lang w:val="uk-UA" w:eastAsia="en-GB"/>
        </w:rPr>
        <w:t>Ю.Ковалів</w:t>
      </w:r>
      <w:proofErr w:type="spellEnd"/>
    </w:p>
    <w:p w:rsidR="0035476B" w:rsidRPr="00DC7375" w:rsidRDefault="0035476B" w:rsidP="00DC7375">
      <w:pPr>
        <w:tabs>
          <w:tab w:val="left" w:pos="9675"/>
        </w:tabs>
        <w:rPr>
          <w:rFonts w:ascii="Times New Roman" w:hAnsi="Times New Roman"/>
          <w:sz w:val="28"/>
          <w:szCs w:val="28"/>
          <w:lang w:val="uk-UA"/>
        </w:rPr>
      </w:pPr>
    </w:p>
    <w:sectPr w:rsidR="0035476B" w:rsidRPr="00DC7375" w:rsidSect="00A860C3">
      <w:headerReference w:type="default" r:id="rId47"/>
      <w:pgSz w:w="16838" w:h="11906" w:orient="landscape"/>
      <w:pgMar w:top="850" w:right="850" w:bottom="850" w:left="1417" w:header="709" w:footer="15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575" w:rsidRDefault="002D0575" w:rsidP="00131E69">
      <w:pPr>
        <w:spacing w:after="0" w:line="240" w:lineRule="auto"/>
      </w:pPr>
      <w:r>
        <w:separator/>
      </w:r>
    </w:p>
  </w:endnote>
  <w:endnote w:type="continuationSeparator" w:id="0">
    <w:p w:rsidR="002D0575" w:rsidRDefault="002D0575" w:rsidP="00131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575" w:rsidRDefault="002D0575" w:rsidP="00131E69">
      <w:pPr>
        <w:spacing w:after="0" w:line="240" w:lineRule="auto"/>
      </w:pPr>
      <w:r>
        <w:separator/>
      </w:r>
    </w:p>
  </w:footnote>
  <w:footnote w:type="continuationSeparator" w:id="0">
    <w:p w:rsidR="002D0575" w:rsidRDefault="002D0575" w:rsidP="00131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147008"/>
      <w:docPartObj>
        <w:docPartGallery w:val="Page Numbers (Top of Page)"/>
        <w:docPartUnique/>
      </w:docPartObj>
    </w:sdtPr>
    <w:sdtEndPr>
      <w:rPr>
        <w:rFonts w:ascii="Times New Roman" w:hAnsi="Times New Roman"/>
        <w:sz w:val="28"/>
        <w:szCs w:val="28"/>
      </w:rPr>
    </w:sdtEndPr>
    <w:sdtContent>
      <w:p w:rsidR="00EE2F74" w:rsidRPr="00EE2F74" w:rsidRDefault="00EE2F74">
        <w:pPr>
          <w:pStyle w:val="a5"/>
          <w:jc w:val="center"/>
          <w:rPr>
            <w:rFonts w:ascii="Times New Roman" w:hAnsi="Times New Roman"/>
            <w:sz w:val="28"/>
            <w:szCs w:val="28"/>
          </w:rPr>
        </w:pPr>
        <w:r w:rsidRPr="00EE2F74">
          <w:rPr>
            <w:rFonts w:ascii="Times New Roman" w:hAnsi="Times New Roman"/>
            <w:sz w:val="28"/>
            <w:szCs w:val="28"/>
          </w:rPr>
          <w:fldChar w:fldCharType="begin"/>
        </w:r>
        <w:r w:rsidRPr="00EE2F74">
          <w:rPr>
            <w:rFonts w:ascii="Times New Roman" w:hAnsi="Times New Roman"/>
            <w:sz w:val="28"/>
            <w:szCs w:val="28"/>
          </w:rPr>
          <w:instrText>PAGE   \* MERGEFORMAT</w:instrText>
        </w:r>
        <w:r w:rsidRPr="00EE2F74">
          <w:rPr>
            <w:rFonts w:ascii="Times New Roman" w:hAnsi="Times New Roman"/>
            <w:sz w:val="28"/>
            <w:szCs w:val="28"/>
          </w:rPr>
          <w:fldChar w:fldCharType="separate"/>
        </w:r>
        <w:r w:rsidR="00F769A9" w:rsidRPr="00F769A9">
          <w:rPr>
            <w:rFonts w:ascii="Times New Roman" w:hAnsi="Times New Roman"/>
            <w:noProof/>
            <w:sz w:val="28"/>
            <w:szCs w:val="28"/>
            <w:lang w:val="uk-UA"/>
          </w:rPr>
          <w:t>25</w:t>
        </w:r>
        <w:r w:rsidRPr="00EE2F74">
          <w:rPr>
            <w:rFonts w:ascii="Times New Roman" w:hAnsi="Times New Roman"/>
            <w:sz w:val="28"/>
            <w:szCs w:val="28"/>
          </w:rPr>
          <w:fldChar w:fldCharType="end"/>
        </w:r>
      </w:p>
    </w:sdtContent>
  </w:sdt>
  <w:p w:rsidR="00EE2F74" w:rsidRDefault="00EE2F7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5801"/>
    <w:multiLevelType w:val="hybridMultilevel"/>
    <w:tmpl w:val="27B6D906"/>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2C4F211F"/>
    <w:multiLevelType w:val="hybridMultilevel"/>
    <w:tmpl w:val="B8F89FD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proofState w:spelling="clean" w:grammar="clean"/>
  <w:defaultTabStop w:val="420"/>
  <w:hyphenationZone w:val="425"/>
  <w:drawingGridVerticalSpacing w:val="156"/>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5CE"/>
    <w:rsid w:val="00000A70"/>
    <w:rsid w:val="00005C44"/>
    <w:rsid w:val="0001754A"/>
    <w:rsid w:val="0002541D"/>
    <w:rsid w:val="00045027"/>
    <w:rsid w:val="00047045"/>
    <w:rsid w:val="00057B98"/>
    <w:rsid w:val="0006139D"/>
    <w:rsid w:val="00065388"/>
    <w:rsid w:val="00084EDB"/>
    <w:rsid w:val="0008518B"/>
    <w:rsid w:val="00091DC9"/>
    <w:rsid w:val="0009747E"/>
    <w:rsid w:val="000A2344"/>
    <w:rsid w:val="000A2F7C"/>
    <w:rsid w:val="000B6BF8"/>
    <w:rsid w:val="000C0C97"/>
    <w:rsid w:val="000C46A9"/>
    <w:rsid w:val="000C6582"/>
    <w:rsid w:val="000D0D13"/>
    <w:rsid w:val="000D164B"/>
    <w:rsid w:val="00111186"/>
    <w:rsid w:val="00123744"/>
    <w:rsid w:val="00131E69"/>
    <w:rsid w:val="00151087"/>
    <w:rsid w:val="00187799"/>
    <w:rsid w:val="0019060A"/>
    <w:rsid w:val="001970DD"/>
    <w:rsid w:val="001A0B15"/>
    <w:rsid w:val="001A35B2"/>
    <w:rsid w:val="001C709C"/>
    <w:rsid w:val="001D174F"/>
    <w:rsid w:val="001D2D5E"/>
    <w:rsid w:val="001D7351"/>
    <w:rsid w:val="001E3EDF"/>
    <w:rsid w:val="002057CB"/>
    <w:rsid w:val="00211C7C"/>
    <w:rsid w:val="00243915"/>
    <w:rsid w:val="00254490"/>
    <w:rsid w:val="002608EF"/>
    <w:rsid w:val="00266E13"/>
    <w:rsid w:val="002672BA"/>
    <w:rsid w:val="0028797B"/>
    <w:rsid w:val="002916F1"/>
    <w:rsid w:val="00294F3D"/>
    <w:rsid w:val="00297FC1"/>
    <w:rsid w:val="002A791C"/>
    <w:rsid w:val="002A7C5A"/>
    <w:rsid w:val="002C7208"/>
    <w:rsid w:val="002D0575"/>
    <w:rsid w:val="002D3E90"/>
    <w:rsid w:val="002D73CE"/>
    <w:rsid w:val="002E2DCB"/>
    <w:rsid w:val="002F6032"/>
    <w:rsid w:val="00320F3D"/>
    <w:rsid w:val="0035476B"/>
    <w:rsid w:val="00356BC8"/>
    <w:rsid w:val="00373AD2"/>
    <w:rsid w:val="00381A39"/>
    <w:rsid w:val="00381B57"/>
    <w:rsid w:val="00383A3F"/>
    <w:rsid w:val="003929BE"/>
    <w:rsid w:val="003A1BDD"/>
    <w:rsid w:val="003A1EA8"/>
    <w:rsid w:val="003A611D"/>
    <w:rsid w:val="003B0A4C"/>
    <w:rsid w:val="003B416D"/>
    <w:rsid w:val="003B7428"/>
    <w:rsid w:val="003C6EBF"/>
    <w:rsid w:val="003D1601"/>
    <w:rsid w:val="00453447"/>
    <w:rsid w:val="00453BCD"/>
    <w:rsid w:val="00455EF3"/>
    <w:rsid w:val="00465B4D"/>
    <w:rsid w:val="00473174"/>
    <w:rsid w:val="00496A74"/>
    <w:rsid w:val="004B49E3"/>
    <w:rsid w:val="004C180A"/>
    <w:rsid w:val="004E4A43"/>
    <w:rsid w:val="004F66A0"/>
    <w:rsid w:val="00505026"/>
    <w:rsid w:val="00513183"/>
    <w:rsid w:val="005300C6"/>
    <w:rsid w:val="00532716"/>
    <w:rsid w:val="00544D4F"/>
    <w:rsid w:val="00547B23"/>
    <w:rsid w:val="00560A99"/>
    <w:rsid w:val="0056319B"/>
    <w:rsid w:val="00565223"/>
    <w:rsid w:val="0057341A"/>
    <w:rsid w:val="00595471"/>
    <w:rsid w:val="005B1E1B"/>
    <w:rsid w:val="005D5B0E"/>
    <w:rsid w:val="005E3F8F"/>
    <w:rsid w:val="005F33A1"/>
    <w:rsid w:val="005F3494"/>
    <w:rsid w:val="005F3A08"/>
    <w:rsid w:val="006046EB"/>
    <w:rsid w:val="00605350"/>
    <w:rsid w:val="006059B8"/>
    <w:rsid w:val="00612CAC"/>
    <w:rsid w:val="00623E10"/>
    <w:rsid w:val="00642E4A"/>
    <w:rsid w:val="0066456C"/>
    <w:rsid w:val="00667048"/>
    <w:rsid w:val="006744D9"/>
    <w:rsid w:val="00686D23"/>
    <w:rsid w:val="00690506"/>
    <w:rsid w:val="00697ACE"/>
    <w:rsid w:val="006A22E8"/>
    <w:rsid w:val="006A35A9"/>
    <w:rsid w:val="006B18E7"/>
    <w:rsid w:val="006C1872"/>
    <w:rsid w:val="006D7108"/>
    <w:rsid w:val="006E0456"/>
    <w:rsid w:val="00702319"/>
    <w:rsid w:val="00714978"/>
    <w:rsid w:val="0073600D"/>
    <w:rsid w:val="00745ABF"/>
    <w:rsid w:val="007631BE"/>
    <w:rsid w:val="00765E00"/>
    <w:rsid w:val="00770632"/>
    <w:rsid w:val="00786592"/>
    <w:rsid w:val="00792007"/>
    <w:rsid w:val="007A3B0F"/>
    <w:rsid w:val="007A7FEB"/>
    <w:rsid w:val="007B1936"/>
    <w:rsid w:val="007B564D"/>
    <w:rsid w:val="007B6B16"/>
    <w:rsid w:val="007C16DB"/>
    <w:rsid w:val="007D6DBD"/>
    <w:rsid w:val="007D7ACC"/>
    <w:rsid w:val="007E0713"/>
    <w:rsid w:val="007E1821"/>
    <w:rsid w:val="007E65C4"/>
    <w:rsid w:val="00837523"/>
    <w:rsid w:val="00854A48"/>
    <w:rsid w:val="00855DEF"/>
    <w:rsid w:val="008732DE"/>
    <w:rsid w:val="008776DF"/>
    <w:rsid w:val="00890530"/>
    <w:rsid w:val="00893878"/>
    <w:rsid w:val="008A5200"/>
    <w:rsid w:val="008A5B16"/>
    <w:rsid w:val="008A5B21"/>
    <w:rsid w:val="008A66D1"/>
    <w:rsid w:val="008C763D"/>
    <w:rsid w:val="008D03F5"/>
    <w:rsid w:val="008D38B8"/>
    <w:rsid w:val="008D5193"/>
    <w:rsid w:val="008E47B7"/>
    <w:rsid w:val="009155F0"/>
    <w:rsid w:val="00921EAD"/>
    <w:rsid w:val="00982E82"/>
    <w:rsid w:val="00985286"/>
    <w:rsid w:val="009A22D0"/>
    <w:rsid w:val="009E68CD"/>
    <w:rsid w:val="00A204F2"/>
    <w:rsid w:val="00A24469"/>
    <w:rsid w:val="00A63BEF"/>
    <w:rsid w:val="00A7184B"/>
    <w:rsid w:val="00A7307C"/>
    <w:rsid w:val="00A809DF"/>
    <w:rsid w:val="00A860C3"/>
    <w:rsid w:val="00A936BC"/>
    <w:rsid w:val="00A94289"/>
    <w:rsid w:val="00AB2F83"/>
    <w:rsid w:val="00AB37ED"/>
    <w:rsid w:val="00AC556A"/>
    <w:rsid w:val="00AD1E3D"/>
    <w:rsid w:val="00AE2770"/>
    <w:rsid w:val="00AE4C09"/>
    <w:rsid w:val="00AF4D9B"/>
    <w:rsid w:val="00B04C1E"/>
    <w:rsid w:val="00B12AED"/>
    <w:rsid w:val="00B36CE2"/>
    <w:rsid w:val="00B6002F"/>
    <w:rsid w:val="00B92451"/>
    <w:rsid w:val="00BB0CF0"/>
    <w:rsid w:val="00BD4B08"/>
    <w:rsid w:val="00BE1D42"/>
    <w:rsid w:val="00BF0040"/>
    <w:rsid w:val="00BF1DCB"/>
    <w:rsid w:val="00C17E60"/>
    <w:rsid w:val="00C273B9"/>
    <w:rsid w:val="00C8069A"/>
    <w:rsid w:val="00CB3BB0"/>
    <w:rsid w:val="00CC7198"/>
    <w:rsid w:val="00D2564A"/>
    <w:rsid w:val="00D414D2"/>
    <w:rsid w:val="00D52427"/>
    <w:rsid w:val="00D5540F"/>
    <w:rsid w:val="00D55609"/>
    <w:rsid w:val="00D6098E"/>
    <w:rsid w:val="00DB4719"/>
    <w:rsid w:val="00DC158E"/>
    <w:rsid w:val="00DC7375"/>
    <w:rsid w:val="00DD5D31"/>
    <w:rsid w:val="00E021A3"/>
    <w:rsid w:val="00E1593E"/>
    <w:rsid w:val="00E359CC"/>
    <w:rsid w:val="00E56064"/>
    <w:rsid w:val="00E57E86"/>
    <w:rsid w:val="00E651CB"/>
    <w:rsid w:val="00E82293"/>
    <w:rsid w:val="00E82BAC"/>
    <w:rsid w:val="00E856C7"/>
    <w:rsid w:val="00EB55CE"/>
    <w:rsid w:val="00EC1886"/>
    <w:rsid w:val="00EC5541"/>
    <w:rsid w:val="00EC617C"/>
    <w:rsid w:val="00ED2927"/>
    <w:rsid w:val="00EE255B"/>
    <w:rsid w:val="00EE2F74"/>
    <w:rsid w:val="00EF037F"/>
    <w:rsid w:val="00F166A4"/>
    <w:rsid w:val="00F21824"/>
    <w:rsid w:val="00F27F2A"/>
    <w:rsid w:val="00F53767"/>
    <w:rsid w:val="00F578CE"/>
    <w:rsid w:val="00F624C6"/>
    <w:rsid w:val="00F66686"/>
    <w:rsid w:val="00F6757D"/>
    <w:rsid w:val="00F769A9"/>
    <w:rsid w:val="00F809AC"/>
    <w:rsid w:val="00FE1D5B"/>
    <w:rsid w:val="00FF346C"/>
    <w:rsid w:val="20DD45C5"/>
    <w:rsid w:val="68DA5AC3"/>
    <w:rsid w:val="6B9E5F5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75ABD32"/>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lang w:val="uk-UA" w:eastAsia="uk-UA"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0C6"/>
    <w:rPr>
      <w:rFonts w:cs="Times New Roman"/>
      <w:sz w:val="22"/>
      <w:szCs w:val="22"/>
      <w:lang w:val="ru-RU" w:eastAsia="en-US"/>
    </w:rPr>
  </w:style>
  <w:style w:type="paragraph" w:styleId="3">
    <w:name w:val="heading 3"/>
    <w:basedOn w:val="a"/>
    <w:next w:val="a"/>
    <w:link w:val="30"/>
    <w:uiPriority w:val="9"/>
    <w:unhideWhenUsed/>
    <w:qFormat/>
    <w:rsid w:val="00BF1DCB"/>
    <w:pPr>
      <w:spacing w:after="0" w:line="240" w:lineRule="auto"/>
      <w:outlineLvl w:val="2"/>
    </w:pPr>
    <w:rPr>
      <w:rFonts w:ascii="Times New Roman" w:hAnsi="Times New Roman"/>
      <w:smallCaps/>
      <w:spacing w:val="5"/>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sid w:val="005300C6"/>
    <w:rPr>
      <w:rFonts w:cs="Times New Roman"/>
      <w:color w:val="0000FF"/>
      <w:u w:val="single"/>
    </w:rPr>
  </w:style>
  <w:style w:type="table" w:styleId="a4">
    <w:name w:val="Table Grid"/>
    <w:basedOn w:val="a1"/>
    <w:uiPriority w:val="39"/>
    <w:qFormat/>
    <w:rsid w:val="005300C6"/>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qFormat/>
    <w:rsid w:val="005300C6"/>
    <w:pPr>
      <w:spacing w:before="100" w:beforeAutospacing="1" w:after="100" w:afterAutospacing="1" w:line="240" w:lineRule="auto"/>
    </w:pPr>
    <w:rPr>
      <w:rFonts w:ascii="Times New Roman" w:hAnsi="Times New Roman"/>
      <w:sz w:val="24"/>
      <w:szCs w:val="24"/>
      <w:lang w:val="uk-UA" w:eastAsia="uk-UA"/>
    </w:rPr>
  </w:style>
  <w:style w:type="character" w:customStyle="1" w:styleId="rvts15">
    <w:name w:val="rvts15"/>
    <w:basedOn w:val="a0"/>
    <w:qFormat/>
    <w:rsid w:val="005300C6"/>
    <w:rPr>
      <w:rFonts w:cs="Times New Roman"/>
    </w:rPr>
  </w:style>
  <w:style w:type="character" w:customStyle="1" w:styleId="rvts0">
    <w:name w:val="rvts0"/>
    <w:basedOn w:val="a0"/>
    <w:qFormat/>
    <w:rsid w:val="005300C6"/>
    <w:rPr>
      <w:rFonts w:cs="Times New Roman"/>
    </w:rPr>
  </w:style>
  <w:style w:type="character" w:customStyle="1" w:styleId="rvts37">
    <w:name w:val="rvts37"/>
    <w:basedOn w:val="a0"/>
    <w:qFormat/>
    <w:rsid w:val="005300C6"/>
    <w:rPr>
      <w:rFonts w:cs="Times New Roman"/>
    </w:rPr>
  </w:style>
  <w:style w:type="paragraph" w:styleId="a5">
    <w:name w:val="header"/>
    <w:basedOn w:val="a"/>
    <w:link w:val="a6"/>
    <w:uiPriority w:val="99"/>
    <w:rsid w:val="00131E69"/>
    <w:pPr>
      <w:tabs>
        <w:tab w:val="center" w:pos="4819"/>
        <w:tab w:val="right" w:pos="9639"/>
      </w:tabs>
      <w:spacing w:after="0" w:line="240" w:lineRule="auto"/>
    </w:pPr>
  </w:style>
  <w:style w:type="paragraph" w:styleId="a7">
    <w:name w:val="footer"/>
    <w:basedOn w:val="a"/>
    <w:link w:val="a8"/>
    <w:uiPriority w:val="99"/>
    <w:rsid w:val="00131E69"/>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131E69"/>
    <w:rPr>
      <w:rFonts w:cs="Times New Roman"/>
      <w:sz w:val="22"/>
      <w:szCs w:val="22"/>
      <w:lang w:val="ru-RU" w:eastAsia="en-US"/>
    </w:rPr>
  </w:style>
  <w:style w:type="character" w:customStyle="1" w:styleId="a8">
    <w:name w:val="Нижній колонтитул Знак"/>
    <w:basedOn w:val="a0"/>
    <w:link w:val="a7"/>
    <w:uiPriority w:val="99"/>
    <w:locked/>
    <w:rsid w:val="00131E69"/>
    <w:rPr>
      <w:rFonts w:cs="Times New Roman"/>
      <w:sz w:val="22"/>
      <w:szCs w:val="22"/>
      <w:lang w:val="ru-RU" w:eastAsia="en-US"/>
    </w:rPr>
  </w:style>
  <w:style w:type="character" w:customStyle="1" w:styleId="30">
    <w:name w:val="Заголовок 3 Знак"/>
    <w:basedOn w:val="a0"/>
    <w:link w:val="3"/>
    <w:uiPriority w:val="9"/>
    <w:rsid w:val="00BF1DCB"/>
    <w:rPr>
      <w:rFonts w:ascii="Times New Roman" w:hAnsi="Times New Roman" w:cs="Times New Roman"/>
      <w:smallCaps/>
      <w:spacing w:val="5"/>
      <w:sz w:val="24"/>
      <w:szCs w:val="24"/>
      <w:lang w:val="ru-RU" w:eastAsia="ru-RU"/>
    </w:rPr>
  </w:style>
  <w:style w:type="character" w:customStyle="1" w:styleId="rvts9">
    <w:name w:val="rvts9"/>
    <w:rsid w:val="00BF1DCB"/>
  </w:style>
  <w:style w:type="character" w:customStyle="1" w:styleId="apple-converted-space">
    <w:name w:val="apple-converted-space"/>
    <w:rsid w:val="00BF1DCB"/>
  </w:style>
  <w:style w:type="paragraph" w:styleId="a9">
    <w:name w:val="Balloon Text"/>
    <w:basedOn w:val="a"/>
    <w:link w:val="aa"/>
    <w:semiHidden/>
    <w:unhideWhenUsed/>
    <w:rsid w:val="00AD1E3D"/>
    <w:pPr>
      <w:spacing w:after="0" w:line="240" w:lineRule="auto"/>
    </w:pPr>
    <w:rPr>
      <w:rFonts w:ascii="Tahoma" w:hAnsi="Tahoma" w:cs="Tahoma"/>
      <w:sz w:val="16"/>
      <w:szCs w:val="16"/>
    </w:rPr>
  </w:style>
  <w:style w:type="character" w:customStyle="1" w:styleId="aa">
    <w:name w:val="Текст у виносці Знак"/>
    <w:basedOn w:val="a0"/>
    <w:link w:val="a9"/>
    <w:semiHidden/>
    <w:rsid w:val="00AD1E3D"/>
    <w:rPr>
      <w:rFonts w:ascii="Tahoma" w:hAnsi="Tahoma" w:cs="Tahoma"/>
      <w:sz w:val="16"/>
      <w:szCs w:val="16"/>
      <w:lang w:val="ru-RU" w:eastAsia="en-US"/>
    </w:rPr>
  </w:style>
  <w:style w:type="paragraph" w:styleId="ab">
    <w:name w:val="List Paragraph"/>
    <w:basedOn w:val="a"/>
    <w:uiPriority w:val="34"/>
    <w:qFormat/>
    <w:rsid w:val="0035476B"/>
    <w:pPr>
      <w:ind w:left="720"/>
      <w:contextualSpacing/>
    </w:pPr>
    <w:rPr>
      <w:rFonts w:eastAsiaTheme="minorHAnsi" w:cstheme="minorBidi"/>
      <w:lang w:val="uk-UA"/>
    </w:rPr>
  </w:style>
  <w:style w:type="character" w:customStyle="1" w:styleId="rvts46">
    <w:name w:val="rvts46"/>
    <w:basedOn w:val="a0"/>
    <w:rsid w:val="00837523"/>
  </w:style>
  <w:style w:type="character" w:customStyle="1" w:styleId="rvts11">
    <w:name w:val="rvts11"/>
    <w:basedOn w:val="a0"/>
    <w:rsid w:val="00837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476689">
      <w:bodyDiv w:val="1"/>
      <w:marLeft w:val="0"/>
      <w:marRight w:val="0"/>
      <w:marTop w:val="0"/>
      <w:marBottom w:val="0"/>
      <w:divBdr>
        <w:top w:val="none" w:sz="0" w:space="0" w:color="auto"/>
        <w:left w:val="none" w:sz="0" w:space="0" w:color="auto"/>
        <w:bottom w:val="none" w:sz="0" w:space="0" w:color="auto"/>
        <w:right w:val="none" w:sz="0" w:space="0" w:color="auto"/>
      </w:divBdr>
      <w:divsChild>
        <w:div w:id="916281979">
          <w:marLeft w:val="0"/>
          <w:marRight w:val="0"/>
          <w:marTop w:val="0"/>
          <w:marBottom w:val="0"/>
          <w:divBdr>
            <w:top w:val="none" w:sz="0" w:space="0" w:color="auto"/>
            <w:left w:val="none" w:sz="0" w:space="0" w:color="auto"/>
            <w:bottom w:val="none" w:sz="0" w:space="0" w:color="auto"/>
            <w:right w:val="none" w:sz="0" w:space="0" w:color="auto"/>
          </w:divBdr>
        </w:div>
        <w:div w:id="1301687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584%D0%B0-18"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2755-17" TargetMode="External"/><Relationship Id="rId39" Type="http://schemas.openxmlformats.org/officeDocument/2006/relationships/hyperlink" Target="https://zakon.rada.gov.ua/laws/show/2755-17" TargetMode="External"/><Relationship Id="rId3" Type="http://schemas.openxmlformats.org/officeDocument/2006/relationships/numbering" Target="numbering.xml"/><Relationship Id="rId21" Type="http://schemas.openxmlformats.org/officeDocument/2006/relationships/hyperlink" Target="https://zakon.rada.gov.ua/laws/show/129-20" TargetMode="External"/><Relationship Id="rId34" Type="http://schemas.openxmlformats.org/officeDocument/2006/relationships/hyperlink" Target="https://zakon.rada.gov.ua/laws/show/129-20" TargetMode="External"/><Relationship Id="rId42" Type="http://schemas.openxmlformats.org/officeDocument/2006/relationships/hyperlink" Target="https://zakon.rada.gov.ua/laws/show/2755-17" TargetMode="External"/><Relationship Id="rId47"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zakon.rada.gov.ua/laws/show/584%D0%B0-18" TargetMode="External"/><Relationship Id="rId17" Type="http://schemas.openxmlformats.org/officeDocument/2006/relationships/hyperlink" Target="https://zakon.rada.gov.ua/laws/show/129-20" TargetMode="External"/><Relationship Id="rId25" Type="http://schemas.openxmlformats.org/officeDocument/2006/relationships/hyperlink" Target="https://zakon.rada.gov.ua/laws/show/129-20" TargetMode="External"/><Relationship Id="rId33" Type="http://schemas.openxmlformats.org/officeDocument/2006/relationships/hyperlink" Target="https://zakon.rada.gov.ua/laws/show/129-20" TargetMode="External"/><Relationship Id="rId38" Type="http://schemas.openxmlformats.org/officeDocument/2006/relationships/hyperlink" Target="https://zakon.rada.gov.ua/laws/show/129-20" TargetMode="External"/><Relationship Id="rId46" Type="http://schemas.openxmlformats.org/officeDocument/2006/relationships/hyperlink" Target="https://zakon.rada.gov.ua/laws/show/129-20" TargetMode="Externa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29" Type="http://schemas.openxmlformats.org/officeDocument/2006/relationships/hyperlink" Target="https://zakon.rada.gov.ua/laws/show/2755-17" TargetMode="External"/><Relationship Id="rId41" Type="http://schemas.openxmlformats.org/officeDocument/2006/relationships/hyperlink" Target="https://zakon.rada.gov.ua/laws/show/129-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155-19" TargetMode="External"/><Relationship Id="rId24" Type="http://schemas.openxmlformats.org/officeDocument/2006/relationships/hyperlink" Target="https://zakon.rada.gov.ua/laws/show/2755-17"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2755-17" TargetMode="External"/><Relationship Id="rId40" Type="http://schemas.openxmlformats.org/officeDocument/2006/relationships/hyperlink" Target="https://zakon.rada.gov.ua/laws/show/129-20" TargetMode="External"/><Relationship Id="rId45" Type="http://schemas.openxmlformats.org/officeDocument/2006/relationships/hyperlink" Target="https://zakon.rada.gov.ua/laws/show/2755-17" TargetMode="External"/><Relationship Id="rId5" Type="http://schemas.openxmlformats.org/officeDocument/2006/relationships/settings" Target="settings.xml"/><Relationship Id="rId15" Type="http://schemas.openxmlformats.org/officeDocument/2006/relationships/hyperlink" Target="https://zakon.rada.gov.ua/laws/show/129-20" TargetMode="External"/><Relationship Id="rId23" Type="http://schemas.openxmlformats.org/officeDocument/2006/relationships/hyperlink" Target="https://zakon.rada.gov.ua/laws/show/129-20" TargetMode="External"/><Relationship Id="rId28" Type="http://schemas.openxmlformats.org/officeDocument/2006/relationships/hyperlink" Target="https://zakon.rada.gov.ua/laws/show/129-20" TargetMode="External"/><Relationship Id="rId36" Type="http://schemas.openxmlformats.org/officeDocument/2006/relationships/hyperlink" Target="https://zakon.rada.gov.ua/laws/show/129-20" TargetMode="External"/><Relationship Id="rId49" Type="http://schemas.openxmlformats.org/officeDocument/2006/relationships/theme" Target="theme/theme1.xml"/><Relationship Id="rId10" Type="http://schemas.openxmlformats.org/officeDocument/2006/relationships/hyperlink" Target="https://zakon.rada.gov.ua/laws/show/584%D0%B0-18" TargetMode="External"/><Relationship Id="rId19" Type="http://schemas.openxmlformats.org/officeDocument/2006/relationships/hyperlink" Target="https://zakon.rada.gov.ua/laws/show/129-20" TargetMode="External"/><Relationship Id="rId31" Type="http://schemas.openxmlformats.org/officeDocument/2006/relationships/hyperlink" Target="https://zakon.rada.gov.ua/laws/show/2755-17" TargetMode="External"/><Relationship Id="rId44" Type="http://schemas.openxmlformats.org/officeDocument/2006/relationships/hyperlink" Target="https://zakon.rada.gov.ua/laws/show/2755-17" TargetMode="External"/><Relationship Id="rId4" Type="http://schemas.openxmlformats.org/officeDocument/2006/relationships/styles" Target="styles.xml"/><Relationship Id="rId9" Type="http://schemas.openxmlformats.org/officeDocument/2006/relationships/hyperlink" Target="https://zakon.rada.gov.ua/laws/show/2155-19" TargetMode="Externa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129-20" TargetMode="External"/><Relationship Id="rId30" Type="http://schemas.openxmlformats.org/officeDocument/2006/relationships/hyperlink" Target="https://zakon.rada.gov.ua/laws/show/129-20" TargetMode="External"/><Relationship Id="rId35" Type="http://schemas.openxmlformats.org/officeDocument/2006/relationships/hyperlink" Target="https://zakon.rada.gov.ua/laws/show/2755-17" TargetMode="External"/><Relationship Id="rId43" Type="http://schemas.openxmlformats.org/officeDocument/2006/relationships/hyperlink" Target="https://zakon.rada.gov.ua/laws/show/129-20"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F39139-172A-4B93-9121-98FD817FC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6160</Words>
  <Characters>47263</Characters>
  <Application>Microsoft Office Word</Application>
  <DocSecurity>0</DocSecurity>
  <Lines>393</Lines>
  <Paragraphs>106</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53317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2020-11-26T13:09:00Z</dcterms:created>
  <dcterms:modified xsi:type="dcterms:W3CDTF">2020-11-27T07:26:00Z</dcterms:modified>
</cp:coreProperties>
</file>