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D39" w:rsidRPr="00304D39" w:rsidRDefault="00304D39" w:rsidP="00304D39">
      <w:pPr>
        <w:spacing w:after="0" w:line="240" w:lineRule="auto"/>
        <w:jc w:val="center"/>
        <w:rPr>
          <w:rFonts w:ascii="Times New Roman" w:hAnsi="Times New Roman" w:cs="Times New Roman"/>
          <w:b/>
          <w:sz w:val="28"/>
          <w:szCs w:val="28"/>
        </w:rPr>
      </w:pPr>
      <w:bookmarkStart w:id="0" w:name="_GoBack"/>
      <w:bookmarkEnd w:id="0"/>
    </w:p>
    <w:p w:rsidR="00304D39" w:rsidRPr="00304D39" w:rsidRDefault="00304D39" w:rsidP="00304D3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ПОЯСНЮВАЛЬНА </w:t>
      </w:r>
      <w:r w:rsidRPr="00304D39">
        <w:rPr>
          <w:rFonts w:ascii="Times New Roman" w:hAnsi="Times New Roman" w:cs="Times New Roman"/>
          <w:b/>
          <w:sz w:val="28"/>
          <w:szCs w:val="28"/>
        </w:rPr>
        <w:t>ЗАПИСКА</w:t>
      </w:r>
    </w:p>
    <w:p w:rsidR="00304D39" w:rsidRPr="00304D39" w:rsidRDefault="00304D39" w:rsidP="00304D39">
      <w:pPr>
        <w:spacing w:after="0" w:line="240" w:lineRule="auto"/>
        <w:jc w:val="center"/>
        <w:rPr>
          <w:rFonts w:ascii="Times New Roman" w:hAnsi="Times New Roman" w:cs="Times New Roman"/>
          <w:b/>
          <w:sz w:val="28"/>
          <w:szCs w:val="28"/>
        </w:rPr>
      </w:pPr>
    </w:p>
    <w:p w:rsidR="00304D39" w:rsidRPr="00304D39" w:rsidRDefault="00062D33" w:rsidP="00304D39">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до проекту Закону України </w:t>
      </w:r>
      <w:r w:rsidR="00304D39" w:rsidRPr="00304D39">
        <w:rPr>
          <w:rFonts w:ascii="Times New Roman" w:hAnsi="Times New Roman" w:cs="Times New Roman"/>
          <w:b/>
          <w:sz w:val="28"/>
          <w:szCs w:val="28"/>
        </w:rPr>
        <w:t>«Про внесення змін до деяких законодавчих актів України щодо відновлення відповідальності за декларування недостовірної інформації та за неподання суб’єктом декларування декларації»</w:t>
      </w:r>
    </w:p>
    <w:p w:rsidR="00304D39" w:rsidRPr="00304D39" w:rsidRDefault="00304D39" w:rsidP="00304D39">
      <w:pPr>
        <w:spacing w:after="0" w:line="240" w:lineRule="auto"/>
        <w:ind w:firstLine="720"/>
        <w:jc w:val="both"/>
        <w:rPr>
          <w:rFonts w:ascii="Times New Roman" w:hAnsi="Times New Roman" w:cs="Times New Roman"/>
          <w:b/>
          <w:sz w:val="28"/>
          <w:szCs w:val="28"/>
        </w:rPr>
      </w:pPr>
    </w:p>
    <w:p w:rsidR="00304D39" w:rsidRPr="00304D39" w:rsidRDefault="00304D39" w:rsidP="00304D39">
      <w:pPr>
        <w:numPr>
          <w:ilvl w:val="0"/>
          <w:numId w:val="1"/>
        </w:numPr>
        <w:spacing w:after="0" w:line="240" w:lineRule="auto"/>
        <w:contextualSpacing/>
        <w:jc w:val="both"/>
        <w:rPr>
          <w:rFonts w:ascii="Times New Roman" w:hAnsi="Times New Roman" w:cs="Times New Roman"/>
          <w:b/>
          <w:sz w:val="28"/>
          <w:szCs w:val="28"/>
        </w:rPr>
      </w:pPr>
      <w:r w:rsidRPr="00304D39">
        <w:rPr>
          <w:rFonts w:ascii="Times New Roman" w:hAnsi="Times New Roman" w:cs="Times New Roman"/>
          <w:b/>
          <w:sz w:val="28"/>
          <w:szCs w:val="28"/>
        </w:rPr>
        <w:t>Обґрунтування необхідності прийняття законопроекту</w:t>
      </w:r>
    </w:p>
    <w:p w:rsidR="00304D39" w:rsidRPr="00304D39" w:rsidRDefault="00304D39" w:rsidP="00304D39">
      <w:pPr>
        <w:spacing w:after="0" w:line="240" w:lineRule="auto"/>
        <w:ind w:left="1068"/>
        <w:contextualSpacing/>
        <w:jc w:val="both"/>
        <w:rPr>
          <w:rFonts w:ascii="Times New Roman" w:hAnsi="Times New Roman" w:cs="Times New Roman"/>
          <w:b/>
          <w:sz w:val="28"/>
          <w:szCs w:val="28"/>
        </w:rPr>
      </w:pPr>
    </w:p>
    <w:p w:rsidR="00304D39" w:rsidRPr="00304D39" w:rsidRDefault="00304D39" w:rsidP="00304D39">
      <w:pPr>
        <w:spacing w:after="0" w:line="240" w:lineRule="auto"/>
        <w:ind w:firstLine="708"/>
        <w:contextualSpacing/>
        <w:jc w:val="both"/>
        <w:rPr>
          <w:rFonts w:ascii="Times New Roman" w:hAnsi="Times New Roman" w:cs="Times New Roman"/>
          <w:sz w:val="28"/>
          <w:szCs w:val="28"/>
        </w:rPr>
      </w:pPr>
      <w:r w:rsidRPr="00304D39">
        <w:rPr>
          <w:rFonts w:ascii="Times New Roman" w:hAnsi="Times New Roman" w:cs="Times New Roman"/>
          <w:sz w:val="28"/>
          <w:szCs w:val="28"/>
        </w:rPr>
        <w:t>Відповідно до Розпорядження Заступника Голови Верховної Ради України за № 316 від 17 листопада 2020 року було утворено Робочу групу з питань законодавчого забезпечення ефективної діяльності у сфері запобігання корупції та удосконалення законодавчого регулювання окремих аспектів роботи Конституційного Суду України.</w:t>
      </w:r>
    </w:p>
    <w:p w:rsidR="00304D39" w:rsidRPr="00304D39" w:rsidRDefault="00304D39" w:rsidP="00304D39">
      <w:pPr>
        <w:spacing w:after="0" w:line="240" w:lineRule="auto"/>
        <w:ind w:firstLine="708"/>
        <w:contextualSpacing/>
        <w:jc w:val="both"/>
        <w:rPr>
          <w:rFonts w:ascii="Times New Roman" w:hAnsi="Times New Roman" w:cs="Times New Roman"/>
          <w:sz w:val="28"/>
          <w:szCs w:val="28"/>
        </w:rPr>
      </w:pPr>
      <w:r w:rsidRPr="00304D39">
        <w:rPr>
          <w:rFonts w:ascii="Times New Roman" w:hAnsi="Times New Roman" w:cs="Times New Roman"/>
          <w:sz w:val="28"/>
          <w:szCs w:val="28"/>
        </w:rPr>
        <w:t xml:space="preserve">Робочій групі у строк до 1 грудня 2020 року </w:t>
      </w:r>
      <w:r w:rsidR="00A13ECA">
        <w:rPr>
          <w:rFonts w:ascii="Times New Roman" w:hAnsi="Times New Roman" w:cs="Times New Roman"/>
          <w:sz w:val="28"/>
          <w:szCs w:val="28"/>
        </w:rPr>
        <w:t xml:space="preserve">доручено </w:t>
      </w:r>
      <w:r w:rsidRPr="00304D39">
        <w:rPr>
          <w:rFonts w:ascii="Times New Roman" w:hAnsi="Times New Roman" w:cs="Times New Roman"/>
          <w:sz w:val="28"/>
          <w:szCs w:val="28"/>
        </w:rPr>
        <w:t>підготувати для розгляду в установленому порядку узгоджені законопроекти щодо внесення змін до Кримінального кодексу України, законів України «Про запобігання корупції» та «Про Конституційний Суд України», які об</w:t>
      </w:r>
      <w:r w:rsidR="00A13ECA">
        <w:rPr>
          <w:rFonts w:ascii="Times New Roman" w:hAnsi="Times New Roman" w:cs="Times New Roman"/>
          <w:sz w:val="28"/>
          <w:szCs w:val="28"/>
        </w:rPr>
        <w:t xml:space="preserve">умовлені рішенням Конституційного Суду України </w:t>
      </w:r>
      <w:r w:rsidRPr="00304D39">
        <w:rPr>
          <w:rFonts w:ascii="Times New Roman" w:hAnsi="Times New Roman" w:cs="Times New Roman"/>
          <w:sz w:val="28"/>
          <w:szCs w:val="28"/>
        </w:rPr>
        <w:t>від 27 жовтня 2020 року № 13-р/2020 (далі – рішення КСУ № 13-р/2020) у справі за конституційним поданням 47 народних депутатів України щодо відповідності Конституції України (конституційності) окремих положень Закону України «Про запобігання корупції», Кримінального кодексу України.</w:t>
      </w:r>
    </w:p>
    <w:p w:rsidR="00304D39" w:rsidRPr="00304D39" w:rsidRDefault="00304D39" w:rsidP="00304D39">
      <w:pPr>
        <w:spacing w:after="0" w:line="240" w:lineRule="auto"/>
        <w:ind w:firstLine="708"/>
        <w:jc w:val="both"/>
        <w:rPr>
          <w:rFonts w:ascii="Times New Roman" w:hAnsi="Times New Roman" w:cs="Times New Roman"/>
          <w:sz w:val="28"/>
          <w:szCs w:val="28"/>
        </w:rPr>
      </w:pPr>
      <w:r w:rsidRPr="00304D39">
        <w:rPr>
          <w:rFonts w:ascii="Times New Roman" w:hAnsi="Times New Roman" w:cs="Times New Roman"/>
          <w:iCs/>
          <w:color w:val="000000"/>
          <w:sz w:val="28"/>
          <w:szCs w:val="28"/>
        </w:rPr>
        <w:t xml:space="preserve">На підставі рішення </w:t>
      </w:r>
      <w:r w:rsidRPr="00304D39">
        <w:rPr>
          <w:rFonts w:ascii="Times New Roman" w:hAnsi="Times New Roman" w:cs="Times New Roman"/>
          <w:sz w:val="28"/>
          <w:szCs w:val="28"/>
        </w:rPr>
        <w:t>КСУ № 13-р/2020 статтю 366</w:t>
      </w:r>
      <w:r w:rsidRPr="00304D39">
        <w:rPr>
          <w:rFonts w:ascii="Times New Roman" w:hAnsi="Times New Roman" w:cs="Times New Roman"/>
          <w:sz w:val="28"/>
          <w:szCs w:val="28"/>
          <w:vertAlign w:val="superscript"/>
        </w:rPr>
        <w:t>1</w:t>
      </w:r>
      <w:r w:rsidRPr="00304D39">
        <w:rPr>
          <w:rFonts w:ascii="Times New Roman" w:hAnsi="Times New Roman" w:cs="Times New Roman"/>
          <w:sz w:val="28"/>
          <w:szCs w:val="28"/>
        </w:rPr>
        <w:t> «Декларування недостовірної інформації» Кримінального кодексу України було визнано такою, що не відповідає Конституції України.</w:t>
      </w:r>
    </w:p>
    <w:p w:rsidR="00304D39" w:rsidRPr="00304D39" w:rsidRDefault="00304D39" w:rsidP="00304D39">
      <w:pPr>
        <w:spacing w:after="0" w:line="240" w:lineRule="auto"/>
        <w:ind w:firstLine="708"/>
        <w:jc w:val="both"/>
        <w:rPr>
          <w:rFonts w:ascii="Times New Roman" w:eastAsia="Times New Roman" w:hAnsi="Times New Roman" w:cs="Times New Roman"/>
          <w:sz w:val="28"/>
          <w:szCs w:val="28"/>
          <w:lang w:eastAsia="uk-UA"/>
        </w:rPr>
      </w:pPr>
      <w:r w:rsidRPr="00304D39">
        <w:rPr>
          <w:rFonts w:ascii="Times New Roman" w:hAnsi="Times New Roman" w:cs="Times New Roman"/>
          <w:sz w:val="28"/>
          <w:szCs w:val="28"/>
        </w:rPr>
        <w:t>На користь визнання статті 366</w:t>
      </w:r>
      <w:r w:rsidRPr="00304D39">
        <w:rPr>
          <w:rFonts w:ascii="Times New Roman" w:hAnsi="Times New Roman" w:cs="Times New Roman"/>
          <w:sz w:val="28"/>
          <w:szCs w:val="28"/>
          <w:vertAlign w:val="superscript"/>
        </w:rPr>
        <w:t>1</w:t>
      </w:r>
      <w:r w:rsidR="00A13ECA">
        <w:rPr>
          <w:rFonts w:ascii="Times New Roman" w:hAnsi="Times New Roman" w:cs="Times New Roman"/>
          <w:sz w:val="28"/>
          <w:szCs w:val="28"/>
        </w:rPr>
        <w:t> КК України неконституційною</w:t>
      </w:r>
      <w:r w:rsidRPr="00304D39">
        <w:rPr>
          <w:rFonts w:ascii="Times New Roman" w:hAnsi="Times New Roman" w:cs="Times New Roman"/>
          <w:sz w:val="28"/>
          <w:szCs w:val="28"/>
        </w:rPr>
        <w:t xml:space="preserve"> у рішенні КСУ 13-р/2020 було зазначено, що з</w:t>
      </w:r>
      <w:r w:rsidRPr="00304D39">
        <w:rPr>
          <w:rFonts w:ascii="Times New Roman" w:hAnsi="Times New Roman" w:cs="Times New Roman"/>
          <w:iCs/>
          <w:color w:val="000000"/>
          <w:sz w:val="28"/>
          <w:szCs w:val="28"/>
        </w:rPr>
        <w:t xml:space="preserve">а </w:t>
      </w:r>
      <w:r w:rsidRPr="00304D39">
        <w:rPr>
          <w:rFonts w:ascii="Times New Roman" w:eastAsia="Times New Roman" w:hAnsi="Times New Roman" w:cs="Times New Roman"/>
          <w:sz w:val="28"/>
          <w:szCs w:val="28"/>
          <w:lang w:eastAsia="uk-UA"/>
        </w:rPr>
        <w:t>своєю правовою природою подання суб’єктом декларування завідомо недостовірних відомостей у декларації, а також умисне неподання декларації хоч і свідчать про порушення вимог антикорупційного законодавства, однак такі діяння не здатні заподіяти істотної шкоди фізичній чи юридичній особі, суспільству або державі в обсягах, необхідних для визнання їх суспільно небезпечними відповідно до вимог статті 11 КК України.</w:t>
      </w:r>
      <w:r w:rsidRPr="00304D39">
        <w:rPr>
          <w:rFonts w:ascii="Times New Roman" w:hAnsi="Times New Roman" w:cs="Times New Roman"/>
          <w:sz w:val="28"/>
          <w:szCs w:val="28"/>
        </w:rPr>
        <w:t xml:space="preserve"> Встановлення </w:t>
      </w:r>
      <w:r w:rsidRPr="00304D39">
        <w:rPr>
          <w:rFonts w:ascii="Times New Roman" w:eastAsia="Times New Roman" w:hAnsi="Times New Roman" w:cs="Times New Roman"/>
          <w:sz w:val="28"/>
          <w:szCs w:val="28"/>
          <w:lang w:eastAsia="uk-UA"/>
        </w:rPr>
        <w:t xml:space="preserve">кримінальної відповідальності за декларування завідомо недостовірних відомостей у декларації, а також </w:t>
      </w:r>
      <w:r w:rsidR="00A13ECA">
        <w:rPr>
          <w:rFonts w:ascii="Times New Roman" w:eastAsia="Times New Roman" w:hAnsi="Times New Roman" w:cs="Times New Roman"/>
          <w:sz w:val="28"/>
          <w:szCs w:val="28"/>
          <w:lang w:eastAsia="uk-UA"/>
        </w:rPr>
        <w:t xml:space="preserve">за </w:t>
      </w:r>
      <w:r w:rsidRPr="00304D39">
        <w:rPr>
          <w:rFonts w:ascii="Times New Roman" w:eastAsia="Times New Roman" w:hAnsi="Times New Roman" w:cs="Times New Roman"/>
          <w:sz w:val="28"/>
          <w:szCs w:val="28"/>
          <w:lang w:eastAsia="uk-UA"/>
        </w:rPr>
        <w:t>умисне неподання суб’єктом декларування декларації є надмірним покаранням за вчинення цих правопорушень. Негативні наслідки, яких зазнає особа, притягнута до кримінальної відповідальності за вчинення злочинів, передбачених статтею 366</w:t>
      </w:r>
      <w:r w:rsidRPr="00304D39">
        <w:rPr>
          <w:rFonts w:ascii="Times New Roman" w:eastAsia="Times New Roman" w:hAnsi="Times New Roman" w:cs="Times New Roman"/>
          <w:sz w:val="28"/>
          <w:szCs w:val="28"/>
          <w:vertAlign w:val="superscript"/>
          <w:lang w:eastAsia="uk-UA"/>
        </w:rPr>
        <w:t>1</w:t>
      </w:r>
      <w:r w:rsidRPr="00304D39">
        <w:rPr>
          <w:rFonts w:ascii="Times New Roman" w:eastAsia="Times New Roman" w:hAnsi="Times New Roman" w:cs="Times New Roman"/>
          <w:sz w:val="28"/>
          <w:szCs w:val="28"/>
          <w:lang w:eastAsia="uk-UA"/>
        </w:rPr>
        <w:t xml:space="preserve"> КК України, непропорційні шкоді, яка настала або могла настати у разі вчинення відповідних діянь. </w:t>
      </w:r>
    </w:p>
    <w:p w:rsidR="00304D39" w:rsidRPr="00304D39" w:rsidRDefault="00304D39" w:rsidP="00304D39">
      <w:pPr>
        <w:spacing w:after="0" w:line="240" w:lineRule="auto"/>
        <w:ind w:firstLine="708"/>
        <w:jc w:val="both"/>
        <w:rPr>
          <w:rFonts w:ascii="Times New Roman" w:hAnsi="Times New Roman" w:cs="Times New Roman"/>
          <w:sz w:val="28"/>
          <w:szCs w:val="28"/>
        </w:rPr>
      </w:pPr>
      <w:r w:rsidRPr="00304D39">
        <w:rPr>
          <w:rFonts w:ascii="Times New Roman" w:eastAsia="Times New Roman" w:hAnsi="Times New Roman" w:cs="Times New Roman"/>
          <w:sz w:val="28"/>
          <w:szCs w:val="28"/>
          <w:lang w:eastAsia="uk-UA"/>
        </w:rPr>
        <w:t>Робочою групою зазначено, що відповідно до Конституції України саме Верховною Радою України виключно законами України визначаються діяння, які є злочинами, адміністративними  або дисциплінарними правопорушення та відповідальність за них (п.3 ч.1 ст. 85, п. 22 ч.1 ст. 92).</w:t>
      </w:r>
    </w:p>
    <w:p w:rsidR="00304D39" w:rsidRPr="00304D39" w:rsidRDefault="00304D39" w:rsidP="00304D39">
      <w:pPr>
        <w:spacing w:after="0" w:line="240" w:lineRule="auto"/>
        <w:ind w:firstLine="708"/>
        <w:contextualSpacing/>
        <w:jc w:val="both"/>
        <w:rPr>
          <w:rFonts w:ascii="Times New Roman" w:hAnsi="Times New Roman" w:cs="Times New Roman"/>
          <w:sz w:val="28"/>
          <w:szCs w:val="28"/>
        </w:rPr>
      </w:pPr>
    </w:p>
    <w:p w:rsidR="00304D39" w:rsidRPr="0034212D" w:rsidRDefault="00304D39" w:rsidP="00304D39">
      <w:pPr>
        <w:spacing w:after="0" w:line="240" w:lineRule="auto"/>
        <w:ind w:firstLine="708"/>
        <w:contextualSpacing/>
        <w:jc w:val="both"/>
        <w:rPr>
          <w:rFonts w:ascii="Times New Roman" w:hAnsi="Times New Roman" w:cs="Times New Roman"/>
          <w:sz w:val="28"/>
          <w:szCs w:val="28"/>
          <w:u w:val="single"/>
        </w:rPr>
      </w:pPr>
      <w:r w:rsidRPr="00304D39">
        <w:rPr>
          <w:rFonts w:ascii="Times New Roman" w:hAnsi="Times New Roman" w:cs="Times New Roman"/>
          <w:sz w:val="28"/>
          <w:szCs w:val="28"/>
        </w:rPr>
        <w:t>Таким чином, робочою групою підготовлено проекту Закону України «Про внесення змін до деяких законодавчих актів України щодо відновлення відповідальності за декларування недостовірної інформації та за неподання суб’єктом декларування декларації», яким пропонуються, зокрема,  доповнити Кримінальний кодекс України новими статтями 366</w:t>
      </w:r>
      <w:r w:rsidRPr="00304D39">
        <w:rPr>
          <w:rFonts w:ascii="Times New Roman" w:hAnsi="Times New Roman" w:cs="Times New Roman"/>
          <w:sz w:val="28"/>
          <w:szCs w:val="28"/>
          <w:vertAlign w:val="superscript"/>
        </w:rPr>
        <w:t>2</w:t>
      </w:r>
      <w:r w:rsidRPr="00304D39">
        <w:rPr>
          <w:rFonts w:ascii="Times New Roman" w:hAnsi="Times New Roman" w:cs="Times New Roman"/>
          <w:sz w:val="28"/>
          <w:szCs w:val="28"/>
        </w:rPr>
        <w:t xml:space="preserve"> «Декларування недостовірної інформації» та 366</w:t>
      </w:r>
      <w:r w:rsidRPr="00304D39">
        <w:rPr>
          <w:rFonts w:ascii="Times New Roman" w:hAnsi="Times New Roman" w:cs="Times New Roman"/>
          <w:sz w:val="28"/>
          <w:szCs w:val="28"/>
          <w:vertAlign w:val="superscript"/>
        </w:rPr>
        <w:t>3</w:t>
      </w:r>
      <w:r w:rsidRPr="00304D39">
        <w:rPr>
          <w:rFonts w:ascii="Times New Roman" w:hAnsi="Times New Roman" w:cs="Times New Roman"/>
          <w:sz w:val="28"/>
          <w:szCs w:val="28"/>
        </w:rPr>
        <w:t> «Неподання суб’єктом декларування декларації особи, уповноваженої на виконання функцій держави або місцевого самоврядування»</w:t>
      </w:r>
      <w:r w:rsidRPr="00304D39">
        <w:rPr>
          <w:rFonts w:ascii="Times New Roman" w:hAnsi="Times New Roman" w:cs="Times New Roman"/>
          <w:sz w:val="28"/>
          <w:szCs w:val="28"/>
          <w:u w:val="single"/>
        </w:rPr>
        <w:t xml:space="preserve"> та віднести кримінальні правопорушення, передбачені </w:t>
      </w:r>
      <w:r w:rsidR="00A13ECA">
        <w:rPr>
          <w:rFonts w:ascii="Times New Roman" w:hAnsi="Times New Roman" w:cs="Times New Roman"/>
          <w:sz w:val="28"/>
          <w:szCs w:val="28"/>
          <w:u w:val="single"/>
        </w:rPr>
        <w:t xml:space="preserve">частиною першою статті </w:t>
      </w:r>
      <w:r w:rsidRPr="00304D39">
        <w:rPr>
          <w:rFonts w:ascii="Times New Roman" w:hAnsi="Times New Roman" w:cs="Times New Roman"/>
          <w:sz w:val="28"/>
          <w:szCs w:val="28"/>
          <w:u w:val="single"/>
        </w:rPr>
        <w:t>366</w:t>
      </w:r>
      <w:r w:rsidR="00A13ECA">
        <w:rPr>
          <w:rFonts w:ascii="Times New Roman" w:hAnsi="Times New Roman" w:cs="Times New Roman"/>
          <w:sz w:val="28"/>
          <w:szCs w:val="28"/>
          <w:u w:val="single"/>
          <w:vertAlign w:val="superscript"/>
        </w:rPr>
        <w:t xml:space="preserve">2 </w:t>
      </w:r>
      <w:r w:rsidRPr="00304D39">
        <w:rPr>
          <w:rFonts w:ascii="Times New Roman" w:hAnsi="Times New Roman" w:cs="Times New Roman"/>
          <w:sz w:val="28"/>
          <w:szCs w:val="28"/>
          <w:u w:val="single"/>
          <w:vertAlign w:val="superscript"/>
        </w:rPr>
        <w:t xml:space="preserve"> </w:t>
      </w:r>
      <w:r w:rsidR="00A13ECA">
        <w:rPr>
          <w:rFonts w:ascii="Times New Roman" w:hAnsi="Times New Roman" w:cs="Times New Roman"/>
          <w:sz w:val="28"/>
          <w:szCs w:val="28"/>
          <w:u w:val="single"/>
        </w:rPr>
        <w:t>та с</w:t>
      </w:r>
      <w:r w:rsidRPr="00304D39">
        <w:rPr>
          <w:rFonts w:ascii="Times New Roman" w:hAnsi="Times New Roman" w:cs="Times New Roman"/>
          <w:sz w:val="28"/>
          <w:szCs w:val="28"/>
          <w:u w:val="single"/>
        </w:rPr>
        <w:t>татт</w:t>
      </w:r>
      <w:r w:rsidR="00A13ECA">
        <w:rPr>
          <w:rFonts w:ascii="Times New Roman" w:hAnsi="Times New Roman" w:cs="Times New Roman"/>
          <w:sz w:val="28"/>
          <w:szCs w:val="28"/>
          <w:u w:val="single"/>
        </w:rPr>
        <w:t xml:space="preserve">ею </w:t>
      </w:r>
      <w:r w:rsidRPr="00304D39">
        <w:rPr>
          <w:rFonts w:ascii="Times New Roman" w:hAnsi="Times New Roman" w:cs="Times New Roman"/>
          <w:sz w:val="28"/>
          <w:szCs w:val="28"/>
          <w:u w:val="single"/>
        </w:rPr>
        <w:t>366</w:t>
      </w:r>
      <w:r w:rsidRPr="00304D39">
        <w:rPr>
          <w:rFonts w:ascii="Times New Roman" w:hAnsi="Times New Roman" w:cs="Times New Roman"/>
          <w:sz w:val="28"/>
          <w:szCs w:val="28"/>
          <w:u w:val="single"/>
          <w:vertAlign w:val="superscript"/>
        </w:rPr>
        <w:t>3</w:t>
      </w:r>
      <w:r w:rsidRPr="00304D39">
        <w:rPr>
          <w:rFonts w:ascii="Times New Roman" w:hAnsi="Times New Roman" w:cs="Times New Roman"/>
          <w:sz w:val="28"/>
          <w:szCs w:val="28"/>
          <w:u w:val="single"/>
        </w:rPr>
        <w:t xml:space="preserve"> до кримінальних проступків, </w:t>
      </w:r>
      <w:r w:rsidRPr="00304D39">
        <w:rPr>
          <w:rFonts w:ascii="Times New Roman" w:hAnsi="Times New Roman" w:cs="Times New Roman"/>
          <w:sz w:val="28"/>
          <w:szCs w:val="28"/>
          <w:u w:val="single"/>
          <w:lang w:eastAsia="uk-UA"/>
        </w:rPr>
        <w:t xml:space="preserve">тобто діянь, що </w:t>
      </w:r>
      <w:r w:rsidR="0034212D">
        <w:rPr>
          <w:rFonts w:ascii="Times New Roman" w:hAnsi="Times New Roman" w:cs="Times New Roman"/>
          <w:sz w:val="28"/>
          <w:szCs w:val="28"/>
          <w:u w:val="single"/>
          <w:lang w:eastAsia="uk-UA"/>
        </w:rPr>
        <w:t>становлять меншу суспільну небезпеку, ніж злочин.</w:t>
      </w:r>
    </w:p>
    <w:p w:rsidR="00304D39" w:rsidRPr="00304D39" w:rsidRDefault="00304D39" w:rsidP="00304D39">
      <w:pPr>
        <w:spacing w:after="0" w:line="240" w:lineRule="auto"/>
        <w:ind w:firstLine="708"/>
        <w:contextualSpacing/>
        <w:jc w:val="both"/>
        <w:rPr>
          <w:rFonts w:ascii="Times New Roman" w:hAnsi="Times New Roman" w:cs="Times New Roman"/>
          <w:sz w:val="28"/>
          <w:szCs w:val="28"/>
          <w:u w:val="single"/>
        </w:rPr>
      </w:pPr>
    </w:p>
    <w:p w:rsidR="00304D39" w:rsidRPr="00304D39" w:rsidRDefault="00304D39" w:rsidP="00304D39">
      <w:pPr>
        <w:pStyle w:val="a5"/>
        <w:numPr>
          <w:ilvl w:val="0"/>
          <w:numId w:val="1"/>
        </w:numPr>
        <w:spacing w:after="0" w:line="240" w:lineRule="auto"/>
        <w:jc w:val="both"/>
        <w:rPr>
          <w:rFonts w:ascii="Times New Roman" w:hAnsi="Times New Roman" w:cs="Times New Roman"/>
          <w:b/>
          <w:sz w:val="28"/>
          <w:szCs w:val="28"/>
        </w:rPr>
      </w:pPr>
      <w:r w:rsidRPr="00304D39">
        <w:rPr>
          <w:rFonts w:ascii="Times New Roman" w:hAnsi="Times New Roman" w:cs="Times New Roman"/>
          <w:b/>
          <w:sz w:val="28"/>
          <w:szCs w:val="28"/>
        </w:rPr>
        <w:t>Цілі та завдання законопроекту</w:t>
      </w:r>
    </w:p>
    <w:p w:rsidR="00304D39" w:rsidRPr="00304D39" w:rsidRDefault="00304D39" w:rsidP="00304D39">
      <w:pPr>
        <w:pStyle w:val="a5"/>
        <w:spacing w:after="0" w:line="240" w:lineRule="auto"/>
        <w:ind w:left="1068"/>
        <w:jc w:val="both"/>
        <w:rPr>
          <w:rFonts w:ascii="Times New Roman" w:hAnsi="Times New Roman" w:cs="Times New Roman"/>
          <w:b/>
          <w:sz w:val="28"/>
          <w:szCs w:val="28"/>
        </w:rPr>
      </w:pPr>
    </w:p>
    <w:p w:rsidR="00304D39" w:rsidRPr="00304D39" w:rsidRDefault="00304D39" w:rsidP="00304D39">
      <w:pPr>
        <w:spacing w:after="0" w:line="240" w:lineRule="auto"/>
        <w:ind w:firstLine="708"/>
        <w:jc w:val="both"/>
        <w:rPr>
          <w:rFonts w:ascii="Times New Roman" w:hAnsi="Times New Roman" w:cs="Times New Roman"/>
          <w:b/>
          <w:sz w:val="28"/>
          <w:szCs w:val="28"/>
        </w:rPr>
      </w:pPr>
      <w:r w:rsidRPr="00304D39">
        <w:rPr>
          <w:rFonts w:ascii="Times New Roman" w:hAnsi="Times New Roman" w:cs="Times New Roman"/>
          <w:sz w:val="28"/>
          <w:szCs w:val="28"/>
        </w:rPr>
        <w:t>Відновлення відповідальності за декларування недостовірної інформації та за неподання суб’єктом декларування декларації особи, уповноваженої на виконання функцій держави або місцевого самоврядування</w:t>
      </w:r>
      <w:r w:rsidRPr="00304D39">
        <w:rPr>
          <w:rFonts w:ascii="Times New Roman" w:hAnsi="Times New Roman" w:cs="Times New Roman"/>
          <w:sz w:val="28"/>
          <w:szCs w:val="28"/>
          <w:lang w:eastAsia="uk-UA"/>
        </w:rPr>
        <w:t>.</w:t>
      </w:r>
    </w:p>
    <w:p w:rsidR="00304D39" w:rsidRPr="00304D39" w:rsidRDefault="00304D39" w:rsidP="00304D39">
      <w:pPr>
        <w:spacing w:after="0" w:line="240" w:lineRule="auto"/>
        <w:jc w:val="both"/>
        <w:rPr>
          <w:rFonts w:ascii="Times New Roman" w:hAnsi="Times New Roman" w:cs="Times New Roman"/>
          <w:sz w:val="28"/>
          <w:szCs w:val="28"/>
        </w:rPr>
      </w:pPr>
    </w:p>
    <w:p w:rsidR="00304D39" w:rsidRPr="00304D39" w:rsidRDefault="00304D39" w:rsidP="00304D39">
      <w:pPr>
        <w:spacing w:after="0" w:line="240" w:lineRule="auto"/>
        <w:ind w:firstLine="708"/>
        <w:jc w:val="both"/>
        <w:rPr>
          <w:rFonts w:ascii="Times New Roman" w:hAnsi="Times New Roman" w:cs="Times New Roman"/>
          <w:b/>
          <w:sz w:val="28"/>
          <w:szCs w:val="28"/>
        </w:rPr>
      </w:pPr>
      <w:r w:rsidRPr="00304D39">
        <w:rPr>
          <w:rFonts w:ascii="Times New Roman" w:hAnsi="Times New Roman" w:cs="Times New Roman"/>
          <w:sz w:val="28"/>
          <w:szCs w:val="28"/>
        </w:rPr>
        <w:t xml:space="preserve">3. </w:t>
      </w:r>
      <w:r w:rsidRPr="00304D39">
        <w:rPr>
          <w:rFonts w:ascii="Times New Roman" w:hAnsi="Times New Roman" w:cs="Times New Roman"/>
          <w:b/>
          <w:sz w:val="28"/>
          <w:szCs w:val="28"/>
        </w:rPr>
        <w:t>Загальна характеристика і основні положення законопроекту</w:t>
      </w:r>
    </w:p>
    <w:p w:rsidR="00304D39" w:rsidRPr="00304D39" w:rsidRDefault="00304D39" w:rsidP="00304D39">
      <w:pPr>
        <w:spacing w:after="0" w:line="240" w:lineRule="auto"/>
        <w:ind w:firstLine="709"/>
        <w:jc w:val="both"/>
        <w:rPr>
          <w:rFonts w:ascii="Times New Roman" w:hAnsi="Times New Roman" w:cs="Times New Roman"/>
          <w:sz w:val="28"/>
          <w:szCs w:val="28"/>
        </w:rPr>
      </w:pPr>
    </w:p>
    <w:p w:rsidR="00304D39" w:rsidRPr="00304D39" w:rsidRDefault="00304D39" w:rsidP="00304D39">
      <w:pPr>
        <w:spacing w:after="0" w:line="240" w:lineRule="auto"/>
        <w:ind w:firstLine="709"/>
        <w:jc w:val="both"/>
        <w:rPr>
          <w:rFonts w:ascii="Times New Roman" w:hAnsi="Times New Roman" w:cs="Times New Roman"/>
          <w:sz w:val="28"/>
          <w:szCs w:val="28"/>
        </w:rPr>
      </w:pPr>
      <w:r w:rsidRPr="00304D39">
        <w:rPr>
          <w:rFonts w:ascii="Times New Roman" w:hAnsi="Times New Roman" w:cs="Times New Roman"/>
          <w:sz w:val="28"/>
          <w:szCs w:val="28"/>
        </w:rPr>
        <w:t>Зазначеним законопроектом пропонується внести зміни до Примітки до статті 172</w:t>
      </w:r>
      <w:r w:rsidRPr="00304D39">
        <w:rPr>
          <w:rFonts w:ascii="Times New Roman" w:hAnsi="Times New Roman" w:cs="Times New Roman"/>
          <w:sz w:val="28"/>
          <w:szCs w:val="28"/>
          <w:vertAlign w:val="superscript"/>
        </w:rPr>
        <w:t>6</w:t>
      </w:r>
      <w:r w:rsidRPr="00304D39">
        <w:rPr>
          <w:rFonts w:ascii="Times New Roman" w:hAnsi="Times New Roman" w:cs="Times New Roman"/>
          <w:sz w:val="28"/>
          <w:szCs w:val="28"/>
        </w:rPr>
        <w:t xml:space="preserve"> Кодексу України про адміністративні правопорушення (далі КУпАП), які уточнюють суб’єктів цього правопорушення (з огляду на положення статей 3 та 45 Закону України «Про запобігання корупції), а також дозволяють накладати адміністративні стягнення за цією статтею у випадку, коли відомості в декларації особи, уповноваженої на виконання функцій держави або місцевого самоврядування, відрізнятимуться від достовірних на суму «від 100 до 500 прожиткових мінімумів для працездатних осіб», а не «від 100 до 250 прожиткових мінімумів для працездатних осіб» як зазначено в чинній редакції.</w:t>
      </w:r>
    </w:p>
    <w:p w:rsidR="00304D39" w:rsidRPr="00304D39" w:rsidRDefault="00304D39" w:rsidP="00304D39">
      <w:pPr>
        <w:spacing w:after="0" w:line="240" w:lineRule="auto"/>
        <w:ind w:firstLine="709"/>
        <w:jc w:val="both"/>
        <w:rPr>
          <w:rFonts w:ascii="Times New Roman" w:hAnsi="Times New Roman" w:cs="Times New Roman"/>
          <w:sz w:val="28"/>
          <w:szCs w:val="28"/>
          <w:u w:val="single"/>
        </w:rPr>
      </w:pPr>
      <w:r w:rsidRPr="00304D39">
        <w:rPr>
          <w:rFonts w:ascii="Times New Roman" w:hAnsi="Times New Roman" w:cs="Times New Roman"/>
          <w:sz w:val="28"/>
          <w:szCs w:val="28"/>
          <w:u w:val="single"/>
        </w:rPr>
        <w:t>Запропоновані до КУпАП зміни, як наслідок, дозволяють підняти і поріг кримінальної відповідальності за декларування недостовірної інформації.</w:t>
      </w:r>
    </w:p>
    <w:p w:rsidR="00304D39" w:rsidRPr="00304D39" w:rsidRDefault="00304D39" w:rsidP="00304D39">
      <w:pPr>
        <w:spacing w:after="0" w:line="240" w:lineRule="auto"/>
        <w:ind w:firstLine="709"/>
        <w:jc w:val="both"/>
        <w:rPr>
          <w:rFonts w:ascii="Times New Roman" w:hAnsi="Times New Roman" w:cs="Times New Roman"/>
          <w:sz w:val="28"/>
          <w:szCs w:val="28"/>
        </w:rPr>
      </w:pPr>
      <w:r w:rsidRPr="00304D39">
        <w:rPr>
          <w:rFonts w:ascii="Times New Roman" w:hAnsi="Times New Roman" w:cs="Times New Roman"/>
          <w:sz w:val="28"/>
          <w:szCs w:val="28"/>
        </w:rPr>
        <w:t xml:space="preserve">Крім того, у зв’язку із </w:t>
      </w:r>
      <w:r w:rsidRPr="00304D39">
        <w:rPr>
          <w:rStyle w:val="rvts11"/>
          <w:rFonts w:ascii="Times New Roman" w:hAnsi="Times New Roman" w:cs="Times New Roman"/>
          <w:sz w:val="28"/>
          <w:szCs w:val="28"/>
        </w:rPr>
        <w:t>в</w:t>
      </w:r>
      <w:r w:rsidR="00A13ECA">
        <w:rPr>
          <w:rStyle w:val="rvts11"/>
          <w:rFonts w:ascii="Times New Roman" w:hAnsi="Times New Roman" w:cs="Times New Roman"/>
          <w:sz w:val="28"/>
          <w:szCs w:val="28"/>
        </w:rPr>
        <w:t xml:space="preserve">изнанням </w:t>
      </w:r>
      <w:r w:rsidRPr="00304D39">
        <w:rPr>
          <w:rStyle w:val="rvts11"/>
          <w:rFonts w:ascii="Times New Roman" w:hAnsi="Times New Roman" w:cs="Times New Roman"/>
          <w:sz w:val="28"/>
          <w:szCs w:val="28"/>
        </w:rPr>
        <w:t xml:space="preserve">такою, що не відповідає Конституції України (є неконституційною) статті 50 Закону України «Про запобігання корупції», зміни </w:t>
      </w:r>
      <w:r w:rsidRPr="00304D39">
        <w:rPr>
          <w:rFonts w:ascii="Times New Roman" w:hAnsi="Times New Roman" w:cs="Times New Roman"/>
          <w:sz w:val="28"/>
          <w:szCs w:val="28"/>
        </w:rPr>
        <w:t xml:space="preserve">технічного характеру вносяться і до пункту 1 частини першої статті 255 КУпАП (в частині посилання на примітку до статті 56 </w:t>
      </w:r>
      <w:r w:rsidRPr="00304D39">
        <w:rPr>
          <w:rStyle w:val="rvts11"/>
          <w:rFonts w:ascii="Times New Roman" w:hAnsi="Times New Roman" w:cs="Times New Roman"/>
          <w:sz w:val="28"/>
          <w:szCs w:val="28"/>
        </w:rPr>
        <w:t>Закону України «Про запобігання корупції»</w:t>
      </w:r>
      <w:r w:rsidRPr="00304D39">
        <w:rPr>
          <w:rFonts w:ascii="Times New Roman" w:hAnsi="Times New Roman" w:cs="Times New Roman"/>
          <w:sz w:val="28"/>
          <w:szCs w:val="28"/>
        </w:rPr>
        <w:t>).</w:t>
      </w:r>
    </w:p>
    <w:p w:rsidR="00304D39" w:rsidRPr="00304D39" w:rsidRDefault="00304D39" w:rsidP="00A13ECA">
      <w:pPr>
        <w:spacing w:after="0" w:line="240" w:lineRule="auto"/>
        <w:ind w:firstLine="708"/>
        <w:jc w:val="both"/>
        <w:rPr>
          <w:rFonts w:ascii="Times New Roman" w:hAnsi="Times New Roman" w:cs="Times New Roman"/>
          <w:sz w:val="28"/>
          <w:szCs w:val="28"/>
        </w:rPr>
      </w:pPr>
      <w:r w:rsidRPr="00304D39">
        <w:rPr>
          <w:rFonts w:ascii="Times New Roman" w:hAnsi="Times New Roman" w:cs="Times New Roman"/>
          <w:sz w:val="28"/>
          <w:szCs w:val="28"/>
        </w:rPr>
        <w:t xml:space="preserve">Проектом Закону </w:t>
      </w:r>
      <w:r w:rsidR="00A13ECA">
        <w:rPr>
          <w:rFonts w:ascii="Times New Roman" w:hAnsi="Times New Roman" w:cs="Times New Roman"/>
          <w:sz w:val="28"/>
          <w:szCs w:val="28"/>
        </w:rPr>
        <w:t>із Кримінального</w:t>
      </w:r>
      <w:r w:rsidRPr="00304D39">
        <w:rPr>
          <w:rFonts w:ascii="Times New Roman" w:hAnsi="Times New Roman" w:cs="Times New Roman"/>
          <w:sz w:val="28"/>
          <w:szCs w:val="28"/>
        </w:rPr>
        <w:t xml:space="preserve"> кодекс</w:t>
      </w:r>
      <w:r w:rsidR="00A13ECA">
        <w:rPr>
          <w:rFonts w:ascii="Times New Roman" w:hAnsi="Times New Roman" w:cs="Times New Roman"/>
          <w:sz w:val="28"/>
          <w:szCs w:val="28"/>
        </w:rPr>
        <w:t>у</w:t>
      </w:r>
      <w:r w:rsidRPr="00304D39">
        <w:rPr>
          <w:rFonts w:ascii="Times New Roman" w:hAnsi="Times New Roman" w:cs="Times New Roman"/>
          <w:sz w:val="28"/>
          <w:szCs w:val="28"/>
        </w:rPr>
        <w:t xml:space="preserve"> України (далі – КК України)  пропонується </w:t>
      </w:r>
      <w:r w:rsidR="00A13ECA">
        <w:rPr>
          <w:rFonts w:ascii="Times New Roman" w:hAnsi="Times New Roman" w:cs="Times New Roman"/>
          <w:sz w:val="28"/>
          <w:szCs w:val="28"/>
        </w:rPr>
        <w:t>виключити статтю</w:t>
      </w:r>
      <w:r w:rsidR="00A13ECA" w:rsidRPr="00304D39">
        <w:rPr>
          <w:rFonts w:ascii="Times New Roman" w:hAnsi="Times New Roman" w:cs="Times New Roman"/>
          <w:bCs/>
          <w:sz w:val="28"/>
          <w:szCs w:val="28"/>
        </w:rPr>
        <w:t>366</w:t>
      </w:r>
      <w:r w:rsidR="00A13ECA">
        <w:rPr>
          <w:rFonts w:ascii="Times New Roman" w:hAnsi="Times New Roman" w:cs="Times New Roman"/>
          <w:bCs/>
          <w:sz w:val="28"/>
          <w:szCs w:val="28"/>
          <w:vertAlign w:val="superscript"/>
        </w:rPr>
        <w:t>1</w:t>
      </w:r>
      <w:r w:rsidR="00A13ECA">
        <w:rPr>
          <w:rFonts w:ascii="Times New Roman" w:hAnsi="Times New Roman" w:cs="Times New Roman"/>
          <w:sz w:val="28"/>
          <w:szCs w:val="28"/>
        </w:rPr>
        <w:t xml:space="preserve"> та доповнити КК України</w:t>
      </w:r>
      <w:r w:rsidRPr="00304D39">
        <w:rPr>
          <w:rFonts w:ascii="Times New Roman" w:hAnsi="Times New Roman" w:cs="Times New Roman"/>
          <w:sz w:val="28"/>
          <w:szCs w:val="28"/>
        </w:rPr>
        <w:t xml:space="preserve"> новою статтею </w:t>
      </w:r>
      <w:r w:rsidRPr="00304D39">
        <w:rPr>
          <w:rFonts w:ascii="Times New Roman" w:hAnsi="Times New Roman" w:cs="Times New Roman"/>
          <w:bCs/>
          <w:sz w:val="28"/>
          <w:szCs w:val="28"/>
        </w:rPr>
        <w:t>366</w:t>
      </w:r>
      <w:r w:rsidRPr="00304D39">
        <w:rPr>
          <w:rFonts w:ascii="Times New Roman" w:hAnsi="Times New Roman" w:cs="Times New Roman"/>
          <w:bCs/>
          <w:sz w:val="28"/>
          <w:szCs w:val="28"/>
          <w:vertAlign w:val="superscript"/>
        </w:rPr>
        <w:t>2</w:t>
      </w:r>
      <w:r w:rsidRPr="00304D39">
        <w:rPr>
          <w:rFonts w:ascii="Times New Roman" w:hAnsi="Times New Roman" w:cs="Times New Roman"/>
          <w:sz w:val="28"/>
          <w:szCs w:val="28"/>
        </w:rPr>
        <w:t xml:space="preserve"> «Декларування недостовірної інформації», якою встановити відповідальність за умисне внесення суб’єктом декларування завідомо недостовірних відомостей до декларації особи, уповноваженої на виконання функцій держави або місцевого самоврядування, передбаченої Законом України «Про запобігання корупції», якщо такі відомості відрізняються від достовірних </w:t>
      </w:r>
      <w:r w:rsidRPr="00304D39">
        <w:rPr>
          <w:rFonts w:ascii="Times New Roman" w:hAnsi="Times New Roman" w:cs="Times New Roman"/>
          <w:b/>
          <w:sz w:val="28"/>
          <w:szCs w:val="28"/>
        </w:rPr>
        <w:t>на суму від 500 до 3000</w:t>
      </w:r>
      <w:r w:rsidRPr="00304D39">
        <w:rPr>
          <w:rFonts w:ascii="Times New Roman" w:hAnsi="Times New Roman" w:cs="Times New Roman"/>
          <w:sz w:val="28"/>
          <w:szCs w:val="28"/>
        </w:rPr>
        <w:t xml:space="preserve"> </w:t>
      </w:r>
      <w:r w:rsidRPr="00304D39">
        <w:rPr>
          <w:rFonts w:ascii="Times New Roman" w:hAnsi="Times New Roman" w:cs="Times New Roman"/>
          <w:b/>
          <w:sz w:val="28"/>
          <w:szCs w:val="28"/>
        </w:rPr>
        <w:t xml:space="preserve">прожиткових мінімумів для працездатних осіб </w:t>
      </w:r>
      <w:r w:rsidRPr="00304D39">
        <w:rPr>
          <w:rFonts w:ascii="Times New Roman" w:hAnsi="Times New Roman" w:cs="Times New Roman"/>
          <w:i/>
          <w:sz w:val="28"/>
          <w:szCs w:val="28"/>
        </w:rPr>
        <w:t xml:space="preserve">(санкція передбачає </w:t>
      </w:r>
      <w:r w:rsidRPr="00304D39">
        <w:rPr>
          <w:rFonts w:ascii="Times New Roman" w:hAnsi="Times New Roman" w:cs="Times New Roman"/>
          <w:i/>
          <w:sz w:val="28"/>
          <w:szCs w:val="28"/>
          <w:lang w:eastAsia="uk-UA"/>
        </w:rPr>
        <w:t xml:space="preserve">штраф </w:t>
      </w:r>
      <w:r w:rsidRPr="00304D39">
        <w:rPr>
          <w:rFonts w:ascii="Times New Roman" w:hAnsi="Times New Roman" w:cs="Times New Roman"/>
          <w:i/>
          <w:sz w:val="28"/>
          <w:szCs w:val="28"/>
        </w:rPr>
        <w:t xml:space="preserve">від двох тисяч п’ятисот до трьох тисяч </w:t>
      </w:r>
      <w:r w:rsidRPr="00304D39">
        <w:rPr>
          <w:rFonts w:ascii="Times New Roman" w:hAnsi="Times New Roman" w:cs="Times New Roman"/>
          <w:i/>
          <w:sz w:val="28"/>
          <w:szCs w:val="28"/>
          <w:lang w:eastAsia="uk-UA"/>
        </w:rPr>
        <w:lastRenderedPageBreak/>
        <w:t xml:space="preserve">неоподатковуваних мінімумів доходів громадян, </w:t>
      </w:r>
      <w:r w:rsidRPr="00304D39">
        <w:rPr>
          <w:rStyle w:val="rvts0"/>
          <w:rFonts w:ascii="Times New Roman" w:hAnsi="Times New Roman" w:cs="Times New Roman"/>
          <w:i/>
          <w:sz w:val="28"/>
          <w:szCs w:val="28"/>
        </w:rPr>
        <w:t>або громадські роботи на строк від ста п’ятдесяти до двохсот сорока годин,</w:t>
      </w:r>
      <w:r w:rsidRPr="00304D39">
        <w:rPr>
          <w:rFonts w:ascii="Times New Roman" w:hAnsi="Times New Roman" w:cs="Times New Roman"/>
          <w:i/>
          <w:sz w:val="28"/>
          <w:szCs w:val="28"/>
          <w:lang w:eastAsia="uk-UA"/>
        </w:rPr>
        <w:t xml:space="preserve"> з позбавленням права обіймати певні посади чи займатися певною діяльністю на строк до трьох років</w:t>
      </w:r>
      <w:r w:rsidRPr="00304D39">
        <w:rPr>
          <w:rFonts w:ascii="Times New Roman" w:hAnsi="Times New Roman" w:cs="Times New Roman"/>
          <w:i/>
          <w:sz w:val="28"/>
          <w:szCs w:val="28"/>
        </w:rPr>
        <w:t xml:space="preserve">) </w:t>
      </w:r>
      <w:r w:rsidRPr="00304D39">
        <w:rPr>
          <w:rFonts w:ascii="Times New Roman" w:hAnsi="Times New Roman" w:cs="Times New Roman"/>
          <w:b/>
          <w:sz w:val="28"/>
          <w:szCs w:val="28"/>
        </w:rPr>
        <w:t xml:space="preserve">або на суму понад 3000 прожиткових мінімумів для працездатних осіб </w:t>
      </w:r>
      <w:r w:rsidRPr="00304D39">
        <w:rPr>
          <w:rFonts w:ascii="Times New Roman" w:hAnsi="Times New Roman" w:cs="Times New Roman"/>
          <w:i/>
          <w:sz w:val="28"/>
          <w:szCs w:val="28"/>
        </w:rPr>
        <w:t xml:space="preserve">(санкція передбачає </w:t>
      </w:r>
      <w:r w:rsidRPr="00304D39">
        <w:rPr>
          <w:rFonts w:ascii="Times New Roman" w:hAnsi="Times New Roman" w:cs="Times New Roman"/>
          <w:i/>
          <w:sz w:val="28"/>
          <w:szCs w:val="28"/>
          <w:lang w:eastAsia="uk-UA"/>
        </w:rPr>
        <w:t xml:space="preserve">штраф </w:t>
      </w:r>
      <w:r w:rsidRPr="00304D39">
        <w:rPr>
          <w:rFonts w:ascii="Times New Roman" w:hAnsi="Times New Roman" w:cs="Times New Roman"/>
          <w:i/>
          <w:sz w:val="28"/>
          <w:szCs w:val="28"/>
        </w:rPr>
        <w:t xml:space="preserve">від трьох тисяч до п’яти тисяч </w:t>
      </w:r>
      <w:r w:rsidRPr="00304D39">
        <w:rPr>
          <w:rFonts w:ascii="Times New Roman" w:hAnsi="Times New Roman" w:cs="Times New Roman"/>
          <w:i/>
          <w:sz w:val="28"/>
          <w:szCs w:val="28"/>
          <w:lang w:eastAsia="uk-UA"/>
        </w:rPr>
        <w:t xml:space="preserve">неоподатковуваних мінімумів доходів громадян, </w:t>
      </w:r>
      <w:r w:rsidRPr="00304D39">
        <w:rPr>
          <w:rStyle w:val="rvts0"/>
          <w:rFonts w:ascii="Times New Roman" w:hAnsi="Times New Roman" w:cs="Times New Roman"/>
          <w:i/>
          <w:sz w:val="28"/>
          <w:szCs w:val="28"/>
        </w:rPr>
        <w:t xml:space="preserve">або громадські роботи на строк від ста п’ятдесяти до двохсот сорока годин, </w:t>
      </w:r>
      <w:r w:rsidRPr="00304D39">
        <w:rPr>
          <w:rFonts w:ascii="Times New Roman" w:hAnsi="Times New Roman" w:cs="Times New Roman"/>
          <w:i/>
          <w:sz w:val="28"/>
          <w:szCs w:val="28"/>
          <w:lang w:eastAsia="uk-UA"/>
        </w:rPr>
        <w:t>з позбавленням права обіймати певні посади чи займатися певною діяльністю на строк до трьох років</w:t>
      </w:r>
      <w:r w:rsidRPr="00304D39">
        <w:rPr>
          <w:rFonts w:ascii="Times New Roman" w:hAnsi="Times New Roman" w:cs="Times New Roman"/>
          <w:i/>
          <w:sz w:val="28"/>
          <w:szCs w:val="28"/>
        </w:rPr>
        <w:t>).</w:t>
      </w:r>
    </w:p>
    <w:p w:rsidR="00304D39" w:rsidRPr="00304D39" w:rsidRDefault="00304D39" w:rsidP="00304D39">
      <w:pPr>
        <w:spacing w:after="0" w:line="240" w:lineRule="auto"/>
        <w:ind w:firstLine="708"/>
        <w:jc w:val="both"/>
        <w:rPr>
          <w:rFonts w:ascii="Times New Roman" w:hAnsi="Times New Roman" w:cs="Times New Roman"/>
          <w:sz w:val="28"/>
          <w:szCs w:val="28"/>
          <w:lang w:eastAsia="uk-UA"/>
        </w:rPr>
      </w:pPr>
      <w:r w:rsidRPr="00304D39">
        <w:rPr>
          <w:rFonts w:ascii="Times New Roman" w:hAnsi="Times New Roman" w:cs="Times New Roman"/>
          <w:sz w:val="28"/>
          <w:szCs w:val="28"/>
          <w:lang w:eastAsia="uk-UA"/>
        </w:rPr>
        <w:t xml:space="preserve">Також КК України доповнюється статтею </w:t>
      </w:r>
      <w:r w:rsidRPr="00304D39">
        <w:rPr>
          <w:rFonts w:ascii="Times New Roman" w:hAnsi="Times New Roman" w:cs="Times New Roman"/>
          <w:bCs/>
          <w:sz w:val="28"/>
          <w:szCs w:val="28"/>
          <w:lang w:eastAsia="uk-UA"/>
        </w:rPr>
        <w:t>366</w:t>
      </w:r>
      <w:r w:rsidRPr="00304D39">
        <w:rPr>
          <w:rFonts w:ascii="Times New Roman" w:hAnsi="Times New Roman" w:cs="Times New Roman"/>
          <w:bCs/>
          <w:sz w:val="28"/>
          <w:szCs w:val="28"/>
          <w:vertAlign w:val="superscript"/>
          <w:lang w:eastAsia="uk-UA"/>
        </w:rPr>
        <w:t>3</w:t>
      </w:r>
      <w:r w:rsidRPr="00304D39">
        <w:rPr>
          <w:rFonts w:ascii="Times New Roman" w:hAnsi="Times New Roman" w:cs="Times New Roman"/>
          <w:sz w:val="28"/>
          <w:szCs w:val="28"/>
          <w:lang w:eastAsia="uk-UA"/>
        </w:rPr>
        <w:t xml:space="preserve">, якою встановлюється кримінальна відповідальність за умисне неподання </w:t>
      </w:r>
      <w:r w:rsidRPr="00304D39">
        <w:rPr>
          <w:rFonts w:ascii="Times New Roman" w:hAnsi="Times New Roman" w:cs="Times New Roman"/>
          <w:sz w:val="28"/>
          <w:szCs w:val="28"/>
        </w:rPr>
        <w:t xml:space="preserve">суб’єктом декларування декларації особи, уповноваженої на виконання функцій держави або місцевого самоврядування, у вигляді </w:t>
      </w:r>
      <w:r w:rsidRPr="00304D39">
        <w:rPr>
          <w:rFonts w:ascii="Times New Roman" w:hAnsi="Times New Roman" w:cs="Times New Roman"/>
          <w:sz w:val="28"/>
          <w:szCs w:val="28"/>
          <w:lang w:eastAsia="uk-UA"/>
        </w:rPr>
        <w:t xml:space="preserve">штрафу від двох тисяч п’ятисот до трьох тисяч  неоподатковуваних мінімумів доходів громадян або громадських </w:t>
      </w:r>
      <w:r w:rsidRPr="00A13ECA">
        <w:rPr>
          <w:rFonts w:ascii="Times New Roman" w:hAnsi="Times New Roman" w:cs="Times New Roman"/>
          <w:sz w:val="28"/>
          <w:szCs w:val="28"/>
          <w:lang w:eastAsia="uk-UA"/>
        </w:rPr>
        <w:t>робіт</w:t>
      </w:r>
      <w:r w:rsidR="00A13ECA">
        <w:rPr>
          <w:rFonts w:ascii="Times New Roman" w:hAnsi="Times New Roman" w:cs="Times New Roman"/>
          <w:sz w:val="28"/>
          <w:szCs w:val="28"/>
          <w:lang w:eastAsia="uk-UA"/>
        </w:rPr>
        <w:t xml:space="preserve"> від</w:t>
      </w:r>
      <w:r w:rsidRPr="00A13ECA">
        <w:rPr>
          <w:rFonts w:ascii="Times New Roman" w:hAnsi="Times New Roman" w:cs="Times New Roman"/>
          <w:sz w:val="28"/>
          <w:szCs w:val="28"/>
          <w:lang w:eastAsia="uk-UA"/>
        </w:rPr>
        <w:t xml:space="preserve"> </w:t>
      </w:r>
      <w:r w:rsidRPr="00A13ECA">
        <w:rPr>
          <w:rStyle w:val="rvts0"/>
          <w:rFonts w:ascii="Times New Roman" w:hAnsi="Times New Roman" w:cs="Times New Roman"/>
          <w:sz w:val="28"/>
          <w:szCs w:val="28"/>
        </w:rPr>
        <w:t>ста</w:t>
      </w:r>
      <w:r w:rsidRPr="00304D39">
        <w:rPr>
          <w:rStyle w:val="rvts0"/>
          <w:rFonts w:ascii="Times New Roman" w:hAnsi="Times New Roman" w:cs="Times New Roman"/>
          <w:i/>
          <w:sz w:val="28"/>
          <w:szCs w:val="28"/>
        </w:rPr>
        <w:t xml:space="preserve"> </w:t>
      </w:r>
      <w:r w:rsidRPr="00304D39">
        <w:rPr>
          <w:rStyle w:val="rvts0"/>
          <w:rFonts w:ascii="Times New Roman" w:hAnsi="Times New Roman" w:cs="Times New Roman"/>
          <w:sz w:val="28"/>
          <w:szCs w:val="28"/>
        </w:rPr>
        <w:t>п’ятдесяти до двохсот сорока годин</w:t>
      </w:r>
      <w:r w:rsidRPr="00304D39">
        <w:rPr>
          <w:rFonts w:ascii="Times New Roman" w:hAnsi="Times New Roman" w:cs="Times New Roman"/>
          <w:sz w:val="28"/>
          <w:szCs w:val="28"/>
          <w:lang w:eastAsia="uk-UA"/>
        </w:rPr>
        <w:t>, з позбавленням права обіймати певні посади чи займатися певною діяльністю на строк до трьох років.</w:t>
      </w:r>
    </w:p>
    <w:p w:rsidR="00304D39" w:rsidRPr="00304D39" w:rsidRDefault="0034212D" w:rsidP="00304D39">
      <w:pPr>
        <w:spacing w:after="0" w:line="240" w:lineRule="auto"/>
        <w:ind w:firstLine="708"/>
        <w:jc w:val="both"/>
        <w:rPr>
          <w:rFonts w:ascii="Times New Roman" w:hAnsi="Times New Roman" w:cs="Times New Roman"/>
          <w:iCs/>
          <w:color w:val="000000"/>
          <w:sz w:val="28"/>
          <w:szCs w:val="28"/>
        </w:rPr>
      </w:pPr>
      <w:r>
        <w:rPr>
          <w:rFonts w:ascii="Times New Roman" w:hAnsi="Times New Roman" w:cs="Times New Roman"/>
          <w:sz w:val="28"/>
          <w:szCs w:val="28"/>
          <w:lang w:eastAsia="uk-UA"/>
        </w:rPr>
        <w:t>У законопроекті про</w:t>
      </w:r>
      <w:r w:rsidR="00304D39" w:rsidRPr="00304D39">
        <w:rPr>
          <w:rFonts w:ascii="Times New Roman" w:hAnsi="Times New Roman" w:cs="Times New Roman"/>
          <w:sz w:val="28"/>
          <w:szCs w:val="28"/>
          <w:lang w:eastAsia="uk-UA"/>
        </w:rPr>
        <w:t>понується відмовитись від такого виду покарання як позбавлення волі на певний строк.</w:t>
      </w:r>
    </w:p>
    <w:p w:rsidR="00304D39" w:rsidRPr="00304D39" w:rsidRDefault="00304D39" w:rsidP="00304D39">
      <w:pPr>
        <w:spacing w:after="0" w:line="240" w:lineRule="auto"/>
        <w:ind w:firstLine="708"/>
        <w:jc w:val="both"/>
        <w:rPr>
          <w:rFonts w:ascii="Times New Roman" w:hAnsi="Times New Roman" w:cs="Times New Roman"/>
          <w:sz w:val="28"/>
          <w:szCs w:val="28"/>
          <w:lang w:eastAsia="uk-UA"/>
        </w:rPr>
      </w:pPr>
      <w:r w:rsidRPr="00304D39">
        <w:rPr>
          <w:rFonts w:ascii="Times New Roman" w:hAnsi="Times New Roman" w:cs="Times New Roman"/>
          <w:sz w:val="28"/>
          <w:szCs w:val="28"/>
          <w:lang w:eastAsia="uk-UA"/>
        </w:rPr>
        <w:t>Крім того, необхідні зміни пропонується внести до Кримінального процесуального кодексу України, зокрема до:</w:t>
      </w:r>
    </w:p>
    <w:p w:rsidR="00304D39" w:rsidRPr="00304D39" w:rsidRDefault="00304D39" w:rsidP="00304D39">
      <w:pPr>
        <w:spacing w:after="0" w:line="240" w:lineRule="auto"/>
        <w:ind w:firstLine="709"/>
        <w:jc w:val="both"/>
        <w:rPr>
          <w:rFonts w:ascii="Times New Roman" w:hAnsi="Times New Roman" w:cs="Times New Roman"/>
          <w:sz w:val="28"/>
          <w:szCs w:val="28"/>
          <w:lang w:eastAsia="uk-UA"/>
        </w:rPr>
      </w:pPr>
      <w:r w:rsidRPr="00304D39">
        <w:rPr>
          <w:rFonts w:ascii="Times New Roman" w:hAnsi="Times New Roman" w:cs="Times New Roman"/>
          <w:sz w:val="28"/>
          <w:szCs w:val="28"/>
          <w:lang w:eastAsia="uk-UA"/>
        </w:rPr>
        <w:t>- частини першої статті 33</w:t>
      </w:r>
      <w:r w:rsidRPr="00304D39">
        <w:rPr>
          <w:rFonts w:ascii="Times New Roman" w:hAnsi="Times New Roman" w:cs="Times New Roman"/>
          <w:sz w:val="28"/>
          <w:szCs w:val="28"/>
          <w:vertAlign w:val="superscript"/>
          <w:lang w:eastAsia="uk-UA"/>
        </w:rPr>
        <w:t>1</w:t>
      </w:r>
      <w:r w:rsidRPr="00304D39">
        <w:rPr>
          <w:rFonts w:ascii="Times New Roman" w:hAnsi="Times New Roman" w:cs="Times New Roman"/>
          <w:sz w:val="28"/>
          <w:szCs w:val="28"/>
          <w:lang w:eastAsia="uk-UA"/>
        </w:rPr>
        <w:t>, якою визначається предметна підсудність справ Вищому антикорупційному суду, а саме – кримінальні провадження, передбачені статтями 366</w:t>
      </w:r>
      <w:r w:rsidRPr="00304D39">
        <w:rPr>
          <w:rFonts w:ascii="Times New Roman" w:hAnsi="Times New Roman" w:cs="Times New Roman"/>
          <w:sz w:val="28"/>
          <w:szCs w:val="28"/>
          <w:vertAlign w:val="superscript"/>
          <w:lang w:eastAsia="uk-UA"/>
        </w:rPr>
        <w:t>2</w:t>
      </w:r>
      <w:r w:rsidRPr="00304D39">
        <w:rPr>
          <w:rFonts w:ascii="Times New Roman" w:hAnsi="Times New Roman" w:cs="Times New Roman"/>
          <w:sz w:val="28"/>
          <w:szCs w:val="28"/>
          <w:lang w:eastAsia="uk-UA"/>
        </w:rPr>
        <w:t xml:space="preserve"> та 366</w:t>
      </w:r>
      <w:r w:rsidRPr="00304D39">
        <w:rPr>
          <w:rFonts w:ascii="Times New Roman" w:hAnsi="Times New Roman" w:cs="Times New Roman"/>
          <w:sz w:val="28"/>
          <w:szCs w:val="28"/>
          <w:vertAlign w:val="superscript"/>
          <w:lang w:eastAsia="uk-UA"/>
        </w:rPr>
        <w:t>3</w:t>
      </w:r>
      <w:r w:rsidRPr="00304D39">
        <w:rPr>
          <w:rFonts w:ascii="Times New Roman" w:hAnsi="Times New Roman" w:cs="Times New Roman"/>
          <w:sz w:val="28"/>
          <w:szCs w:val="28"/>
          <w:lang w:eastAsia="uk-UA"/>
        </w:rPr>
        <w:t xml:space="preserve"> КК України, підсудні Вищому антикорупційному суду;</w:t>
      </w:r>
    </w:p>
    <w:p w:rsidR="00304D39" w:rsidRPr="00304D39" w:rsidRDefault="00304D39" w:rsidP="00304D39">
      <w:pPr>
        <w:spacing w:after="0" w:line="240" w:lineRule="auto"/>
        <w:ind w:firstLine="709"/>
        <w:jc w:val="both"/>
        <w:rPr>
          <w:rFonts w:ascii="Times New Roman" w:hAnsi="Times New Roman" w:cs="Times New Roman"/>
          <w:sz w:val="28"/>
          <w:szCs w:val="28"/>
          <w:lang w:eastAsia="uk-UA"/>
        </w:rPr>
      </w:pPr>
      <w:r w:rsidRPr="00304D39">
        <w:rPr>
          <w:rFonts w:ascii="Times New Roman" w:hAnsi="Times New Roman" w:cs="Times New Roman"/>
          <w:sz w:val="28"/>
          <w:szCs w:val="28"/>
          <w:lang w:eastAsia="uk-UA"/>
        </w:rPr>
        <w:t>- абзацу першого частини п’ятої статті 216, у якій зазначено, що досудове розслідування кримінальних правопорушень, передбачених статтями 366</w:t>
      </w:r>
      <w:r w:rsidRPr="00304D39">
        <w:rPr>
          <w:rFonts w:ascii="Times New Roman" w:hAnsi="Times New Roman" w:cs="Times New Roman"/>
          <w:sz w:val="28"/>
          <w:szCs w:val="28"/>
          <w:vertAlign w:val="superscript"/>
          <w:lang w:eastAsia="uk-UA"/>
        </w:rPr>
        <w:t>2</w:t>
      </w:r>
      <w:r w:rsidRPr="00304D39">
        <w:rPr>
          <w:rFonts w:ascii="Times New Roman" w:hAnsi="Times New Roman" w:cs="Times New Roman"/>
          <w:sz w:val="28"/>
          <w:szCs w:val="28"/>
          <w:lang w:eastAsia="uk-UA"/>
        </w:rPr>
        <w:t xml:space="preserve"> та 366</w:t>
      </w:r>
      <w:r w:rsidRPr="00304D39">
        <w:rPr>
          <w:rFonts w:ascii="Times New Roman" w:hAnsi="Times New Roman" w:cs="Times New Roman"/>
          <w:sz w:val="28"/>
          <w:szCs w:val="28"/>
          <w:vertAlign w:val="superscript"/>
          <w:lang w:eastAsia="uk-UA"/>
        </w:rPr>
        <w:t>3</w:t>
      </w:r>
      <w:r w:rsidRPr="00304D39">
        <w:rPr>
          <w:rFonts w:ascii="Times New Roman" w:hAnsi="Times New Roman" w:cs="Times New Roman"/>
          <w:sz w:val="28"/>
          <w:szCs w:val="28"/>
          <w:lang w:eastAsia="uk-UA"/>
        </w:rPr>
        <w:t xml:space="preserve"> КК України, здійснюють детективи Національного антикорупційного бюро України.</w:t>
      </w:r>
    </w:p>
    <w:p w:rsidR="00304D39" w:rsidRPr="00304D39" w:rsidRDefault="00304D39" w:rsidP="00304D39">
      <w:pPr>
        <w:spacing w:after="0" w:line="240" w:lineRule="auto"/>
        <w:ind w:firstLine="709"/>
        <w:jc w:val="both"/>
        <w:rPr>
          <w:rFonts w:ascii="Times New Roman" w:hAnsi="Times New Roman" w:cs="Times New Roman"/>
          <w:sz w:val="28"/>
          <w:szCs w:val="28"/>
          <w:highlight w:val="yellow"/>
        </w:rPr>
      </w:pPr>
      <w:r w:rsidRPr="00304D39">
        <w:rPr>
          <w:rFonts w:ascii="Times New Roman" w:hAnsi="Times New Roman" w:cs="Times New Roman"/>
          <w:sz w:val="28"/>
          <w:szCs w:val="28"/>
          <w:lang w:eastAsia="uk-UA"/>
        </w:rPr>
        <w:t>Пунктом 2  Прикінцевих положень до законопроекту пропонується внести зміни до Примітки до статті 56 Закону України «Про запобігання корупції» в частині уточнення суб’єктів правопорушення, які підлягатимуть  відповідальності за скоєння правопорушення, передбаченого статтею 172</w:t>
      </w:r>
      <w:r w:rsidRPr="00304D39">
        <w:rPr>
          <w:rFonts w:ascii="Times New Roman" w:hAnsi="Times New Roman" w:cs="Times New Roman"/>
          <w:sz w:val="28"/>
          <w:szCs w:val="28"/>
          <w:vertAlign w:val="superscript"/>
          <w:lang w:eastAsia="uk-UA"/>
        </w:rPr>
        <w:t>6</w:t>
      </w:r>
      <w:r w:rsidRPr="00304D39">
        <w:rPr>
          <w:rFonts w:ascii="Times New Roman" w:hAnsi="Times New Roman" w:cs="Times New Roman"/>
          <w:sz w:val="28"/>
          <w:szCs w:val="28"/>
          <w:lang w:eastAsia="uk-UA"/>
        </w:rPr>
        <w:t xml:space="preserve"> КУпАП.</w:t>
      </w:r>
    </w:p>
    <w:p w:rsidR="00304D39" w:rsidRPr="00304D39" w:rsidRDefault="00304D39" w:rsidP="00304D39">
      <w:pPr>
        <w:spacing w:after="0" w:line="240" w:lineRule="auto"/>
        <w:ind w:left="708"/>
        <w:jc w:val="both"/>
        <w:rPr>
          <w:rFonts w:ascii="Times New Roman" w:hAnsi="Times New Roman" w:cs="Times New Roman"/>
          <w:sz w:val="28"/>
          <w:szCs w:val="28"/>
        </w:rPr>
      </w:pPr>
    </w:p>
    <w:p w:rsidR="00304D39" w:rsidRPr="00304D39" w:rsidRDefault="00304D39" w:rsidP="00304D39">
      <w:pPr>
        <w:spacing w:after="0" w:line="240" w:lineRule="auto"/>
        <w:ind w:firstLine="708"/>
        <w:jc w:val="both"/>
        <w:rPr>
          <w:rFonts w:ascii="Times New Roman" w:eastAsia="Times New Roman" w:hAnsi="Times New Roman" w:cs="Times New Roman"/>
          <w:b/>
          <w:sz w:val="28"/>
          <w:szCs w:val="28"/>
          <w:lang w:eastAsia="ru-RU"/>
        </w:rPr>
      </w:pPr>
      <w:bookmarkStart w:id="1" w:name="n3256"/>
      <w:bookmarkEnd w:id="1"/>
      <w:r w:rsidRPr="00304D39">
        <w:rPr>
          <w:rFonts w:ascii="Times New Roman" w:eastAsia="Times New Roman" w:hAnsi="Times New Roman" w:cs="Times New Roman"/>
          <w:b/>
          <w:sz w:val="28"/>
          <w:szCs w:val="28"/>
          <w:lang w:eastAsia="ru-RU"/>
        </w:rPr>
        <w:t>4. Стан нормативно-правової бази у сфері правового регулювання</w:t>
      </w:r>
    </w:p>
    <w:p w:rsidR="00304D39" w:rsidRPr="00304D39" w:rsidRDefault="00304D39" w:rsidP="00304D39">
      <w:pPr>
        <w:spacing w:after="0" w:line="240" w:lineRule="auto"/>
        <w:ind w:firstLine="708"/>
        <w:jc w:val="both"/>
        <w:rPr>
          <w:rFonts w:ascii="Times New Roman" w:eastAsia="Times New Roman" w:hAnsi="Times New Roman" w:cs="Times New Roman"/>
          <w:b/>
          <w:sz w:val="28"/>
          <w:szCs w:val="28"/>
          <w:lang w:eastAsia="ru-RU"/>
        </w:rPr>
      </w:pPr>
    </w:p>
    <w:p w:rsidR="00304D39" w:rsidRPr="00304D39" w:rsidRDefault="00304D39" w:rsidP="00304D39">
      <w:pPr>
        <w:spacing w:after="0" w:line="240" w:lineRule="auto"/>
        <w:ind w:firstLine="708"/>
        <w:jc w:val="both"/>
        <w:rPr>
          <w:rFonts w:ascii="Times New Roman" w:eastAsia="Times New Roman" w:hAnsi="Times New Roman" w:cs="Times New Roman"/>
          <w:sz w:val="28"/>
          <w:szCs w:val="28"/>
          <w:lang w:eastAsia="ru-RU"/>
        </w:rPr>
      </w:pPr>
      <w:r w:rsidRPr="00304D39">
        <w:rPr>
          <w:rFonts w:ascii="Times New Roman" w:eastAsia="Times New Roman" w:hAnsi="Times New Roman" w:cs="Times New Roman"/>
          <w:sz w:val="28"/>
          <w:szCs w:val="28"/>
          <w:lang w:eastAsia="ru-RU"/>
        </w:rPr>
        <w:t>Нормативно-правовими актами у зазначеній сфері правового регулювання є Конституція України, Кримінальний  та Кримінальний процесуальний кодекси та Кодекс України про адміністративні правопорушення, Закон України «Про запобігання корупції».</w:t>
      </w:r>
    </w:p>
    <w:p w:rsidR="00304D39" w:rsidRDefault="00304D39" w:rsidP="00304D39">
      <w:pPr>
        <w:spacing w:after="0" w:line="240" w:lineRule="auto"/>
        <w:ind w:firstLine="708"/>
        <w:jc w:val="both"/>
        <w:rPr>
          <w:rFonts w:ascii="Times New Roman" w:eastAsia="Times New Roman" w:hAnsi="Times New Roman" w:cs="Times New Roman"/>
          <w:sz w:val="28"/>
          <w:szCs w:val="28"/>
          <w:lang w:eastAsia="ru-RU"/>
        </w:rPr>
      </w:pPr>
      <w:r w:rsidRPr="00304D39">
        <w:rPr>
          <w:rFonts w:ascii="Times New Roman" w:eastAsia="Times New Roman" w:hAnsi="Times New Roman" w:cs="Times New Roman"/>
          <w:sz w:val="28"/>
          <w:szCs w:val="28"/>
          <w:lang w:eastAsia="ru-RU"/>
        </w:rPr>
        <w:tab/>
      </w:r>
    </w:p>
    <w:p w:rsidR="00304D39" w:rsidRPr="00304D39" w:rsidRDefault="00304D39" w:rsidP="00304D39">
      <w:pPr>
        <w:spacing w:after="0" w:line="240" w:lineRule="auto"/>
        <w:ind w:firstLine="708"/>
        <w:jc w:val="both"/>
        <w:rPr>
          <w:rFonts w:ascii="Times New Roman" w:hAnsi="Times New Roman" w:cs="Times New Roman"/>
          <w:b/>
          <w:sz w:val="28"/>
          <w:szCs w:val="28"/>
        </w:rPr>
      </w:pPr>
      <w:r w:rsidRPr="00304D39">
        <w:rPr>
          <w:rFonts w:ascii="Times New Roman" w:hAnsi="Times New Roman" w:cs="Times New Roman"/>
          <w:b/>
          <w:sz w:val="28"/>
          <w:szCs w:val="28"/>
        </w:rPr>
        <w:t>5. Фінансово-економічне обґрунтування законопроекту</w:t>
      </w:r>
    </w:p>
    <w:p w:rsidR="00304D39" w:rsidRPr="00304D39" w:rsidRDefault="00304D39" w:rsidP="00304D39">
      <w:pPr>
        <w:spacing w:after="0" w:line="240" w:lineRule="auto"/>
        <w:ind w:firstLine="708"/>
        <w:jc w:val="both"/>
        <w:rPr>
          <w:rFonts w:ascii="Times New Roman" w:hAnsi="Times New Roman" w:cs="Times New Roman"/>
          <w:b/>
          <w:sz w:val="28"/>
          <w:szCs w:val="28"/>
        </w:rPr>
      </w:pPr>
    </w:p>
    <w:p w:rsidR="00304D39" w:rsidRPr="00304D39" w:rsidRDefault="00304D39" w:rsidP="00304D39">
      <w:pPr>
        <w:keepNext/>
        <w:autoSpaceDE w:val="0"/>
        <w:autoSpaceDN w:val="0"/>
        <w:adjustRightInd w:val="0"/>
        <w:spacing w:after="0" w:line="240" w:lineRule="auto"/>
        <w:ind w:firstLine="720"/>
        <w:jc w:val="both"/>
        <w:outlineLvl w:val="0"/>
        <w:rPr>
          <w:rFonts w:ascii="Times New Roman" w:eastAsia="Times New Roman" w:hAnsi="Times New Roman" w:cs="Times New Roman"/>
          <w:sz w:val="28"/>
          <w:szCs w:val="28"/>
          <w:lang w:eastAsia="ru-RU"/>
        </w:rPr>
      </w:pPr>
      <w:r w:rsidRPr="00304D39">
        <w:rPr>
          <w:rFonts w:ascii="Times New Roman" w:eastAsia="Times New Roman" w:hAnsi="Times New Roman" w:cs="Times New Roman"/>
          <w:color w:val="000000"/>
          <w:sz w:val="28"/>
          <w:szCs w:val="28"/>
          <w:lang w:eastAsia="ru-RU"/>
        </w:rPr>
        <w:t xml:space="preserve">Реалізація положень законопроекту </w:t>
      </w:r>
      <w:r w:rsidRPr="00304D39">
        <w:rPr>
          <w:rFonts w:ascii="Times New Roman" w:eastAsia="Times New Roman" w:hAnsi="Times New Roman" w:cs="Times New Roman"/>
          <w:sz w:val="28"/>
          <w:szCs w:val="28"/>
          <w:lang w:eastAsia="ru-RU"/>
        </w:rPr>
        <w:t xml:space="preserve">не потребуватиме додаткових витрат з </w:t>
      </w:r>
      <w:r w:rsidRPr="00304D39">
        <w:rPr>
          <w:rFonts w:ascii="Times New Roman" w:eastAsia="Times New Roman" w:hAnsi="Times New Roman" w:cs="Times New Roman"/>
          <w:color w:val="000000"/>
          <w:kern w:val="2"/>
          <w:sz w:val="28"/>
          <w:szCs w:val="28"/>
          <w:lang w:eastAsia="ru-RU"/>
        </w:rPr>
        <w:t>державного бюджету</w:t>
      </w:r>
      <w:r w:rsidRPr="00304D39">
        <w:rPr>
          <w:rFonts w:ascii="Times New Roman" w:eastAsia="Times New Roman" w:hAnsi="Times New Roman" w:cs="Times New Roman"/>
          <w:sz w:val="28"/>
          <w:szCs w:val="28"/>
          <w:lang w:eastAsia="ru-RU"/>
        </w:rPr>
        <w:t>.</w:t>
      </w:r>
    </w:p>
    <w:p w:rsidR="00304D39" w:rsidRPr="00304D39" w:rsidRDefault="00304D39" w:rsidP="00304D39">
      <w:pPr>
        <w:spacing w:after="0" w:line="240" w:lineRule="auto"/>
        <w:ind w:firstLine="720"/>
        <w:jc w:val="both"/>
        <w:rPr>
          <w:rFonts w:ascii="Times New Roman" w:hAnsi="Times New Roman" w:cs="Times New Roman"/>
          <w:sz w:val="28"/>
          <w:szCs w:val="28"/>
        </w:rPr>
      </w:pPr>
    </w:p>
    <w:p w:rsidR="00304D39" w:rsidRPr="00304D39" w:rsidRDefault="00304D39" w:rsidP="00304D39">
      <w:pPr>
        <w:spacing w:after="0" w:line="240" w:lineRule="auto"/>
        <w:ind w:firstLine="720"/>
        <w:jc w:val="both"/>
        <w:rPr>
          <w:rFonts w:ascii="Times New Roman" w:hAnsi="Times New Roman" w:cs="Times New Roman"/>
          <w:b/>
          <w:sz w:val="28"/>
          <w:szCs w:val="28"/>
        </w:rPr>
      </w:pPr>
      <w:r w:rsidRPr="00304D39">
        <w:rPr>
          <w:rFonts w:ascii="Times New Roman" w:hAnsi="Times New Roman" w:cs="Times New Roman"/>
          <w:b/>
          <w:sz w:val="28"/>
          <w:szCs w:val="28"/>
        </w:rPr>
        <w:lastRenderedPageBreak/>
        <w:t>6. Очікувані правові та соціально-економічні наслідки прийняття законопроекту</w:t>
      </w:r>
    </w:p>
    <w:p w:rsidR="00304D39" w:rsidRPr="00304D39" w:rsidRDefault="00304D39" w:rsidP="00304D39">
      <w:pPr>
        <w:spacing w:after="0" w:line="240" w:lineRule="auto"/>
        <w:ind w:firstLine="720"/>
        <w:jc w:val="both"/>
        <w:rPr>
          <w:rFonts w:ascii="Times New Roman" w:hAnsi="Times New Roman" w:cs="Times New Roman"/>
          <w:b/>
          <w:sz w:val="28"/>
          <w:szCs w:val="28"/>
        </w:rPr>
      </w:pPr>
    </w:p>
    <w:p w:rsidR="00304D39" w:rsidRPr="00304D39" w:rsidRDefault="00304D39" w:rsidP="00304D39">
      <w:pPr>
        <w:spacing w:after="0" w:line="240" w:lineRule="auto"/>
        <w:ind w:firstLine="709"/>
        <w:jc w:val="both"/>
        <w:rPr>
          <w:rFonts w:ascii="Times New Roman" w:hAnsi="Times New Roman" w:cs="Times New Roman"/>
          <w:sz w:val="28"/>
          <w:szCs w:val="28"/>
        </w:rPr>
      </w:pPr>
      <w:r w:rsidRPr="00304D39">
        <w:rPr>
          <w:rFonts w:ascii="Times New Roman" w:hAnsi="Times New Roman" w:cs="Times New Roman"/>
          <w:sz w:val="28"/>
          <w:szCs w:val="28"/>
        </w:rPr>
        <w:t>Прийняття зазначеного законопроекту дозволить усунути прогалину в законодавстві у зв’язку з рішенням Конституційного Суду України від 27 жовтня 2020 року № 13-р/2020 та притягувати до кримінальної відповідальності за декларування недостовірної інформації та за неподання суб’єктом декларування декларації особи, уповноваженої на виконання функцій держави або місцевого самоврядування</w:t>
      </w:r>
      <w:r w:rsidRPr="00304D39">
        <w:rPr>
          <w:rFonts w:ascii="Times New Roman" w:hAnsi="Times New Roman" w:cs="Times New Roman"/>
          <w:sz w:val="28"/>
          <w:szCs w:val="28"/>
          <w:lang w:eastAsia="uk-UA"/>
        </w:rPr>
        <w:t>.</w:t>
      </w:r>
    </w:p>
    <w:p w:rsidR="00304D39" w:rsidRPr="00304D39" w:rsidRDefault="00304D39" w:rsidP="00304D39">
      <w:pPr>
        <w:spacing w:after="0" w:line="240" w:lineRule="auto"/>
        <w:ind w:firstLine="709"/>
        <w:jc w:val="both"/>
        <w:rPr>
          <w:rFonts w:ascii="Times New Roman" w:hAnsi="Times New Roman" w:cs="Times New Roman"/>
          <w:sz w:val="28"/>
          <w:szCs w:val="28"/>
          <w:lang w:eastAsia="uk-UA"/>
        </w:rPr>
      </w:pPr>
    </w:p>
    <w:p w:rsidR="00304D39" w:rsidRPr="00304D39" w:rsidRDefault="00304D39" w:rsidP="00304D39">
      <w:pPr>
        <w:spacing w:after="0" w:line="240" w:lineRule="auto"/>
        <w:ind w:firstLine="720"/>
        <w:jc w:val="both"/>
        <w:rPr>
          <w:rFonts w:ascii="Times New Roman" w:hAnsi="Times New Roman" w:cs="Times New Roman"/>
          <w:sz w:val="28"/>
          <w:szCs w:val="28"/>
        </w:rPr>
      </w:pPr>
    </w:p>
    <w:p w:rsidR="00903C1F" w:rsidRDefault="00304D39" w:rsidP="00903C1F">
      <w:pPr>
        <w:spacing w:after="0" w:line="240" w:lineRule="auto"/>
        <w:ind w:firstLine="708"/>
        <w:jc w:val="both"/>
        <w:rPr>
          <w:rFonts w:ascii="Times New Roman" w:hAnsi="Times New Roman" w:cs="Times New Roman"/>
          <w:b/>
          <w:sz w:val="28"/>
          <w:szCs w:val="28"/>
        </w:rPr>
      </w:pPr>
      <w:r w:rsidRPr="00304D39">
        <w:rPr>
          <w:rFonts w:ascii="Times New Roman" w:hAnsi="Times New Roman" w:cs="Times New Roman"/>
          <w:b/>
          <w:bCs/>
          <w:sz w:val="28"/>
          <w:szCs w:val="28"/>
        </w:rPr>
        <w:t>Народні депутати України</w:t>
      </w:r>
      <w:r w:rsidR="00903C1F">
        <w:rPr>
          <w:rFonts w:ascii="Times New Roman" w:hAnsi="Times New Roman" w:cs="Times New Roman"/>
          <w:b/>
          <w:bCs/>
          <w:sz w:val="28"/>
          <w:szCs w:val="28"/>
        </w:rPr>
        <w:tab/>
      </w:r>
      <w:r w:rsidR="00903C1F">
        <w:rPr>
          <w:rFonts w:ascii="Times New Roman" w:hAnsi="Times New Roman" w:cs="Times New Roman"/>
          <w:b/>
          <w:bCs/>
          <w:sz w:val="28"/>
          <w:szCs w:val="28"/>
        </w:rPr>
        <w:tab/>
      </w:r>
      <w:r w:rsidR="00903C1F">
        <w:rPr>
          <w:rFonts w:ascii="Times New Roman" w:hAnsi="Times New Roman" w:cs="Times New Roman"/>
          <w:b/>
          <w:bCs/>
          <w:sz w:val="28"/>
          <w:szCs w:val="28"/>
        </w:rPr>
        <w:tab/>
        <w:t xml:space="preserve">        </w:t>
      </w:r>
      <w:r w:rsidR="00903C1F">
        <w:rPr>
          <w:rFonts w:ascii="Times New Roman" w:hAnsi="Times New Roman" w:cs="Times New Roman"/>
          <w:b/>
          <w:bCs/>
          <w:sz w:val="28"/>
          <w:szCs w:val="28"/>
        </w:rPr>
        <w:tab/>
      </w:r>
      <w:r w:rsidR="00903C1F">
        <w:rPr>
          <w:rFonts w:ascii="Times New Roman" w:hAnsi="Times New Roman" w:cs="Times New Roman"/>
          <w:b/>
          <w:bCs/>
          <w:sz w:val="28"/>
          <w:szCs w:val="28"/>
        </w:rPr>
        <w:tab/>
      </w:r>
      <w:r w:rsidR="00903C1F">
        <w:rPr>
          <w:rFonts w:ascii="Times New Roman" w:hAnsi="Times New Roman" w:cs="Times New Roman"/>
          <w:b/>
          <w:sz w:val="28"/>
          <w:szCs w:val="28"/>
        </w:rPr>
        <w:t>Д. Монастирський</w:t>
      </w:r>
    </w:p>
    <w:p w:rsidR="00903C1F" w:rsidRPr="00BD57CF" w:rsidRDefault="00903C1F" w:rsidP="00903C1F">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та інші</w:t>
      </w:r>
    </w:p>
    <w:p w:rsidR="00903C1F" w:rsidRPr="006E6D1D" w:rsidRDefault="00903C1F" w:rsidP="00903C1F"/>
    <w:p w:rsidR="00903C1F" w:rsidRDefault="00903C1F" w:rsidP="00903C1F"/>
    <w:p w:rsidR="00304D39" w:rsidRPr="00304D39" w:rsidRDefault="00304D39" w:rsidP="00304D39">
      <w:pPr>
        <w:spacing w:after="0" w:line="240" w:lineRule="auto"/>
        <w:ind w:firstLine="708"/>
        <w:jc w:val="both"/>
        <w:rPr>
          <w:rFonts w:ascii="Times New Roman" w:hAnsi="Times New Roman" w:cs="Times New Roman"/>
          <w:b/>
          <w:bCs/>
          <w:sz w:val="28"/>
          <w:szCs w:val="28"/>
        </w:rPr>
      </w:pPr>
    </w:p>
    <w:p w:rsidR="00304D39" w:rsidRPr="00304D39" w:rsidRDefault="00304D39" w:rsidP="00304D39">
      <w:pPr>
        <w:spacing w:after="0" w:line="240" w:lineRule="auto"/>
        <w:ind w:firstLine="720"/>
        <w:jc w:val="both"/>
        <w:rPr>
          <w:rFonts w:ascii="Times New Roman" w:eastAsia="Times New Roman" w:hAnsi="Times New Roman" w:cs="Times New Roman"/>
          <w:b/>
          <w:sz w:val="28"/>
          <w:szCs w:val="28"/>
          <w:lang w:eastAsia="uk-UA"/>
        </w:rPr>
      </w:pPr>
    </w:p>
    <w:p w:rsidR="00304D39" w:rsidRPr="00903C1F" w:rsidRDefault="00304D39" w:rsidP="00304D39">
      <w:pPr>
        <w:spacing w:after="0" w:line="240" w:lineRule="auto"/>
        <w:jc w:val="both"/>
        <w:rPr>
          <w:rFonts w:ascii="Times New Roman" w:eastAsia="Times New Roman" w:hAnsi="Times New Roman" w:cs="Times New Roman"/>
          <w:sz w:val="28"/>
          <w:szCs w:val="28"/>
          <w:lang w:val="ru-RU" w:eastAsia="uk-UA"/>
        </w:rPr>
      </w:pPr>
    </w:p>
    <w:p w:rsidR="00304D39" w:rsidRPr="00304D39" w:rsidRDefault="00304D39" w:rsidP="00304D39">
      <w:pPr>
        <w:rPr>
          <w:rFonts w:ascii="Times New Roman" w:hAnsi="Times New Roman" w:cs="Times New Roman"/>
          <w:sz w:val="28"/>
          <w:szCs w:val="28"/>
        </w:rPr>
      </w:pPr>
    </w:p>
    <w:p w:rsidR="00304D39" w:rsidRPr="00304D39" w:rsidRDefault="00304D39" w:rsidP="00304D39">
      <w:pPr>
        <w:rPr>
          <w:rFonts w:ascii="Times New Roman" w:hAnsi="Times New Roman" w:cs="Times New Roman"/>
          <w:sz w:val="28"/>
          <w:szCs w:val="28"/>
        </w:rPr>
      </w:pPr>
    </w:p>
    <w:p w:rsidR="00DD558F" w:rsidRPr="00304D39" w:rsidRDefault="00DD558F">
      <w:pPr>
        <w:rPr>
          <w:rFonts w:ascii="Times New Roman" w:hAnsi="Times New Roman" w:cs="Times New Roman"/>
          <w:sz w:val="28"/>
          <w:szCs w:val="28"/>
        </w:rPr>
      </w:pPr>
    </w:p>
    <w:sectPr w:rsidR="00DD558F" w:rsidRPr="00304D39">
      <w:footerReference w:type="default" r:id="rId10"/>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920B8" w:rsidRDefault="003920B8">
      <w:pPr>
        <w:spacing w:after="0" w:line="240" w:lineRule="auto"/>
      </w:pPr>
      <w:r>
        <w:separator/>
      </w:r>
    </w:p>
  </w:endnote>
  <w:endnote w:type="continuationSeparator" w:id="0">
    <w:p w:rsidR="003920B8" w:rsidRDefault="003920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572580"/>
      <w:docPartObj>
        <w:docPartGallery w:val="Page Numbers (Bottom of Page)"/>
        <w:docPartUnique/>
      </w:docPartObj>
    </w:sdtPr>
    <w:sdtEndPr/>
    <w:sdtContent>
      <w:p w:rsidR="0017026E" w:rsidRDefault="00304D39">
        <w:pPr>
          <w:pStyle w:val="a3"/>
          <w:jc w:val="right"/>
        </w:pPr>
        <w:r>
          <w:fldChar w:fldCharType="begin"/>
        </w:r>
        <w:r>
          <w:instrText>PAGE   \* MERGEFORMAT</w:instrText>
        </w:r>
        <w:r>
          <w:fldChar w:fldCharType="separate"/>
        </w:r>
        <w:r w:rsidR="006E7F5C">
          <w:rPr>
            <w:noProof/>
          </w:rPr>
          <w:t>2</w:t>
        </w:r>
        <w:r>
          <w:fldChar w:fldCharType="end"/>
        </w:r>
      </w:p>
    </w:sdtContent>
  </w:sdt>
  <w:p w:rsidR="0017026E" w:rsidRDefault="003920B8">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920B8" w:rsidRDefault="003920B8">
      <w:pPr>
        <w:spacing w:after="0" w:line="240" w:lineRule="auto"/>
      </w:pPr>
      <w:r>
        <w:separator/>
      </w:r>
    </w:p>
  </w:footnote>
  <w:footnote w:type="continuationSeparator" w:id="0">
    <w:p w:rsidR="003920B8" w:rsidRDefault="003920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7946C2"/>
    <w:multiLevelType w:val="hybridMultilevel"/>
    <w:tmpl w:val="670A89A8"/>
    <w:lvl w:ilvl="0" w:tplc="3FF60F4E">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4D39"/>
    <w:rsid w:val="00062D33"/>
    <w:rsid w:val="00304D39"/>
    <w:rsid w:val="0034212D"/>
    <w:rsid w:val="003920B8"/>
    <w:rsid w:val="006A0648"/>
    <w:rsid w:val="006E7F5C"/>
    <w:rsid w:val="00740D63"/>
    <w:rsid w:val="00903C1F"/>
    <w:rsid w:val="00A13ECA"/>
    <w:rsid w:val="00DD558F"/>
    <w:rsid w:val="00EF44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4AEE23-6F69-46F1-A310-995C5E6EC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04D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304D39"/>
    <w:pPr>
      <w:tabs>
        <w:tab w:val="center" w:pos="4819"/>
        <w:tab w:val="right" w:pos="9639"/>
      </w:tabs>
      <w:spacing w:after="0" w:line="240" w:lineRule="auto"/>
    </w:pPr>
  </w:style>
  <w:style w:type="character" w:customStyle="1" w:styleId="a4">
    <w:name w:val="Нижній колонтитул Знак"/>
    <w:basedOn w:val="a0"/>
    <w:link w:val="a3"/>
    <w:uiPriority w:val="99"/>
    <w:rsid w:val="00304D39"/>
  </w:style>
  <w:style w:type="paragraph" w:styleId="a5">
    <w:name w:val="List Paragraph"/>
    <w:basedOn w:val="a"/>
    <w:uiPriority w:val="34"/>
    <w:qFormat/>
    <w:rsid w:val="00304D39"/>
    <w:pPr>
      <w:ind w:left="720"/>
      <w:contextualSpacing/>
    </w:pPr>
  </w:style>
  <w:style w:type="character" w:customStyle="1" w:styleId="rvts11">
    <w:name w:val="rvts11"/>
    <w:basedOn w:val="a0"/>
    <w:rsid w:val="00304D39"/>
  </w:style>
  <w:style w:type="character" w:customStyle="1" w:styleId="rvts0">
    <w:name w:val="rvts0"/>
    <w:basedOn w:val="a0"/>
    <w:rsid w:val="00304D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AA6177-9A07-4495-988D-24C5BFB31A30}">
  <ds:schemaRefs>
    <ds:schemaRef ds:uri="http://schemas.microsoft.com/sharepoint/v3/contenttype/forms"/>
  </ds:schemaRefs>
</ds:datastoreItem>
</file>

<file path=customXml/itemProps2.xml><?xml version="1.0" encoding="utf-8"?>
<ds:datastoreItem xmlns:ds="http://schemas.openxmlformats.org/officeDocument/2006/customXml" ds:itemID="{A99B3A36-1BB5-4062-A928-B20E4A7106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E5A5D9-AE56-46A1-9E3E-C2AE6419B51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5338</Words>
  <Characters>3044</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2020-11-30T15:57:00Z</dcterms:created>
  <dcterms:modified xsi:type="dcterms:W3CDTF">2020-11-30T15:57:00Z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