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1FC" w:rsidRPr="00D3440C" w:rsidRDefault="00D471FC" w:rsidP="009D3D0F">
      <w:pPr>
        <w:spacing w:after="0" w:line="240" w:lineRule="auto"/>
        <w:ind w:firstLine="709"/>
        <w:rPr>
          <w:szCs w:val="28"/>
        </w:rPr>
      </w:pPr>
    </w:p>
    <w:p w:rsidR="00D471FC" w:rsidRDefault="00D471FC" w:rsidP="009D3D0F">
      <w:pPr>
        <w:widowControl w:val="0"/>
        <w:tabs>
          <w:tab w:val="left" w:pos="5328"/>
        </w:tabs>
        <w:spacing w:after="0" w:line="240" w:lineRule="auto"/>
        <w:ind w:firstLine="709"/>
        <w:rPr>
          <w:rFonts w:ascii="Arial" w:eastAsia="Times New Roman" w:hAnsi="Arial" w:cs="Arial"/>
          <w:color w:val="333333"/>
          <w:sz w:val="36"/>
          <w:szCs w:val="26"/>
        </w:rPr>
      </w:pPr>
    </w:p>
    <w:p w:rsidR="00D471FC" w:rsidRPr="006409B0" w:rsidRDefault="00D471FC" w:rsidP="009D3D0F">
      <w:pPr>
        <w:widowControl w:val="0"/>
        <w:tabs>
          <w:tab w:val="left" w:pos="5328"/>
        </w:tabs>
        <w:spacing w:after="0" w:line="240" w:lineRule="auto"/>
        <w:ind w:firstLine="709"/>
        <w:rPr>
          <w:szCs w:val="28"/>
        </w:rPr>
      </w:pPr>
    </w:p>
    <w:p w:rsidR="00D471FC" w:rsidRPr="006409B0" w:rsidRDefault="00D471FC" w:rsidP="009D3D0F">
      <w:pPr>
        <w:pStyle w:val="7"/>
        <w:keepNext w:val="0"/>
        <w:widowControl w:val="0"/>
        <w:ind w:firstLine="709"/>
        <w:rPr>
          <w:rFonts w:ascii="Times New Roman" w:hAnsi="Times New Roman" w:cs="Times New Roman"/>
        </w:rPr>
      </w:pPr>
    </w:p>
    <w:p w:rsidR="00D471FC" w:rsidRPr="006409B0" w:rsidRDefault="00D471FC" w:rsidP="009D3D0F">
      <w:pPr>
        <w:pStyle w:val="7"/>
        <w:keepNext w:val="0"/>
        <w:widowControl w:val="0"/>
        <w:ind w:firstLine="709"/>
        <w:rPr>
          <w:rFonts w:ascii="Times New Roman" w:hAnsi="Times New Roman" w:cs="Times New Roman"/>
        </w:rPr>
      </w:pPr>
    </w:p>
    <w:p w:rsidR="00D471FC" w:rsidRPr="006409B0" w:rsidRDefault="00D471FC" w:rsidP="009D3D0F">
      <w:pPr>
        <w:pStyle w:val="7"/>
        <w:keepNext w:val="0"/>
        <w:widowControl w:val="0"/>
        <w:ind w:firstLine="709"/>
        <w:rPr>
          <w:rFonts w:ascii="Times New Roman" w:hAnsi="Times New Roman" w:cs="Times New Roman"/>
        </w:rPr>
      </w:pPr>
    </w:p>
    <w:p w:rsidR="00D471FC" w:rsidRPr="006409B0" w:rsidRDefault="00D471FC" w:rsidP="009D3D0F">
      <w:pPr>
        <w:pStyle w:val="7"/>
        <w:keepNext w:val="0"/>
        <w:widowControl w:val="0"/>
        <w:ind w:firstLine="709"/>
        <w:rPr>
          <w:rFonts w:ascii="Times New Roman" w:hAnsi="Times New Roman" w:cs="Times New Roman"/>
        </w:rPr>
      </w:pPr>
    </w:p>
    <w:p w:rsidR="00D471FC" w:rsidRPr="002D0912" w:rsidRDefault="00D471FC" w:rsidP="00147993">
      <w:pPr>
        <w:pStyle w:val="7"/>
        <w:keepNext w:val="0"/>
        <w:widowControl w:val="0"/>
        <w:ind w:firstLine="0"/>
        <w:rPr>
          <w:rFonts w:ascii="Times New Roman" w:hAnsi="Times New Roman" w:cs="Times New Roman"/>
        </w:rPr>
      </w:pPr>
      <w:r w:rsidRPr="002D0912">
        <w:rPr>
          <w:rFonts w:ascii="Times New Roman" w:hAnsi="Times New Roman" w:cs="Times New Roman"/>
        </w:rPr>
        <w:t>ВИСНОВОК</w:t>
      </w:r>
    </w:p>
    <w:p w:rsidR="00147993" w:rsidRPr="002D0912" w:rsidRDefault="00D471FC" w:rsidP="00147993">
      <w:pPr>
        <w:pStyle w:val="a3"/>
        <w:widowControl w:val="0"/>
        <w:ind w:firstLine="0"/>
        <w:jc w:val="center"/>
        <w:rPr>
          <w:rFonts w:ascii="Times New Roman" w:hAnsi="Times New Roman" w:cs="Times New Roman"/>
          <w:b/>
        </w:rPr>
      </w:pPr>
      <w:r w:rsidRPr="002D0912">
        <w:rPr>
          <w:rFonts w:ascii="Times New Roman" w:hAnsi="Times New Roman" w:cs="Times New Roman"/>
          <w:b/>
        </w:rPr>
        <w:t xml:space="preserve">на проект Закону України «Про внесення змін до деяких </w:t>
      </w:r>
    </w:p>
    <w:p w:rsidR="009D3D0F" w:rsidRPr="002D0912" w:rsidRDefault="00D471FC" w:rsidP="00147993">
      <w:pPr>
        <w:pStyle w:val="a3"/>
        <w:widowControl w:val="0"/>
        <w:ind w:firstLine="0"/>
        <w:jc w:val="center"/>
        <w:rPr>
          <w:rFonts w:ascii="Times New Roman" w:hAnsi="Times New Roman" w:cs="Times New Roman"/>
          <w:b/>
        </w:rPr>
      </w:pPr>
      <w:r w:rsidRPr="002D0912">
        <w:rPr>
          <w:rFonts w:ascii="Times New Roman" w:hAnsi="Times New Roman" w:cs="Times New Roman"/>
          <w:b/>
        </w:rPr>
        <w:t xml:space="preserve">законодавчих актів України щодо посилення відповідальності </w:t>
      </w:r>
    </w:p>
    <w:p w:rsidR="00D471FC" w:rsidRPr="002D0912" w:rsidRDefault="00D471FC" w:rsidP="00147993">
      <w:pPr>
        <w:pStyle w:val="a3"/>
        <w:widowControl w:val="0"/>
        <w:ind w:firstLine="0"/>
        <w:jc w:val="center"/>
        <w:rPr>
          <w:rFonts w:ascii="Times New Roman" w:hAnsi="Times New Roman" w:cs="Times New Roman"/>
          <w:b/>
        </w:rPr>
      </w:pPr>
      <w:r w:rsidRPr="002D0912">
        <w:rPr>
          <w:rFonts w:ascii="Times New Roman" w:hAnsi="Times New Roman" w:cs="Times New Roman"/>
          <w:b/>
        </w:rPr>
        <w:t>за незаконну вирубку лісу</w:t>
      </w:r>
      <w:r w:rsidRPr="002D0912">
        <w:rPr>
          <w:rFonts w:ascii="Times New Roman" w:hAnsi="Times New Roman" w:cs="Times New Roman"/>
          <w:b/>
          <w:bCs/>
        </w:rPr>
        <w:t>»</w:t>
      </w:r>
    </w:p>
    <w:p w:rsidR="00D471FC" w:rsidRPr="002D0912" w:rsidRDefault="00D471FC" w:rsidP="009D3D0F">
      <w:pPr>
        <w:pStyle w:val="a3"/>
        <w:ind w:firstLine="709"/>
        <w:rPr>
          <w:rFonts w:ascii="Times New Roman" w:hAnsi="Times New Roman" w:cs="Times New Roman"/>
        </w:rPr>
      </w:pPr>
    </w:p>
    <w:p w:rsidR="00EF615A" w:rsidRPr="002D0912" w:rsidRDefault="00223610" w:rsidP="009D3D0F">
      <w:pPr>
        <w:spacing w:after="0" w:line="240" w:lineRule="auto"/>
        <w:ind w:firstLine="709"/>
        <w:jc w:val="both"/>
        <w:rPr>
          <w:rFonts w:eastAsia="Times New Roman"/>
          <w:szCs w:val="28"/>
        </w:rPr>
      </w:pPr>
      <w:r w:rsidRPr="002D0912">
        <w:rPr>
          <w:rFonts w:eastAsia="Times New Roman"/>
          <w:szCs w:val="28"/>
          <w:lang w:eastAsia="ru-RU"/>
        </w:rPr>
        <w:t xml:space="preserve">Метою законопроекту, як зазначено в пояснювальній записці до нього, є </w:t>
      </w:r>
      <w:r w:rsidRPr="002D0912">
        <w:rPr>
          <w:rFonts w:eastAsia="Times New Roman"/>
          <w:szCs w:val="28"/>
        </w:rPr>
        <w:t xml:space="preserve">посилення </w:t>
      </w:r>
      <w:r w:rsidR="007930A4" w:rsidRPr="002D0912">
        <w:rPr>
          <w:rFonts w:eastAsia="Times New Roman"/>
          <w:szCs w:val="28"/>
        </w:rPr>
        <w:t xml:space="preserve">юридичної відповідальності за </w:t>
      </w:r>
      <w:r w:rsidRPr="002D0912">
        <w:rPr>
          <w:rFonts w:eastAsia="Times New Roman"/>
          <w:szCs w:val="28"/>
        </w:rPr>
        <w:t>незаконну вирубку лісу</w:t>
      </w:r>
      <w:r w:rsidR="007930A4" w:rsidRPr="002D0912">
        <w:rPr>
          <w:rFonts w:eastAsia="Times New Roman"/>
          <w:szCs w:val="28"/>
        </w:rPr>
        <w:t>, що</w:t>
      </w:r>
      <w:r w:rsidRPr="002D0912">
        <w:rPr>
          <w:rFonts w:eastAsia="Times New Roman"/>
          <w:szCs w:val="28"/>
        </w:rPr>
        <w:t xml:space="preserve"> сприятиме подальшому </w:t>
      </w:r>
      <w:r w:rsidR="007930A4" w:rsidRPr="002D0912">
        <w:rPr>
          <w:rFonts w:eastAsia="Times New Roman"/>
          <w:szCs w:val="28"/>
        </w:rPr>
        <w:t>зниженню</w:t>
      </w:r>
      <w:r w:rsidRPr="002D0912">
        <w:rPr>
          <w:rFonts w:eastAsia="Times New Roman"/>
          <w:szCs w:val="28"/>
        </w:rPr>
        <w:t xml:space="preserve"> таких правопорушень.</w:t>
      </w:r>
    </w:p>
    <w:p w:rsidR="007930A4" w:rsidRPr="002D0912" w:rsidRDefault="007930A4" w:rsidP="009D3D0F">
      <w:pPr>
        <w:spacing w:after="0" w:line="240" w:lineRule="auto"/>
        <w:ind w:firstLine="709"/>
        <w:jc w:val="both"/>
        <w:rPr>
          <w:szCs w:val="28"/>
        </w:rPr>
      </w:pPr>
      <w:r w:rsidRPr="002D0912">
        <w:rPr>
          <w:szCs w:val="28"/>
        </w:rPr>
        <w:t>Для досягнення вказаної мети у законопроекті пропонується посилити адміністративну відповідальність за вчинення</w:t>
      </w:r>
      <w:r w:rsidR="00D471FC" w:rsidRPr="002D0912">
        <w:rPr>
          <w:rFonts w:eastAsia="Times New Roman"/>
          <w:szCs w:val="28"/>
        </w:rPr>
        <w:t xml:space="preserve"> адміністративних правопорушень</w:t>
      </w:r>
      <w:r w:rsidRPr="002D0912">
        <w:rPr>
          <w:rFonts w:eastAsia="Times New Roman"/>
          <w:szCs w:val="28"/>
        </w:rPr>
        <w:t>,</w:t>
      </w:r>
      <w:r w:rsidR="00D471FC" w:rsidRPr="002D0912">
        <w:rPr>
          <w:rFonts w:eastAsia="Times New Roman"/>
          <w:szCs w:val="28"/>
        </w:rPr>
        <w:t xml:space="preserve"> передбачених ст.</w:t>
      </w:r>
      <w:r w:rsidRPr="002D0912">
        <w:rPr>
          <w:rFonts w:eastAsia="Times New Roman"/>
          <w:szCs w:val="28"/>
        </w:rPr>
        <w:t xml:space="preserve"> ст</w:t>
      </w:r>
      <w:r w:rsidR="00D471FC" w:rsidRPr="002D0912">
        <w:rPr>
          <w:rFonts w:eastAsia="Times New Roman"/>
          <w:szCs w:val="28"/>
        </w:rPr>
        <w:t>. 64, 65, 65-1, 66 Кодекс</w:t>
      </w:r>
      <w:r w:rsidRPr="002D0912">
        <w:rPr>
          <w:rFonts w:eastAsia="Times New Roman"/>
          <w:szCs w:val="28"/>
        </w:rPr>
        <w:t>у</w:t>
      </w:r>
      <w:r w:rsidR="00D471FC" w:rsidRPr="002D0912">
        <w:rPr>
          <w:rFonts w:eastAsia="Times New Roman"/>
          <w:szCs w:val="28"/>
        </w:rPr>
        <w:t xml:space="preserve"> України про адміністративні правопорушення</w:t>
      </w:r>
      <w:r w:rsidRPr="002D0912">
        <w:rPr>
          <w:rFonts w:eastAsia="Times New Roman"/>
          <w:szCs w:val="28"/>
        </w:rPr>
        <w:t xml:space="preserve"> (далі – КУпАП)</w:t>
      </w:r>
      <w:r w:rsidR="00D471FC" w:rsidRPr="002D0912">
        <w:rPr>
          <w:rFonts w:eastAsia="Times New Roman"/>
          <w:szCs w:val="28"/>
        </w:rPr>
        <w:t xml:space="preserve">, а також </w:t>
      </w:r>
      <w:r w:rsidR="00AD1EBC" w:rsidRPr="002D0912">
        <w:rPr>
          <w:rFonts w:eastAsia="Times New Roman"/>
          <w:szCs w:val="28"/>
        </w:rPr>
        <w:t>встановити</w:t>
      </w:r>
      <w:r w:rsidR="00D471FC" w:rsidRPr="002D0912">
        <w:rPr>
          <w:rFonts w:eastAsia="Times New Roman"/>
          <w:szCs w:val="28"/>
        </w:rPr>
        <w:t xml:space="preserve"> кримінальну відповідальність за </w:t>
      </w:r>
      <w:r w:rsidRPr="002D0912">
        <w:rPr>
          <w:rFonts w:eastAsia="Times New Roman"/>
          <w:szCs w:val="28"/>
        </w:rPr>
        <w:t xml:space="preserve">вчинення вказаних правопорушень особою, </w:t>
      </w:r>
      <w:r w:rsidR="00B162EA" w:rsidRPr="002D0912">
        <w:rPr>
          <w:rFonts w:eastAsia="Times New Roman"/>
          <w:szCs w:val="28"/>
        </w:rPr>
        <w:t xml:space="preserve">яку </w:t>
      </w:r>
      <w:r w:rsidR="00EF615A" w:rsidRPr="002D0912">
        <w:rPr>
          <w:rFonts w:eastAsia="Times New Roman"/>
          <w:szCs w:val="28"/>
          <w:highlight w:val="white"/>
        </w:rPr>
        <w:t xml:space="preserve">за такі дії </w:t>
      </w:r>
      <w:r w:rsidR="00EF615A" w:rsidRPr="002D0912">
        <w:rPr>
          <w:rFonts w:eastAsia="Times New Roman"/>
          <w:szCs w:val="28"/>
        </w:rPr>
        <w:t xml:space="preserve">раніше </w:t>
      </w:r>
      <w:r w:rsidR="00B162EA" w:rsidRPr="002D0912">
        <w:rPr>
          <w:rFonts w:eastAsia="Times New Roman"/>
          <w:szCs w:val="28"/>
        </w:rPr>
        <w:t xml:space="preserve">було </w:t>
      </w:r>
      <w:r w:rsidR="00B162EA" w:rsidRPr="002D0912">
        <w:rPr>
          <w:rFonts w:eastAsia="Times New Roman"/>
          <w:szCs w:val="28"/>
          <w:highlight w:val="white"/>
        </w:rPr>
        <w:t>піддано адміністративному стягненню</w:t>
      </w:r>
      <w:r w:rsidR="00B162EA" w:rsidRPr="002D0912">
        <w:rPr>
          <w:rFonts w:eastAsia="Times New Roman"/>
          <w:szCs w:val="28"/>
        </w:rPr>
        <w:t xml:space="preserve"> </w:t>
      </w:r>
      <w:r w:rsidR="002D0912">
        <w:rPr>
          <w:rFonts w:eastAsia="Times New Roman"/>
          <w:szCs w:val="28"/>
        </w:rPr>
        <w:br/>
      </w:r>
      <w:r w:rsidR="00EF615A" w:rsidRPr="002D0912">
        <w:rPr>
          <w:rFonts w:eastAsia="Times New Roman"/>
          <w:szCs w:val="28"/>
        </w:rPr>
        <w:t>(</w:t>
      </w:r>
      <w:r w:rsidR="00AD1EBC" w:rsidRPr="002D0912">
        <w:rPr>
          <w:rFonts w:eastAsia="Times New Roman"/>
          <w:szCs w:val="28"/>
        </w:rPr>
        <w:t xml:space="preserve">нова </w:t>
      </w:r>
      <w:r w:rsidR="00EF615A" w:rsidRPr="002D0912">
        <w:rPr>
          <w:rFonts w:eastAsia="Times New Roman"/>
          <w:szCs w:val="28"/>
        </w:rPr>
        <w:t xml:space="preserve">ст. 247-1 </w:t>
      </w:r>
      <w:r w:rsidR="00EF615A" w:rsidRPr="002D0912">
        <w:rPr>
          <w:szCs w:val="28"/>
        </w:rPr>
        <w:t>Кримінального кодексу України (далі – КК)</w:t>
      </w:r>
      <w:r w:rsidR="00147993" w:rsidRPr="002D0912">
        <w:rPr>
          <w:szCs w:val="28"/>
          <w:lang w:val="ru-RU"/>
        </w:rPr>
        <w:t>)</w:t>
      </w:r>
      <w:r w:rsidR="00EF615A" w:rsidRPr="002D0912">
        <w:rPr>
          <w:szCs w:val="28"/>
        </w:rPr>
        <w:t xml:space="preserve">. </w:t>
      </w:r>
    </w:p>
    <w:p w:rsidR="00147993" w:rsidRPr="002D0912" w:rsidRDefault="00AD1EBC" w:rsidP="009D3D0F">
      <w:pPr>
        <w:spacing w:after="0" w:line="240" w:lineRule="auto"/>
        <w:ind w:firstLine="709"/>
        <w:jc w:val="both"/>
        <w:rPr>
          <w:rFonts w:eastAsia="Times New Roman"/>
          <w:szCs w:val="28"/>
        </w:rPr>
      </w:pPr>
      <w:r w:rsidRPr="002D0912">
        <w:rPr>
          <w:rFonts w:eastAsia="Times New Roman"/>
          <w:szCs w:val="28"/>
        </w:rPr>
        <w:t xml:space="preserve">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 </w:t>
      </w:r>
    </w:p>
    <w:p w:rsidR="00293B09" w:rsidRPr="002D0912" w:rsidRDefault="00D471FC" w:rsidP="009D3D0F">
      <w:pPr>
        <w:spacing w:after="0" w:line="240" w:lineRule="auto"/>
        <w:ind w:firstLine="709"/>
        <w:jc w:val="both"/>
        <w:rPr>
          <w:szCs w:val="28"/>
        </w:rPr>
      </w:pPr>
      <w:r w:rsidRPr="002D0912">
        <w:rPr>
          <w:szCs w:val="28"/>
        </w:rPr>
        <w:t>Головне управління, розглянувши поданий проект, вважає за доцільне висловити щодо його змісту наступні зауваження та пропозиції.</w:t>
      </w:r>
    </w:p>
    <w:p w:rsidR="00F94779" w:rsidRPr="002D0912" w:rsidRDefault="00F94779" w:rsidP="009D3D0F">
      <w:pPr>
        <w:spacing w:after="0" w:line="240" w:lineRule="auto"/>
        <w:ind w:firstLine="709"/>
        <w:jc w:val="both"/>
        <w:rPr>
          <w:b/>
          <w:bCs/>
          <w:i/>
          <w:iCs/>
          <w:szCs w:val="28"/>
        </w:rPr>
      </w:pPr>
    </w:p>
    <w:p w:rsidR="00293B09" w:rsidRPr="002D0912" w:rsidRDefault="00293B09" w:rsidP="009D3D0F">
      <w:pPr>
        <w:spacing w:after="0" w:line="240" w:lineRule="auto"/>
        <w:ind w:firstLine="709"/>
        <w:jc w:val="both"/>
        <w:rPr>
          <w:b/>
          <w:bCs/>
          <w:i/>
          <w:iCs/>
          <w:szCs w:val="28"/>
        </w:rPr>
      </w:pPr>
      <w:r w:rsidRPr="002D0912">
        <w:rPr>
          <w:b/>
          <w:bCs/>
          <w:i/>
          <w:iCs/>
          <w:szCs w:val="28"/>
        </w:rPr>
        <w:t>Щодо змін до КК</w:t>
      </w:r>
    </w:p>
    <w:p w:rsidR="00AA4044" w:rsidRPr="002D0912" w:rsidRDefault="00D471FC" w:rsidP="009D3D0F">
      <w:pPr>
        <w:spacing w:after="0" w:line="240" w:lineRule="auto"/>
        <w:ind w:firstLine="709"/>
        <w:jc w:val="both"/>
        <w:rPr>
          <w:szCs w:val="28"/>
        </w:rPr>
      </w:pPr>
      <w:r w:rsidRPr="002D0912">
        <w:rPr>
          <w:b/>
          <w:bCs/>
          <w:szCs w:val="28"/>
        </w:rPr>
        <w:t>1.</w:t>
      </w:r>
      <w:r w:rsidRPr="002D0912">
        <w:rPr>
          <w:szCs w:val="28"/>
        </w:rPr>
        <w:t xml:space="preserve"> </w:t>
      </w:r>
      <w:r w:rsidR="00F22F06" w:rsidRPr="002D0912">
        <w:rPr>
          <w:szCs w:val="28"/>
        </w:rPr>
        <w:t>Юридично некоректною</w:t>
      </w:r>
      <w:r w:rsidR="00AD1EBC" w:rsidRPr="002D0912">
        <w:rPr>
          <w:szCs w:val="28"/>
        </w:rPr>
        <w:t>, на наш погляд,</w:t>
      </w:r>
      <w:r w:rsidR="00F22F06" w:rsidRPr="002D0912">
        <w:rPr>
          <w:szCs w:val="28"/>
        </w:rPr>
        <w:t xml:space="preserve"> є пропозиція встановити кримінальну відповідальність за </w:t>
      </w:r>
      <w:r w:rsidR="00B006E9" w:rsidRPr="002D0912">
        <w:rPr>
          <w:szCs w:val="28"/>
        </w:rPr>
        <w:t xml:space="preserve">порушення законодавства про захист лісового фонду </w:t>
      </w:r>
      <w:bookmarkStart w:id="0" w:name="_Hlk61256303"/>
      <w:r w:rsidR="00B006E9" w:rsidRPr="002D0912">
        <w:rPr>
          <w:szCs w:val="28"/>
        </w:rPr>
        <w:t xml:space="preserve">особою, яку за вчинення будь-якого з адміністративних проступків, передбачених ст. 64 «Порушення встановленого порядку використання лісосічного фонду, заготівлі і вивезення деревини, заготівлі живиці», ст. 65 «Незаконна порубка, пошкодження та знищення лісових культур і молодняка», ст. 65-1 «Знищення або пошкодження полезахисних лісових смуг та захисних лісових насаджень», ст. 66 </w:t>
      </w:r>
      <w:r w:rsidR="00B006E9" w:rsidRPr="00E46193">
        <w:rPr>
          <w:szCs w:val="28"/>
        </w:rPr>
        <w:t xml:space="preserve">«Знищення або пошкодження підросту в лісах» КУпАП </w:t>
      </w:r>
      <w:r w:rsidR="00B006E9" w:rsidRPr="00E46193">
        <w:rPr>
          <w:rFonts w:eastAsia="Times New Roman"/>
          <w:szCs w:val="28"/>
        </w:rPr>
        <w:t>раніше вже було піддано адміністративному стягненню.</w:t>
      </w:r>
      <w:bookmarkEnd w:id="0"/>
      <w:r w:rsidR="001235DD" w:rsidRPr="00E46193">
        <w:rPr>
          <w:szCs w:val="28"/>
        </w:rPr>
        <w:t xml:space="preserve"> </w:t>
      </w:r>
      <w:r w:rsidR="00AD1EBC" w:rsidRPr="00E46193">
        <w:rPr>
          <w:szCs w:val="28"/>
        </w:rPr>
        <w:t>Адже з</w:t>
      </w:r>
      <w:r w:rsidR="00F22F06" w:rsidRPr="00E46193">
        <w:rPr>
          <w:szCs w:val="28"/>
        </w:rPr>
        <w:t xml:space="preserve">апропонована суб’єктом права законодавчої ініціативи конструкція кримінально-правової норми, передбаченої ст. 247-1 КК, прямо суперечить </w:t>
      </w:r>
      <w:r w:rsidR="00461A9C" w:rsidRPr="00E46193">
        <w:rPr>
          <w:szCs w:val="28"/>
        </w:rPr>
        <w:t xml:space="preserve">такій </w:t>
      </w:r>
      <w:r w:rsidR="00F22F06" w:rsidRPr="00E46193">
        <w:rPr>
          <w:szCs w:val="28"/>
        </w:rPr>
        <w:t>концептуальн</w:t>
      </w:r>
      <w:r w:rsidR="00461A9C" w:rsidRPr="00E46193">
        <w:rPr>
          <w:szCs w:val="28"/>
        </w:rPr>
        <w:t>ій</w:t>
      </w:r>
      <w:r w:rsidR="00F22F06" w:rsidRPr="00E46193">
        <w:rPr>
          <w:szCs w:val="28"/>
        </w:rPr>
        <w:t xml:space="preserve"> засад</w:t>
      </w:r>
      <w:r w:rsidR="00461A9C" w:rsidRPr="00E46193">
        <w:rPr>
          <w:szCs w:val="28"/>
        </w:rPr>
        <w:t>і</w:t>
      </w:r>
      <w:r w:rsidR="00F22F06" w:rsidRPr="00E46193">
        <w:rPr>
          <w:szCs w:val="28"/>
        </w:rPr>
        <w:t xml:space="preserve"> кримінального законодавства</w:t>
      </w:r>
      <w:r w:rsidR="00147993" w:rsidRPr="00E46193">
        <w:rPr>
          <w:szCs w:val="28"/>
        </w:rPr>
        <w:t>,</w:t>
      </w:r>
      <w:r w:rsidR="00461A9C" w:rsidRPr="00E46193">
        <w:rPr>
          <w:szCs w:val="28"/>
        </w:rPr>
        <w:t xml:space="preserve"> як </w:t>
      </w:r>
      <w:r w:rsidR="00F22F06" w:rsidRPr="00E46193">
        <w:rPr>
          <w:szCs w:val="28"/>
        </w:rPr>
        <w:t>задекларована</w:t>
      </w:r>
      <w:r w:rsidR="00512DA3" w:rsidRPr="00E46193">
        <w:rPr>
          <w:szCs w:val="28"/>
        </w:rPr>
        <w:t xml:space="preserve"> при прийнятті чинного КК у 2001 р</w:t>
      </w:r>
      <w:r w:rsidR="0080256C" w:rsidRPr="00E46193">
        <w:rPr>
          <w:szCs w:val="28"/>
        </w:rPr>
        <w:t>оку</w:t>
      </w:r>
      <w:r w:rsidR="00F22F06" w:rsidRPr="00E46193">
        <w:rPr>
          <w:szCs w:val="28"/>
        </w:rPr>
        <w:t xml:space="preserve"> відмова законодавця від небезпечної практики</w:t>
      </w:r>
      <w:r w:rsidR="00461A9C" w:rsidRPr="00E46193">
        <w:rPr>
          <w:szCs w:val="28"/>
        </w:rPr>
        <w:t xml:space="preserve"> застосування </w:t>
      </w:r>
      <w:r w:rsidR="00F22F06" w:rsidRPr="00E46193">
        <w:rPr>
          <w:szCs w:val="28"/>
        </w:rPr>
        <w:t>адміністративної преюдиції</w:t>
      </w:r>
      <w:r w:rsidR="00461A9C" w:rsidRPr="00E46193">
        <w:rPr>
          <w:szCs w:val="28"/>
        </w:rPr>
        <w:t xml:space="preserve"> </w:t>
      </w:r>
      <w:r w:rsidR="00F22F06" w:rsidRPr="00E46193">
        <w:rPr>
          <w:szCs w:val="28"/>
        </w:rPr>
        <w:t xml:space="preserve">як </w:t>
      </w:r>
      <w:r w:rsidR="00461A9C" w:rsidRPr="00E46193">
        <w:rPr>
          <w:szCs w:val="28"/>
        </w:rPr>
        <w:t>підстави для притягнення особи до кримінальної відповідальності</w:t>
      </w:r>
      <w:r w:rsidR="00461A9C" w:rsidRPr="002D0912">
        <w:rPr>
          <w:szCs w:val="28"/>
        </w:rPr>
        <w:t>. Вказівка на адміністративну</w:t>
      </w:r>
      <w:r w:rsidR="00461A9C" w:rsidRPr="002D0912">
        <w:rPr>
          <w:rStyle w:val="apple-converted-space"/>
          <w:szCs w:val="28"/>
        </w:rPr>
        <w:t xml:space="preserve"> </w:t>
      </w:r>
      <w:r w:rsidR="00461A9C" w:rsidRPr="002D0912">
        <w:rPr>
          <w:szCs w:val="28"/>
        </w:rPr>
        <w:t>преюдицію</w:t>
      </w:r>
      <w:r w:rsidR="00461A9C" w:rsidRPr="002D0912">
        <w:rPr>
          <w:rStyle w:val="apple-converted-space"/>
          <w:szCs w:val="28"/>
        </w:rPr>
        <w:t xml:space="preserve"> </w:t>
      </w:r>
      <w:r w:rsidR="00461A9C" w:rsidRPr="002D0912">
        <w:rPr>
          <w:szCs w:val="28"/>
        </w:rPr>
        <w:t xml:space="preserve">як </w:t>
      </w:r>
      <w:r w:rsidR="00461A9C" w:rsidRPr="002D0912">
        <w:rPr>
          <w:szCs w:val="28"/>
        </w:rPr>
        <w:lastRenderedPageBreak/>
        <w:t xml:space="preserve">необхідну </w:t>
      </w:r>
      <w:r w:rsidR="00461A9C" w:rsidRPr="00E46193">
        <w:rPr>
          <w:szCs w:val="28"/>
        </w:rPr>
        <w:t xml:space="preserve">умову настання кримінальної відповідальності </w:t>
      </w:r>
      <w:bookmarkStart w:id="1" w:name="_Hlk61253817"/>
      <w:r w:rsidR="00461A9C" w:rsidRPr="00E46193">
        <w:rPr>
          <w:szCs w:val="28"/>
        </w:rPr>
        <w:t>за порушення законодавства про захист лісового фонду</w:t>
      </w:r>
      <w:bookmarkEnd w:id="1"/>
      <w:r w:rsidR="00461A9C" w:rsidRPr="00E46193">
        <w:rPr>
          <w:szCs w:val="28"/>
        </w:rPr>
        <w:t xml:space="preserve"> </w:t>
      </w:r>
      <w:r w:rsidR="005A56E2" w:rsidRPr="00E46193">
        <w:rPr>
          <w:szCs w:val="28"/>
        </w:rPr>
        <w:t>фактично свідчить про необхідність кримінального переслідування особи за окремі адміністративні проступки при повторному їх вчиненні, що</w:t>
      </w:r>
      <w:r w:rsidR="0080256C" w:rsidRPr="00E46193">
        <w:rPr>
          <w:szCs w:val="28"/>
        </w:rPr>
        <w:t>,</w:t>
      </w:r>
      <w:r w:rsidR="005A56E2" w:rsidRPr="00E46193">
        <w:rPr>
          <w:szCs w:val="28"/>
        </w:rPr>
        <w:t xml:space="preserve"> у свою чергу</w:t>
      </w:r>
      <w:r w:rsidR="0080256C" w:rsidRPr="00E46193">
        <w:rPr>
          <w:szCs w:val="28"/>
        </w:rPr>
        <w:t>,</w:t>
      </w:r>
      <w:r w:rsidR="005A56E2" w:rsidRPr="00E46193">
        <w:rPr>
          <w:szCs w:val="28"/>
        </w:rPr>
        <w:t xml:space="preserve"> призв</w:t>
      </w:r>
      <w:r w:rsidR="00BE2FAB" w:rsidRPr="00E46193">
        <w:rPr>
          <w:szCs w:val="28"/>
        </w:rPr>
        <w:t>еде</w:t>
      </w:r>
      <w:r w:rsidR="005A56E2" w:rsidRPr="00E46193">
        <w:rPr>
          <w:szCs w:val="28"/>
        </w:rPr>
        <w:t xml:space="preserve"> до </w:t>
      </w:r>
      <w:r w:rsidR="00F22F06" w:rsidRPr="00E46193">
        <w:rPr>
          <w:szCs w:val="28"/>
        </w:rPr>
        <w:t>невиправданої криміналізації певної частини діянь.</w:t>
      </w:r>
      <w:r w:rsidR="005A56E2" w:rsidRPr="00E46193">
        <w:rPr>
          <w:szCs w:val="28"/>
        </w:rPr>
        <w:t xml:space="preserve"> </w:t>
      </w:r>
      <w:r w:rsidR="00164F41" w:rsidRPr="00E46193">
        <w:rPr>
          <w:szCs w:val="28"/>
        </w:rPr>
        <w:t xml:space="preserve">У цьому випадку можна </w:t>
      </w:r>
      <w:r w:rsidR="005A56E2" w:rsidRPr="00E46193">
        <w:rPr>
          <w:szCs w:val="28"/>
        </w:rPr>
        <w:t>стверджувати</w:t>
      </w:r>
      <w:r w:rsidR="00164F41" w:rsidRPr="00E46193">
        <w:rPr>
          <w:szCs w:val="28"/>
        </w:rPr>
        <w:t xml:space="preserve">, що </w:t>
      </w:r>
      <w:r w:rsidR="00AA4044" w:rsidRPr="00E46193">
        <w:rPr>
          <w:szCs w:val="28"/>
        </w:rPr>
        <w:t xml:space="preserve">йдеться не тільки про порушення принципу </w:t>
      </w:r>
      <w:r w:rsidR="00164F41" w:rsidRPr="00E46193">
        <w:rPr>
          <w:szCs w:val="28"/>
        </w:rPr>
        <w:t xml:space="preserve">економії кримінальної репресії, </w:t>
      </w:r>
      <w:bookmarkStart w:id="2" w:name="_Hlk61255295"/>
      <w:r w:rsidR="00AA4044" w:rsidRPr="00E46193">
        <w:rPr>
          <w:szCs w:val="28"/>
        </w:rPr>
        <w:t xml:space="preserve">а й такого принципу </w:t>
      </w:r>
      <w:r w:rsidR="00164F41" w:rsidRPr="00E46193">
        <w:rPr>
          <w:szCs w:val="28"/>
        </w:rPr>
        <w:t>побудови кримінального закону</w:t>
      </w:r>
      <w:r w:rsidR="00512DA3" w:rsidRPr="00E46193">
        <w:rPr>
          <w:szCs w:val="28"/>
        </w:rPr>
        <w:t>,</w:t>
      </w:r>
      <w:r w:rsidR="00164F41" w:rsidRPr="00E46193">
        <w:rPr>
          <w:szCs w:val="28"/>
        </w:rPr>
        <w:t xml:space="preserve"> як обґрунтованість криміналізації, оскільки єдиною підставою </w:t>
      </w:r>
      <w:r w:rsidR="00EC6B96" w:rsidRPr="00E46193">
        <w:rPr>
          <w:szCs w:val="28"/>
        </w:rPr>
        <w:t>визнання</w:t>
      </w:r>
      <w:r w:rsidR="00EC6B96" w:rsidRPr="002D0912">
        <w:rPr>
          <w:szCs w:val="28"/>
        </w:rPr>
        <w:t xml:space="preserve"> того чи іншого діяння кримінально караним </w:t>
      </w:r>
      <w:r w:rsidR="00164F41" w:rsidRPr="002D0912">
        <w:rPr>
          <w:szCs w:val="28"/>
        </w:rPr>
        <w:t xml:space="preserve">є відповідний ступінь і характер </w:t>
      </w:r>
      <w:r w:rsidR="00EC6B96" w:rsidRPr="002D0912">
        <w:rPr>
          <w:szCs w:val="28"/>
        </w:rPr>
        <w:t>його</w:t>
      </w:r>
      <w:r w:rsidR="00164F41" w:rsidRPr="002D0912">
        <w:rPr>
          <w:szCs w:val="28"/>
        </w:rPr>
        <w:t xml:space="preserve"> суспільної небезпеки, який характеризується здатністю заподіювати об’єктам кримінально-правової охорони істотну, а не будь-яку іншу шкоду</w:t>
      </w:r>
      <w:r w:rsidR="00F479D7" w:rsidRPr="002D0912">
        <w:rPr>
          <w:szCs w:val="28"/>
        </w:rPr>
        <w:t>.</w:t>
      </w:r>
    </w:p>
    <w:p w:rsidR="00DA2818" w:rsidRPr="002D0912" w:rsidRDefault="00F479D7" w:rsidP="009D3D0F">
      <w:pPr>
        <w:spacing w:after="0" w:line="240" w:lineRule="auto"/>
        <w:ind w:firstLine="709"/>
        <w:jc w:val="both"/>
        <w:rPr>
          <w:bCs/>
          <w:szCs w:val="28"/>
        </w:rPr>
      </w:pPr>
      <w:r w:rsidRPr="002D0912">
        <w:rPr>
          <w:szCs w:val="28"/>
        </w:rPr>
        <w:t xml:space="preserve">Окрім того, пропозиція визнати </w:t>
      </w:r>
      <w:r w:rsidR="00512DA3" w:rsidRPr="002D0912">
        <w:rPr>
          <w:szCs w:val="28"/>
        </w:rPr>
        <w:t xml:space="preserve">у даному випадку </w:t>
      </w:r>
      <w:r w:rsidRPr="002D0912">
        <w:rPr>
          <w:szCs w:val="28"/>
        </w:rPr>
        <w:t xml:space="preserve">адміністративну преюдицію </w:t>
      </w:r>
      <w:r w:rsidR="00512DA3" w:rsidRPr="002D0912">
        <w:rPr>
          <w:szCs w:val="28"/>
        </w:rPr>
        <w:t>перед</w:t>
      </w:r>
      <w:r w:rsidRPr="002D0912">
        <w:rPr>
          <w:szCs w:val="28"/>
        </w:rPr>
        <w:t>умовою для настання кримінальної відповідальності</w:t>
      </w:r>
      <w:r w:rsidR="00DA2818" w:rsidRPr="002D0912">
        <w:rPr>
          <w:szCs w:val="28"/>
        </w:rPr>
        <w:t xml:space="preserve"> </w:t>
      </w:r>
      <w:r w:rsidRPr="002D0912">
        <w:rPr>
          <w:bCs/>
          <w:szCs w:val="28"/>
        </w:rPr>
        <w:t xml:space="preserve">закладає підґрунтя для подальших законодавчих ініціатив щодо доповнення </w:t>
      </w:r>
      <w:r w:rsidR="00DA2818" w:rsidRPr="002D0912">
        <w:rPr>
          <w:bCs/>
          <w:szCs w:val="28"/>
        </w:rPr>
        <w:t xml:space="preserve">чинного КК </w:t>
      </w:r>
      <w:r w:rsidR="00BE2FAB" w:rsidRPr="002D0912">
        <w:rPr>
          <w:bCs/>
          <w:szCs w:val="28"/>
        </w:rPr>
        <w:t xml:space="preserve">новими складами кримінальних правопорушень, утворення яких буде відбуватися виключно за рахунок </w:t>
      </w:r>
      <w:r w:rsidR="00AD60F5" w:rsidRPr="002D0912">
        <w:rPr>
          <w:bCs/>
          <w:szCs w:val="28"/>
        </w:rPr>
        <w:t>вже</w:t>
      </w:r>
      <w:r w:rsidR="00BE2FAB" w:rsidRPr="002D0912">
        <w:rPr>
          <w:bCs/>
          <w:szCs w:val="28"/>
        </w:rPr>
        <w:t xml:space="preserve"> існуючих адміністративних проступків, що були вчинені винною особою після накладення адміністративного стягнення за </w:t>
      </w:r>
      <w:r w:rsidR="00512DA3" w:rsidRPr="002D0912">
        <w:rPr>
          <w:bCs/>
          <w:szCs w:val="28"/>
        </w:rPr>
        <w:t xml:space="preserve">аналогічне </w:t>
      </w:r>
      <w:r w:rsidR="00BE2FAB" w:rsidRPr="002D0912">
        <w:rPr>
          <w:bCs/>
          <w:szCs w:val="28"/>
        </w:rPr>
        <w:t xml:space="preserve">перше </w:t>
      </w:r>
      <w:r w:rsidR="00AD60F5" w:rsidRPr="002D0912">
        <w:rPr>
          <w:bCs/>
          <w:szCs w:val="28"/>
        </w:rPr>
        <w:t xml:space="preserve">правопорушення. </w:t>
      </w:r>
    </w:p>
    <w:p w:rsidR="006B6F26" w:rsidRPr="002D0912" w:rsidRDefault="00A52913" w:rsidP="009D3D0F">
      <w:pPr>
        <w:spacing w:after="0" w:line="240" w:lineRule="auto"/>
        <w:ind w:firstLine="709"/>
        <w:jc w:val="both"/>
        <w:rPr>
          <w:szCs w:val="28"/>
        </w:rPr>
      </w:pPr>
      <w:r w:rsidRPr="002D0912">
        <w:rPr>
          <w:b/>
          <w:szCs w:val="28"/>
        </w:rPr>
        <w:t>2.</w:t>
      </w:r>
      <w:r w:rsidRPr="002D0912">
        <w:rPr>
          <w:bCs/>
          <w:szCs w:val="28"/>
        </w:rPr>
        <w:t xml:space="preserve"> Звертаємо увагу,</w:t>
      </w:r>
      <w:r w:rsidR="00AD60F5" w:rsidRPr="002D0912">
        <w:rPr>
          <w:bCs/>
          <w:szCs w:val="28"/>
        </w:rPr>
        <w:t xml:space="preserve"> що вжиті у диспозиціях відповідних частин </w:t>
      </w:r>
      <w:r w:rsidR="00C37911" w:rsidRPr="002D0912">
        <w:rPr>
          <w:szCs w:val="28"/>
        </w:rPr>
        <w:br/>
      </w:r>
      <w:r w:rsidR="00AD60F5" w:rsidRPr="002D0912">
        <w:rPr>
          <w:bCs/>
          <w:szCs w:val="28"/>
        </w:rPr>
        <w:t>ст.</w:t>
      </w:r>
      <w:r w:rsidR="00C37911" w:rsidRPr="002D0912">
        <w:rPr>
          <w:bCs/>
          <w:szCs w:val="28"/>
        </w:rPr>
        <w:t xml:space="preserve"> </w:t>
      </w:r>
      <w:r w:rsidR="00AD60F5" w:rsidRPr="002D0912">
        <w:rPr>
          <w:bCs/>
          <w:szCs w:val="28"/>
        </w:rPr>
        <w:t xml:space="preserve">247-1 КК </w:t>
      </w:r>
      <w:r w:rsidR="00512DA3" w:rsidRPr="002D0912">
        <w:rPr>
          <w:bCs/>
          <w:szCs w:val="28"/>
        </w:rPr>
        <w:t>формулювання</w:t>
      </w:r>
      <w:r w:rsidR="00AD60F5" w:rsidRPr="002D0912">
        <w:rPr>
          <w:bCs/>
          <w:szCs w:val="28"/>
        </w:rPr>
        <w:t xml:space="preserve"> </w:t>
      </w:r>
      <w:bookmarkEnd w:id="2"/>
      <w:r w:rsidR="00AD60F5" w:rsidRPr="002D0912">
        <w:rPr>
          <w:szCs w:val="28"/>
        </w:rPr>
        <w:t>«</w:t>
      </w:r>
      <w:r w:rsidR="00AD60F5" w:rsidRPr="002D0912">
        <w:rPr>
          <w:bCs/>
          <w:szCs w:val="28"/>
        </w:rPr>
        <w:t xml:space="preserve">особою, </w:t>
      </w:r>
      <w:bookmarkStart w:id="3" w:name="_Hlk61253950"/>
      <w:bookmarkStart w:id="4" w:name="_Hlk61251729"/>
      <w:r w:rsidR="00AD60F5" w:rsidRPr="002D0912">
        <w:rPr>
          <w:bCs/>
          <w:szCs w:val="28"/>
        </w:rPr>
        <w:t>яку було піддано адміністративному стягненню за одне з порушень</w:t>
      </w:r>
      <w:bookmarkEnd w:id="3"/>
      <w:r w:rsidR="00AD60F5" w:rsidRPr="002D0912">
        <w:rPr>
          <w:bCs/>
          <w:szCs w:val="28"/>
        </w:rPr>
        <w:t xml:space="preserve">/особою, </w:t>
      </w:r>
      <w:bookmarkStart w:id="5" w:name="_Hlk61251745"/>
      <w:r w:rsidR="00AD60F5" w:rsidRPr="002D0912">
        <w:rPr>
          <w:bCs/>
          <w:szCs w:val="28"/>
        </w:rPr>
        <w:t>яку було піддано адміністративному стягненню за такі дії раніше</w:t>
      </w:r>
      <w:bookmarkEnd w:id="5"/>
      <w:r w:rsidR="00AD60F5" w:rsidRPr="002D0912">
        <w:rPr>
          <w:szCs w:val="28"/>
        </w:rPr>
        <w:t>»</w:t>
      </w:r>
      <w:r w:rsidR="00AD60F5" w:rsidRPr="002D0912">
        <w:rPr>
          <w:bCs/>
          <w:szCs w:val="28"/>
        </w:rPr>
        <w:t xml:space="preserve"> не дають можливості з’ясувати, протягом якого саме періоду часу </w:t>
      </w:r>
      <w:r w:rsidR="00635AC7" w:rsidRPr="002D0912">
        <w:rPr>
          <w:bCs/>
          <w:szCs w:val="28"/>
        </w:rPr>
        <w:t xml:space="preserve">після застосування </w:t>
      </w:r>
      <w:r w:rsidR="00C81880" w:rsidRPr="002D0912">
        <w:rPr>
          <w:bCs/>
          <w:szCs w:val="28"/>
        </w:rPr>
        <w:t xml:space="preserve">до винного </w:t>
      </w:r>
      <w:r w:rsidR="00635AC7" w:rsidRPr="002D0912">
        <w:rPr>
          <w:bCs/>
          <w:szCs w:val="28"/>
        </w:rPr>
        <w:t xml:space="preserve">адміністративного стягнення за скоєне адміністративне правопорушення </w:t>
      </w:r>
      <w:r w:rsidR="00C81880" w:rsidRPr="002D0912">
        <w:rPr>
          <w:bCs/>
          <w:szCs w:val="28"/>
        </w:rPr>
        <w:t xml:space="preserve">останній </w:t>
      </w:r>
      <w:r w:rsidR="00635AC7" w:rsidRPr="002D0912">
        <w:rPr>
          <w:bCs/>
          <w:szCs w:val="28"/>
        </w:rPr>
        <w:t>може бути притягнен</w:t>
      </w:r>
      <w:r w:rsidR="00C81880" w:rsidRPr="002D0912">
        <w:rPr>
          <w:bCs/>
          <w:szCs w:val="28"/>
        </w:rPr>
        <w:t>ий</w:t>
      </w:r>
      <w:r w:rsidR="00635AC7" w:rsidRPr="002D0912">
        <w:rPr>
          <w:bCs/>
          <w:szCs w:val="28"/>
        </w:rPr>
        <w:t xml:space="preserve"> до кримінальної відповідальності за вчинення такого ж самого правопорушення. </w:t>
      </w:r>
      <w:r w:rsidR="00C81880" w:rsidRPr="00E46193">
        <w:rPr>
          <w:bCs/>
          <w:szCs w:val="28"/>
        </w:rPr>
        <w:t>Буквальне тлумачення вказаних словосполучень дає підстави стверджувати, що йдеться</w:t>
      </w:r>
      <w:r w:rsidR="0080256C" w:rsidRPr="00E46193">
        <w:rPr>
          <w:bCs/>
          <w:szCs w:val="28"/>
        </w:rPr>
        <w:t>,</w:t>
      </w:r>
      <w:r w:rsidR="00C81880" w:rsidRPr="00E46193">
        <w:rPr>
          <w:bCs/>
          <w:szCs w:val="28"/>
        </w:rPr>
        <w:t xml:space="preserve"> нібито</w:t>
      </w:r>
      <w:r w:rsidR="0080256C" w:rsidRPr="00E46193">
        <w:rPr>
          <w:bCs/>
          <w:szCs w:val="28"/>
        </w:rPr>
        <w:t>,</w:t>
      </w:r>
      <w:r w:rsidR="00C81880" w:rsidRPr="00E46193">
        <w:rPr>
          <w:bCs/>
          <w:szCs w:val="28"/>
        </w:rPr>
        <w:t xml:space="preserve"> про можливість притягнення винної особи до кримінальної відповідальності за </w:t>
      </w:r>
      <w:r w:rsidR="00C81880" w:rsidRPr="00E46193">
        <w:rPr>
          <w:szCs w:val="28"/>
        </w:rPr>
        <w:t xml:space="preserve">порушення законодавства про захист лісового фонду незалежно від того, який проміжок часу пройшов після </w:t>
      </w:r>
      <w:r w:rsidR="006B6F26" w:rsidRPr="00E46193">
        <w:rPr>
          <w:szCs w:val="28"/>
        </w:rPr>
        <w:t xml:space="preserve">накладення адміністративного стягнення за </w:t>
      </w:r>
      <w:r w:rsidR="00C81880" w:rsidRPr="00E46193">
        <w:rPr>
          <w:szCs w:val="28"/>
        </w:rPr>
        <w:t xml:space="preserve">скоєння проступку, передбаченого </w:t>
      </w:r>
      <w:r w:rsidR="0080256C" w:rsidRPr="00E46193">
        <w:rPr>
          <w:szCs w:val="28"/>
        </w:rPr>
        <w:br/>
      </w:r>
      <w:r w:rsidR="00C81880" w:rsidRPr="00E46193">
        <w:rPr>
          <w:szCs w:val="28"/>
        </w:rPr>
        <w:t>ст. ст. 64, 65, 65-1 або 66 КУпАП</w:t>
      </w:r>
      <w:r w:rsidR="006B6F26" w:rsidRPr="00E46193">
        <w:rPr>
          <w:szCs w:val="28"/>
        </w:rPr>
        <w:t xml:space="preserve">. Однак такий підхід </w:t>
      </w:r>
      <w:r w:rsidR="00E46193" w:rsidRPr="00E46193">
        <w:rPr>
          <w:szCs w:val="28"/>
        </w:rPr>
        <w:t xml:space="preserve">не може бути підтриманий, </w:t>
      </w:r>
      <w:r w:rsidR="006B6F26" w:rsidRPr="00E46193">
        <w:rPr>
          <w:szCs w:val="28"/>
        </w:rPr>
        <w:t>оскільки н</w:t>
      </w:r>
      <w:r w:rsidR="002549E5" w:rsidRPr="00E46193">
        <w:rPr>
          <w:szCs w:val="28"/>
        </w:rPr>
        <w:t>е виглядає виправданим притягнення особи до кримінальної відповідальності за скоєння</w:t>
      </w:r>
      <w:r w:rsidR="002549E5" w:rsidRPr="002D0912">
        <w:rPr>
          <w:szCs w:val="28"/>
        </w:rPr>
        <w:t xml:space="preserve"> </w:t>
      </w:r>
      <w:r w:rsidR="002549E5" w:rsidRPr="002D0912">
        <w:rPr>
          <w:i/>
          <w:szCs w:val="28"/>
        </w:rPr>
        <w:t>адміністративного правопорушення</w:t>
      </w:r>
      <w:r w:rsidR="002549E5" w:rsidRPr="002D0912">
        <w:rPr>
          <w:szCs w:val="28"/>
        </w:rPr>
        <w:t xml:space="preserve"> у зв’язку з тим, що ця особа вчинила аналогічне </w:t>
      </w:r>
      <w:r w:rsidR="002549E5" w:rsidRPr="002D0912">
        <w:rPr>
          <w:i/>
          <w:szCs w:val="28"/>
        </w:rPr>
        <w:t>адміністративне правопорушення</w:t>
      </w:r>
      <w:r w:rsidR="002549E5" w:rsidRPr="002D0912">
        <w:rPr>
          <w:szCs w:val="28"/>
        </w:rPr>
        <w:t xml:space="preserve"> 10 або навіть 20 років тому.</w:t>
      </w:r>
      <w:r w:rsidR="002C6926" w:rsidRPr="002D0912">
        <w:rPr>
          <w:szCs w:val="28"/>
        </w:rPr>
        <w:t xml:space="preserve"> </w:t>
      </w:r>
    </w:p>
    <w:bookmarkEnd w:id="4"/>
    <w:p w:rsidR="00164F41" w:rsidRPr="002D0912" w:rsidRDefault="00164F41" w:rsidP="009D3D0F">
      <w:pPr>
        <w:spacing w:after="0" w:line="240" w:lineRule="auto"/>
        <w:ind w:firstLine="709"/>
        <w:jc w:val="both"/>
        <w:rPr>
          <w:szCs w:val="28"/>
        </w:rPr>
      </w:pPr>
    </w:p>
    <w:p w:rsidR="003140ED" w:rsidRPr="002D0912" w:rsidRDefault="00B85CA8" w:rsidP="009D3D0F">
      <w:pPr>
        <w:spacing w:after="0" w:line="240" w:lineRule="auto"/>
        <w:ind w:firstLine="709"/>
        <w:jc w:val="both"/>
        <w:rPr>
          <w:b/>
          <w:i/>
          <w:iCs/>
          <w:szCs w:val="28"/>
        </w:rPr>
      </w:pPr>
      <w:r w:rsidRPr="002D0912">
        <w:rPr>
          <w:b/>
          <w:i/>
          <w:iCs/>
          <w:szCs w:val="28"/>
        </w:rPr>
        <w:t>Щодо змін до КУпАП</w:t>
      </w:r>
    </w:p>
    <w:p w:rsidR="00E557F2" w:rsidRPr="002D0912" w:rsidRDefault="00E557F2" w:rsidP="009D3D0F">
      <w:pPr>
        <w:spacing w:after="0" w:line="240" w:lineRule="auto"/>
        <w:ind w:firstLine="709"/>
        <w:jc w:val="both"/>
        <w:rPr>
          <w:szCs w:val="28"/>
        </w:rPr>
      </w:pPr>
      <w:r w:rsidRPr="002D0912">
        <w:rPr>
          <w:b/>
          <w:szCs w:val="28"/>
        </w:rPr>
        <w:t>1.</w:t>
      </w:r>
      <w:r w:rsidRPr="002D0912">
        <w:rPr>
          <w:szCs w:val="28"/>
        </w:rPr>
        <w:t xml:space="preserve"> Погоджуючись із доцільністю оновлення санкцій норм Особли</w:t>
      </w:r>
      <w:r w:rsidR="002549E5" w:rsidRPr="002D0912">
        <w:rPr>
          <w:szCs w:val="28"/>
        </w:rPr>
        <w:t xml:space="preserve">вої частини КУпАП, </w:t>
      </w:r>
      <w:r w:rsidRPr="002D0912">
        <w:rPr>
          <w:szCs w:val="28"/>
        </w:rPr>
        <w:t>звертаємо увагу на те, що види і розміри адміністративних стягнень потребують комплексного перегляду відповідно до рівня суспільної шкідливості кожного адміністративного правопорушення, а не окремих фрагментарних змін.</w:t>
      </w:r>
    </w:p>
    <w:p w:rsidR="00E557F2" w:rsidRPr="002D0912" w:rsidRDefault="00E557F2" w:rsidP="009D3D0F">
      <w:pPr>
        <w:spacing w:after="0" w:line="240" w:lineRule="auto"/>
        <w:ind w:firstLine="709"/>
        <w:jc w:val="both"/>
        <w:rPr>
          <w:szCs w:val="28"/>
        </w:rPr>
      </w:pPr>
      <w:r w:rsidRPr="002D0912">
        <w:rPr>
          <w:szCs w:val="28"/>
        </w:rPr>
        <w:t xml:space="preserve">Зазначимо, що ефективність юридичної відповідальності залежить не тільки від виду та (або) </w:t>
      </w:r>
      <w:r w:rsidRPr="002D0912">
        <w:rPr>
          <w:iCs/>
          <w:szCs w:val="28"/>
        </w:rPr>
        <w:t>розміру</w:t>
      </w:r>
      <w:r w:rsidRPr="002D0912">
        <w:rPr>
          <w:szCs w:val="28"/>
        </w:rPr>
        <w:t xml:space="preserve"> стягнення (покарання), а й від дотримання принципу </w:t>
      </w:r>
      <w:r w:rsidRPr="002D0912">
        <w:rPr>
          <w:iCs/>
          <w:szCs w:val="28"/>
        </w:rPr>
        <w:t>невідворотності</w:t>
      </w:r>
      <w:r w:rsidRPr="002D0912">
        <w:rPr>
          <w:szCs w:val="28"/>
        </w:rPr>
        <w:t xml:space="preserve"> такого стягнення (покарання). При цьому, принцип </w:t>
      </w:r>
      <w:r w:rsidRPr="002D0912">
        <w:rPr>
          <w:szCs w:val="28"/>
        </w:rPr>
        <w:lastRenderedPageBreak/>
        <w:t xml:space="preserve">невідворотності стягнення (покарання) забезпечується не тільки за допомогою </w:t>
      </w:r>
      <w:r w:rsidRPr="002D0912">
        <w:rPr>
          <w:szCs w:val="28"/>
          <w:shd w:val="clear" w:color="auto" w:fill="FFFFFF"/>
        </w:rPr>
        <w:t xml:space="preserve">удосконалення законодавства про адміністративну та кримінальну відповідальність, а й ефективною діяльністю органів державної влади. </w:t>
      </w:r>
      <w:r w:rsidRPr="002D0912">
        <w:rPr>
          <w:szCs w:val="28"/>
        </w:rPr>
        <w:t>Тому сам</w:t>
      </w:r>
      <w:r w:rsidR="002549E5" w:rsidRPr="002D0912">
        <w:rPr>
          <w:szCs w:val="28"/>
        </w:rPr>
        <w:t>е</w:t>
      </w:r>
      <w:r w:rsidRPr="002D0912">
        <w:rPr>
          <w:szCs w:val="28"/>
        </w:rPr>
        <w:t xml:space="preserve"> по собі збільшення розмірів штрафу за діяння, спрямовані на незаконну вирубку лісу, навряд чи призведе до зменшення кількості вказаних правопорушень. </w:t>
      </w:r>
    </w:p>
    <w:p w:rsidR="00E557F2" w:rsidRPr="002D0912" w:rsidRDefault="00E557F2" w:rsidP="009D3D0F">
      <w:pPr>
        <w:spacing w:after="0" w:line="240" w:lineRule="auto"/>
        <w:ind w:firstLine="709"/>
        <w:jc w:val="both"/>
        <w:rPr>
          <w:szCs w:val="28"/>
        </w:rPr>
      </w:pPr>
      <w:r w:rsidRPr="002D0912">
        <w:rPr>
          <w:szCs w:val="28"/>
        </w:rPr>
        <w:t>Крім того, запропоновані законопроектом розміри адміністративних стягнень за порушення ст.</w:t>
      </w:r>
      <w:r w:rsidR="00293B09" w:rsidRPr="002D0912">
        <w:rPr>
          <w:szCs w:val="28"/>
        </w:rPr>
        <w:t xml:space="preserve"> </w:t>
      </w:r>
      <w:r w:rsidRPr="002D0912">
        <w:rPr>
          <w:szCs w:val="28"/>
        </w:rPr>
        <w:t>ст. 64, 65, 65-1, 66 КУпАП не повною мірою відповідають принципу співмірності адміністративного стягнення рівню суспільної шкідливості вчиненого правопорушення. Адже проектом пропонуються зміни до окремих статей (частин статей) КУпАП, які передбачають відповідальність за незаконну вирубку лісу, залишаючи поза увагою розміри адміністративних стягнень за суміжні правопорушення у сфері охорони природи.</w:t>
      </w:r>
    </w:p>
    <w:p w:rsidR="00E557F2" w:rsidRPr="00E46193" w:rsidRDefault="00E557F2" w:rsidP="009D3D0F">
      <w:pPr>
        <w:pStyle w:val="rvps2"/>
        <w:shd w:val="clear" w:color="auto" w:fill="FFFFFF"/>
        <w:spacing w:before="0" w:beforeAutospacing="0" w:after="0" w:afterAutospacing="0"/>
        <w:ind w:firstLine="709"/>
        <w:jc w:val="both"/>
        <w:rPr>
          <w:sz w:val="28"/>
          <w:szCs w:val="28"/>
          <w:lang w:val="uk-UA"/>
        </w:rPr>
      </w:pPr>
      <w:r w:rsidRPr="002D0912">
        <w:rPr>
          <w:sz w:val="28"/>
          <w:szCs w:val="28"/>
          <w:lang w:val="uk-UA"/>
        </w:rPr>
        <w:t xml:space="preserve">Наприклад, за </w:t>
      </w:r>
      <w:r w:rsidRPr="002D0912">
        <w:rPr>
          <w:bCs/>
          <w:sz w:val="28"/>
          <w:szCs w:val="28"/>
          <w:shd w:val="clear" w:color="auto" w:fill="FFFFFF"/>
          <w:lang w:val="uk-UA"/>
        </w:rPr>
        <w:t>порушення встановленого порядку використання лісосічного фонду, заготівлі і вивезення деревини, заготівлі живиці</w:t>
      </w:r>
      <w:r w:rsidRPr="002D0912">
        <w:rPr>
          <w:sz w:val="28"/>
          <w:szCs w:val="28"/>
          <w:highlight w:val="white"/>
          <w:lang w:val="uk-UA"/>
        </w:rPr>
        <w:t xml:space="preserve"> проектом передбачається накладення штрафу на громадян у розмірі від 60 до 140 неоподатковуваних мінімумів доходів громадян і на посадових осіб – від 100 до 160 неоподатковуваних мінімумів доходів громадян (ст. 64 КУпАП у редакції проекту), за незаконну порубку і пошкодження дерев або чагарників; перевезення, зберігання незаконно зрубаних дерев або чагарників; за знищення або пошкодження лісових культур, сіянців або саджанців у лісових розсадниках і на плантаціях, а також молодняка природного походження і самосіву на площах, при</w:t>
      </w:r>
      <w:r w:rsidR="0080256C">
        <w:rPr>
          <w:sz w:val="28"/>
          <w:szCs w:val="28"/>
          <w:highlight w:val="white"/>
          <w:lang w:val="uk-UA"/>
        </w:rPr>
        <w:t xml:space="preserve">значених під лісовідновлення – </w:t>
      </w:r>
      <w:r w:rsidRPr="002D0912">
        <w:rPr>
          <w:sz w:val="28"/>
          <w:szCs w:val="28"/>
          <w:highlight w:val="white"/>
          <w:lang w:val="uk-UA"/>
        </w:rPr>
        <w:t>накладення штрафу на громадян від 300 до 600 неоподатковуваних мінімумів доходів громадян і на посадових осіб – від 500 до 800 неоподатковуваних мінімумів доходів громадян</w:t>
      </w:r>
      <w:r w:rsidRPr="002D0912">
        <w:rPr>
          <w:sz w:val="28"/>
          <w:szCs w:val="28"/>
          <w:lang w:val="uk-UA"/>
        </w:rPr>
        <w:t xml:space="preserve"> (</w:t>
      </w:r>
      <w:r w:rsidR="000108D1" w:rsidRPr="002D0912">
        <w:rPr>
          <w:sz w:val="28"/>
          <w:szCs w:val="28"/>
          <w:lang w:val="uk-UA"/>
        </w:rPr>
        <w:t xml:space="preserve">ч. 1 </w:t>
      </w:r>
      <w:r w:rsidRPr="002D0912">
        <w:rPr>
          <w:sz w:val="28"/>
          <w:szCs w:val="28"/>
          <w:lang w:val="uk-UA"/>
        </w:rPr>
        <w:t>ст. 65 КУпАП у редакції проекту). У той же час</w:t>
      </w:r>
      <w:r w:rsidR="000108D1" w:rsidRPr="002D0912">
        <w:rPr>
          <w:sz w:val="28"/>
          <w:szCs w:val="28"/>
          <w:lang w:val="uk-UA"/>
        </w:rPr>
        <w:t>,</w:t>
      </w:r>
      <w:r w:rsidRPr="002D0912">
        <w:rPr>
          <w:sz w:val="28"/>
          <w:szCs w:val="28"/>
          <w:lang w:val="uk-UA"/>
        </w:rPr>
        <w:t xml:space="preserve"> за н</w:t>
      </w:r>
      <w:r w:rsidRPr="002D0912">
        <w:rPr>
          <w:bCs/>
          <w:sz w:val="28"/>
          <w:szCs w:val="28"/>
          <w:shd w:val="clear" w:color="auto" w:fill="FFFFFF"/>
          <w:lang w:val="uk-UA"/>
        </w:rPr>
        <w:t>езаконне використання земель державного лісового фонду</w:t>
      </w:r>
      <w:r w:rsidRPr="002D0912">
        <w:rPr>
          <w:sz w:val="28"/>
          <w:szCs w:val="28"/>
          <w:shd w:val="clear" w:color="auto" w:fill="FFFFFF"/>
          <w:lang w:val="uk-UA"/>
        </w:rPr>
        <w:t xml:space="preserve"> передбачено накладення штрафу на громадян від </w:t>
      </w:r>
      <w:r w:rsidR="0080256C">
        <w:rPr>
          <w:sz w:val="28"/>
          <w:szCs w:val="28"/>
          <w:shd w:val="clear" w:color="auto" w:fill="FFFFFF"/>
          <w:lang w:val="uk-UA"/>
        </w:rPr>
        <w:br/>
      </w:r>
      <w:r w:rsidRPr="002D0912">
        <w:rPr>
          <w:sz w:val="28"/>
          <w:szCs w:val="28"/>
          <w:shd w:val="clear" w:color="auto" w:fill="FFFFFF"/>
          <w:lang w:val="uk-UA"/>
        </w:rPr>
        <w:t xml:space="preserve">5 до 10 неоподатковуваних мінімумів доходів громадян і на посадових осіб </w:t>
      </w:r>
      <w:r w:rsidRPr="002D0912">
        <w:rPr>
          <w:sz w:val="28"/>
          <w:szCs w:val="28"/>
          <w:highlight w:val="white"/>
          <w:lang w:val="uk-UA"/>
        </w:rPr>
        <w:t>–</w:t>
      </w:r>
      <w:r w:rsidRPr="002D0912">
        <w:rPr>
          <w:sz w:val="28"/>
          <w:szCs w:val="28"/>
          <w:shd w:val="clear" w:color="auto" w:fill="FFFFFF"/>
          <w:lang w:val="uk-UA"/>
        </w:rPr>
        <w:t xml:space="preserve"> від 9 до 18 неоподатковуваних мінімумів доходів громадян (ст. 63 КУпАП), за з</w:t>
      </w:r>
      <w:r w:rsidRPr="002D0912">
        <w:rPr>
          <w:sz w:val="28"/>
          <w:szCs w:val="28"/>
          <w:lang w:val="uk-UA"/>
        </w:rPr>
        <w:t>дійснення лісових користувань не у відповідності з метою або вимогами, передбаченими в лісорубному квитку (ордері) або лісовому квитку</w:t>
      </w:r>
      <w:bookmarkStart w:id="6" w:name="n432"/>
      <w:bookmarkEnd w:id="6"/>
      <w:r w:rsidRPr="002D0912">
        <w:rPr>
          <w:sz w:val="28"/>
          <w:szCs w:val="28"/>
          <w:lang w:val="uk-UA"/>
        </w:rPr>
        <w:t xml:space="preserve"> – накладення штрафу на громадян від </w:t>
      </w:r>
      <w:r w:rsidR="000108D1" w:rsidRPr="002D0912">
        <w:rPr>
          <w:sz w:val="28"/>
          <w:szCs w:val="28"/>
          <w:lang w:val="uk-UA"/>
        </w:rPr>
        <w:t>1</w:t>
      </w:r>
      <w:r w:rsidRPr="002D0912">
        <w:rPr>
          <w:sz w:val="28"/>
          <w:szCs w:val="28"/>
          <w:lang w:val="uk-UA"/>
        </w:rPr>
        <w:t xml:space="preserve"> до </w:t>
      </w:r>
      <w:r w:rsidR="000108D1" w:rsidRPr="002D0912">
        <w:rPr>
          <w:sz w:val="28"/>
          <w:szCs w:val="28"/>
          <w:lang w:val="uk-UA"/>
        </w:rPr>
        <w:t>3</w:t>
      </w:r>
      <w:r w:rsidRPr="002D0912">
        <w:rPr>
          <w:sz w:val="28"/>
          <w:szCs w:val="28"/>
          <w:lang w:val="uk-UA"/>
        </w:rPr>
        <w:t xml:space="preserve"> неоподатковуваних мінімумів доходів громадян і на посадових </w:t>
      </w:r>
      <w:r w:rsidRPr="00E46193">
        <w:rPr>
          <w:sz w:val="28"/>
          <w:szCs w:val="28"/>
          <w:lang w:val="uk-UA"/>
        </w:rPr>
        <w:t xml:space="preserve">осіб - від </w:t>
      </w:r>
      <w:r w:rsidR="000108D1" w:rsidRPr="00E46193">
        <w:rPr>
          <w:sz w:val="28"/>
          <w:szCs w:val="28"/>
          <w:lang w:val="uk-UA"/>
        </w:rPr>
        <w:t>3</w:t>
      </w:r>
      <w:r w:rsidRPr="00E46193">
        <w:rPr>
          <w:sz w:val="28"/>
          <w:szCs w:val="28"/>
          <w:lang w:val="uk-UA"/>
        </w:rPr>
        <w:t xml:space="preserve"> до </w:t>
      </w:r>
      <w:r w:rsidR="000108D1" w:rsidRPr="00E46193">
        <w:rPr>
          <w:sz w:val="28"/>
          <w:szCs w:val="28"/>
          <w:lang w:val="uk-UA"/>
        </w:rPr>
        <w:t>7</w:t>
      </w:r>
      <w:r w:rsidRPr="00E46193">
        <w:rPr>
          <w:sz w:val="28"/>
          <w:szCs w:val="28"/>
          <w:lang w:val="uk-UA"/>
        </w:rPr>
        <w:t xml:space="preserve"> неоподатковуваних мінімумів доходів громадян (ст. 67 КУпАП).</w:t>
      </w:r>
    </w:p>
    <w:p w:rsidR="00E557F2" w:rsidRPr="00E46193" w:rsidRDefault="00E557F2" w:rsidP="009D3D0F">
      <w:pPr>
        <w:spacing w:after="0" w:line="240" w:lineRule="auto"/>
        <w:ind w:firstLine="709"/>
        <w:jc w:val="both"/>
        <w:rPr>
          <w:szCs w:val="28"/>
        </w:rPr>
      </w:pPr>
      <w:r w:rsidRPr="00E46193">
        <w:rPr>
          <w:b/>
          <w:szCs w:val="28"/>
        </w:rPr>
        <w:t>2.</w:t>
      </w:r>
      <w:r w:rsidRPr="00E46193">
        <w:rPr>
          <w:szCs w:val="28"/>
        </w:rPr>
        <w:t xml:space="preserve"> Законопроект містить недоліки техніко-юридичного характеру.</w:t>
      </w:r>
    </w:p>
    <w:p w:rsidR="00E557F2" w:rsidRPr="00E46193" w:rsidRDefault="00E557F2" w:rsidP="009D3D0F">
      <w:pPr>
        <w:spacing w:after="0" w:line="240" w:lineRule="auto"/>
        <w:ind w:firstLine="709"/>
        <w:jc w:val="both"/>
        <w:rPr>
          <w:szCs w:val="28"/>
        </w:rPr>
      </w:pPr>
      <w:r w:rsidRPr="00E46193">
        <w:rPr>
          <w:szCs w:val="28"/>
        </w:rPr>
        <w:t xml:space="preserve">2.1. У проекті неправильно зазначене джерело опублікування </w:t>
      </w:r>
      <w:r w:rsidR="0080256C" w:rsidRPr="00E46193">
        <w:rPr>
          <w:szCs w:val="28"/>
        </w:rPr>
        <w:t>КУпАП</w:t>
      </w:r>
      <w:r w:rsidRPr="00E46193">
        <w:rPr>
          <w:szCs w:val="28"/>
        </w:rPr>
        <w:t>, до якого пропонуються зміни.</w:t>
      </w:r>
    </w:p>
    <w:p w:rsidR="00E557F2" w:rsidRPr="002D0912" w:rsidRDefault="00E557F2" w:rsidP="009D3D0F">
      <w:pPr>
        <w:spacing w:after="0" w:line="240" w:lineRule="auto"/>
        <w:ind w:firstLine="709"/>
        <w:jc w:val="both"/>
        <w:rPr>
          <w:szCs w:val="28"/>
        </w:rPr>
      </w:pPr>
      <w:r w:rsidRPr="00E46193">
        <w:rPr>
          <w:szCs w:val="28"/>
        </w:rPr>
        <w:t>2.2. Згідно з</w:t>
      </w:r>
      <w:r w:rsidR="002549E5" w:rsidRPr="00E46193">
        <w:rPr>
          <w:szCs w:val="28"/>
        </w:rPr>
        <w:t xml:space="preserve"> правилами законодавчої техніки</w:t>
      </w:r>
      <w:r w:rsidR="0080256C" w:rsidRPr="00E46193">
        <w:rPr>
          <w:szCs w:val="28"/>
        </w:rPr>
        <w:t>,</w:t>
      </w:r>
      <w:r w:rsidRPr="00E46193">
        <w:rPr>
          <w:szCs w:val="28"/>
        </w:rPr>
        <w:t xml:space="preserve"> якщо зміни і доповнення вносяться до декількох законів, вони розміщуються в хронологічному порядку</w:t>
      </w:r>
      <w:r w:rsidR="002549E5" w:rsidRPr="00E46193">
        <w:rPr>
          <w:szCs w:val="28"/>
        </w:rPr>
        <w:t xml:space="preserve">, однак </w:t>
      </w:r>
      <w:r w:rsidRPr="00E46193">
        <w:rPr>
          <w:szCs w:val="28"/>
        </w:rPr>
        <w:t>у проекті</w:t>
      </w:r>
      <w:r w:rsidR="002549E5" w:rsidRPr="00E46193">
        <w:rPr>
          <w:szCs w:val="28"/>
        </w:rPr>
        <w:t xml:space="preserve"> це правило</w:t>
      </w:r>
      <w:r w:rsidRPr="00E46193">
        <w:rPr>
          <w:szCs w:val="28"/>
        </w:rPr>
        <w:t xml:space="preserve"> не дотримано.</w:t>
      </w:r>
      <w:r w:rsidRPr="002D0912">
        <w:rPr>
          <w:szCs w:val="28"/>
        </w:rPr>
        <w:t xml:space="preserve"> </w:t>
      </w:r>
    </w:p>
    <w:p w:rsidR="00E557F2" w:rsidRPr="002D0912" w:rsidRDefault="00E557F2" w:rsidP="009D3D0F">
      <w:pPr>
        <w:spacing w:after="0" w:line="240" w:lineRule="auto"/>
        <w:ind w:firstLine="709"/>
        <w:jc w:val="both"/>
        <w:rPr>
          <w:szCs w:val="28"/>
        </w:rPr>
      </w:pPr>
      <w:r w:rsidRPr="002D0912">
        <w:rPr>
          <w:szCs w:val="28"/>
        </w:rPr>
        <w:t xml:space="preserve">2.3. У проекті пропонується викласти абз. 2 ст. 64, ст. 65, абз. 2 ст. 65-1, абз. 2 ст. 66 КУпАП повністю у новій редакції. Втім, аналіз запропонованих змін </w:t>
      </w:r>
      <w:r w:rsidR="002549E5" w:rsidRPr="002D0912">
        <w:rPr>
          <w:szCs w:val="28"/>
        </w:rPr>
        <w:t>свідчить</w:t>
      </w:r>
      <w:r w:rsidRPr="002D0912">
        <w:rPr>
          <w:szCs w:val="28"/>
        </w:rPr>
        <w:t xml:space="preserve">, що проектом фактично вносяться лише фрагментарні зміни до вказаних положень КУпАП. </w:t>
      </w:r>
      <w:r w:rsidR="002549E5" w:rsidRPr="002D0912">
        <w:rPr>
          <w:szCs w:val="28"/>
        </w:rPr>
        <w:t xml:space="preserve">Тому </w:t>
      </w:r>
      <w:r w:rsidRPr="002D0912">
        <w:rPr>
          <w:szCs w:val="28"/>
        </w:rPr>
        <w:t xml:space="preserve">у поданому законопроекті доцільніше було б </w:t>
      </w:r>
      <w:r w:rsidRPr="002D0912">
        <w:rPr>
          <w:szCs w:val="28"/>
        </w:rPr>
        <w:lastRenderedPageBreak/>
        <w:t>не виклад</w:t>
      </w:r>
      <w:r w:rsidR="002549E5" w:rsidRPr="002D0912">
        <w:rPr>
          <w:szCs w:val="28"/>
        </w:rPr>
        <w:t>ати</w:t>
      </w:r>
      <w:r w:rsidRPr="002D0912">
        <w:rPr>
          <w:szCs w:val="28"/>
        </w:rPr>
        <w:t xml:space="preserve"> зазначен</w:t>
      </w:r>
      <w:r w:rsidR="002549E5" w:rsidRPr="002D0912">
        <w:rPr>
          <w:szCs w:val="28"/>
        </w:rPr>
        <w:t>і</w:t>
      </w:r>
      <w:r w:rsidRPr="002D0912">
        <w:rPr>
          <w:szCs w:val="28"/>
        </w:rPr>
        <w:t xml:space="preserve"> стат</w:t>
      </w:r>
      <w:r w:rsidR="002549E5" w:rsidRPr="002D0912">
        <w:rPr>
          <w:szCs w:val="28"/>
        </w:rPr>
        <w:t>ті</w:t>
      </w:r>
      <w:r w:rsidRPr="002D0912">
        <w:rPr>
          <w:szCs w:val="28"/>
        </w:rPr>
        <w:t>, частин</w:t>
      </w:r>
      <w:r w:rsidR="002549E5" w:rsidRPr="002D0912">
        <w:rPr>
          <w:szCs w:val="28"/>
        </w:rPr>
        <w:t>и</w:t>
      </w:r>
      <w:r w:rsidRPr="002D0912">
        <w:rPr>
          <w:szCs w:val="28"/>
        </w:rPr>
        <w:t xml:space="preserve"> та пункт</w:t>
      </w:r>
      <w:r w:rsidR="002549E5" w:rsidRPr="002D0912">
        <w:rPr>
          <w:szCs w:val="28"/>
        </w:rPr>
        <w:t>и</w:t>
      </w:r>
      <w:r w:rsidRPr="002D0912">
        <w:rPr>
          <w:szCs w:val="28"/>
        </w:rPr>
        <w:t xml:space="preserve"> у новій редакції, а внес</w:t>
      </w:r>
      <w:r w:rsidR="002549E5" w:rsidRPr="002D0912">
        <w:rPr>
          <w:szCs w:val="28"/>
        </w:rPr>
        <w:t>ти</w:t>
      </w:r>
      <w:r w:rsidRPr="002D0912">
        <w:rPr>
          <w:szCs w:val="28"/>
        </w:rPr>
        <w:t xml:space="preserve"> до них відповідн</w:t>
      </w:r>
      <w:r w:rsidR="002549E5" w:rsidRPr="002D0912">
        <w:rPr>
          <w:szCs w:val="28"/>
        </w:rPr>
        <w:t>і</w:t>
      </w:r>
      <w:r w:rsidRPr="002D0912">
        <w:rPr>
          <w:szCs w:val="28"/>
        </w:rPr>
        <w:t xml:space="preserve"> змін</w:t>
      </w:r>
      <w:r w:rsidR="002549E5" w:rsidRPr="002D0912">
        <w:rPr>
          <w:szCs w:val="28"/>
        </w:rPr>
        <w:t>и</w:t>
      </w:r>
      <w:r w:rsidRPr="002D0912">
        <w:rPr>
          <w:szCs w:val="28"/>
        </w:rPr>
        <w:t>.</w:t>
      </w:r>
    </w:p>
    <w:p w:rsidR="00E557F2" w:rsidRPr="00E46193" w:rsidRDefault="00E557F2" w:rsidP="009D3D0F">
      <w:pPr>
        <w:spacing w:after="0" w:line="240" w:lineRule="auto"/>
        <w:ind w:firstLine="709"/>
        <w:jc w:val="both"/>
        <w:rPr>
          <w:i/>
          <w:szCs w:val="28"/>
        </w:rPr>
      </w:pPr>
      <w:r w:rsidRPr="002D0912">
        <w:rPr>
          <w:szCs w:val="28"/>
        </w:rPr>
        <w:t xml:space="preserve">2.4. Очевидно, що у ч. 2 ст. 64 КУпАП </w:t>
      </w:r>
      <w:r w:rsidR="000108D1" w:rsidRPr="002D0912">
        <w:rPr>
          <w:szCs w:val="28"/>
        </w:rPr>
        <w:t>(</w:t>
      </w:r>
      <w:r w:rsidRPr="002D0912">
        <w:rPr>
          <w:szCs w:val="28"/>
        </w:rPr>
        <w:t>у редакції проекту</w:t>
      </w:r>
      <w:r w:rsidR="000108D1" w:rsidRPr="002D0912">
        <w:rPr>
          <w:szCs w:val="28"/>
        </w:rPr>
        <w:t>)</w:t>
      </w:r>
      <w:r w:rsidRPr="002D0912">
        <w:rPr>
          <w:szCs w:val="28"/>
        </w:rPr>
        <w:t xml:space="preserve"> наявна помилка, оскільки передбачається накладення штрафу </w:t>
      </w:r>
      <w:r w:rsidRPr="002D0912">
        <w:rPr>
          <w:szCs w:val="28"/>
          <w:highlight w:val="white"/>
        </w:rPr>
        <w:t xml:space="preserve">на посадових осіб від ста до ста </w:t>
      </w:r>
      <w:r w:rsidRPr="00E46193">
        <w:rPr>
          <w:szCs w:val="28"/>
        </w:rPr>
        <w:t xml:space="preserve">шістдесяти </w:t>
      </w:r>
      <w:r w:rsidR="000108D1" w:rsidRPr="00E46193">
        <w:rPr>
          <w:szCs w:val="28"/>
        </w:rPr>
        <w:t>«</w:t>
      </w:r>
      <w:r w:rsidRPr="00E46193">
        <w:rPr>
          <w:i/>
          <w:szCs w:val="28"/>
        </w:rPr>
        <w:t>неоподатковуваних доходів громадян</w:t>
      </w:r>
      <w:r w:rsidR="000108D1" w:rsidRPr="00E46193">
        <w:rPr>
          <w:i/>
          <w:szCs w:val="28"/>
        </w:rPr>
        <w:t>»</w:t>
      </w:r>
      <w:r w:rsidR="00D57E63" w:rsidRPr="00E46193">
        <w:rPr>
          <w:i/>
          <w:szCs w:val="28"/>
        </w:rPr>
        <w:t xml:space="preserve"> </w:t>
      </w:r>
      <w:r w:rsidR="00D57E63" w:rsidRPr="00E46193">
        <w:rPr>
          <w:szCs w:val="28"/>
        </w:rPr>
        <w:t>(пропущено слово «мінімумів»)</w:t>
      </w:r>
      <w:r w:rsidRPr="00E46193">
        <w:rPr>
          <w:i/>
          <w:szCs w:val="28"/>
        </w:rPr>
        <w:t>.</w:t>
      </w:r>
    </w:p>
    <w:p w:rsidR="00DF4FEC" w:rsidRPr="002D0912" w:rsidRDefault="00E557F2" w:rsidP="00DF4FEC">
      <w:pPr>
        <w:spacing w:after="0" w:line="240" w:lineRule="auto"/>
        <w:ind w:firstLine="709"/>
        <w:jc w:val="both"/>
        <w:rPr>
          <w:szCs w:val="28"/>
        </w:rPr>
      </w:pPr>
      <w:r w:rsidRPr="00E46193">
        <w:rPr>
          <w:b/>
          <w:szCs w:val="28"/>
        </w:rPr>
        <w:t>3.</w:t>
      </w:r>
      <w:r w:rsidRPr="00E46193">
        <w:rPr>
          <w:szCs w:val="28"/>
        </w:rPr>
        <w:t xml:space="preserve"> </w:t>
      </w:r>
      <w:r w:rsidR="00EE35EC" w:rsidRPr="00E46193">
        <w:rPr>
          <w:szCs w:val="28"/>
          <w:shd w:val="clear" w:color="auto" w:fill="FFFFFF"/>
        </w:rPr>
        <w:t>Принагідно з</w:t>
      </w:r>
      <w:r w:rsidRPr="00E46193">
        <w:rPr>
          <w:szCs w:val="28"/>
          <w:shd w:val="clear" w:color="auto" w:fill="FFFFFF"/>
        </w:rPr>
        <w:t>вертаємо увагу, що</w:t>
      </w:r>
      <w:r w:rsidR="000108D1" w:rsidRPr="00E46193">
        <w:rPr>
          <w:szCs w:val="28"/>
          <w:shd w:val="clear" w:color="auto" w:fill="FFFFFF"/>
        </w:rPr>
        <w:t xml:space="preserve"> 19.02.2021</w:t>
      </w:r>
      <w:r w:rsidRPr="00E46193">
        <w:rPr>
          <w:szCs w:val="28"/>
          <w:shd w:val="clear" w:color="auto" w:fill="FFFFFF"/>
        </w:rPr>
        <w:t xml:space="preserve"> Верховною Радою України прийнято </w:t>
      </w:r>
      <w:r w:rsidR="000108D1" w:rsidRPr="00E46193">
        <w:rPr>
          <w:szCs w:val="28"/>
          <w:shd w:val="clear" w:color="auto" w:fill="FFFFFF"/>
        </w:rPr>
        <w:t xml:space="preserve">як </w:t>
      </w:r>
      <w:r w:rsidR="00AD05EF" w:rsidRPr="00E46193">
        <w:rPr>
          <w:szCs w:val="28"/>
          <w:shd w:val="clear" w:color="auto" w:fill="FFFFFF"/>
        </w:rPr>
        <w:t>З</w:t>
      </w:r>
      <w:r w:rsidR="000108D1" w:rsidRPr="00E46193">
        <w:rPr>
          <w:szCs w:val="28"/>
          <w:shd w:val="clear" w:color="auto" w:fill="FFFFFF"/>
        </w:rPr>
        <w:t>акон</w:t>
      </w:r>
      <w:r w:rsidRPr="00E46193">
        <w:rPr>
          <w:szCs w:val="28"/>
          <w:shd w:val="clear" w:color="auto" w:fill="FFFFFF"/>
        </w:rPr>
        <w:t xml:space="preserve"> проект</w:t>
      </w:r>
      <w:r w:rsidR="000108D1" w:rsidRPr="00E46193">
        <w:rPr>
          <w:szCs w:val="28"/>
          <w:shd w:val="clear" w:color="auto" w:fill="FFFFFF"/>
        </w:rPr>
        <w:t xml:space="preserve"> Закон</w:t>
      </w:r>
      <w:r w:rsidR="00D57E63" w:rsidRPr="00E46193">
        <w:rPr>
          <w:szCs w:val="28"/>
          <w:shd w:val="clear" w:color="auto" w:fill="FFFFFF"/>
        </w:rPr>
        <w:t>у</w:t>
      </w:r>
      <w:r w:rsidR="000108D1" w:rsidRPr="00E46193">
        <w:rPr>
          <w:szCs w:val="28"/>
          <w:shd w:val="clear" w:color="auto" w:fill="FFFFFF"/>
        </w:rPr>
        <w:t xml:space="preserve"> України</w:t>
      </w:r>
      <w:r w:rsidRPr="00E46193">
        <w:rPr>
          <w:szCs w:val="28"/>
          <w:shd w:val="clear" w:color="auto" w:fill="FFFFFF"/>
        </w:rPr>
        <w:t xml:space="preserve"> «Про внесення змін до деяких законодавчих актів України щодо посилення захисту лісів, запобігання пожежам на землях лісового та водного фонду, торфовищах та на землях інших категорій» (реєстр. № 3526</w:t>
      </w:r>
      <w:r w:rsidRPr="002D0912">
        <w:rPr>
          <w:szCs w:val="28"/>
          <w:shd w:val="clear" w:color="auto" w:fill="FFFFFF"/>
        </w:rPr>
        <w:t xml:space="preserve"> від 22.05.2020), яким </w:t>
      </w:r>
      <w:r w:rsidR="000108D1" w:rsidRPr="002D0912">
        <w:rPr>
          <w:szCs w:val="28"/>
          <w:shd w:val="clear" w:color="auto" w:fill="FFFFFF"/>
        </w:rPr>
        <w:t>вносяться</w:t>
      </w:r>
      <w:r w:rsidRPr="002D0912">
        <w:rPr>
          <w:szCs w:val="28"/>
          <w:shd w:val="clear" w:color="auto" w:fill="FFFFFF"/>
        </w:rPr>
        <w:t xml:space="preserve"> зміни до </w:t>
      </w:r>
      <w:r w:rsidR="0080256C">
        <w:rPr>
          <w:szCs w:val="28"/>
          <w:shd w:val="clear" w:color="auto" w:fill="FFFFFF"/>
        </w:rPr>
        <w:br/>
      </w:r>
      <w:r w:rsidRPr="002D0912">
        <w:rPr>
          <w:szCs w:val="28"/>
          <w:shd w:val="clear" w:color="auto" w:fill="FFFFFF"/>
        </w:rPr>
        <w:t>ст.</w:t>
      </w:r>
      <w:r w:rsidR="00B85CA8" w:rsidRPr="002D0912">
        <w:rPr>
          <w:szCs w:val="28"/>
          <w:shd w:val="clear" w:color="auto" w:fill="FFFFFF"/>
        </w:rPr>
        <w:t xml:space="preserve"> </w:t>
      </w:r>
      <w:r w:rsidRPr="002D0912">
        <w:rPr>
          <w:szCs w:val="28"/>
          <w:shd w:val="clear" w:color="auto" w:fill="FFFFFF"/>
        </w:rPr>
        <w:t xml:space="preserve">ст. 65-1, 66 </w:t>
      </w:r>
      <w:r w:rsidRPr="00E46193">
        <w:rPr>
          <w:szCs w:val="28"/>
          <w:shd w:val="clear" w:color="auto" w:fill="FFFFFF"/>
        </w:rPr>
        <w:t>КУпАП</w:t>
      </w:r>
      <w:r w:rsidR="00D57E63" w:rsidRPr="00E46193">
        <w:rPr>
          <w:szCs w:val="28"/>
          <w:shd w:val="clear" w:color="auto" w:fill="FFFFFF"/>
        </w:rPr>
        <w:t>,</w:t>
      </w:r>
      <w:r w:rsidR="000108D1" w:rsidRPr="00E46193">
        <w:rPr>
          <w:szCs w:val="28"/>
          <w:shd w:val="clear" w:color="auto" w:fill="FFFFFF"/>
        </w:rPr>
        <w:t xml:space="preserve"> які поданим законопроектом також пропонується змінити</w:t>
      </w:r>
      <w:r w:rsidRPr="00E46193">
        <w:rPr>
          <w:szCs w:val="28"/>
          <w:shd w:val="clear" w:color="auto" w:fill="FFFFFF"/>
        </w:rPr>
        <w:t xml:space="preserve">. </w:t>
      </w:r>
      <w:r w:rsidR="00DF4FEC" w:rsidRPr="00E46193">
        <w:rPr>
          <w:szCs w:val="28"/>
          <w:shd w:val="clear" w:color="auto" w:fill="FFFFFF"/>
        </w:rPr>
        <w:t xml:space="preserve">Наразі вказаний </w:t>
      </w:r>
      <w:r w:rsidR="00AD05EF" w:rsidRPr="00E46193">
        <w:rPr>
          <w:szCs w:val="28"/>
          <w:shd w:val="clear" w:color="auto" w:fill="FFFFFF"/>
        </w:rPr>
        <w:t>З</w:t>
      </w:r>
      <w:r w:rsidR="00E46193" w:rsidRPr="00E46193">
        <w:rPr>
          <w:szCs w:val="28"/>
          <w:shd w:val="clear" w:color="auto" w:fill="FFFFFF"/>
        </w:rPr>
        <w:t>акон</w:t>
      </w:r>
      <w:r w:rsidR="00E46193">
        <w:rPr>
          <w:szCs w:val="28"/>
          <w:shd w:val="clear" w:color="auto" w:fill="FFFFFF"/>
        </w:rPr>
        <w:t xml:space="preserve"> готується на підпис Голові</w:t>
      </w:r>
      <w:r w:rsidR="00DF4FEC" w:rsidRPr="002D0912">
        <w:rPr>
          <w:szCs w:val="28"/>
          <w:shd w:val="clear" w:color="auto" w:fill="FFFFFF"/>
        </w:rPr>
        <w:t xml:space="preserve"> Верховної Ради України.</w:t>
      </w:r>
      <w:r w:rsidR="00B82BD0" w:rsidRPr="002D0912">
        <w:rPr>
          <w:szCs w:val="28"/>
          <w:shd w:val="clear" w:color="auto" w:fill="FFFFFF"/>
        </w:rPr>
        <w:t xml:space="preserve"> </w:t>
      </w:r>
    </w:p>
    <w:p w:rsidR="00D471FC" w:rsidRPr="002D0912" w:rsidRDefault="00D471FC" w:rsidP="00DF4FEC">
      <w:pPr>
        <w:spacing w:after="0" w:line="240" w:lineRule="auto"/>
        <w:ind w:firstLine="709"/>
        <w:jc w:val="both"/>
        <w:rPr>
          <w:szCs w:val="28"/>
        </w:rPr>
      </w:pPr>
    </w:p>
    <w:p w:rsidR="00D471FC" w:rsidRDefault="00D471FC" w:rsidP="009D3D0F">
      <w:pPr>
        <w:pStyle w:val="a3"/>
        <w:ind w:firstLine="709"/>
        <w:rPr>
          <w:rFonts w:ascii="Times New Roman" w:eastAsia="Calibri" w:hAnsi="Times New Roman" w:cs="Times New Roman"/>
          <w:bCs/>
          <w:color w:val="000000"/>
          <w:lang w:eastAsia="en-US"/>
        </w:rPr>
      </w:pPr>
    </w:p>
    <w:p w:rsidR="00D471FC" w:rsidRPr="00952990" w:rsidRDefault="00D471FC" w:rsidP="009D3D0F">
      <w:pPr>
        <w:pStyle w:val="a3"/>
        <w:ind w:firstLine="709"/>
        <w:rPr>
          <w:rFonts w:ascii="Times New Roman" w:eastAsia="Calibri" w:hAnsi="Times New Roman" w:cs="Times New Roman"/>
          <w:bCs/>
          <w:color w:val="000000"/>
          <w:lang w:eastAsia="en-US"/>
        </w:rPr>
      </w:pPr>
      <w:r>
        <w:rPr>
          <w:rFonts w:ascii="Times New Roman" w:eastAsia="Calibri" w:hAnsi="Times New Roman" w:cs="Times New Roman"/>
          <w:bCs/>
          <w:color w:val="000000"/>
          <w:lang w:eastAsia="en-US"/>
        </w:rPr>
        <w:t xml:space="preserve">Керівник Головного управління                                  </w:t>
      </w:r>
      <w:r w:rsidRPr="00CF5FEE">
        <w:rPr>
          <w:rFonts w:ascii="Times New Roman" w:eastAsia="Calibri" w:hAnsi="Times New Roman" w:cs="Times New Roman"/>
          <w:bCs/>
          <w:color w:val="000000"/>
          <w:lang w:val="ru-RU" w:eastAsia="en-US"/>
        </w:rPr>
        <w:t xml:space="preserve">    </w:t>
      </w:r>
      <w:r>
        <w:rPr>
          <w:rFonts w:ascii="Times New Roman" w:eastAsia="Calibri" w:hAnsi="Times New Roman" w:cs="Times New Roman"/>
          <w:bCs/>
          <w:color w:val="000000"/>
          <w:lang w:eastAsia="en-US"/>
        </w:rPr>
        <w:t xml:space="preserve">         </w:t>
      </w:r>
      <w:r w:rsidR="00D57E63">
        <w:rPr>
          <w:rFonts w:ascii="Times New Roman" w:eastAsia="Calibri" w:hAnsi="Times New Roman" w:cs="Times New Roman"/>
          <w:bCs/>
          <w:color w:val="000000"/>
          <w:lang w:eastAsia="en-US"/>
        </w:rPr>
        <w:t xml:space="preserve">     </w:t>
      </w:r>
      <w:r>
        <w:rPr>
          <w:rFonts w:ascii="Times New Roman" w:eastAsia="Calibri" w:hAnsi="Times New Roman" w:cs="Times New Roman"/>
          <w:bCs/>
          <w:color w:val="000000"/>
          <w:lang w:eastAsia="en-US"/>
        </w:rPr>
        <w:t xml:space="preserve">С. Тихонюк     </w:t>
      </w:r>
    </w:p>
    <w:p w:rsidR="00D471FC" w:rsidRPr="00952990" w:rsidRDefault="00D471FC" w:rsidP="009D3D0F">
      <w:pPr>
        <w:pStyle w:val="a3"/>
        <w:ind w:firstLine="709"/>
        <w:rPr>
          <w:rFonts w:ascii="Times New Roman" w:eastAsia="Calibri" w:hAnsi="Times New Roman" w:cs="Times New Roman"/>
          <w:bCs/>
          <w:color w:val="000000"/>
          <w:lang w:eastAsia="en-US"/>
        </w:rPr>
      </w:pPr>
    </w:p>
    <w:p w:rsidR="00DF4FEC" w:rsidRDefault="00DF4FEC" w:rsidP="009D3D0F">
      <w:pPr>
        <w:widowControl w:val="0"/>
        <w:spacing w:after="0" w:line="240" w:lineRule="auto"/>
        <w:ind w:firstLine="709"/>
        <w:jc w:val="both"/>
        <w:rPr>
          <w:color w:val="000000" w:themeColor="text1"/>
          <w:sz w:val="20"/>
          <w:szCs w:val="20"/>
        </w:rPr>
      </w:pPr>
    </w:p>
    <w:p w:rsidR="00D471FC" w:rsidRPr="00FD3CB9" w:rsidRDefault="00966962" w:rsidP="009D3D0F">
      <w:pPr>
        <w:widowControl w:val="0"/>
        <w:spacing w:after="0" w:line="240" w:lineRule="auto"/>
        <w:ind w:firstLine="709"/>
        <w:jc w:val="both"/>
        <w:rPr>
          <w:color w:val="000000" w:themeColor="text1"/>
          <w:sz w:val="20"/>
          <w:szCs w:val="20"/>
        </w:rPr>
      </w:pPr>
      <w:r>
        <w:rPr>
          <w:color w:val="000000" w:themeColor="text1"/>
          <w:sz w:val="20"/>
          <w:szCs w:val="20"/>
        </w:rPr>
        <w:t xml:space="preserve">Вик.: </w:t>
      </w:r>
      <w:bookmarkStart w:id="7" w:name="_GoBack"/>
      <w:bookmarkEnd w:id="7"/>
      <w:r w:rsidR="00D471FC" w:rsidRPr="00BD290E">
        <w:rPr>
          <w:color w:val="000000" w:themeColor="text1"/>
          <w:sz w:val="20"/>
          <w:szCs w:val="20"/>
        </w:rPr>
        <w:t>В. Попович, Є. Корнієнко</w:t>
      </w:r>
      <w:r w:rsidR="00E557F2">
        <w:rPr>
          <w:color w:val="000000" w:themeColor="text1"/>
          <w:sz w:val="20"/>
          <w:szCs w:val="20"/>
        </w:rPr>
        <w:t xml:space="preserve">, </w:t>
      </w:r>
      <w:r w:rsidR="00E557F2" w:rsidRPr="00427304">
        <w:rPr>
          <w:sz w:val="20"/>
          <w:szCs w:val="20"/>
        </w:rPr>
        <w:t>Т. Ткач</w:t>
      </w:r>
    </w:p>
    <w:p w:rsidR="00D471FC" w:rsidRPr="00667C80" w:rsidRDefault="00D471FC" w:rsidP="009D3D0F">
      <w:pPr>
        <w:widowControl w:val="0"/>
        <w:spacing w:after="0" w:line="240" w:lineRule="auto"/>
        <w:ind w:firstLine="709"/>
        <w:jc w:val="both"/>
        <w:rPr>
          <w:sz w:val="20"/>
          <w:szCs w:val="20"/>
        </w:rPr>
      </w:pPr>
    </w:p>
    <w:p w:rsidR="00D471FC" w:rsidRDefault="00D471FC" w:rsidP="009D3D0F">
      <w:pPr>
        <w:spacing w:after="0" w:line="240" w:lineRule="auto"/>
        <w:ind w:firstLine="709"/>
      </w:pPr>
    </w:p>
    <w:p w:rsidR="002A7751" w:rsidRDefault="002A7751" w:rsidP="009D3D0F">
      <w:pPr>
        <w:spacing w:after="0" w:line="240" w:lineRule="auto"/>
        <w:ind w:firstLine="709"/>
      </w:pPr>
    </w:p>
    <w:sectPr w:rsidR="002A7751" w:rsidSect="009D3D0F">
      <w:headerReference w:type="default" r:id="rId6"/>
      <w:footerReference w:type="even"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5B6" w:rsidRDefault="00DF05B6" w:rsidP="00D471FC">
      <w:pPr>
        <w:spacing w:after="0" w:line="240" w:lineRule="auto"/>
      </w:pPr>
      <w:r>
        <w:separator/>
      </w:r>
    </w:p>
  </w:endnote>
  <w:endnote w:type="continuationSeparator" w:id="0">
    <w:p w:rsidR="00DF05B6" w:rsidRDefault="00DF05B6" w:rsidP="00D47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AF10EB" w:rsidP="004B2593">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B2593" w:rsidRDefault="00DF05B6" w:rsidP="004B2593">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5B6" w:rsidRDefault="00DF05B6" w:rsidP="00D471FC">
      <w:pPr>
        <w:spacing w:after="0" w:line="240" w:lineRule="auto"/>
      </w:pPr>
      <w:r>
        <w:separator/>
      </w:r>
    </w:p>
  </w:footnote>
  <w:footnote w:type="continuationSeparator" w:id="0">
    <w:p w:rsidR="00DF05B6" w:rsidRDefault="00DF05B6" w:rsidP="00D471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AF10EB" w:rsidP="009D3D0F">
    <w:pPr>
      <w:pStyle w:val="a5"/>
      <w:jc w:val="center"/>
    </w:pPr>
    <w:r>
      <w:fldChar w:fldCharType="begin"/>
    </w:r>
    <w:r>
      <w:instrText>PAGE   \* MERGEFORMAT</w:instrText>
    </w:r>
    <w:r>
      <w:fldChar w:fldCharType="separate"/>
    </w:r>
    <w:r w:rsidR="00966962">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AF10EB" w:rsidP="0034099D">
    <w:pPr>
      <w:pStyle w:val="a5"/>
      <w:jc w:val="right"/>
      <w:rPr>
        <w:sz w:val="20"/>
        <w:szCs w:val="20"/>
      </w:rPr>
    </w:pPr>
    <w:r w:rsidRPr="009B655C">
      <w:rPr>
        <w:sz w:val="20"/>
        <w:szCs w:val="20"/>
      </w:rPr>
      <w:t xml:space="preserve">До </w:t>
    </w:r>
    <w:r>
      <w:rPr>
        <w:sz w:val="20"/>
        <w:szCs w:val="20"/>
      </w:rPr>
      <w:t>реєстр. № 44</w:t>
    </w:r>
    <w:r w:rsidR="00D471FC">
      <w:rPr>
        <w:sz w:val="20"/>
        <w:szCs w:val="20"/>
      </w:rPr>
      <w:t>51</w:t>
    </w:r>
    <w:r w:rsidRPr="009B655C">
      <w:rPr>
        <w:sz w:val="20"/>
        <w:szCs w:val="20"/>
        <w:lang w:val="ru-RU"/>
      </w:rPr>
      <w:t xml:space="preserve"> </w:t>
    </w:r>
    <w:r w:rsidRPr="009B655C">
      <w:rPr>
        <w:sz w:val="20"/>
        <w:szCs w:val="20"/>
      </w:rPr>
      <w:t xml:space="preserve">від </w:t>
    </w:r>
    <w:r w:rsidR="00D471FC">
      <w:rPr>
        <w:sz w:val="20"/>
        <w:szCs w:val="20"/>
      </w:rPr>
      <w:t>03</w:t>
    </w:r>
    <w:r w:rsidRPr="003E43BF">
      <w:rPr>
        <w:sz w:val="20"/>
        <w:szCs w:val="20"/>
      </w:rPr>
      <w:t>.12.2020</w:t>
    </w:r>
  </w:p>
  <w:p w:rsidR="004B2593" w:rsidRDefault="00AF10EB" w:rsidP="004B2593">
    <w:pPr>
      <w:pStyle w:val="a5"/>
      <w:jc w:val="right"/>
      <w:rPr>
        <w:sz w:val="20"/>
        <w:szCs w:val="20"/>
      </w:rPr>
    </w:pPr>
    <w:r>
      <w:rPr>
        <w:sz w:val="20"/>
        <w:szCs w:val="20"/>
      </w:rPr>
      <w:t>Народн</w:t>
    </w:r>
    <w:r w:rsidR="00D471FC">
      <w:rPr>
        <w:sz w:val="20"/>
        <w:szCs w:val="20"/>
      </w:rPr>
      <w:t>ий</w:t>
    </w:r>
    <w:r>
      <w:rPr>
        <w:sz w:val="20"/>
        <w:szCs w:val="20"/>
      </w:rPr>
      <w:t xml:space="preserve"> депутат України </w:t>
    </w:r>
  </w:p>
  <w:p w:rsidR="004B2593" w:rsidRPr="008B2099" w:rsidRDefault="00D471FC" w:rsidP="00D471FC">
    <w:pPr>
      <w:pStyle w:val="a5"/>
      <w:jc w:val="right"/>
      <w:rPr>
        <w:sz w:val="20"/>
        <w:szCs w:val="20"/>
      </w:rPr>
    </w:pPr>
    <w:r>
      <w:rPr>
        <w:sz w:val="20"/>
        <w:szCs w:val="20"/>
      </w:rPr>
      <w:t xml:space="preserve">М. </w:t>
    </w:r>
    <w:r w:rsidRPr="00D471FC">
      <w:rPr>
        <w:sz w:val="20"/>
        <w:szCs w:val="20"/>
      </w:rPr>
      <w:t xml:space="preserve">Заремський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1FC"/>
    <w:rsid w:val="000108D1"/>
    <w:rsid w:val="00056A05"/>
    <w:rsid w:val="001235DD"/>
    <w:rsid w:val="00147993"/>
    <w:rsid w:val="00164F41"/>
    <w:rsid w:val="001D5EFD"/>
    <w:rsid w:val="00223610"/>
    <w:rsid w:val="002549E5"/>
    <w:rsid w:val="00293B09"/>
    <w:rsid w:val="002A7751"/>
    <w:rsid w:val="002C6926"/>
    <w:rsid w:val="002D0912"/>
    <w:rsid w:val="003140ED"/>
    <w:rsid w:val="00461A9C"/>
    <w:rsid w:val="004D4F81"/>
    <w:rsid w:val="00512DA3"/>
    <w:rsid w:val="00542E09"/>
    <w:rsid w:val="005A56E2"/>
    <w:rsid w:val="00635AC7"/>
    <w:rsid w:val="006B6F26"/>
    <w:rsid w:val="007930A4"/>
    <w:rsid w:val="0080256C"/>
    <w:rsid w:val="00854B19"/>
    <w:rsid w:val="00966962"/>
    <w:rsid w:val="009D3D0F"/>
    <w:rsid w:val="00A52913"/>
    <w:rsid w:val="00A56C46"/>
    <w:rsid w:val="00A605C9"/>
    <w:rsid w:val="00AA4044"/>
    <w:rsid w:val="00AD05EF"/>
    <w:rsid w:val="00AD1EBC"/>
    <w:rsid w:val="00AD60F5"/>
    <w:rsid w:val="00AF10EB"/>
    <w:rsid w:val="00B006E9"/>
    <w:rsid w:val="00B162EA"/>
    <w:rsid w:val="00B82BD0"/>
    <w:rsid w:val="00B85CA8"/>
    <w:rsid w:val="00BE2FAB"/>
    <w:rsid w:val="00BF21D7"/>
    <w:rsid w:val="00C01631"/>
    <w:rsid w:val="00C37911"/>
    <w:rsid w:val="00C46A7C"/>
    <w:rsid w:val="00C81880"/>
    <w:rsid w:val="00C85EDB"/>
    <w:rsid w:val="00CC2FD8"/>
    <w:rsid w:val="00D471FC"/>
    <w:rsid w:val="00D57E63"/>
    <w:rsid w:val="00D71A5B"/>
    <w:rsid w:val="00DA2818"/>
    <w:rsid w:val="00DF05B6"/>
    <w:rsid w:val="00DF4FEC"/>
    <w:rsid w:val="00E46193"/>
    <w:rsid w:val="00E557F2"/>
    <w:rsid w:val="00E55948"/>
    <w:rsid w:val="00EC6B96"/>
    <w:rsid w:val="00EE35EC"/>
    <w:rsid w:val="00EF176C"/>
    <w:rsid w:val="00EF615A"/>
    <w:rsid w:val="00F22F06"/>
    <w:rsid w:val="00F33FB6"/>
    <w:rsid w:val="00F479D7"/>
    <w:rsid w:val="00F947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C6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1FC"/>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D471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D471F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D471FC"/>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D471FC"/>
    <w:rPr>
      <w:rFonts w:ascii="Arial" w:eastAsia="Times New Roman" w:hAnsi="Arial" w:cs="Arial"/>
      <w:b/>
      <w:bCs/>
      <w:sz w:val="28"/>
      <w:szCs w:val="28"/>
      <w:lang w:val="uk-UA" w:eastAsia="ru-RU"/>
    </w:rPr>
  </w:style>
  <w:style w:type="paragraph" w:styleId="a3">
    <w:name w:val="Body Text"/>
    <w:basedOn w:val="a"/>
    <w:link w:val="a4"/>
    <w:unhideWhenUsed/>
    <w:rsid w:val="00D471FC"/>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D471FC"/>
    <w:rPr>
      <w:rFonts w:ascii="Arial" w:eastAsia="Times New Roman" w:hAnsi="Arial" w:cs="Arial"/>
      <w:sz w:val="28"/>
      <w:szCs w:val="28"/>
      <w:lang w:val="uk-UA" w:eastAsia="ru-RU"/>
    </w:rPr>
  </w:style>
  <w:style w:type="paragraph" w:styleId="a5">
    <w:name w:val="header"/>
    <w:basedOn w:val="a"/>
    <w:link w:val="a6"/>
    <w:uiPriority w:val="99"/>
    <w:unhideWhenUsed/>
    <w:rsid w:val="00D471FC"/>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D471FC"/>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D471FC"/>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D471FC"/>
    <w:rPr>
      <w:rFonts w:ascii="Times New Roman" w:eastAsia="SimSun" w:hAnsi="Times New Roman" w:cs="Times New Roman"/>
      <w:sz w:val="24"/>
      <w:szCs w:val="24"/>
      <w:lang w:val="uk-UA" w:eastAsia="zh-CN"/>
    </w:rPr>
  </w:style>
  <w:style w:type="character" w:styleId="a9">
    <w:name w:val="page number"/>
    <w:rsid w:val="00D471FC"/>
  </w:style>
  <w:style w:type="character" w:customStyle="1" w:styleId="30">
    <w:name w:val="Заголовок 3 Знак"/>
    <w:basedOn w:val="a0"/>
    <w:link w:val="3"/>
    <w:uiPriority w:val="9"/>
    <w:semiHidden/>
    <w:rsid w:val="00D471FC"/>
    <w:rPr>
      <w:rFonts w:asciiTheme="majorHAnsi" w:eastAsiaTheme="majorEastAsia" w:hAnsiTheme="majorHAnsi" w:cstheme="majorBidi"/>
      <w:color w:val="1F3763" w:themeColor="accent1" w:themeShade="7F"/>
      <w:sz w:val="24"/>
      <w:szCs w:val="24"/>
      <w:lang w:val="uk-UA"/>
    </w:rPr>
  </w:style>
  <w:style w:type="character" w:customStyle="1" w:styleId="20">
    <w:name w:val="Заголовок 2 Знак"/>
    <w:basedOn w:val="a0"/>
    <w:link w:val="2"/>
    <w:uiPriority w:val="9"/>
    <w:semiHidden/>
    <w:rsid w:val="00D471FC"/>
    <w:rPr>
      <w:rFonts w:asciiTheme="majorHAnsi" w:eastAsiaTheme="majorEastAsia" w:hAnsiTheme="majorHAnsi" w:cstheme="majorBidi"/>
      <w:color w:val="2F5496" w:themeColor="accent1" w:themeShade="BF"/>
      <w:sz w:val="26"/>
      <w:szCs w:val="26"/>
      <w:lang w:val="uk-UA"/>
    </w:rPr>
  </w:style>
  <w:style w:type="paragraph" w:customStyle="1" w:styleId="rvps2">
    <w:name w:val="rvps2"/>
    <w:basedOn w:val="a"/>
    <w:rsid w:val="00E557F2"/>
    <w:pPr>
      <w:spacing w:before="100" w:beforeAutospacing="1" w:after="100" w:afterAutospacing="1" w:line="240" w:lineRule="auto"/>
    </w:pPr>
    <w:rPr>
      <w:rFonts w:eastAsia="Times New Roman"/>
      <w:sz w:val="24"/>
      <w:szCs w:val="24"/>
      <w:lang w:val="en-US"/>
    </w:rPr>
  </w:style>
  <w:style w:type="paragraph" w:customStyle="1" w:styleId="rvps7">
    <w:name w:val="rvps7"/>
    <w:basedOn w:val="a"/>
    <w:rsid w:val="007930A4"/>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7930A4"/>
  </w:style>
  <w:style w:type="character" w:customStyle="1" w:styleId="rvts37">
    <w:name w:val="rvts37"/>
    <w:basedOn w:val="a0"/>
    <w:rsid w:val="007930A4"/>
  </w:style>
  <w:style w:type="paragraph" w:styleId="aa">
    <w:name w:val="Normal (Web)"/>
    <w:basedOn w:val="a"/>
    <w:uiPriority w:val="99"/>
    <w:semiHidden/>
    <w:unhideWhenUsed/>
    <w:rsid w:val="00164F41"/>
    <w:pPr>
      <w:spacing w:before="100" w:beforeAutospacing="1" w:after="100" w:afterAutospacing="1" w:line="240" w:lineRule="auto"/>
    </w:pPr>
    <w:rPr>
      <w:rFonts w:eastAsia="PMingLiU"/>
      <w:color w:val="000000"/>
      <w:sz w:val="24"/>
      <w:szCs w:val="24"/>
      <w:lang w:val="ru-RU" w:eastAsia="ru-RU"/>
    </w:rPr>
  </w:style>
  <w:style w:type="character" w:customStyle="1" w:styleId="apple-converted-space">
    <w:name w:val="apple-converted-space"/>
    <w:basedOn w:val="a0"/>
    <w:uiPriority w:val="99"/>
    <w:rsid w:val="00164F41"/>
    <w:rPr>
      <w:rFonts w:ascii="Times New Roman" w:hAnsi="Times New Roman" w:cs="Times New Roman" w:hint="default"/>
    </w:rPr>
  </w:style>
  <w:style w:type="character" w:styleId="ab">
    <w:name w:val="Emphasis"/>
    <w:basedOn w:val="a0"/>
    <w:uiPriority w:val="20"/>
    <w:qFormat/>
    <w:rsid w:val="00F22F06"/>
    <w:rPr>
      <w:i/>
      <w:iCs/>
    </w:rPr>
  </w:style>
  <w:style w:type="paragraph" w:styleId="ac">
    <w:name w:val="List Paragraph"/>
    <w:basedOn w:val="a"/>
    <w:uiPriority w:val="34"/>
    <w:qFormat/>
    <w:rsid w:val="00F22F06"/>
    <w:pPr>
      <w:ind w:left="720"/>
      <w:contextualSpacing/>
    </w:pPr>
  </w:style>
  <w:style w:type="paragraph" w:styleId="ad">
    <w:name w:val="Title"/>
    <w:basedOn w:val="a"/>
    <w:next w:val="a"/>
    <w:link w:val="ae"/>
    <w:rsid w:val="00293B09"/>
    <w:pPr>
      <w:keepNext/>
      <w:keepLines/>
      <w:spacing w:after="60" w:line="276" w:lineRule="auto"/>
    </w:pPr>
    <w:rPr>
      <w:rFonts w:ascii="Arial" w:eastAsia="Arial" w:hAnsi="Arial" w:cs="Arial"/>
      <w:sz w:val="52"/>
      <w:szCs w:val="52"/>
      <w:lang w:val="ru" w:eastAsia="uk-UA"/>
    </w:rPr>
  </w:style>
  <w:style w:type="character" w:customStyle="1" w:styleId="ae">
    <w:name w:val="Назва Знак"/>
    <w:basedOn w:val="a0"/>
    <w:link w:val="ad"/>
    <w:rsid w:val="00293B09"/>
    <w:rPr>
      <w:rFonts w:ascii="Arial" w:eastAsia="Arial" w:hAnsi="Arial" w:cs="Arial"/>
      <w:sz w:val="52"/>
      <w:szCs w:val="52"/>
      <w:lang w:val="ru" w:eastAsia="uk-UA"/>
    </w:rPr>
  </w:style>
  <w:style w:type="paragraph" w:styleId="af">
    <w:name w:val="Balloon Text"/>
    <w:basedOn w:val="a"/>
    <w:link w:val="af0"/>
    <w:uiPriority w:val="99"/>
    <w:semiHidden/>
    <w:unhideWhenUsed/>
    <w:rsid w:val="00966962"/>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966962"/>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019996">
      <w:bodyDiv w:val="1"/>
      <w:marLeft w:val="0"/>
      <w:marRight w:val="0"/>
      <w:marTop w:val="0"/>
      <w:marBottom w:val="0"/>
      <w:divBdr>
        <w:top w:val="none" w:sz="0" w:space="0" w:color="auto"/>
        <w:left w:val="none" w:sz="0" w:space="0" w:color="auto"/>
        <w:bottom w:val="none" w:sz="0" w:space="0" w:color="auto"/>
        <w:right w:val="none" w:sz="0" w:space="0" w:color="auto"/>
      </w:divBdr>
    </w:div>
    <w:div w:id="341594939">
      <w:bodyDiv w:val="1"/>
      <w:marLeft w:val="0"/>
      <w:marRight w:val="0"/>
      <w:marTop w:val="0"/>
      <w:marBottom w:val="0"/>
      <w:divBdr>
        <w:top w:val="none" w:sz="0" w:space="0" w:color="auto"/>
        <w:left w:val="none" w:sz="0" w:space="0" w:color="auto"/>
        <w:bottom w:val="none" w:sz="0" w:space="0" w:color="auto"/>
        <w:right w:val="none" w:sz="0" w:space="0" w:color="auto"/>
      </w:divBdr>
    </w:div>
    <w:div w:id="967472238">
      <w:bodyDiv w:val="1"/>
      <w:marLeft w:val="0"/>
      <w:marRight w:val="0"/>
      <w:marTop w:val="0"/>
      <w:marBottom w:val="0"/>
      <w:divBdr>
        <w:top w:val="none" w:sz="0" w:space="0" w:color="auto"/>
        <w:left w:val="none" w:sz="0" w:space="0" w:color="auto"/>
        <w:bottom w:val="none" w:sz="0" w:space="0" w:color="auto"/>
        <w:right w:val="none" w:sz="0" w:space="0" w:color="auto"/>
      </w:divBdr>
    </w:div>
    <w:div w:id="993946599">
      <w:bodyDiv w:val="1"/>
      <w:marLeft w:val="0"/>
      <w:marRight w:val="0"/>
      <w:marTop w:val="0"/>
      <w:marBottom w:val="0"/>
      <w:divBdr>
        <w:top w:val="none" w:sz="0" w:space="0" w:color="auto"/>
        <w:left w:val="none" w:sz="0" w:space="0" w:color="auto"/>
        <w:bottom w:val="none" w:sz="0" w:space="0" w:color="auto"/>
        <w:right w:val="none" w:sz="0" w:space="0" w:color="auto"/>
      </w:divBdr>
    </w:div>
    <w:div w:id="1379628577">
      <w:bodyDiv w:val="1"/>
      <w:marLeft w:val="0"/>
      <w:marRight w:val="0"/>
      <w:marTop w:val="0"/>
      <w:marBottom w:val="0"/>
      <w:divBdr>
        <w:top w:val="none" w:sz="0" w:space="0" w:color="auto"/>
        <w:left w:val="none" w:sz="0" w:space="0" w:color="auto"/>
        <w:bottom w:val="none" w:sz="0" w:space="0" w:color="auto"/>
        <w:right w:val="none" w:sz="0" w:space="0" w:color="auto"/>
      </w:divBdr>
    </w:div>
    <w:div w:id="1405299206">
      <w:bodyDiv w:val="1"/>
      <w:marLeft w:val="0"/>
      <w:marRight w:val="0"/>
      <w:marTop w:val="0"/>
      <w:marBottom w:val="0"/>
      <w:divBdr>
        <w:top w:val="none" w:sz="0" w:space="0" w:color="auto"/>
        <w:left w:val="none" w:sz="0" w:space="0" w:color="auto"/>
        <w:bottom w:val="none" w:sz="0" w:space="0" w:color="auto"/>
        <w:right w:val="none" w:sz="0" w:space="0" w:color="auto"/>
      </w:divBdr>
    </w:div>
    <w:div w:id="1408503808">
      <w:bodyDiv w:val="1"/>
      <w:marLeft w:val="0"/>
      <w:marRight w:val="0"/>
      <w:marTop w:val="0"/>
      <w:marBottom w:val="0"/>
      <w:divBdr>
        <w:top w:val="none" w:sz="0" w:space="0" w:color="auto"/>
        <w:left w:val="none" w:sz="0" w:space="0" w:color="auto"/>
        <w:bottom w:val="none" w:sz="0" w:space="0" w:color="auto"/>
        <w:right w:val="none" w:sz="0" w:space="0" w:color="auto"/>
      </w:divBdr>
    </w:div>
    <w:div w:id="157516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5831</Words>
  <Characters>3324</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2021-02-25T07:27:00Z</dcterms:created>
  <dcterms:modified xsi:type="dcterms:W3CDTF">2021-02-25T07:27:00Z</dcterms:modified>
</cp:coreProperties>
</file>