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362" w:rsidRPr="00E3250F" w:rsidRDefault="00D67362" w:rsidP="006E51DD">
      <w:pPr>
        <w:spacing w:after="0"/>
        <w:ind w:left="5103"/>
        <w:jc w:val="both"/>
        <w:rPr>
          <w:rFonts w:ascii="Times New Roman" w:hAnsi="Times New Roman"/>
          <w:b/>
          <w:bCs/>
          <w:sz w:val="28"/>
          <w:lang w:val="uk-UA"/>
        </w:rPr>
      </w:pPr>
    </w:p>
    <w:p w:rsidR="00D67362" w:rsidRDefault="00D67362" w:rsidP="006E51DD">
      <w:pPr>
        <w:spacing w:after="0"/>
        <w:ind w:left="5103"/>
        <w:jc w:val="both"/>
        <w:rPr>
          <w:rFonts w:ascii="Times New Roman" w:hAnsi="Times New Roman"/>
          <w:b/>
          <w:bCs/>
          <w:sz w:val="28"/>
          <w:lang w:val="uk-UA"/>
        </w:rPr>
      </w:pPr>
    </w:p>
    <w:p w:rsidR="002A3F96" w:rsidRPr="00FB44C7" w:rsidRDefault="002A3F96" w:rsidP="006E51DD">
      <w:pPr>
        <w:spacing w:after="0"/>
        <w:ind w:left="5103"/>
        <w:jc w:val="both"/>
        <w:rPr>
          <w:rFonts w:ascii="Times New Roman" w:hAnsi="Times New Roman"/>
          <w:b/>
          <w:bCs/>
          <w:sz w:val="26"/>
          <w:szCs w:val="26"/>
          <w:lang w:val="uk-UA"/>
        </w:rPr>
      </w:pPr>
      <w:r w:rsidRPr="00FB44C7">
        <w:rPr>
          <w:rFonts w:ascii="Times New Roman" w:hAnsi="Times New Roman"/>
          <w:b/>
          <w:bCs/>
          <w:sz w:val="26"/>
          <w:szCs w:val="26"/>
          <w:lang w:val="uk-UA"/>
        </w:rPr>
        <w:t>Комітет Верховної Ради України</w:t>
      </w:r>
      <w:r w:rsidR="006E51DD" w:rsidRPr="00FB44C7">
        <w:rPr>
          <w:rFonts w:ascii="Times New Roman" w:hAnsi="Times New Roman"/>
          <w:b/>
          <w:bCs/>
          <w:sz w:val="26"/>
          <w:szCs w:val="26"/>
          <w:lang w:val="uk-UA"/>
        </w:rPr>
        <w:t xml:space="preserve"> </w:t>
      </w:r>
      <w:r w:rsidR="00DD5900" w:rsidRPr="00FB44C7">
        <w:rPr>
          <w:rFonts w:ascii="Times New Roman" w:hAnsi="Times New Roman"/>
          <w:b/>
          <w:bCs/>
          <w:sz w:val="26"/>
          <w:szCs w:val="26"/>
          <w:lang w:val="uk-UA"/>
        </w:rPr>
        <w:t>з питань соціальної політики та захисту прав ветеранів</w:t>
      </w:r>
    </w:p>
    <w:p w:rsidR="002A3F96" w:rsidRPr="00FB44C7" w:rsidRDefault="00DD5900" w:rsidP="00DD5900">
      <w:pPr>
        <w:tabs>
          <w:tab w:val="left" w:pos="993"/>
          <w:tab w:val="left" w:pos="1134"/>
        </w:tabs>
        <w:spacing w:after="0"/>
        <w:jc w:val="both"/>
        <w:rPr>
          <w:rFonts w:ascii="Times New Roman" w:hAnsi="Times New Roman"/>
          <w:i/>
          <w:sz w:val="26"/>
          <w:szCs w:val="26"/>
          <w:lang w:val="uk-UA"/>
        </w:rPr>
      </w:pPr>
      <w:r w:rsidRPr="00FB44C7">
        <w:rPr>
          <w:rFonts w:ascii="Times New Roman" w:hAnsi="Times New Roman"/>
          <w:i/>
          <w:sz w:val="26"/>
          <w:szCs w:val="26"/>
          <w:lang w:val="uk-UA"/>
        </w:rPr>
        <w:t>Про розгляд законопроект</w:t>
      </w:r>
      <w:r w:rsidR="00D5776B" w:rsidRPr="00FB44C7">
        <w:rPr>
          <w:rFonts w:ascii="Times New Roman" w:hAnsi="Times New Roman"/>
          <w:i/>
          <w:sz w:val="26"/>
          <w:szCs w:val="26"/>
          <w:lang w:val="uk-UA"/>
        </w:rPr>
        <w:t>ів за</w:t>
      </w:r>
    </w:p>
    <w:p w:rsidR="002A1A34" w:rsidRPr="00FB44C7" w:rsidRDefault="002A1A34" w:rsidP="00DD5900">
      <w:pPr>
        <w:tabs>
          <w:tab w:val="left" w:pos="993"/>
          <w:tab w:val="left" w:pos="1134"/>
        </w:tabs>
        <w:spacing w:after="0"/>
        <w:jc w:val="both"/>
        <w:rPr>
          <w:rFonts w:ascii="Times New Roman" w:hAnsi="Times New Roman"/>
          <w:i/>
          <w:sz w:val="26"/>
          <w:szCs w:val="26"/>
          <w:lang w:val="uk-UA"/>
        </w:rPr>
      </w:pPr>
      <w:r w:rsidRPr="00FB44C7">
        <w:rPr>
          <w:rFonts w:ascii="Times New Roman" w:hAnsi="Times New Roman"/>
          <w:i/>
          <w:sz w:val="26"/>
          <w:szCs w:val="26"/>
          <w:lang w:val="uk-UA"/>
        </w:rPr>
        <w:t>реєстр.№</w:t>
      </w:r>
      <w:r w:rsidR="00D5776B" w:rsidRPr="00FB44C7">
        <w:rPr>
          <w:rFonts w:ascii="Times New Roman" w:hAnsi="Times New Roman"/>
          <w:i/>
          <w:sz w:val="26"/>
          <w:szCs w:val="26"/>
          <w:lang w:val="uk-UA"/>
        </w:rPr>
        <w:t>4408</w:t>
      </w:r>
      <w:r w:rsidRPr="00FB44C7">
        <w:rPr>
          <w:rFonts w:ascii="Times New Roman" w:hAnsi="Times New Roman"/>
          <w:i/>
          <w:sz w:val="26"/>
          <w:szCs w:val="26"/>
          <w:lang w:val="uk-UA"/>
        </w:rPr>
        <w:t xml:space="preserve"> від </w:t>
      </w:r>
      <w:r w:rsidR="00D5776B" w:rsidRPr="00FB44C7">
        <w:rPr>
          <w:rFonts w:ascii="Times New Roman" w:hAnsi="Times New Roman"/>
          <w:i/>
          <w:sz w:val="26"/>
          <w:szCs w:val="26"/>
          <w:lang w:val="uk-UA"/>
        </w:rPr>
        <w:t>20</w:t>
      </w:r>
      <w:r w:rsidRPr="00FB44C7">
        <w:rPr>
          <w:rFonts w:ascii="Times New Roman" w:hAnsi="Times New Roman"/>
          <w:i/>
          <w:sz w:val="26"/>
          <w:szCs w:val="26"/>
          <w:lang w:val="uk-UA"/>
        </w:rPr>
        <w:t>.</w:t>
      </w:r>
      <w:r w:rsidR="00D5776B" w:rsidRPr="00FB44C7">
        <w:rPr>
          <w:rFonts w:ascii="Times New Roman" w:hAnsi="Times New Roman"/>
          <w:i/>
          <w:sz w:val="26"/>
          <w:szCs w:val="26"/>
          <w:lang w:val="uk-UA"/>
        </w:rPr>
        <w:t>11</w:t>
      </w:r>
      <w:r w:rsidRPr="00FB44C7">
        <w:rPr>
          <w:rFonts w:ascii="Times New Roman" w:hAnsi="Times New Roman"/>
          <w:i/>
          <w:sz w:val="26"/>
          <w:szCs w:val="26"/>
          <w:lang w:val="uk-UA"/>
        </w:rPr>
        <w:t>.202</w:t>
      </w:r>
      <w:r w:rsidR="00D5776B" w:rsidRPr="00FB44C7">
        <w:rPr>
          <w:rFonts w:ascii="Times New Roman" w:hAnsi="Times New Roman"/>
          <w:i/>
          <w:sz w:val="26"/>
          <w:szCs w:val="26"/>
          <w:lang w:val="uk-UA"/>
        </w:rPr>
        <w:t xml:space="preserve">0 та </w:t>
      </w:r>
    </w:p>
    <w:p w:rsidR="00D5776B" w:rsidRPr="00FB44C7" w:rsidRDefault="00D5776B" w:rsidP="00DD5900">
      <w:pPr>
        <w:tabs>
          <w:tab w:val="left" w:pos="993"/>
          <w:tab w:val="left" w:pos="1134"/>
        </w:tabs>
        <w:spacing w:after="0"/>
        <w:jc w:val="both"/>
        <w:rPr>
          <w:rFonts w:ascii="Times New Roman" w:hAnsi="Times New Roman"/>
          <w:i/>
          <w:sz w:val="26"/>
          <w:szCs w:val="26"/>
          <w:lang w:val="uk-UA"/>
        </w:rPr>
      </w:pPr>
      <w:r w:rsidRPr="00FB44C7">
        <w:rPr>
          <w:rFonts w:ascii="Times New Roman" w:hAnsi="Times New Roman"/>
          <w:i/>
          <w:sz w:val="26"/>
          <w:szCs w:val="26"/>
          <w:lang w:val="uk-UA"/>
        </w:rPr>
        <w:t>за реєстр № 4408-1 від 03.12.2020</w:t>
      </w:r>
    </w:p>
    <w:p w:rsidR="002A3F96" w:rsidRPr="00FB44C7" w:rsidRDefault="002A3F96" w:rsidP="002A3F96">
      <w:pPr>
        <w:tabs>
          <w:tab w:val="left" w:pos="993"/>
          <w:tab w:val="left" w:pos="1134"/>
        </w:tabs>
        <w:spacing w:after="0"/>
        <w:ind w:firstLine="709"/>
        <w:jc w:val="both"/>
        <w:rPr>
          <w:rFonts w:ascii="Times New Roman" w:hAnsi="Times New Roman"/>
          <w:sz w:val="26"/>
          <w:szCs w:val="26"/>
          <w:lang w:val="uk-UA"/>
        </w:rPr>
      </w:pPr>
    </w:p>
    <w:p w:rsidR="002A3F96" w:rsidRPr="00FB44C7" w:rsidRDefault="002A3F96" w:rsidP="000816EC">
      <w:pPr>
        <w:tabs>
          <w:tab w:val="left" w:pos="993"/>
          <w:tab w:val="left" w:pos="1134"/>
        </w:tabs>
        <w:spacing w:after="0" w:line="240" w:lineRule="auto"/>
        <w:ind w:firstLine="709"/>
        <w:jc w:val="both"/>
        <w:rPr>
          <w:rFonts w:ascii="Times New Roman" w:hAnsi="Times New Roman"/>
          <w:sz w:val="26"/>
          <w:szCs w:val="26"/>
          <w:lang w:val="uk-UA"/>
        </w:rPr>
      </w:pPr>
      <w:r w:rsidRPr="00FB44C7">
        <w:rPr>
          <w:rFonts w:ascii="Times New Roman" w:hAnsi="Times New Roman"/>
          <w:sz w:val="26"/>
          <w:szCs w:val="26"/>
          <w:lang w:val="uk-UA"/>
        </w:rPr>
        <w:t xml:space="preserve">Комітет Верховної Ради України з питань бюджету на своєму засіданні </w:t>
      </w:r>
      <w:r w:rsidR="000367AE">
        <w:rPr>
          <w:rFonts w:ascii="Times New Roman" w:hAnsi="Times New Roman"/>
          <w:sz w:val="26"/>
          <w:szCs w:val="26"/>
          <w:lang w:val="uk-UA"/>
        </w:rPr>
        <w:t>14 липня</w:t>
      </w:r>
      <w:r w:rsidR="00504AFA" w:rsidRPr="00FB44C7">
        <w:rPr>
          <w:rFonts w:ascii="Times New Roman" w:hAnsi="Times New Roman"/>
          <w:sz w:val="26"/>
          <w:szCs w:val="26"/>
          <w:lang w:val="uk-UA"/>
        </w:rPr>
        <w:t xml:space="preserve"> </w:t>
      </w:r>
      <w:r w:rsidRPr="00FB44C7">
        <w:rPr>
          <w:rFonts w:ascii="Times New Roman" w:hAnsi="Times New Roman"/>
          <w:sz w:val="26"/>
          <w:szCs w:val="26"/>
          <w:lang w:val="uk-UA"/>
        </w:rPr>
        <w:t>202</w:t>
      </w:r>
      <w:r w:rsidR="002A1A34" w:rsidRPr="00FB44C7">
        <w:rPr>
          <w:rFonts w:ascii="Times New Roman" w:hAnsi="Times New Roman"/>
          <w:sz w:val="26"/>
          <w:szCs w:val="26"/>
          <w:lang w:val="uk-UA"/>
        </w:rPr>
        <w:t>1</w:t>
      </w:r>
      <w:r w:rsidRPr="00FB44C7">
        <w:rPr>
          <w:rFonts w:ascii="Times New Roman" w:hAnsi="Times New Roman"/>
          <w:sz w:val="26"/>
          <w:szCs w:val="26"/>
          <w:lang w:val="uk-UA"/>
        </w:rPr>
        <w:t> року (протокол №</w:t>
      </w:r>
      <w:r w:rsidR="00D5776B" w:rsidRPr="00FB44C7">
        <w:rPr>
          <w:rFonts w:ascii="Times New Roman" w:hAnsi="Times New Roman"/>
          <w:sz w:val="26"/>
          <w:szCs w:val="26"/>
          <w:lang w:val="uk-UA"/>
        </w:rPr>
        <w:t xml:space="preserve"> </w:t>
      </w:r>
      <w:r w:rsidR="000367AE">
        <w:rPr>
          <w:rFonts w:ascii="Times New Roman" w:hAnsi="Times New Roman"/>
          <w:sz w:val="26"/>
          <w:szCs w:val="26"/>
          <w:lang w:val="uk-UA"/>
        </w:rPr>
        <w:t>95</w:t>
      </w:r>
      <w:bookmarkStart w:id="0" w:name="_GoBack"/>
      <w:bookmarkEnd w:id="0"/>
      <w:r w:rsidRPr="00FB44C7">
        <w:rPr>
          <w:rFonts w:ascii="Times New Roman" w:hAnsi="Times New Roman"/>
          <w:sz w:val="26"/>
          <w:szCs w:val="26"/>
          <w:lang w:val="uk-UA"/>
        </w:rPr>
        <w:t>) відповідно до статей 27 і 109 Бюджетного кодексу України та статті 93 Регламенту Верховної Ради України розглянув проект</w:t>
      </w:r>
      <w:r w:rsidR="00D5776B" w:rsidRPr="00FB44C7">
        <w:rPr>
          <w:rFonts w:ascii="Times New Roman" w:hAnsi="Times New Roman"/>
          <w:sz w:val="26"/>
          <w:szCs w:val="26"/>
          <w:lang w:val="uk-UA"/>
        </w:rPr>
        <w:t>и</w:t>
      </w:r>
      <w:r w:rsidRPr="00FB44C7">
        <w:rPr>
          <w:rFonts w:ascii="Times New Roman" w:hAnsi="Times New Roman"/>
          <w:sz w:val="26"/>
          <w:szCs w:val="26"/>
          <w:lang w:val="uk-UA"/>
        </w:rPr>
        <w:t xml:space="preserve"> </w:t>
      </w:r>
      <w:r w:rsidR="00D5776B" w:rsidRPr="00FB44C7">
        <w:rPr>
          <w:rFonts w:ascii="Times New Roman" w:hAnsi="Times New Roman"/>
          <w:sz w:val="26"/>
          <w:szCs w:val="26"/>
          <w:lang w:val="uk-UA"/>
        </w:rPr>
        <w:t>з</w:t>
      </w:r>
      <w:r w:rsidRPr="00FB44C7">
        <w:rPr>
          <w:rFonts w:ascii="Times New Roman" w:hAnsi="Times New Roman"/>
          <w:sz w:val="26"/>
          <w:szCs w:val="26"/>
          <w:lang w:val="uk-UA"/>
        </w:rPr>
        <w:t>акон</w:t>
      </w:r>
      <w:r w:rsidR="00D5776B" w:rsidRPr="00FB44C7">
        <w:rPr>
          <w:rFonts w:ascii="Times New Roman" w:hAnsi="Times New Roman"/>
          <w:sz w:val="26"/>
          <w:szCs w:val="26"/>
          <w:lang w:val="uk-UA"/>
        </w:rPr>
        <w:t>ів</w:t>
      </w:r>
      <w:r w:rsidRPr="00FB44C7">
        <w:rPr>
          <w:rFonts w:ascii="Times New Roman" w:hAnsi="Times New Roman"/>
          <w:sz w:val="26"/>
          <w:szCs w:val="26"/>
          <w:lang w:val="uk-UA"/>
        </w:rPr>
        <w:t xml:space="preserve"> </w:t>
      </w:r>
      <w:r w:rsidR="00D5776B" w:rsidRPr="00FB44C7">
        <w:rPr>
          <w:rFonts w:ascii="Times New Roman" w:hAnsi="Times New Roman"/>
          <w:sz w:val="26"/>
          <w:szCs w:val="26"/>
          <w:lang w:val="uk-UA"/>
        </w:rPr>
        <w:t>про внесення змін до деяких законодавчих актів України щодо накопичувальної професійної пенсійної системи</w:t>
      </w:r>
      <w:r w:rsidRPr="00FB44C7">
        <w:rPr>
          <w:rFonts w:ascii="Times New Roman" w:hAnsi="Times New Roman"/>
          <w:sz w:val="26"/>
          <w:szCs w:val="26"/>
          <w:lang w:val="uk-UA"/>
        </w:rPr>
        <w:t>, реєстр.</w:t>
      </w:r>
      <w:r w:rsidR="00D67362" w:rsidRPr="00FB44C7">
        <w:rPr>
          <w:rFonts w:ascii="Times New Roman" w:hAnsi="Times New Roman"/>
          <w:sz w:val="26"/>
          <w:szCs w:val="26"/>
          <w:lang w:val="uk-UA"/>
        </w:rPr>
        <w:t> </w:t>
      </w:r>
      <w:r w:rsidRPr="00FB44C7">
        <w:rPr>
          <w:rFonts w:ascii="Times New Roman" w:hAnsi="Times New Roman"/>
          <w:sz w:val="26"/>
          <w:szCs w:val="26"/>
          <w:lang w:val="uk-UA"/>
        </w:rPr>
        <w:t>№ </w:t>
      </w:r>
      <w:r w:rsidR="00D5776B" w:rsidRPr="00FB44C7">
        <w:rPr>
          <w:rFonts w:ascii="Times New Roman" w:hAnsi="Times New Roman"/>
          <w:sz w:val="26"/>
          <w:szCs w:val="26"/>
          <w:lang w:val="uk-UA"/>
        </w:rPr>
        <w:t>4408</w:t>
      </w:r>
      <w:r w:rsidRPr="00FB44C7">
        <w:rPr>
          <w:rFonts w:ascii="Times New Roman" w:hAnsi="Times New Roman"/>
          <w:sz w:val="26"/>
          <w:szCs w:val="26"/>
          <w:lang w:val="uk-UA"/>
        </w:rPr>
        <w:t xml:space="preserve"> від </w:t>
      </w:r>
      <w:r w:rsidR="00D5776B" w:rsidRPr="00FB44C7">
        <w:rPr>
          <w:rFonts w:ascii="Times New Roman" w:hAnsi="Times New Roman"/>
          <w:sz w:val="26"/>
          <w:szCs w:val="26"/>
          <w:lang w:val="uk-UA"/>
        </w:rPr>
        <w:t>20</w:t>
      </w:r>
      <w:r w:rsidRPr="00FB44C7">
        <w:rPr>
          <w:rFonts w:ascii="Times New Roman" w:hAnsi="Times New Roman"/>
          <w:sz w:val="26"/>
          <w:szCs w:val="26"/>
          <w:lang w:val="uk-UA"/>
        </w:rPr>
        <w:t>.</w:t>
      </w:r>
      <w:r w:rsidR="00D5776B" w:rsidRPr="00FB44C7">
        <w:rPr>
          <w:rFonts w:ascii="Times New Roman" w:hAnsi="Times New Roman"/>
          <w:sz w:val="26"/>
          <w:szCs w:val="26"/>
          <w:lang w:val="uk-UA"/>
        </w:rPr>
        <w:t>11</w:t>
      </w:r>
      <w:r w:rsidRPr="00FB44C7">
        <w:rPr>
          <w:rFonts w:ascii="Times New Roman" w:hAnsi="Times New Roman"/>
          <w:sz w:val="26"/>
          <w:szCs w:val="26"/>
          <w:lang w:val="uk-UA"/>
        </w:rPr>
        <w:t>.20</w:t>
      </w:r>
      <w:r w:rsidR="000816EC" w:rsidRPr="00FB44C7">
        <w:rPr>
          <w:rFonts w:ascii="Times New Roman" w:hAnsi="Times New Roman"/>
          <w:sz w:val="26"/>
          <w:szCs w:val="26"/>
          <w:lang w:val="uk-UA"/>
        </w:rPr>
        <w:t>2</w:t>
      </w:r>
      <w:r w:rsidR="00D5776B" w:rsidRPr="00FB44C7">
        <w:rPr>
          <w:rFonts w:ascii="Times New Roman" w:hAnsi="Times New Roman"/>
          <w:sz w:val="26"/>
          <w:szCs w:val="26"/>
          <w:lang w:val="uk-UA"/>
        </w:rPr>
        <w:t>0</w:t>
      </w:r>
      <w:r w:rsidRPr="00FB44C7">
        <w:rPr>
          <w:rFonts w:ascii="Times New Roman" w:hAnsi="Times New Roman"/>
          <w:sz w:val="26"/>
          <w:szCs w:val="26"/>
          <w:lang w:val="uk-UA"/>
        </w:rPr>
        <w:t xml:space="preserve">, поданий </w:t>
      </w:r>
      <w:r w:rsidR="00D5776B" w:rsidRPr="00FB44C7">
        <w:rPr>
          <w:rFonts w:ascii="Times New Roman" w:hAnsi="Times New Roman"/>
          <w:sz w:val="26"/>
          <w:szCs w:val="26"/>
          <w:lang w:val="uk-UA"/>
        </w:rPr>
        <w:t xml:space="preserve">Кабінетом Міністрів </w:t>
      </w:r>
      <w:r w:rsidRPr="00FB44C7">
        <w:rPr>
          <w:rFonts w:ascii="Times New Roman" w:hAnsi="Times New Roman"/>
          <w:sz w:val="26"/>
          <w:szCs w:val="26"/>
          <w:lang w:val="uk-UA"/>
        </w:rPr>
        <w:t>України</w:t>
      </w:r>
      <w:r w:rsidR="00D5776B" w:rsidRPr="00FB44C7">
        <w:rPr>
          <w:rFonts w:ascii="Times New Roman" w:hAnsi="Times New Roman"/>
          <w:sz w:val="26"/>
          <w:szCs w:val="26"/>
          <w:lang w:val="uk-UA"/>
        </w:rPr>
        <w:t xml:space="preserve">, та  про внесення змін до деяких законодавчих актів України щодо збалансування пенсійної системи, реєстр. № 4408-1 від 03.12.2020, поданий народними депутатами України </w:t>
      </w:r>
      <w:proofErr w:type="spellStart"/>
      <w:r w:rsidR="00D5776B" w:rsidRPr="00FB44C7">
        <w:rPr>
          <w:rFonts w:ascii="Times New Roman" w:hAnsi="Times New Roman"/>
          <w:sz w:val="26"/>
          <w:szCs w:val="26"/>
          <w:lang w:val="uk-UA"/>
        </w:rPr>
        <w:t>Гривком</w:t>
      </w:r>
      <w:proofErr w:type="spellEnd"/>
      <w:r w:rsidR="00D5776B" w:rsidRPr="00FB44C7">
        <w:rPr>
          <w:rFonts w:ascii="Times New Roman" w:hAnsi="Times New Roman"/>
          <w:sz w:val="26"/>
          <w:szCs w:val="26"/>
          <w:lang w:val="uk-UA"/>
        </w:rPr>
        <w:t xml:space="preserve"> С.Д. та іншими, </w:t>
      </w:r>
      <w:r w:rsidRPr="00FB44C7">
        <w:rPr>
          <w:rFonts w:ascii="Times New Roman" w:hAnsi="Times New Roman"/>
          <w:sz w:val="26"/>
          <w:szCs w:val="26"/>
          <w:lang w:val="uk-UA"/>
        </w:rPr>
        <w:t xml:space="preserve"> і повідомляє</w:t>
      </w:r>
      <w:r w:rsidR="004D14F5" w:rsidRPr="00FB44C7">
        <w:rPr>
          <w:rFonts w:ascii="Times New Roman" w:hAnsi="Times New Roman"/>
          <w:sz w:val="26"/>
          <w:szCs w:val="26"/>
          <w:lang w:val="uk-UA"/>
        </w:rPr>
        <w:t>ться</w:t>
      </w:r>
      <w:r w:rsidRPr="00FB44C7">
        <w:rPr>
          <w:rFonts w:ascii="Times New Roman" w:hAnsi="Times New Roman"/>
          <w:sz w:val="26"/>
          <w:szCs w:val="26"/>
          <w:lang w:val="uk-UA"/>
        </w:rPr>
        <w:t xml:space="preserve"> наступне.</w:t>
      </w:r>
    </w:p>
    <w:p w:rsidR="00FF057F" w:rsidRDefault="004423DD" w:rsidP="003C588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Основною метою законопроекту за реєстр.№ 4408</w:t>
      </w:r>
      <w:r w:rsidR="00F3496A">
        <w:rPr>
          <w:rFonts w:ascii="Times New Roman" w:hAnsi="Times New Roman"/>
          <w:sz w:val="26"/>
          <w:szCs w:val="26"/>
          <w:lang w:val="uk-UA"/>
        </w:rPr>
        <w:t>, зокрема,</w:t>
      </w:r>
      <w:r>
        <w:rPr>
          <w:rFonts w:ascii="Times New Roman" w:hAnsi="Times New Roman"/>
          <w:sz w:val="26"/>
          <w:szCs w:val="26"/>
          <w:lang w:val="uk-UA"/>
        </w:rPr>
        <w:t xml:space="preserve"> є запровадження накопичувальної професійної пенсійної системи</w:t>
      </w:r>
      <w:r w:rsidR="00FF057F">
        <w:rPr>
          <w:rFonts w:ascii="Times New Roman" w:hAnsi="Times New Roman"/>
          <w:sz w:val="26"/>
          <w:szCs w:val="26"/>
          <w:lang w:val="uk-UA"/>
        </w:rPr>
        <w:t>, яка буде</w:t>
      </w:r>
      <w:r>
        <w:rPr>
          <w:rFonts w:ascii="Times New Roman" w:hAnsi="Times New Roman"/>
          <w:sz w:val="26"/>
          <w:szCs w:val="26"/>
          <w:lang w:val="uk-UA"/>
        </w:rPr>
        <w:t xml:space="preserve"> складово</w:t>
      </w:r>
      <w:r w:rsidR="00FF057F">
        <w:rPr>
          <w:rFonts w:ascii="Times New Roman" w:hAnsi="Times New Roman"/>
          <w:sz w:val="26"/>
          <w:szCs w:val="26"/>
          <w:lang w:val="uk-UA"/>
        </w:rPr>
        <w:t>ю</w:t>
      </w:r>
      <w:r>
        <w:rPr>
          <w:rFonts w:ascii="Times New Roman" w:hAnsi="Times New Roman"/>
          <w:sz w:val="26"/>
          <w:szCs w:val="26"/>
          <w:lang w:val="uk-UA"/>
        </w:rPr>
        <w:t xml:space="preserve"> накопичувальної системи </w:t>
      </w:r>
      <w:r w:rsidR="00FF057F">
        <w:rPr>
          <w:rFonts w:ascii="Times New Roman" w:hAnsi="Times New Roman"/>
          <w:sz w:val="26"/>
          <w:szCs w:val="26"/>
          <w:lang w:val="uk-UA"/>
        </w:rPr>
        <w:t xml:space="preserve">загальнообов’язкового державного </w:t>
      </w:r>
      <w:r>
        <w:rPr>
          <w:rFonts w:ascii="Times New Roman" w:hAnsi="Times New Roman"/>
          <w:sz w:val="26"/>
          <w:szCs w:val="26"/>
          <w:lang w:val="uk-UA"/>
        </w:rPr>
        <w:t>пенсійного страхування</w:t>
      </w:r>
      <w:r w:rsidR="00FF057F">
        <w:rPr>
          <w:rFonts w:ascii="Times New Roman" w:hAnsi="Times New Roman"/>
          <w:sz w:val="26"/>
          <w:szCs w:val="26"/>
          <w:lang w:val="uk-UA"/>
        </w:rPr>
        <w:t xml:space="preserve"> </w:t>
      </w:r>
      <w:r w:rsidR="00FF057F" w:rsidRPr="00FF057F">
        <w:rPr>
          <w:rFonts w:ascii="Times New Roman" w:hAnsi="Times New Roman"/>
          <w:i/>
          <w:sz w:val="26"/>
          <w:szCs w:val="26"/>
          <w:lang w:val="uk-UA"/>
        </w:rPr>
        <w:t>(другий рівень системи пенсійного забезпечення в Україні)</w:t>
      </w:r>
      <w:r w:rsidR="00E3250F">
        <w:rPr>
          <w:rFonts w:ascii="Times New Roman" w:hAnsi="Times New Roman"/>
          <w:i/>
          <w:sz w:val="26"/>
          <w:szCs w:val="26"/>
          <w:lang w:val="uk-UA"/>
        </w:rPr>
        <w:t>.</w:t>
      </w:r>
      <w:r>
        <w:rPr>
          <w:rFonts w:ascii="Times New Roman" w:hAnsi="Times New Roman"/>
          <w:sz w:val="26"/>
          <w:szCs w:val="26"/>
          <w:lang w:val="uk-UA"/>
        </w:rPr>
        <w:t xml:space="preserve"> </w:t>
      </w:r>
    </w:p>
    <w:p w:rsidR="0086081E" w:rsidRDefault="0086081E" w:rsidP="0086081E">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При цьому, учасниками накопичувальної професійної пенсійної системи є:</w:t>
      </w:r>
    </w:p>
    <w:p w:rsidR="0086081E" w:rsidRDefault="0086081E" w:rsidP="0086081E">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працівники, зайняті повний робочий день на підземних роботах, на роботах з особливо шкідливими і особливо важкими умовами праці за списком № 1 – </w:t>
      </w:r>
      <w:r w:rsidRPr="000B15FF">
        <w:rPr>
          <w:rFonts w:ascii="Times New Roman" w:hAnsi="Times New Roman"/>
          <w:i/>
          <w:sz w:val="26"/>
          <w:szCs w:val="26"/>
          <w:lang w:val="uk-UA"/>
        </w:rPr>
        <w:t>програма № </w:t>
      </w:r>
      <w:r w:rsidRPr="00CF2A39">
        <w:rPr>
          <w:rFonts w:ascii="Times New Roman" w:hAnsi="Times New Roman"/>
          <w:i/>
          <w:sz w:val="26"/>
          <w:szCs w:val="26"/>
          <w:lang w:val="uk-UA"/>
        </w:rPr>
        <w:t>1</w:t>
      </w:r>
      <w:r>
        <w:rPr>
          <w:rFonts w:ascii="Times New Roman" w:hAnsi="Times New Roman"/>
          <w:sz w:val="26"/>
          <w:szCs w:val="26"/>
          <w:lang w:val="uk-UA"/>
        </w:rPr>
        <w:t>;</w:t>
      </w:r>
    </w:p>
    <w:p w:rsidR="0086081E" w:rsidRPr="0086081E" w:rsidRDefault="0086081E" w:rsidP="0086081E">
      <w:pPr>
        <w:tabs>
          <w:tab w:val="left" w:pos="993"/>
          <w:tab w:val="left" w:pos="1134"/>
        </w:tabs>
        <w:spacing w:after="0" w:line="240" w:lineRule="auto"/>
        <w:ind w:firstLine="709"/>
        <w:jc w:val="both"/>
        <w:rPr>
          <w:rFonts w:ascii="Times New Roman" w:hAnsi="Times New Roman"/>
          <w:sz w:val="26"/>
          <w:szCs w:val="26"/>
          <w:lang w:val="uk-UA"/>
        </w:rPr>
      </w:pPr>
      <w:r w:rsidRPr="0086081E">
        <w:rPr>
          <w:rFonts w:ascii="Times New Roman" w:hAnsi="Times New Roman"/>
          <w:sz w:val="26"/>
          <w:szCs w:val="26"/>
          <w:lang w:val="uk-UA"/>
        </w:rPr>
        <w:t xml:space="preserve">працівники, зайняті на роботах з особливо шкідливими і особливо важкими умовами праці за списком № </w:t>
      </w:r>
      <w:r>
        <w:rPr>
          <w:rFonts w:ascii="Times New Roman" w:hAnsi="Times New Roman"/>
          <w:sz w:val="26"/>
          <w:szCs w:val="26"/>
          <w:lang w:val="uk-UA"/>
        </w:rPr>
        <w:t xml:space="preserve">2, та інші </w:t>
      </w:r>
      <w:r w:rsidRPr="0086081E">
        <w:rPr>
          <w:rFonts w:ascii="Times New Roman" w:hAnsi="Times New Roman"/>
          <w:bCs/>
          <w:sz w:val="26"/>
          <w:szCs w:val="26"/>
          <w:lang w:val="uk-UA"/>
        </w:rPr>
        <w:t>категорії осіб, які мають право на пенсію на пільгових умовах</w:t>
      </w:r>
      <w:r w:rsidR="000B15FF">
        <w:rPr>
          <w:rFonts w:ascii="Times New Roman" w:hAnsi="Times New Roman"/>
          <w:bCs/>
          <w:sz w:val="26"/>
          <w:szCs w:val="26"/>
          <w:lang w:val="uk-UA"/>
        </w:rPr>
        <w:t xml:space="preserve"> – </w:t>
      </w:r>
      <w:r w:rsidR="000B15FF" w:rsidRPr="000B15FF">
        <w:rPr>
          <w:rFonts w:ascii="Times New Roman" w:hAnsi="Times New Roman"/>
          <w:bCs/>
          <w:i/>
          <w:sz w:val="26"/>
          <w:szCs w:val="26"/>
          <w:lang w:val="uk-UA"/>
        </w:rPr>
        <w:t>програма № 2</w:t>
      </w:r>
      <w:r w:rsidRPr="0086081E">
        <w:rPr>
          <w:rFonts w:ascii="Times New Roman" w:hAnsi="Times New Roman"/>
          <w:sz w:val="26"/>
          <w:szCs w:val="26"/>
          <w:lang w:val="uk-UA"/>
        </w:rPr>
        <w:t>;</w:t>
      </w:r>
    </w:p>
    <w:p w:rsidR="0086081E" w:rsidRPr="000B15FF" w:rsidRDefault="0086081E" w:rsidP="0086081E">
      <w:pPr>
        <w:tabs>
          <w:tab w:val="left" w:pos="993"/>
          <w:tab w:val="left" w:pos="1134"/>
        </w:tabs>
        <w:spacing w:after="0" w:line="240" w:lineRule="auto"/>
        <w:ind w:firstLine="709"/>
        <w:jc w:val="both"/>
        <w:rPr>
          <w:rFonts w:ascii="Times New Roman" w:hAnsi="Times New Roman"/>
          <w:sz w:val="26"/>
          <w:szCs w:val="26"/>
          <w:lang w:val="uk-UA"/>
        </w:rPr>
      </w:pPr>
      <w:r w:rsidRPr="000B15FF">
        <w:rPr>
          <w:rFonts w:ascii="Times New Roman" w:hAnsi="Times New Roman"/>
          <w:sz w:val="26"/>
          <w:szCs w:val="26"/>
          <w:lang w:val="uk-UA"/>
        </w:rPr>
        <w:t xml:space="preserve">працівники, які згідно із колективним договором, угодою приймають участь в накопичувальній професійній пенсійній системі за професійною пенсійною </w:t>
      </w:r>
      <w:r w:rsidR="000B15FF" w:rsidRPr="000B15FF">
        <w:rPr>
          <w:rFonts w:ascii="Times New Roman" w:hAnsi="Times New Roman"/>
          <w:i/>
          <w:sz w:val="26"/>
          <w:szCs w:val="26"/>
          <w:lang w:val="uk-UA"/>
        </w:rPr>
        <w:t>програмою </w:t>
      </w:r>
      <w:r w:rsidRPr="000B15FF">
        <w:rPr>
          <w:rFonts w:ascii="Times New Roman" w:hAnsi="Times New Roman"/>
          <w:i/>
          <w:sz w:val="26"/>
          <w:szCs w:val="26"/>
          <w:lang w:val="uk-UA"/>
        </w:rPr>
        <w:t>№ 3</w:t>
      </w:r>
      <w:r w:rsidRPr="000B15FF">
        <w:rPr>
          <w:rFonts w:ascii="Times New Roman" w:hAnsi="Times New Roman"/>
          <w:sz w:val="26"/>
          <w:szCs w:val="26"/>
          <w:lang w:val="uk-UA"/>
        </w:rPr>
        <w:t xml:space="preserve"> </w:t>
      </w:r>
      <w:r w:rsidR="000B15FF" w:rsidRPr="000B15FF">
        <w:rPr>
          <w:rFonts w:ascii="Times New Roman" w:hAnsi="Times New Roman"/>
          <w:sz w:val="26"/>
          <w:szCs w:val="26"/>
          <w:lang w:val="uk-UA"/>
        </w:rPr>
        <w:t xml:space="preserve">– </w:t>
      </w:r>
      <w:r w:rsidR="000B15FF" w:rsidRPr="000B15FF">
        <w:rPr>
          <w:rFonts w:ascii="Times New Roman" w:hAnsi="Times New Roman"/>
          <w:sz w:val="26"/>
          <w:szCs w:val="26"/>
          <w:u w:val="single"/>
          <w:lang w:val="uk-UA"/>
        </w:rPr>
        <w:t>добровільна участь</w:t>
      </w:r>
      <w:r w:rsidR="000B15FF" w:rsidRPr="000B15FF">
        <w:rPr>
          <w:rFonts w:ascii="Times New Roman" w:hAnsi="Times New Roman"/>
          <w:sz w:val="26"/>
          <w:szCs w:val="26"/>
          <w:lang w:val="uk-UA"/>
        </w:rPr>
        <w:t>.</w:t>
      </w:r>
    </w:p>
    <w:p w:rsidR="00FF057F" w:rsidRDefault="00FF057F" w:rsidP="003C588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Також цим законопроектом врегульовуються інші питання, пов’язані з отриманням пенсійних виплат з накопичувальної системи пенсійного страхування.</w:t>
      </w:r>
    </w:p>
    <w:p w:rsidR="003C588F" w:rsidRDefault="000B15FF" w:rsidP="003C588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Крім того, з</w:t>
      </w:r>
      <w:r w:rsidR="00001633">
        <w:rPr>
          <w:rFonts w:ascii="Times New Roman" w:hAnsi="Times New Roman"/>
          <w:sz w:val="26"/>
          <w:szCs w:val="26"/>
          <w:lang w:val="uk-UA"/>
        </w:rPr>
        <w:t>аконопроектами</w:t>
      </w:r>
      <w:r>
        <w:rPr>
          <w:rFonts w:ascii="Times New Roman" w:hAnsi="Times New Roman"/>
          <w:sz w:val="26"/>
          <w:szCs w:val="26"/>
          <w:lang w:val="uk-UA"/>
        </w:rPr>
        <w:t xml:space="preserve"> за реєстр. № 4408 та за реєстр. № 4408-1</w:t>
      </w:r>
      <w:r w:rsidR="00001633">
        <w:rPr>
          <w:rFonts w:ascii="Times New Roman" w:hAnsi="Times New Roman"/>
          <w:sz w:val="26"/>
          <w:szCs w:val="26"/>
          <w:lang w:val="uk-UA"/>
        </w:rPr>
        <w:t xml:space="preserve"> пропонується </w:t>
      </w:r>
      <w:r w:rsidR="0079382E">
        <w:rPr>
          <w:rFonts w:ascii="Times New Roman" w:hAnsi="Times New Roman"/>
          <w:sz w:val="26"/>
          <w:szCs w:val="26"/>
          <w:lang w:val="uk-UA"/>
        </w:rPr>
        <w:t xml:space="preserve">змінити механізм відшкодування витрат Пенсійного фонду України на виплату та доставку пільгових пенсій працівникам, які зайняті на роботах з особливо шкідливими і особливо важкими умовами праці, шляхом встановлення підвищених ставок єдиного соціального внеску для роботодавців </w:t>
      </w:r>
      <w:r w:rsidR="0079382E" w:rsidRPr="0079382E">
        <w:rPr>
          <w:rFonts w:ascii="Times New Roman" w:hAnsi="Times New Roman"/>
          <w:i/>
          <w:sz w:val="26"/>
          <w:szCs w:val="26"/>
          <w:lang w:val="uk-UA"/>
        </w:rPr>
        <w:t>(згідно із законопроектом за реєстр. № 4408 – на 15 % за списком № 1 та на 7 % - за списком № 2; згідно із законопроектом за реєстр. № 4408-1 – на 10 % та на 5 % відповідно)</w:t>
      </w:r>
      <w:r w:rsidR="003C588F">
        <w:rPr>
          <w:rFonts w:ascii="Times New Roman" w:hAnsi="Times New Roman"/>
          <w:i/>
          <w:sz w:val="26"/>
          <w:szCs w:val="26"/>
          <w:lang w:val="uk-UA"/>
        </w:rPr>
        <w:t xml:space="preserve">, </w:t>
      </w:r>
      <w:r w:rsidR="003C588F">
        <w:rPr>
          <w:rFonts w:ascii="Times New Roman" w:hAnsi="Times New Roman"/>
          <w:sz w:val="26"/>
          <w:szCs w:val="26"/>
          <w:lang w:val="uk-UA"/>
        </w:rPr>
        <w:t xml:space="preserve">а також запровадити </w:t>
      </w:r>
      <w:r w:rsidR="003C588F" w:rsidRPr="003C588F">
        <w:rPr>
          <w:rFonts w:ascii="Times New Roman" w:hAnsi="Times New Roman"/>
          <w:sz w:val="26"/>
          <w:szCs w:val="26"/>
          <w:lang w:val="uk-UA"/>
        </w:rPr>
        <w:t xml:space="preserve">механізм розстрочення існуючої заборгованості роботодавців перед </w:t>
      </w:r>
      <w:r w:rsidR="003C588F" w:rsidRPr="003C588F">
        <w:rPr>
          <w:rFonts w:ascii="Times New Roman" w:hAnsi="Times New Roman"/>
          <w:sz w:val="26"/>
          <w:szCs w:val="26"/>
          <w:lang w:val="uk-UA"/>
        </w:rPr>
        <w:lastRenderedPageBreak/>
        <w:t>Пенсійним фондом України по витратах на виплату і доставку пільгових пенсій вказаним особам на період до 60 календарних місяців.</w:t>
      </w:r>
    </w:p>
    <w:p w:rsidR="00166C76" w:rsidRDefault="00166C76" w:rsidP="00166C76">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Зважаючи на те, що згідно із положеннями </w:t>
      </w:r>
      <w:r w:rsidRPr="00166C76">
        <w:rPr>
          <w:rFonts w:ascii="Times New Roman" w:hAnsi="Times New Roman"/>
          <w:sz w:val="26"/>
          <w:szCs w:val="26"/>
          <w:lang w:val="uk-UA"/>
        </w:rPr>
        <w:t>законопроекту за реєстр. № 4408</w:t>
      </w:r>
      <w:r>
        <w:rPr>
          <w:rFonts w:ascii="Times New Roman" w:hAnsi="Times New Roman"/>
          <w:sz w:val="26"/>
          <w:szCs w:val="26"/>
          <w:lang w:val="uk-UA"/>
        </w:rPr>
        <w:t xml:space="preserve"> платники</w:t>
      </w:r>
      <w:r w:rsidR="00B7261F" w:rsidRPr="00B7261F">
        <w:rPr>
          <w:color w:val="333333"/>
          <w:shd w:val="clear" w:color="auto" w:fill="FFFFFF"/>
          <w:lang w:val="uk-UA"/>
        </w:rPr>
        <w:t xml:space="preserve"> </w:t>
      </w:r>
      <w:r w:rsidR="00B7261F" w:rsidRPr="00B7261F">
        <w:rPr>
          <w:rFonts w:ascii="Times New Roman" w:hAnsi="Times New Roman"/>
          <w:sz w:val="26"/>
          <w:szCs w:val="26"/>
          <w:lang w:val="uk-UA"/>
        </w:rPr>
        <w:t>єдин</w:t>
      </w:r>
      <w:r w:rsidR="00B7261F">
        <w:rPr>
          <w:rFonts w:ascii="Times New Roman" w:hAnsi="Times New Roman"/>
          <w:sz w:val="26"/>
          <w:szCs w:val="26"/>
          <w:lang w:val="uk-UA"/>
        </w:rPr>
        <w:t>ого</w:t>
      </w:r>
      <w:r w:rsidR="00B7261F" w:rsidRPr="00B7261F">
        <w:rPr>
          <w:rFonts w:ascii="Times New Roman" w:hAnsi="Times New Roman"/>
          <w:sz w:val="26"/>
          <w:szCs w:val="26"/>
          <w:lang w:val="uk-UA"/>
        </w:rPr>
        <w:t xml:space="preserve"> внеск</w:t>
      </w:r>
      <w:r w:rsidR="00B7261F">
        <w:rPr>
          <w:rFonts w:ascii="Times New Roman" w:hAnsi="Times New Roman"/>
          <w:sz w:val="26"/>
          <w:szCs w:val="26"/>
          <w:lang w:val="uk-UA"/>
        </w:rPr>
        <w:t>у</w:t>
      </w:r>
      <w:r w:rsidR="00B7261F" w:rsidRPr="00B7261F">
        <w:rPr>
          <w:rFonts w:ascii="Times New Roman" w:hAnsi="Times New Roman"/>
          <w:sz w:val="26"/>
          <w:szCs w:val="26"/>
          <w:lang w:val="uk-UA"/>
        </w:rPr>
        <w:t xml:space="preserve"> на загальнообов'язкове державне соціальне страхування</w:t>
      </w:r>
      <w:r w:rsidR="00B7261F">
        <w:rPr>
          <w:rFonts w:ascii="Times New Roman" w:hAnsi="Times New Roman"/>
          <w:sz w:val="26"/>
          <w:szCs w:val="26"/>
          <w:lang w:val="uk-UA"/>
        </w:rPr>
        <w:t xml:space="preserve"> (єдиного внеску), що використовують працю найманих працівників, які є учасниками накопичувальної професійної пенсійної системи за професійною пенсійною програмою № 3, зобов’язані сплачувати підвищену ставку єдиного внеску, реалізація норми цього законопроекту стосовно </w:t>
      </w:r>
      <w:r w:rsidR="00B7261F" w:rsidRPr="00B7261F">
        <w:rPr>
          <w:rFonts w:ascii="Times New Roman" w:hAnsi="Times New Roman"/>
          <w:sz w:val="26"/>
          <w:szCs w:val="26"/>
          <w:lang w:val="uk-UA"/>
        </w:rPr>
        <w:t>запровадження добровільно</w:t>
      </w:r>
      <w:r w:rsidR="00E3250F">
        <w:rPr>
          <w:rFonts w:ascii="Times New Roman" w:hAnsi="Times New Roman"/>
          <w:sz w:val="26"/>
          <w:szCs w:val="26"/>
          <w:lang w:val="uk-UA"/>
        </w:rPr>
        <w:t>ї</w:t>
      </w:r>
      <w:r w:rsidR="00B7261F" w:rsidRPr="00B7261F">
        <w:rPr>
          <w:rFonts w:ascii="Times New Roman" w:hAnsi="Times New Roman"/>
          <w:sz w:val="26"/>
          <w:szCs w:val="26"/>
          <w:lang w:val="uk-UA"/>
        </w:rPr>
        <w:t xml:space="preserve"> участі </w:t>
      </w:r>
      <w:r w:rsidR="00B7261F">
        <w:rPr>
          <w:rFonts w:ascii="Times New Roman" w:hAnsi="Times New Roman"/>
          <w:sz w:val="26"/>
          <w:szCs w:val="26"/>
          <w:lang w:val="uk-UA"/>
        </w:rPr>
        <w:t xml:space="preserve">вказаних працівників  </w:t>
      </w:r>
      <w:r w:rsidR="00B7261F" w:rsidRPr="00B7261F">
        <w:rPr>
          <w:rFonts w:ascii="Times New Roman" w:hAnsi="Times New Roman"/>
          <w:sz w:val="26"/>
          <w:szCs w:val="26"/>
          <w:lang w:val="uk-UA"/>
        </w:rPr>
        <w:t>у накопичувальній професійній пенсійній системі</w:t>
      </w:r>
      <w:r w:rsidR="00B91A54">
        <w:rPr>
          <w:rFonts w:ascii="Times New Roman" w:hAnsi="Times New Roman"/>
          <w:sz w:val="26"/>
          <w:szCs w:val="26"/>
          <w:lang w:val="uk-UA"/>
        </w:rPr>
        <w:t xml:space="preserve"> на умовах колективного договору (угоди)</w:t>
      </w:r>
      <w:r w:rsidR="00B7261F" w:rsidRPr="00B7261F">
        <w:rPr>
          <w:rFonts w:ascii="Times New Roman" w:hAnsi="Times New Roman"/>
          <w:sz w:val="26"/>
          <w:szCs w:val="26"/>
          <w:lang w:val="uk-UA"/>
        </w:rPr>
        <w:t xml:space="preserve"> </w:t>
      </w:r>
      <w:r w:rsidR="00B7261F">
        <w:rPr>
          <w:rFonts w:ascii="Times New Roman" w:hAnsi="Times New Roman"/>
          <w:sz w:val="26"/>
          <w:szCs w:val="26"/>
          <w:lang w:val="uk-UA"/>
        </w:rPr>
        <w:t xml:space="preserve">вимагатиме додаткових коштів державного та місцевих бюджетів для можливості сплати зазначеного внеску за працівників, </w:t>
      </w:r>
      <w:r w:rsidR="00B7261F" w:rsidRPr="00B7261F">
        <w:rPr>
          <w:rFonts w:ascii="Times New Roman" w:hAnsi="Times New Roman"/>
          <w:sz w:val="26"/>
          <w:szCs w:val="26"/>
          <w:lang w:val="uk-UA"/>
        </w:rPr>
        <w:t xml:space="preserve">що працюють на підприємствах і </w:t>
      </w:r>
      <w:r w:rsidR="00B7261F">
        <w:rPr>
          <w:rFonts w:ascii="Times New Roman" w:hAnsi="Times New Roman"/>
          <w:sz w:val="26"/>
          <w:szCs w:val="26"/>
          <w:lang w:val="uk-UA"/>
        </w:rPr>
        <w:t xml:space="preserve">в </w:t>
      </w:r>
      <w:r w:rsidR="00B7261F" w:rsidRPr="00B7261F">
        <w:rPr>
          <w:rFonts w:ascii="Times New Roman" w:hAnsi="Times New Roman"/>
          <w:sz w:val="26"/>
          <w:szCs w:val="26"/>
          <w:lang w:val="uk-UA"/>
        </w:rPr>
        <w:t xml:space="preserve">організаціях бюджетної сфери та </w:t>
      </w:r>
      <w:r w:rsidR="00CF2A39">
        <w:rPr>
          <w:rFonts w:ascii="Times New Roman" w:hAnsi="Times New Roman"/>
          <w:sz w:val="26"/>
          <w:szCs w:val="26"/>
          <w:lang w:val="uk-UA"/>
        </w:rPr>
        <w:t xml:space="preserve">на </w:t>
      </w:r>
      <w:r w:rsidR="00B7261F" w:rsidRPr="00B7261F">
        <w:rPr>
          <w:rFonts w:ascii="Times New Roman" w:hAnsi="Times New Roman"/>
          <w:sz w:val="26"/>
          <w:szCs w:val="26"/>
          <w:lang w:val="uk-UA"/>
        </w:rPr>
        <w:t>підприємствах, які отримують фінансову допомогу з бюджету</w:t>
      </w:r>
      <w:r w:rsidR="00B7261F">
        <w:rPr>
          <w:rFonts w:ascii="Times New Roman" w:hAnsi="Times New Roman"/>
          <w:sz w:val="26"/>
          <w:szCs w:val="26"/>
          <w:lang w:val="uk-UA"/>
        </w:rPr>
        <w:t>.</w:t>
      </w:r>
    </w:p>
    <w:p w:rsidR="00C41BA1" w:rsidRDefault="00B7261F" w:rsidP="00166C76">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Стосовно запровадження підвищених ставок єдиного внеску відносно працівників, </w:t>
      </w:r>
      <w:r w:rsidR="00B91A54">
        <w:rPr>
          <w:rFonts w:ascii="Times New Roman" w:hAnsi="Times New Roman"/>
          <w:sz w:val="26"/>
          <w:szCs w:val="26"/>
          <w:lang w:val="uk-UA"/>
        </w:rPr>
        <w:t xml:space="preserve">зайнятих на підземних роботах, роботах з особливо шкідливими та особливо важкими умовами праці за професійними пенсійними програмами № 1 та № 2, то </w:t>
      </w:r>
      <w:r w:rsidR="00E3250F">
        <w:rPr>
          <w:rFonts w:ascii="Times New Roman" w:hAnsi="Times New Roman"/>
          <w:sz w:val="26"/>
          <w:szCs w:val="26"/>
          <w:lang w:val="uk-UA"/>
        </w:rPr>
        <w:t xml:space="preserve">вплив таких пропозицій </w:t>
      </w:r>
      <w:r w:rsidR="00B31A63">
        <w:rPr>
          <w:rFonts w:ascii="Times New Roman" w:hAnsi="Times New Roman"/>
          <w:sz w:val="26"/>
          <w:szCs w:val="26"/>
          <w:lang w:val="uk-UA"/>
        </w:rPr>
        <w:t xml:space="preserve">на показники бюджету Пенсійного фонду України </w:t>
      </w:r>
      <w:r w:rsidR="00E3250F">
        <w:rPr>
          <w:rFonts w:ascii="Times New Roman" w:hAnsi="Times New Roman"/>
          <w:sz w:val="26"/>
          <w:szCs w:val="26"/>
          <w:lang w:val="uk-UA"/>
        </w:rPr>
        <w:t>буде компенсовано внаслідок реалізації ініціативи щодо зміни механізму відшкодування витрат Пенсійного фонду України на виплату та доставку пільгових пенсій працівникам, які зайняті на роботах з особливо шкідливими і особливо важкими умовами праці, а саме скасування норми щодо сплати підприємствами вказаних витрат на виплату і доставку пільгових пенсій, а також запровадження процедури розстрочення існуючої заборгованості роботодавців перед  Пенсійним фондом України  по вказаних витратах</w:t>
      </w:r>
      <w:r w:rsidR="00C41BA1">
        <w:rPr>
          <w:rFonts w:ascii="Times New Roman" w:hAnsi="Times New Roman"/>
          <w:sz w:val="26"/>
          <w:szCs w:val="26"/>
          <w:lang w:val="uk-UA"/>
        </w:rPr>
        <w:t xml:space="preserve"> на період до 60 календарних місяців.</w:t>
      </w:r>
    </w:p>
    <w:p w:rsidR="00E92A96" w:rsidRPr="00E92A96" w:rsidRDefault="00C41BA1" w:rsidP="00E92A96">
      <w:pPr>
        <w:tabs>
          <w:tab w:val="left" w:pos="993"/>
          <w:tab w:val="left" w:pos="1134"/>
        </w:tabs>
        <w:spacing w:after="0" w:line="240" w:lineRule="auto"/>
        <w:ind w:firstLine="709"/>
        <w:jc w:val="both"/>
        <w:rPr>
          <w:rFonts w:ascii="Times New Roman" w:hAnsi="Times New Roman"/>
          <w:bCs/>
          <w:sz w:val="26"/>
          <w:szCs w:val="26"/>
          <w:lang w:val="uk-UA"/>
        </w:rPr>
      </w:pPr>
      <w:r>
        <w:rPr>
          <w:rFonts w:ascii="Times New Roman" w:hAnsi="Times New Roman"/>
          <w:sz w:val="26"/>
          <w:szCs w:val="26"/>
          <w:lang w:val="uk-UA"/>
        </w:rPr>
        <w:t>Так, у</w:t>
      </w:r>
      <w:r w:rsidR="00E92A96">
        <w:rPr>
          <w:rFonts w:ascii="Times New Roman" w:hAnsi="Times New Roman"/>
          <w:sz w:val="26"/>
          <w:szCs w:val="26"/>
          <w:lang w:val="uk-UA"/>
        </w:rPr>
        <w:t xml:space="preserve"> пояснювальних записках до законопроектів зазначено, що реалізація їх положень не потребуватиме додаткових витрат з державного бюджету. При цьому, у пояснювальній записці до законопроекту за реєстр. № 4408 зазначено, що з</w:t>
      </w:r>
      <w:r w:rsidR="00E92A96" w:rsidRPr="00E92A96">
        <w:rPr>
          <w:rFonts w:ascii="Times New Roman" w:hAnsi="Times New Roman"/>
          <w:bCs/>
          <w:sz w:val="26"/>
          <w:szCs w:val="26"/>
          <w:lang w:val="uk-UA"/>
        </w:rPr>
        <w:t>а попередніми розрахунками, очікуваний обсяг надходжень на три наступні бюджетні періоди від сплати підвищеної ставки єдиного внеску разом із надходженнями від розстрочення сум заборгованості з відшкодування витрат на виплату і доставку пільгових пенсій, які будуть спрямовані до Пенсійного фонду України, становитиме понад 19 млрд</w:t>
      </w:r>
      <w:r w:rsidR="00E92A96">
        <w:rPr>
          <w:rFonts w:ascii="Times New Roman" w:hAnsi="Times New Roman"/>
          <w:bCs/>
          <w:sz w:val="26"/>
          <w:szCs w:val="26"/>
          <w:lang w:val="uk-UA"/>
        </w:rPr>
        <w:t>. </w:t>
      </w:r>
      <w:r w:rsidR="00E92A96" w:rsidRPr="00E92A96">
        <w:rPr>
          <w:rFonts w:ascii="Times New Roman" w:hAnsi="Times New Roman"/>
          <w:bCs/>
          <w:sz w:val="26"/>
          <w:szCs w:val="26"/>
          <w:lang w:val="uk-UA"/>
        </w:rPr>
        <w:t>грн</w:t>
      </w:r>
      <w:r w:rsidR="00E92A96">
        <w:rPr>
          <w:rFonts w:ascii="Times New Roman" w:hAnsi="Times New Roman"/>
          <w:bCs/>
          <w:sz w:val="26"/>
          <w:szCs w:val="26"/>
          <w:lang w:val="uk-UA"/>
        </w:rPr>
        <w:t>.</w:t>
      </w:r>
      <w:r w:rsidR="00E92A96" w:rsidRPr="00E92A96">
        <w:rPr>
          <w:rFonts w:ascii="Times New Roman" w:hAnsi="Times New Roman"/>
          <w:bCs/>
          <w:sz w:val="26"/>
          <w:szCs w:val="26"/>
          <w:lang w:val="uk-UA"/>
        </w:rPr>
        <w:t xml:space="preserve"> при очікуваних нарахуваннях до відшкодування витрат на виплату та доставку пільгових пенсій – 18,5 млрд</w:t>
      </w:r>
      <w:r w:rsidR="00E92A96">
        <w:rPr>
          <w:rFonts w:ascii="Times New Roman" w:hAnsi="Times New Roman"/>
          <w:bCs/>
          <w:sz w:val="26"/>
          <w:szCs w:val="26"/>
          <w:lang w:val="uk-UA"/>
        </w:rPr>
        <w:t>. </w:t>
      </w:r>
      <w:r w:rsidR="00E92A96" w:rsidRPr="00E92A96">
        <w:rPr>
          <w:rFonts w:ascii="Times New Roman" w:hAnsi="Times New Roman"/>
          <w:bCs/>
          <w:sz w:val="26"/>
          <w:szCs w:val="26"/>
          <w:lang w:val="uk-UA"/>
        </w:rPr>
        <w:t>гривень. Таким чином, збалансованість надходжень із витратами Пенсійного фонду України із відшкодування пільгових пенсій зберігається.</w:t>
      </w:r>
    </w:p>
    <w:p w:rsidR="0016469F" w:rsidRPr="0016469F" w:rsidRDefault="00CF2A39" w:rsidP="0016469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В той же час</w:t>
      </w:r>
      <w:r w:rsidR="0016469F" w:rsidRPr="0016469F">
        <w:rPr>
          <w:rFonts w:ascii="Times New Roman" w:hAnsi="Times New Roman"/>
          <w:sz w:val="26"/>
          <w:szCs w:val="26"/>
          <w:lang w:val="uk-UA"/>
        </w:rPr>
        <w:t>, в порушення вимог частини першої статті 27 Бюджетного кодексу України та статті 91 Регламенту Верховної Ради України суб’єктами законодавчої ініціативи до законопроектів, прийняття яких призведе до зміни показників бюджету, не надано фінансово-економічних обґрунтувань (включаючи відповідних розрахунків)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D5776B" w:rsidRDefault="00C17EEF" w:rsidP="000816EC">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У експертних висновках Міністерства фінансів України до даних законопроектів відмічено, що </w:t>
      </w:r>
      <w:r w:rsidR="00CF2A39">
        <w:rPr>
          <w:rFonts w:ascii="Times New Roman" w:hAnsi="Times New Roman"/>
          <w:sz w:val="26"/>
          <w:szCs w:val="26"/>
          <w:lang w:val="uk-UA"/>
        </w:rPr>
        <w:t xml:space="preserve">їх </w:t>
      </w:r>
      <w:r w:rsidR="00D5776B" w:rsidRPr="00FB44C7">
        <w:rPr>
          <w:rFonts w:ascii="Times New Roman" w:hAnsi="Times New Roman"/>
          <w:sz w:val="26"/>
          <w:szCs w:val="26"/>
          <w:lang w:val="uk-UA"/>
        </w:rPr>
        <w:t>реалізація не потребуватиме додаткових</w:t>
      </w:r>
      <w:r>
        <w:rPr>
          <w:rFonts w:ascii="Times New Roman" w:hAnsi="Times New Roman"/>
          <w:sz w:val="26"/>
          <w:szCs w:val="26"/>
          <w:lang w:val="uk-UA"/>
        </w:rPr>
        <w:t xml:space="preserve"> видатків державного та місцевих бюджетів.</w:t>
      </w:r>
      <w:r w:rsidR="00E70E96" w:rsidRPr="00FB44C7">
        <w:rPr>
          <w:rFonts w:ascii="Times New Roman" w:hAnsi="Times New Roman"/>
          <w:sz w:val="26"/>
          <w:szCs w:val="26"/>
          <w:lang w:val="uk-UA"/>
        </w:rPr>
        <w:t xml:space="preserve"> </w:t>
      </w:r>
      <w:r>
        <w:rPr>
          <w:rFonts w:ascii="Times New Roman" w:hAnsi="Times New Roman"/>
          <w:sz w:val="26"/>
          <w:szCs w:val="26"/>
          <w:lang w:val="uk-UA"/>
        </w:rPr>
        <w:t xml:space="preserve">При цьому, у висновку до </w:t>
      </w:r>
      <w:r w:rsidR="00E70E96" w:rsidRPr="00FB44C7">
        <w:rPr>
          <w:rFonts w:ascii="Times New Roman" w:hAnsi="Times New Roman"/>
          <w:sz w:val="26"/>
          <w:szCs w:val="26"/>
          <w:lang w:val="uk-UA"/>
        </w:rPr>
        <w:t>законопроекту за реєстр.</w:t>
      </w:r>
      <w:r>
        <w:rPr>
          <w:rFonts w:ascii="Times New Roman" w:hAnsi="Times New Roman"/>
          <w:sz w:val="26"/>
          <w:szCs w:val="26"/>
          <w:lang w:val="uk-UA"/>
        </w:rPr>
        <w:t> </w:t>
      </w:r>
      <w:r w:rsidR="00E70E96" w:rsidRPr="00FB44C7">
        <w:rPr>
          <w:rFonts w:ascii="Times New Roman" w:hAnsi="Times New Roman"/>
          <w:sz w:val="26"/>
          <w:szCs w:val="26"/>
          <w:lang w:val="uk-UA"/>
        </w:rPr>
        <w:t>№</w:t>
      </w:r>
      <w:r w:rsidR="00E70E96" w:rsidRPr="00FB44C7">
        <w:rPr>
          <w:rFonts w:ascii="Times New Roman" w:hAnsi="Times New Roman"/>
          <w:sz w:val="26"/>
          <w:szCs w:val="26"/>
        </w:rPr>
        <w:t> </w:t>
      </w:r>
      <w:r w:rsidR="00E70E96" w:rsidRPr="00FB44C7">
        <w:rPr>
          <w:rFonts w:ascii="Times New Roman" w:hAnsi="Times New Roman"/>
          <w:sz w:val="26"/>
          <w:szCs w:val="26"/>
          <w:lang w:val="uk-UA"/>
        </w:rPr>
        <w:t>4408-1 Мін</w:t>
      </w:r>
      <w:r>
        <w:rPr>
          <w:rFonts w:ascii="Times New Roman" w:hAnsi="Times New Roman"/>
          <w:sz w:val="26"/>
          <w:szCs w:val="26"/>
          <w:lang w:val="uk-UA"/>
        </w:rPr>
        <w:t xml:space="preserve">фін </w:t>
      </w:r>
      <w:r w:rsidR="00E70E96" w:rsidRPr="00FB44C7">
        <w:rPr>
          <w:rFonts w:ascii="Times New Roman" w:hAnsi="Times New Roman"/>
          <w:sz w:val="26"/>
          <w:szCs w:val="26"/>
          <w:lang w:val="uk-UA"/>
        </w:rPr>
        <w:t>відмі</w:t>
      </w:r>
      <w:r>
        <w:rPr>
          <w:rFonts w:ascii="Times New Roman" w:hAnsi="Times New Roman"/>
          <w:sz w:val="26"/>
          <w:szCs w:val="26"/>
          <w:lang w:val="uk-UA"/>
        </w:rPr>
        <w:t>чає</w:t>
      </w:r>
      <w:r w:rsidR="00E70E96" w:rsidRPr="00FB44C7">
        <w:rPr>
          <w:rFonts w:ascii="Times New Roman" w:hAnsi="Times New Roman"/>
          <w:sz w:val="26"/>
          <w:szCs w:val="26"/>
          <w:lang w:val="uk-UA"/>
        </w:rPr>
        <w:t>, що вважає доцільним за основу взяти проект закону за реєстр. № 4408.</w:t>
      </w:r>
    </w:p>
    <w:p w:rsidR="0016469F" w:rsidRPr="0016469F" w:rsidRDefault="00CF2A39" w:rsidP="0016469F">
      <w:pPr>
        <w:tabs>
          <w:tab w:val="left" w:pos="993"/>
          <w:tab w:val="left" w:pos="1134"/>
        </w:tabs>
        <w:spacing w:after="0" w:line="240" w:lineRule="auto"/>
        <w:ind w:firstLine="709"/>
        <w:jc w:val="both"/>
        <w:rPr>
          <w:rFonts w:ascii="Times New Roman" w:hAnsi="Times New Roman"/>
          <w:iCs/>
          <w:sz w:val="26"/>
          <w:szCs w:val="26"/>
          <w:lang w:val="uk-UA"/>
        </w:rPr>
      </w:pPr>
      <w:r>
        <w:rPr>
          <w:rFonts w:ascii="Times New Roman" w:hAnsi="Times New Roman"/>
          <w:iCs/>
          <w:sz w:val="26"/>
          <w:szCs w:val="26"/>
          <w:lang w:val="uk-UA"/>
        </w:rPr>
        <w:t>В</w:t>
      </w:r>
      <w:r w:rsidR="0016469F" w:rsidRPr="0016469F">
        <w:rPr>
          <w:rFonts w:ascii="Times New Roman" w:hAnsi="Times New Roman"/>
          <w:iCs/>
          <w:sz w:val="26"/>
          <w:szCs w:val="26"/>
          <w:lang w:val="uk-UA"/>
        </w:rPr>
        <w:t xml:space="preserve">ідповідно до вимог частини третьої статті 27 Бюджетного кодексу України, закони України або їх окремі положення, які впливають на показники бюджету </w:t>
      </w:r>
      <w:r w:rsidR="0016469F" w:rsidRPr="0016469F">
        <w:rPr>
          <w:rFonts w:ascii="Times New Roman" w:hAnsi="Times New Roman"/>
          <w:iCs/>
          <w:sz w:val="26"/>
          <w:szCs w:val="26"/>
          <w:lang w:val="uk-UA"/>
        </w:rPr>
        <w:lastRenderedPageBreak/>
        <w:t>(зменшують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 липня року, що передує плановому – вводяться в дію не раніше початку бюджетного періоду, що настає за плановим.</w:t>
      </w:r>
    </w:p>
    <w:p w:rsidR="0016469F" w:rsidRDefault="002A3F96" w:rsidP="00C17EEF">
      <w:pPr>
        <w:tabs>
          <w:tab w:val="left" w:pos="993"/>
          <w:tab w:val="left" w:pos="1134"/>
        </w:tabs>
        <w:spacing w:after="0" w:line="240" w:lineRule="auto"/>
        <w:ind w:firstLine="709"/>
        <w:jc w:val="both"/>
        <w:rPr>
          <w:rFonts w:ascii="Times New Roman" w:hAnsi="Times New Roman"/>
          <w:sz w:val="26"/>
          <w:szCs w:val="26"/>
          <w:lang w:val="uk-UA"/>
        </w:rPr>
      </w:pPr>
      <w:r w:rsidRPr="00FB44C7">
        <w:rPr>
          <w:rFonts w:ascii="Times New Roman" w:hAnsi="Times New Roman"/>
          <w:sz w:val="26"/>
          <w:szCs w:val="26"/>
          <w:lang w:val="uk-UA"/>
        </w:rPr>
        <w:t xml:space="preserve">За </w:t>
      </w:r>
      <w:r w:rsidR="00F33376" w:rsidRPr="00FB44C7">
        <w:rPr>
          <w:rFonts w:ascii="Times New Roman" w:hAnsi="Times New Roman"/>
          <w:sz w:val="26"/>
          <w:szCs w:val="26"/>
          <w:lang w:val="uk-UA"/>
        </w:rPr>
        <w:t>підсумками</w:t>
      </w:r>
      <w:r w:rsidRPr="00FB44C7">
        <w:rPr>
          <w:rFonts w:ascii="Times New Roman" w:hAnsi="Times New Roman"/>
          <w:sz w:val="26"/>
          <w:szCs w:val="26"/>
          <w:lang w:val="uk-UA"/>
        </w:rPr>
        <w:t xml:space="preserve"> розгляду Комітет прийняв рішення, що проект</w:t>
      </w:r>
      <w:r w:rsidR="00E70E96" w:rsidRPr="00FB44C7">
        <w:rPr>
          <w:rFonts w:ascii="Times New Roman" w:hAnsi="Times New Roman"/>
          <w:sz w:val="26"/>
          <w:szCs w:val="26"/>
          <w:lang w:val="uk-UA"/>
        </w:rPr>
        <w:t>и</w:t>
      </w:r>
      <w:r w:rsidRPr="00FB44C7">
        <w:rPr>
          <w:rFonts w:ascii="Times New Roman" w:hAnsi="Times New Roman"/>
          <w:sz w:val="26"/>
          <w:szCs w:val="26"/>
          <w:lang w:val="uk-UA"/>
        </w:rPr>
        <w:t xml:space="preserve"> </w:t>
      </w:r>
      <w:r w:rsidR="00E70E96" w:rsidRPr="00FB44C7">
        <w:rPr>
          <w:rFonts w:ascii="Times New Roman" w:hAnsi="Times New Roman"/>
          <w:sz w:val="26"/>
          <w:szCs w:val="26"/>
          <w:lang w:val="uk-UA"/>
        </w:rPr>
        <w:t>з</w:t>
      </w:r>
      <w:r w:rsidRPr="00FB44C7">
        <w:rPr>
          <w:rFonts w:ascii="Times New Roman" w:hAnsi="Times New Roman"/>
          <w:sz w:val="26"/>
          <w:szCs w:val="26"/>
          <w:lang w:val="uk-UA"/>
        </w:rPr>
        <w:t>акон</w:t>
      </w:r>
      <w:r w:rsidR="00E70E96" w:rsidRPr="00FB44C7">
        <w:rPr>
          <w:rFonts w:ascii="Times New Roman" w:hAnsi="Times New Roman"/>
          <w:sz w:val="26"/>
          <w:szCs w:val="26"/>
          <w:lang w:val="uk-UA"/>
        </w:rPr>
        <w:t>ів</w:t>
      </w:r>
      <w:r w:rsidRPr="00FB44C7">
        <w:rPr>
          <w:rFonts w:ascii="Times New Roman" w:hAnsi="Times New Roman"/>
          <w:sz w:val="26"/>
          <w:szCs w:val="26"/>
          <w:lang w:val="uk-UA"/>
        </w:rPr>
        <w:t xml:space="preserve"> </w:t>
      </w:r>
      <w:r w:rsidR="00E70E96" w:rsidRPr="00FB44C7">
        <w:rPr>
          <w:rFonts w:ascii="Times New Roman" w:hAnsi="Times New Roman"/>
          <w:sz w:val="26"/>
          <w:szCs w:val="26"/>
          <w:lang w:val="uk-UA"/>
        </w:rPr>
        <w:t xml:space="preserve">про внесення змін до деяких законодавчих актів України щодо накопичувальної професійної пенсійної системи, реєстр. № 4408 від 20.11.2020, поданий Кабінетом Міністрів України, та  про внесення змін до деяких законодавчих актів України щодо збалансування пенсійної системи, реєстр. № 4408-1 від 03.12.2020, поданий народними депутатами України </w:t>
      </w:r>
      <w:proofErr w:type="spellStart"/>
      <w:r w:rsidR="00E70E96" w:rsidRPr="00FB44C7">
        <w:rPr>
          <w:rFonts w:ascii="Times New Roman" w:hAnsi="Times New Roman"/>
          <w:sz w:val="26"/>
          <w:szCs w:val="26"/>
          <w:lang w:val="uk-UA"/>
        </w:rPr>
        <w:t>Гривком</w:t>
      </w:r>
      <w:proofErr w:type="spellEnd"/>
      <w:r w:rsidR="00E70E96" w:rsidRPr="00FB44C7">
        <w:rPr>
          <w:rFonts w:ascii="Times New Roman" w:hAnsi="Times New Roman"/>
          <w:sz w:val="26"/>
          <w:szCs w:val="26"/>
          <w:lang w:val="uk-UA"/>
        </w:rPr>
        <w:t> С.Д. та іншими</w:t>
      </w:r>
      <w:r w:rsidR="001C270C">
        <w:rPr>
          <w:rFonts w:ascii="Times New Roman" w:hAnsi="Times New Roman"/>
          <w:sz w:val="26"/>
          <w:szCs w:val="26"/>
          <w:lang w:val="uk-UA"/>
        </w:rPr>
        <w:t>:</w:t>
      </w:r>
    </w:p>
    <w:p w:rsidR="0016469F" w:rsidRPr="0016469F" w:rsidRDefault="0016469F" w:rsidP="0016469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за реєстр. № 4408 – матиме </w:t>
      </w:r>
      <w:r w:rsidR="00C41BA1">
        <w:rPr>
          <w:rFonts w:ascii="Times New Roman" w:hAnsi="Times New Roman"/>
          <w:sz w:val="26"/>
          <w:szCs w:val="26"/>
          <w:lang w:val="uk-UA"/>
        </w:rPr>
        <w:t xml:space="preserve">опосередкований </w:t>
      </w:r>
      <w:r>
        <w:rPr>
          <w:rFonts w:ascii="Times New Roman" w:hAnsi="Times New Roman"/>
          <w:sz w:val="26"/>
          <w:szCs w:val="26"/>
          <w:lang w:val="uk-UA"/>
        </w:rPr>
        <w:t>вплив на показники бюджетів (</w:t>
      </w:r>
      <w:r w:rsidR="00C41BA1">
        <w:rPr>
          <w:rFonts w:ascii="Times New Roman" w:hAnsi="Times New Roman"/>
          <w:sz w:val="26"/>
          <w:szCs w:val="26"/>
          <w:lang w:val="uk-UA"/>
        </w:rPr>
        <w:t xml:space="preserve">може потребувати </w:t>
      </w:r>
      <w:r>
        <w:rPr>
          <w:rFonts w:ascii="Times New Roman" w:hAnsi="Times New Roman"/>
          <w:sz w:val="26"/>
          <w:szCs w:val="26"/>
          <w:lang w:val="uk-UA"/>
        </w:rPr>
        <w:t>збільш</w:t>
      </w:r>
      <w:r w:rsidR="00C41BA1">
        <w:rPr>
          <w:rFonts w:ascii="Times New Roman" w:hAnsi="Times New Roman"/>
          <w:sz w:val="26"/>
          <w:szCs w:val="26"/>
          <w:lang w:val="uk-UA"/>
        </w:rPr>
        <w:t>ення</w:t>
      </w:r>
      <w:r>
        <w:rPr>
          <w:rFonts w:ascii="Times New Roman" w:hAnsi="Times New Roman"/>
          <w:sz w:val="26"/>
          <w:szCs w:val="26"/>
          <w:lang w:val="uk-UA"/>
        </w:rPr>
        <w:t xml:space="preserve"> видатк</w:t>
      </w:r>
      <w:r w:rsidR="00C41BA1">
        <w:rPr>
          <w:rFonts w:ascii="Times New Roman" w:hAnsi="Times New Roman"/>
          <w:sz w:val="26"/>
          <w:szCs w:val="26"/>
          <w:lang w:val="uk-UA"/>
        </w:rPr>
        <w:t>ів</w:t>
      </w:r>
      <w:r>
        <w:rPr>
          <w:rFonts w:ascii="Times New Roman" w:hAnsi="Times New Roman"/>
          <w:sz w:val="26"/>
          <w:szCs w:val="26"/>
          <w:lang w:val="uk-UA"/>
        </w:rPr>
        <w:t xml:space="preserve"> державного та місцевих бюджетів для забезпечення сплати єдиного внеску </w:t>
      </w:r>
      <w:r w:rsidR="001C270C">
        <w:rPr>
          <w:rFonts w:ascii="Times New Roman" w:hAnsi="Times New Roman"/>
          <w:sz w:val="26"/>
          <w:szCs w:val="26"/>
          <w:lang w:val="uk-UA"/>
        </w:rPr>
        <w:t xml:space="preserve">за </w:t>
      </w:r>
      <w:r w:rsidR="001C270C" w:rsidRPr="001C270C">
        <w:rPr>
          <w:rFonts w:ascii="Times New Roman" w:hAnsi="Times New Roman"/>
          <w:sz w:val="26"/>
          <w:szCs w:val="26"/>
          <w:lang w:val="uk-UA"/>
        </w:rPr>
        <w:t>учасник</w:t>
      </w:r>
      <w:r w:rsidR="001C270C">
        <w:rPr>
          <w:rFonts w:ascii="Times New Roman" w:hAnsi="Times New Roman"/>
          <w:sz w:val="26"/>
          <w:szCs w:val="26"/>
          <w:lang w:val="uk-UA"/>
        </w:rPr>
        <w:t>ів</w:t>
      </w:r>
      <w:r w:rsidR="001C270C" w:rsidRPr="001C270C">
        <w:rPr>
          <w:rFonts w:ascii="Times New Roman" w:hAnsi="Times New Roman"/>
          <w:sz w:val="26"/>
          <w:szCs w:val="26"/>
          <w:lang w:val="uk-UA"/>
        </w:rPr>
        <w:t xml:space="preserve"> накопичувальної професійної пенсійної системи </w:t>
      </w:r>
      <w:r w:rsidR="00C41BA1">
        <w:rPr>
          <w:rFonts w:ascii="Times New Roman" w:hAnsi="Times New Roman"/>
          <w:sz w:val="26"/>
          <w:szCs w:val="26"/>
          <w:lang w:val="uk-UA"/>
        </w:rPr>
        <w:t>у разі укладання бюджетними установами або установами, що отримують фінансову підтримку з бюджету, колективного договору, угоди про участь у вказаній системі на добровільній основі</w:t>
      </w:r>
      <w:r>
        <w:rPr>
          <w:rFonts w:ascii="Times New Roman" w:hAnsi="Times New Roman"/>
          <w:sz w:val="26"/>
          <w:szCs w:val="26"/>
          <w:lang w:val="uk-UA"/>
        </w:rPr>
        <w:t>)</w:t>
      </w:r>
      <w:r w:rsidR="00C41BA1">
        <w:rPr>
          <w:rFonts w:ascii="Times New Roman" w:hAnsi="Times New Roman"/>
          <w:sz w:val="26"/>
          <w:szCs w:val="26"/>
          <w:lang w:val="uk-UA"/>
        </w:rPr>
        <w:t>;</w:t>
      </w:r>
      <w:r>
        <w:rPr>
          <w:rFonts w:ascii="Times New Roman" w:hAnsi="Times New Roman"/>
          <w:sz w:val="26"/>
          <w:szCs w:val="26"/>
          <w:lang w:val="uk-UA"/>
        </w:rPr>
        <w:t xml:space="preserve"> у</w:t>
      </w:r>
      <w:r w:rsidRPr="0016469F">
        <w:rPr>
          <w:rFonts w:ascii="Times New Roman" w:hAnsi="Times New Roman"/>
          <w:sz w:val="26"/>
          <w:szCs w:val="26"/>
          <w:lang w:val="uk-UA"/>
        </w:rPr>
        <w:t xml:space="preserve"> разі прийняття відповідного закону до 15</w:t>
      </w:r>
      <w:r w:rsidR="00885D65">
        <w:rPr>
          <w:rFonts w:ascii="Times New Roman" w:hAnsi="Times New Roman"/>
          <w:sz w:val="26"/>
          <w:szCs w:val="26"/>
          <w:lang w:val="uk-UA"/>
        </w:rPr>
        <w:t> </w:t>
      </w:r>
      <w:r w:rsidRPr="0016469F">
        <w:rPr>
          <w:rFonts w:ascii="Times New Roman" w:hAnsi="Times New Roman"/>
          <w:sz w:val="26"/>
          <w:szCs w:val="26"/>
          <w:lang w:val="uk-UA"/>
        </w:rPr>
        <w:t>липня 2021 року він має вводитися в дію не раніше 01 січня 2022 року, а після 15</w:t>
      </w:r>
      <w:r w:rsidR="00885D65">
        <w:rPr>
          <w:rFonts w:ascii="Times New Roman" w:hAnsi="Times New Roman"/>
          <w:sz w:val="26"/>
          <w:szCs w:val="26"/>
          <w:lang w:val="uk-UA"/>
        </w:rPr>
        <w:t> </w:t>
      </w:r>
      <w:r w:rsidRPr="0016469F">
        <w:rPr>
          <w:rFonts w:ascii="Times New Roman" w:hAnsi="Times New Roman"/>
          <w:sz w:val="26"/>
          <w:szCs w:val="26"/>
          <w:lang w:val="uk-UA"/>
        </w:rPr>
        <w:t>липня 2021 року – не раніше 01 січня 2023 року (або 01 січня наступного за цим року зал</w:t>
      </w:r>
      <w:r>
        <w:rPr>
          <w:rFonts w:ascii="Times New Roman" w:hAnsi="Times New Roman"/>
          <w:sz w:val="26"/>
          <w:szCs w:val="26"/>
          <w:lang w:val="uk-UA"/>
        </w:rPr>
        <w:t>ежно від часу прийняття закону);</w:t>
      </w:r>
    </w:p>
    <w:p w:rsidR="0099023B" w:rsidRPr="0099023B" w:rsidRDefault="0016469F" w:rsidP="00C17EEF">
      <w:pPr>
        <w:tabs>
          <w:tab w:val="left" w:pos="993"/>
          <w:tab w:val="left" w:pos="1134"/>
        </w:tabs>
        <w:spacing w:after="0" w:line="240" w:lineRule="auto"/>
        <w:ind w:firstLine="709"/>
        <w:jc w:val="both"/>
        <w:rPr>
          <w:rFonts w:ascii="Times New Roman" w:hAnsi="Times New Roman"/>
          <w:sz w:val="26"/>
          <w:szCs w:val="26"/>
          <w:lang w:val="uk-UA"/>
        </w:rPr>
      </w:pPr>
      <w:r>
        <w:rPr>
          <w:rFonts w:ascii="Times New Roman" w:hAnsi="Times New Roman"/>
          <w:sz w:val="26"/>
          <w:szCs w:val="26"/>
          <w:lang w:val="uk-UA"/>
        </w:rPr>
        <w:t xml:space="preserve">за реєстр. № 4408-1 </w:t>
      </w:r>
      <w:r w:rsidR="00C41BA1">
        <w:rPr>
          <w:rFonts w:ascii="Times New Roman" w:hAnsi="Times New Roman"/>
          <w:sz w:val="26"/>
          <w:szCs w:val="26"/>
          <w:lang w:val="uk-UA"/>
        </w:rPr>
        <w:t>–</w:t>
      </w:r>
      <w:r>
        <w:rPr>
          <w:rFonts w:ascii="Times New Roman" w:hAnsi="Times New Roman"/>
          <w:sz w:val="26"/>
          <w:szCs w:val="26"/>
          <w:lang w:val="uk-UA"/>
        </w:rPr>
        <w:t xml:space="preserve"> </w:t>
      </w:r>
      <w:r w:rsidR="00C41BA1">
        <w:rPr>
          <w:rFonts w:ascii="Times New Roman" w:hAnsi="Times New Roman"/>
          <w:sz w:val="26"/>
          <w:szCs w:val="26"/>
          <w:lang w:val="uk-UA"/>
        </w:rPr>
        <w:t xml:space="preserve">не </w:t>
      </w:r>
      <w:r w:rsidR="00C17EEF">
        <w:rPr>
          <w:rFonts w:ascii="Times New Roman" w:hAnsi="Times New Roman"/>
          <w:sz w:val="26"/>
          <w:szCs w:val="26"/>
          <w:lang w:val="uk-UA"/>
        </w:rPr>
        <w:t>матим</w:t>
      </w:r>
      <w:r>
        <w:rPr>
          <w:rFonts w:ascii="Times New Roman" w:hAnsi="Times New Roman"/>
          <w:sz w:val="26"/>
          <w:szCs w:val="26"/>
          <w:lang w:val="uk-UA"/>
        </w:rPr>
        <w:t>е</w:t>
      </w:r>
      <w:r w:rsidR="00C17EEF">
        <w:rPr>
          <w:rFonts w:ascii="Times New Roman" w:hAnsi="Times New Roman"/>
          <w:sz w:val="26"/>
          <w:szCs w:val="26"/>
          <w:lang w:val="uk-UA"/>
        </w:rPr>
        <w:t xml:space="preserve"> </w:t>
      </w:r>
      <w:r w:rsidR="00C41BA1">
        <w:rPr>
          <w:rFonts w:ascii="Times New Roman" w:hAnsi="Times New Roman"/>
          <w:sz w:val="26"/>
          <w:szCs w:val="26"/>
          <w:lang w:val="uk-UA"/>
        </w:rPr>
        <w:t xml:space="preserve">прямого впливу </w:t>
      </w:r>
      <w:r w:rsidR="002A3F96" w:rsidRPr="00FB44C7">
        <w:rPr>
          <w:rFonts w:ascii="Times New Roman" w:hAnsi="Times New Roman"/>
          <w:sz w:val="26"/>
          <w:szCs w:val="26"/>
          <w:lang w:val="uk-UA"/>
        </w:rPr>
        <w:t>на показники бюджетів</w:t>
      </w:r>
      <w:r w:rsidR="00C41BA1">
        <w:rPr>
          <w:rFonts w:ascii="Times New Roman" w:hAnsi="Times New Roman"/>
          <w:sz w:val="26"/>
          <w:szCs w:val="26"/>
          <w:lang w:val="uk-UA"/>
        </w:rPr>
        <w:t>;</w:t>
      </w:r>
      <w:r>
        <w:rPr>
          <w:rFonts w:ascii="Times New Roman" w:hAnsi="Times New Roman"/>
          <w:sz w:val="26"/>
          <w:szCs w:val="26"/>
          <w:lang w:val="uk-UA"/>
        </w:rPr>
        <w:t xml:space="preserve"> у</w:t>
      </w:r>
      <w:r w:rsidR="0099023B" w:rsidRPr="0099023B">
        <w:rPr>
          <w:rFonts w:ascii="Times New Roman" w:hAnsi="Times New Roman"/>
          <w:sz w:val="26"/>
          <w:szCs w:val="26"/>
          <w:lang w:val="uk-UA"/>
        </w:rPr>
        <w:t xml:space="preserve"> разі прийняття відповідного закону він може набирати чинності згідно із законодавством.</w:t>
      </w:r>
    </w:p>
    <w:p w:rsidR="00FB44C7" w:rsidRDefault="00FB44C7" w:rsidP="00FB44C7">
      <w:pPr>
        <w:tabs>
          <w:tab w:val="left" w:pos="993"/>
          <w:tab w:val="left" w:pos="1134"/>
        </w:tabs>
        <w:spacing w:after="0" w:line="240" w:lineRule="auto"/>
        <w:ind w:firstLine="709"/>
        <w:jc w:val="both"/>
        <w:rPr>
          <w:rFonts w:ascii="Times New Roman" w:hAnsi="Times New Roman"/>
          <w:b/>
          <w:sz w:val="26"/>
          <w:szCs w:val="26"/>
          <w:lang w:val="uk-UA"/>
        </w:rPr>
      </w:pPr>
    </w:p>
    <w:p w:rsidR="008950F5" w:rsidRDefault="008950F5" w:rsidP="00FB44C7">
      <w:pPr>
        <w:tabs>
          <w:tab w:val="left" w:pos="993"/>
          <w:tab w:val="left" w:pos="1134"/>
        </w:tabs>
        <w:spacing w:after="0" w:line="240" w:lineRule="auto"/>
        <w:ind w:firstLine="709"/>
        <w:jc w:val="both"/>
        <w:rPr>
          <w:rFonts w:ascii="Times New Roman" w:hAnsi="Times New Roman"/>
          <w:b/>
          <w:sz w:val="26"/>
          <w:szCs w:val="26"/>
          <w:lang w:val="uk-UA"/>
        </w:rPr>
      </w:pPr>
    </w:p>
    <w:p w:rsidR="00FB44C7" w:rsidRPr="00FB44C7" w:rsidRDefault="00FB44C7" w:rsidP="00FB44C7">
      <w:pPr>
        <w:tabs>
          <w:tab w:val="left" w:pos="993"/>
          <w:tab w:val="left" w:pos="1134"/>
        </w:tabs>
        <w:spacing w:after="0" w:line="240" w:lineRule="auto"/>
        <w:ind w:firstLine="709"/>
        <w:jc w:val="both"/>
        <w:rPr>
          <w:rFonts w:ascii="Times New Roman" w:hAnsi="Times New Roman"/>
          <w:b/>
          <w:sz w:val="26"/>
          <w:szCs w:val="26"/>
          <w:lang w:val="uk-UA"/>
        </w:rPr>
      </w:pPr>
    </w:p>
    <w:p w:rsidR="00683504" w:rsidRPr="005225A8" w:rsidRDefault="002A3F96" w:rsidP="00FB44C7">
      <w:pPr>
        <w:tabs>
          <w:tab w:val="left" w:pos="993"/>
          <w:tab w:val="left" w:pos="1134"/>
        </w:tabs>
        <w:spacing w:after="0"/>
        <w:jc w:val="both"/>
        <w:rPr>
          <w:rFonts w:ascii="Times New Roman" w:hAnsi="Times New Roman"/>
          <w:sz w:val="27"/>
          <w:szCs w:val="27"/>
        </w:rPr>
        <w:sectPr w:rsidR="00683504" w:rsidRPr="005225A8" w:rsidSect="00FB44C7">
          <w:headerReference w:type="default" r:id="rId7"/>
          <w:headerReference w:type="first" r:id="rId8"/>
          <w:footerReference w:type="first" r:id="rId9"/>
          <w:pgSz w:w="11906" w:h="16838"/>
          <w:pgMar w:top="1134" w:right="851" w:bottom="851" w:left="1418" w:header="658" w:footer="170" w:gutter="0"/>
          <w:cols w:space="708"/>
          <w:titlePg/>
          <w:docGrid w:linePitch="360"/>
        </w:sectPr>
      </w:pPr>
      <w:r w:rsidRPr="00FB44C7">
        <w:rPr>
          <w:rFonts w:ascii="Times New Roman" w:hAnsi="Times New Roman"/>
          <w:b/>
          <w:sz w:val="26"/>
          <w:szCs w:val="26"/>
          <w:lang w:val="uk-UA"/>
        </w:rPr>
        <w:t xml:space="preserve">Голова Комітету                                                             </w:t>
      </w:r>
      <w:r w:rsidR="005225A8" w:rsidRPr="00FB44C7">
        <w:rPr>
          <w:rFonts w:ascii="Times New Roman" w:hAnsi="Times New Roman"/>
          <w:b/>
          <w:sz w:val="26"/>
          <w:szCs w:val="26"/>
          <w:lang w:val="uk-UA"/>
        </w:rPr>
        <w:t xml:space="preserve">      </w:t>
      </w:r>
      <w:r w:rsidRPr="00FB44C7">
        <w:rPr>
          <w:rFonts w:ascii="Times New Roman" w:hAnsi="Times New Roman"/>
          <w:b/>
          <w:sz w:val="26"/>
          <w:szCs w:val="26"/>
          <w:lang w:val="uk-UA"/>
        </w:rPr>
        <w:t xml:space="preserve">                   Ю.Ю. Арістов </w:t>
      </w:r>
    </w:p>
    <w:p w:rsidR="00A7635E" w:rsidRPr="005225A8" w:rsidRDefault="00A7635E" w:rsidP="00273563">
      <w:pPr>
        <w:spacing w:after="0" w:line="240" w:lineRule="auto"/>
        <w:rPr>
          <w:rFonts w:ascii="Times New Roman" w:hAnsi="Times New Roman"/>
          <w:sz w:val="27"/>
          <w:szCs w:val="27"/>
        </w:rPr>
      </w:pPr>
    </w:p>
    <w:sectPr w:rsidR="00A7635E" w:rsidRPr="005225A8"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2ED" w:rsidRDefault="00E242ED" w:rsidP="005E306B">
      <w:pPr>
        <w:spacing w:after="0" w:line="240" w:lineRule="auto"/>
      </w:pPr>
      <w:r>
        <w:separator/>
      </w:r>
    </w:p>
  </w:endnote>
  <w:endnote w:type="continuationSeparator" w:id="0">
    <w:p w:rsidR="00E242ED" w:rsidRDefault="00E242E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2ED" w:rsidRDefault="00E242ED" w:rsidP="005E306B">
      <w:pPr>
        <w:spacing w:after="0" w:line="240" w:lineRule="auto"/>
      </w:pPr>
      <w:r>
        <w:separator/>
      </w:r>
    </w:p>
  </w:footnote>
  <w:footnote w:type="continuationSeparator" w:id="0">
    <w:p w:rsidR="00E242ED" w:rsidRDefault="00E242E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633"/>
    <w:rsid w:val="000038D9"/>
    <w:rsid w:val="000163C3"/>
    <w:rsid w:val="000367AE"/>
    <w:rsid w:val="0004046F"/>
    <w:rsid w:val="000816EC"/>
    <w:rsid w:val="000A4A38"/>
    <w:rsid w:val="000B15FF"/>
    <w:rsid w:val="000F1586"/>
    <w:rsid w:val="00124D28"/>
    <w:rsid w:val="00141617"/>
    <w:rsid w:val="0016469F"/>
    <w:rsid w:val="00166C76"/>
    <w:rsid w:val="0019108F"/>
    <w:rsid w:val="0019231B"/>
    <w:rsid w:val="001966F0"/>
    <w:rsid w:val="001C270C"/>
    <w:rsid w:val="001D3C24"/>
    <w:rsid w:val="0021032F"/>
    <w:rsid w:val="0023479F"/>
    <w:rsid w:val="00235CD7"/>
    <w:rsid w:val="00273563"/>
    <w:rsid w:val="002801FD"/>
    <w:rsid w:val="002926B1"/>
    <w:rsid w:val="002A1A34"/>
    <w:rsid w:val="002A3F96"/>
    <w:rsid w:val="002A5D4C"/>
    <w:rsid w:val="002B5FC1"/>
    <w:rsid w:val="002C36CA"/>
    <w:rsid w:val="002D0561"/>
    <w:rsid w:val="002D7E16"/>
    <w:rsid w:val="002E0A18"/>
    <w:rsid w:val="002E31BF"/>
    <w:rsid w:val="002E44DA"/>
    <w:rsid w:val="00305A98"/>
    <w:rsid w:val="003164AA"/>
    <w:rsid w:val="003825D8"/>
    <w:rsid w:val="003C588F"/>
    <w:rsid w:val="003D0996"/>
    <w:rsid w:val="003D1CBA"/>
    <w:rsid w:val="003F5E8E"/>
    <w:rsid w:val="00427DEF"/>
    <w:rsid w:val="004423DD"/>
    <w:rsid w:val="00451750"/>
    <w:rsid w:val="004717F5"/>
    <w:rsid w:val="004852FA"/>
    <w:rsid w:val="004A00E1"/>
    <w:rsid w:val="004C1CC2"/>
    <w:rsid w:val="004C53C1"/>
    <w:rsid w:val="004C7A7A"/>
    <w:rsid w:val="004D14F5"/>
    <w:rsid w:val="004D508C"/>
    <w:rsid w:val="004E4F5C"/>
    <w:rsid w:val="004F7B8A"/>
    <w:rsid w:val="00500CE7"/>
    <w:rsid w:val="00504AFA"/>
    <w:rsid w:val="0050620F"/>
    <w:rsid w:val="005225A8"/>
    <w:rsid w:val="00531F8C"/>
    <w:rsid w:val="00545919"/>
    <w:rsid w:val="0055005A"/>
    <w:rsid w:val="0056039F"/>
    <w:rsid w:val="0056323F"/>
    <w:rsid w:val="0056352F"/>
    <w:rsid w:val="00592C72"/>
    <w:rsid w:val="005A4728"/>
    <w:rsid w:val="005B71F5"/>
    <w:rsid w:val="005C674D"/>
    <w:rsid w:val="005D0675"/>
    <w:rsid w:val="005E306B"/>
    <w:rsid w:val="005F20B5"/>
    <w:rsid w:val="00626A3E"/>
    <w:rsid w:val="00637134"/>
    <w:rsid w:val="00660B13"/>
    <w:rsid w:val="0066623D"/>
    <w:rsid w:val="00683504"/>
    <w:rsid w:val="006B7258"/>
    <w:rsid w:val="006D040E"/>
    <w:rsid w:val="006E51DD"/>
    <w:rsid w:val="006F10E8"/>
    <w:rsid w:val="00713E93"/>
    <w:rsid w:val="00715B49"/>
    <w:rsid w:val="0073224C"/>
    <w:rsid w:val="0079382E"/>
    <w:rsid w:val="007A0252"/>
    <w:rsid w:val="007B31A3"/>
    <w:rsid w:val="007D2B6C"/>
    <w:rsid w:val="007F5D91"/>
    <w:rsid w:val="0080545D"/>
    <w:rsid w:val="00806927"/>
    <w:rsid w:val="00811821"/>
    <w:rsid w:val="0084269F"/>
    <w:rsid w:val="008458CB"/>
    <w:rsid w:val="0086081E"/>
    <w:rsid w:val="00885D65"/>
    <w:rsid w:val="008950F5"/>
    <w:rsid w:val="008D0011"/>
    <w:rsid w:val="008D7BBE"/>
    <w:rsid w:val="008F6EC4"/>
    <w:rsid w:val="00945B68"/>
    <w:rsid w:val="009555DD"/>
    <w:rsid w:val="00957D31"/>
    <w:rsid w:val="00972232"/>
    <w:rsid w:val="009865D4"/>
    <w:rsid w:val="0099023B"/>
    <w:rsid w:val="009A720A"/>
    <w:rsid w:val="009F55D4"/>
    <w:rsid w:val="009F7C8E"/>
    <w:rsid w:val="00A00059"/>
    <w:rsid w:val="00A60747"/>
    <w:rsid w:val="00A7635E"/>
    <w:rsid w:val="00A76A60"/>
    <w:rsid w:val="00A833C8"/>
    <w:rsid w:val="00AA1263"/>
    <w:rsid w:val="00AC390A"/>
    <w:rsid w:val="00AD7F82"/>
    <w:rsid w:val="00B0042B"/>
    <w:rsid w:val="00B22CA0"/>
    <w:rsid w:val="00B311E8"/>
    <w:rsid w:val="00B31A63"/>
    <w:rsid w:val="00B409C5"/>
    <w:rsid w:val="00B7261F"/>
    <w:rsid w:val="00B91A54"/>
    <w:rsid w:val="00B9570A"/>
    <w:rsid w:val="00BA62CD"/>
    <w:rsid w:val="00BB51F0"/>
    <w:rsid w:val="00BD0801"/>
    <w:rsid w:val="00BF1E95"/>
    <w:rsid w:val="00BF4B14"/>
    <w:rsid w:val="00C11FB6"/>
    <w:rsid w:val="00C17EEF"/>
    <w:rsid w:val="00C27AE9"/>
    <w:rsid w:val="00C41BA1"/>
    <w:rsid w:val="00C434B6"/>
    <w:rsid w:val="00C537C8"/>
    <w:rsid w:val="00C54D68"/>
    <w:rsid w:val="00C86266"/>
    <w:rsid w:val="00C91F3D"/>
    <w:rsid w:val="00C92F3D"/>
    <w:rsid w:val="00CA7044"/>
    <w:rsid w:val="00CB100B"/>
    <w:rsid w:val="00CC3202"/>
    <w:rsid w:val="00CC39A1"/>
    <w:rsid w:val="00CD22A8"/>
    <w:rsid w:val="00CD36C3"/>
    <w:rsid w:val="00CD4A38"/>
    <w:rsid w:val="00CE3E1B"/>
    <w:rsid w:val="00CE6A4B"/>
    <w:rsid w:val="00CF2A39"/>
    <w:rsid w:val="00D22048"/>
    <w:rsid w:val="00D242C2"/>
    <w:rsid w:val="00D37FA2"/>
    <w:rsid w:val="00D52549"/>
    <w:rsid w:val="00D5776B"/>
    <w:rsid w:val="00D57E1B"/>
    <w:rsid w:val="00D67362"/>
    <w:rsid w:val="00DD5900"/>
    <w:rsid w:val="00DE6247"/>
    <w:rsid w:val="00DF0115"/>
    <w:rsid w:val="00E242ED"/>
    <w:rsid w:val="00E3250F"/>
    <w:rsid w:val="00E44226"/>
    <w:rsid w:val="00E66468"/>
    <w:rsid w:val="00E70E96"/>
    <w:rsid w:val="00E769FC"/>
    <w:rsid w:val="00E92A96"/>
    <w:rsid w:val="00F33376"/>
    <w:rsid w:val="00F3496A"/>
    <w:rsid w:val="00F55423"/>
    <w:rsid w:val="00F7617E"/>
    <w:rsid w:val="00F91DD3"/>
    <w:rsid w:val="00FB44C7"/>
    <w:rsid w:val="00FC3DF4"/>
    <w:rsid w:val="00FF057F"/>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A090D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F4AC5-17E2-4868-B334-C1688E9AE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3</Pages>
  <Words>4919</Words>
  <Characters>2805</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19</cp:revision>
  <cp:lastPrinted>2021-07-13T06:21:00Z</cp:lastPrinted>
  <dcterms:created xsi:type="dcterms:W3CDTF">2021-07-05T12:11:00Z</dcterms:created>
  <dcterms:modified xsi:type="dcterms:W3CDTF">2021-07-15T13:33:00Z</dcterms:modified>
</cp:coreProperties>
</file>