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C1BFE" w14:textId="77777777" w:rsidR="00E50817" w:rsidRPr="008F5AC3" w:rsidRDefault="00E50817" w:rsidP="00E50817">
      <w:pPr>
        <w:jc w:val="right"/>
        <w:rPr>
          <w:b/>
          <w:sz w:val="28"/>
          <w:szCs w:val="28"/>
        </w:rPr>
      </w:pPr>
      <w:bookmarkStart w:id="0" w:name="_GoBack"/>
      <w:bookmarkEnd w:id="0"/>
      <w:r w:rsidRPr="008F5AC3">
        <w:rPr>
          <w:b/>
          <w:sz w:val="28"/>
          <w:szCs w:val="28"/>
        </w:rPr>
        <w:t>Проект</w:t>
      </w:r>
    </w:p>
    <w:p w14:paraId="1BFAAC01" w14:textId="77777777" w:rsidR="00E50817" w:rsidRPr="008F5AC3" w:rsidRDefault="00E50817" w:rsidP="00E50817">
      <w:pPr>
        <w:jc w:val="right"/>
        <w:rPr>
          <w:b/>
          <w:sz w:val="28"/>
          <w:szCs w:val="28"/>
        </w:rPr>
      </w:pPr>
      <w:r w:rsidRPr="008F5AC3">
        <w:rPr>
          <w:b/>
          <w:sz w:val="28"/>
          <w:szCs w:val="28"/>
        </w:rPr>
        <w:t>вноситься народним депутатом України</w:t>
      </w:r>
    </w:p>
    <w:p w14:paraId="7AA555D6" w14:textId="77777777" w:rsidR="00E50817" w:rsidRDefault="00E50817" w:rsidP="00E50817">
      <w:pPr>
        <w:jc w:val="right"/>
        <w:rPr>
          <w:b/>
          <w:sz w:val="28"/>
          <w:szCs w:val="28"/>
        </w:rPr>
      </w:pPr>
      <w:r w:rsidRPr="008F5AC3">
        <w:rPr>
          <w:b/>
          <w:sz w:val="28"/>
          <w:szCs w:val="28"/>
        </w:rPr>
        <w:t xml:space="preserve">Д. О. Гетманцевим </w:t>
      </w:r>
    </w:p>
    <w:p w14:paraId="33DAEAC7" w14:textId="77777777" w:rsidR="00E50817" w:rsidRPr="008F5AC3" w:rsidRDefault="00E50817" w:rsidP="00E50817">
      <w:pPr>
        <w:jc w:val="right"/>
        <w:rPr>
          <w:b/>
          <w:sz w:val="28"/>
          <w:szCs w:val="28"/>
        </w:rPr>
      </w:pPr>
      <w:r w:rsidRPr="00F874EE">
        <w:rPr>
          <w:b/>
          <w:sz w:val="28"/>
          <w:szCs w:val="28"/>
        </w:rPr>
        <w:t>(</w:t>
      </w:r>
      <w:r w:rsidRPr="008F5AC3">
        <w:rPr>
          <w:b/>
          <w:sz w:val="28"/>
          <w:szCs w:val="28"/>
        </w:rPr>
        <w:t>посвід. № 20</w:t>
      </w:r>
      <w:r w:rsidRPr="00F874EE">
        <w:rPr>
          <w:b/>
          <w:sz w:val="28"/>
          <w:szCs w:val="28"/>
        </w:rPr>
        <w:t>)</w:t>
      </w:r>
    </w:p>
    <w:p w14:paraId="706DADD4" w14:textId="77777777" w:rsidR="00933BB5" w:rsidRPr="0082371A" w:rsidRDefault="00933BB5" w:rsidP="00933BB5">
      <w:pPr>
        <w:spacing w:before="120"/>
        <w:jc w:val="center"/>
        <w:rPr>
          <w:sz w:val="28"/>
          <w:szCs w:val="28"/>
        </w:rPr>
      </w:pPr>
    </w:p>
    <w:p w14:paraId="3AB2A08B" w14:textId="77777777" w:rsidR="00933BB5" w:rsidRPr="0082371A" w:rsidRDefault="00933BB5" w:rsidP="00933BB5">
      <w:pPr>
        <w:spacing w:before="120"/>
        <w:jc w:val="center"/>
        <w:rPr>
          <w:b/>
          <w:sz w:val="28"/>
          <w:szCs w:val="28"/>
        </w:rPr>
      </w:pPr>
      <w:r w:rsidRPr="0082371A">
        <w:rPr>
          <w:b/>
          <w:sz w:val="28"/>
          <w:szCs w:val="28"/>
        </w:rPr>
        <w:t>З А К О Н</w:t>
      </w:r>
      <w:r>
        <w:rPr>
          <w:b/>
          <w:sz w:val="28"/>
          <w:szCs w:val="28"/>
        </w:rPr>
        <w:t xml:space="preserve">  </w:t>
      </w:r>
      <w:r w:rsidRPr="0082371A">
        <w:rPr>
          <w:b/>
          <w:sz w:val="28"/>
          <w:szCs w:val="28"/>
        </w:rPr>
        <w:t>У К Р А Ї Н И</w:t>
      </w:r>
    </w:p>
    <w:p w14:paraId="71C5B827" w14:textId="77777777" w:rsidR="00933BB5" w:rsidRPr="0082371A" w:rsidRDefault="00933BB5" w:rsidP="00933BB5">
      <w:pPr>
        <w:jc w:val="center"/>
        <w:rPr>
          <w:sz w:val="28"/>
          <w:szCs w:val="28"/>
        </w:rPr>
      </w:pPr>
    </w:p>
    <w:p w14:paraId="4936B132" w14:textId="77777777" w:rsidR="00933BB5" w:rsidRPr="00352F5A" w:rsidRDefault="00933BB5" w:rsidP="00933BB5">
      <w:pPr>
        <w:jc w:val="center"/>
        <w:rPr>
          <w:sz w:val="28"/>
          <w:szCs w:val="28"/>
        </w:rPr>
      </w:pPr>
      <w:r w:rsidRPr="00352F5A">
        <w:rPr>
          <w:sz w:val="28"/>
          <w:szCs w:val="28"/>
        </w:rPr>
        <w:t xml:space="preserve">Про внесення змін до Податкового кодексу України </w:t>
      </w:r>
      <w:r>
        <w:rPr>
          <w:sz w:val="28"/>
          <w:szCs w:val="28"/>
        </w:rPr>
        <w:t xml:space="preserve">та інших законів України </w:t>
      </w:r>
      <w:r w:rsidRPr="00352F5A">
        <w:rPr>
          <w:sz w:val="28"/>
          <w:szCs w:val="28"/>
        </w:rPr>
        <w:t>щодо</w:t>
      </w:r>
      <w:r w:rsidR="00C82BEF" w:rsidRPr="00C82BEF">
        <w:rPr>
          <w:sz w:val="28"/>
          <w:szCs w:val="28"/>
        </w:rPr>
        <w:t xml:space="preserve"> </w:t>
      </w:r>
      <w:r w:rsidR="007002CC">
        <w:rPr>
          <w:sz w:val="28"/>
          <w:szCs w:val="28"/>
        </w:rPr>
        <w:t>соціальн</w:t>
      </w:r>
      <w:r w:rsidRPr="00352F5A">
        <w:rPr>
          <w:sz w:val="28"/>
          <w:szCs w:val="28"/>
        </w:rPr>
        <w:t xml:space="preserve">ої підтримки платників податків </w:t>
      </w:r>
      <w:r w:rsidR="007002CC">
        <w:rPr>
          <w:sz w:val="28"/>
          <w:szCs w:val="28"/>
        </w:rPr>
        <w:t xml:space="preserve">на період здійснення </w:t>
      </w:r>
      <w:r w:rsidRPr="00352F5A">
        <w:rPr>
          <w:sz w:val="28"/>
          <w:szCs w:val="28"/>
        </w:rPr>
        <w:t>обмежувальних</w:t>
      </w:r>
      <w:r w:rsidR="007002CC">
        <w:rPr>
          <w:sz w:val="28"/>
          <w:szCs w:val="28"/>
        </w:rPr>
        <w:t xml:space="preserve"> протиепідемічних</w:t>
      </w:r>
      <w:r w:rsidRPr="00352F5A">
        <w:rPr>
          <w:sz w:val="28"/>
          <w:szCs w:val="28"/>
        </w:rPr>
        <w:t xml:space="preserve"> заходів, запроваджених з метою запобігання поширенню на території України гострої респіраторної хвороби COVID-19, спричиненої коронавірусом SARS-CoV-2</w:t>
      </w:r>
    </w:p>
    <w:p w14:paraId="52389CE9" w14:textId="77777777" w:rsidR="00933BB5" w:rsidRPr="0082371A" w:rsidRDefault="00933BB5" w:rsidP="00933BB5">
      <w:pPr>
        <w:jc w:val="center"/>
        <w:rPr>
          <w:sz w:val="28"/>
          <w:szCs w:val="28"/>
        </w:rPr>
      </w:pPr>
      <w:r w:rsidRPr="0082371A">
        <w:rPr>
          <w:sz w:val="28"/>
          <w:szCs w:val="28"/>
        </w:rPr>
        <w:t>______________________________________________________________</w:t>
      </w:r>
    </w:p>
    <w:p w14:paraId="60E87700" w14:textId="77777777" w:rsidR="00933BB5" w:rsidRPr="0082371A" w:rsidRDefault="00933BB5" w:rsidP="00933BB5">
      <w:pPr>
        <w:spacing w:before="120"/>
        <w:jc w:val="center"/>
        <w:rPr>
          <w:b/>
          <w:sz w:val="28"/>
          <w:szCs w:val="28"/>
        </w:rPr>
      </w:pPr>
    </w:p>
    <w:p w14:paraId="512A2B77" w14:textId="77777777" w:rsidR="00933BB5" w:rsidRPr="0082371A" w:rsidRDefault="00933BB5" w:rsidP="00933BB5">
      <w:pPr>
        <w:ind w:firstLine="720"/>
        <w:jc w:val="both"/>
        <w:rPr>
          <w:sz w:val="28"/>
          <w:szCs w:val="28"/>
        </w:rPr>
      </w:pPr>
      <w:r w:rsidRPr="0082371A">
        <w:rPr>
          <w:sz w:val="28"/>
          <w:szCs w:val="28"/>
        </w:rPr>
        <w:t>Верховна Рада України п о с т а н о в л я є:</w:t>
      </w:r>
    </w:p>
    <w:p w14:paraId="59D266B8" w14:textId="77777777" w:rsidR="00933BB5" w:rsidRPr="0082371A" w:rsidRDefault="00933BB5" w:rsidP="00933BB5">
      <w:pPr>
        <w:tabs>
          <w:tab w:val="left" w:pos="993"/>
        </w:tabs>
        <w:spacing w:before="120"/>
        <w:ind w:firstLine="720"/>
        <w:jc w:val="both"/>
        <w:rPr>
          <w:sz w:val="28"/>
          <w:szCs w:val="28"/>
        </w:rPr>
      </w:pPr>
      <w:r w:rsidRPr="0082371A">
        <w:rPr>
          <w:sz w:val="28"/>
          <w:szCs w:val="28"/>
        </w:rPr>
        <w:t>І. У Податковому кодексі України (Відомості Верховної Ради України, 2011 р., №№</w:t>
      </w:r>
      <w:r>
        <w:rPr>
          <w:sz w:val="28"/>
          <w:szCs w:val="28"/>
        </w:rPr>
        <w:t> </w:t>
      </w:r>
      <w:r w:rsidRPr="0082371A">
        <w:rPr>
          <w:sz w:val="28"/>
          <w:szCs w:val="28"/>
        </w:rPr>
        <w:t>13 – 17, ст. 112):</w:t>
      </w:r>
    </w:p>
    <w:p w14:paraId="77BB8FA9" w14:textId="77777777" w:rsidR="00933BB5" w:rsidRPr="0082371A" w:rsidRDefault="00933BB5" w:rsidP="00933BB5">
      <w:pPr>
        <w:pStyle w:val="a7"/>
        <w:tabs>
          <w:tab w:val="left" w:pos="1276"/>
        </w:tabs>
        <w:ind w:firstLine="720"/>
        <w:rPr>
          <w:rFonts w:ascii="Times New Roman" w:hAnsi="Times New Roman"/>
          <w:sz w:val="28"/>
          <w:szCs w:val="28"/>
        </w:rPr>
      </w:pPr>
      <w:r w:rsidRPr="0082371A">
        <w:rPr>
          <w:rFonts w:ascii="Times New Roman" w:hAnsi="Times New Roman"/>
          <w:sz w:val="28"/>
          <w:szCs w:val="28"/>
        </w:rPr>
        <w:t>1</w:t>
      </w:r>
      <w:r>
        <w:rPr>
          <w:rFonts w:ascii="Times New Roman" w:hAnsi="Times New Roman"/>
          <w:sz w:val="28"/>
          <w:szCs w:val="28"/>
        </w:rPr>
        <w:t>. П</w:t>
      </w:r>
      <w:r w:rsidRPr="0082371A">
        <w:rPr>
          <w:rFonts w:ascii="Times New Roman" w:hAnsi="Times New Roman"/>
          <w:sz w:val="28"/>
          <w:szCs w:val="28"/>
        </w:rPr>
        <w:t xml:space="preserve">ункт </w:t>
      </w:r>
      <w:r w:rsidRPr="00F85A24">
        <w:rPr>
          <w:rFonts w:ascii="Times New Roman" w:hAnsi="Times New Roman"/>
          <w:sz w:val="28"/>
          <w:szCs w:val="28"/>
          <w:lang w:eastAsia="uk-UA"/>
        </w:rPr>
        <w:t xml:space="preserve">19 </w:t>
      </w:r>
      <w:r w:rsidRPr="00F85A24">
        <w:rPr>
          <w:rFonts w:ascii="Times New Roman" w:hAnsi="Times New Roman"/>
          <w:sz w:val="28"/>
          <w:szCs w:val="28"/>
          <w:vertAlign w:val="superscript"/>
          <w:lang w:eastAsia="uk-UA"/>
        </w:rPr>
        <w:t>1</w:t>
      </w:r>
      <w:r w:rsidRPr="00352F5A">
        <w:rPr>
          <w:rFonts w:ascii="Times New Roman" w:hAnsi="Times New Roman"/>
          <w:sz w:val="28"/>
          <w:szCs w:val="28"/>
          <w:lang w:eastAsia="uk-UA"/>
        </w:rPr>
        <w:t>.</w:t>
      </w:r>
      <w:r w:rsidRPr="00F85A24">
        <w:rPr>
          <w:rFonts w:ascii="Times New Roman" w:hAnsi="Times New Roman"/>
          <w:sz w:val="28"/>
          <w:szCs w:val="28"/>
          <w:lang w:eastAsia="uk-UA"/>
        </w:rPr>
        <w:t>1 статті 19</w:t>
      </w:r>
      <w:r w:rsidRPr="00F85A24">
        <w:rPr>
          <w:rFonts w:ascii="Times New Roman" w:hAnsi="Times New Roman"/>
          <w:sz w:val="28"/>
          <w:szCs w:val="28"/>
          <w:vertAlign w:val="superscript"/>
          <w:lang w:eastAsia="uk-UA"/>
        </w:rPr>
        <w:t xml:space="preserve">1 </w:t>
      </w:r>
      <w:r w:rsidRPr="0082371A">
        <w:rPr>
          <w:rFonts w:ascii="Times New Roman" w:hAnsi="Times New Roman"/>
          <w:sz w:val="28"/>
          <w:szCs w:val="28"/>
        </w:rPr>
        <w:t>доповнити підпункт</w:t>
      </w:r>
      <w:r>
        <w:rPr>
          <w:rFonts w:ascii="Times New Roman" w:hAnsi="Times New Roman"/>
          <w:sz w:val="28"/>
          <w:szCs w:val="28"/>
        </w:rPr>
        <w:t>ом</w:t>
      </w:r>
      <w:r w:rsidRPr="0082371A">
        <w:rPr>
          <w:rFonts w:ascii="Times New Roman" w:hAnsi="Times New Roman"/>
          <w:sz w:val="28"/>
          <w:szCs w:val="28"/>
        </w:rPr>
        <w:t xml:space="preserve"> такого змісту:</w:t>
      </w:r>
    </w:p>
    <w:p w14:paraId="71833908" w14:textId="7E8B2F73" w:rsidR="00933BB5" w:rsidRPr="0082371A" w:rsidRDefault="00933BB5" w:rsidP="00B86855">
      <w:pPr>
        <w:tabs>
          <w:tab w:val="left" w:pos="993"/>
        </w:tabs>
        <w:spacing w:before="120"/>
        <w:ind w:firstLine="720"/>
        <w:jc w:val="both"/>
        <w:rPr>
          <w:sz w:val="28"/>
          <w:szCs w:val="28"/>
        </w:rPr>
      </w:pPr>
      <w:r w:rsidRPr="0082371A">
        <w:rPr>
          <w:sz w:val="28"/>
          <w:szCs w:val="28"/>
        </w:rPr>
        <w:t>"</w:t>
      </w:r>
      <w:r w:rsidR="00B86855" w:rsidRPr="00B86855">
        <w:rPr>
          <w:sz w:val="28"/>
          <w:szCs w:val="28"/>
        </w:rPr>
        <w:t>19</w:t>
      </w:r>
      <w:r w:rsidR="005918FB">
        <w:rPr>
          <w:sz w:val="28"/>
          <w:szCs w:val="28"/>
        </w:rPr>
        <w:t>-</w:t>
      </w:r>
      <w:r w:rsidR="00B86855" w:rsidRPr="00B86855">
        <w:rPr>
          <w:sz w:val="28"/>
          <w:szCs w:val="28"/>
        </w:rPr>
        <w:t>1.1.101. формують Реєстр набувачів одноразової компенсації суб’єктам господарювання, що надається відповідно до статті 4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(далі – Реєстр набувачів одноразової компенсації суб’єктам господарювання), розраховують розміри сум одноразових компенсацій суб’єктам господарювання, надсилають Реєстр набувачів одноразової компенсації суб’єктам господарювання органу, що здійснює казначейське обслуговування бюджетних коштів, для надання такої компенсації, виконують інші функції, пов'язані з наданням одноразової компенсації суб’єктам господарювання відповідно до зазначеного Закону.</w:t>
      </w:r>
      <w:r w:rsidRPr="006120E7">
        <w:rPr>
          <w:sz w:val="28"/>
          <w:szCs w:val="28"/>
        </w:rPr>
        <w:t>"</w:t>
      </w:r>
      <w:r>
        <w:rPr>
          <w:sz w:val="28"/>
          <w:szCs w:val="28"/>
        </w:rPr>
        <w:t>.</w:t>
      </w:r>
    </w:p>
    <w:p w14:paraId="522FE4D0" w14:textId="77777777" w:rsidR="00933BB5" w:rsidRPr="00352F5A" w:rsidRDefault="00933BB5" w:rsidP="00933BB5">
      <w:pPr>
        <w:pStyle w:val="a7"/>
        <w:tabs>
          <w:tab w:val="left" w:pos="1276"/>
        </w:tabs>
        <w:ind w:firstLine="720"/>
        <w:rPr>
          <w:rFonts w:ascii="Times New Roman" w:hAnsi="Times New Roman"/>
          <w:sz w:val="28"/>
          <w:szCs w:val="28"/>
        </w:rPr>
      </w:pPr>
      <w:r w:rsidRPr="0082371A">
        <w:rPr>
          <w:rFonts w:ascii="Times New Roman" w:hAnsi="Times New Roman"/>
          <w:sz w:val="28"/>
          <w:szCs w:val="28"/>
        </w:rPr>
        <w:t>2</w:t>
      </w:r>
      <w:r>
        <w:rPr>
          <w:rFonts w:ascii="Times New Roman" w:hAnsi="Times New Roman"/>
          <w:sz w:val="28"/>
          <w:szCs w:val="28"/>
        </w:rPr>
        <w:t xml:space="preserve">. </w:t>
      </w:r>
      <w:r w:rsidR="00B86855">
        <w:rPr>
          <w:rFonts w:ascii="Times New Roman" w:hAnsi="Times New Roman"/>
          <w:sz w:val="28"/>
          <w:szCs w:val="28"/>
        </w:rPr>
        <w:t>В а</w:t>
      </w:r>
      <w:r w:rsidRPr="00352F5A">
        <w:rPr>
          <w:rFonts w:ascii="Times New Roman" w:hAnsi="Times New Roman"/>
          <w:sz w:val="28"/>
          <w:szCs w:val="28"/>
        </w:rPr>
        <w:t>бзац</w:t>
      </w:r>
      <w:r w:rsidR="00B86855">
        <w:rPr>
          <w:rFonts w:ascii="Times New Roman" w:hAnsi="Times New Roman"/>
          <w:sz w:val="28"/>
          <w:szCs w:val="28"/>
        </w:rPr>
        <w:t>і</w:t>
      </w:r>
      <w:r w:rsidRPr="00352F5A">
        <w:rPr>
          <w:rFonts w:ascii="Times New Roman" w:hAnsi="Times New Roman"/>
          <w:sz w:val="28"/>
          <w:szCs w:val="28"/>
        </w:rPr>
        <w:t xml:space="preserve"> </w:t>
      </w:r>
      <w:r w:rsidR="00B86855">
        <w:rPr>
          <w:rFonts w:ascii="Times New Roman" w:hAnsi="Times New Roman"/>
          <w:sz w:val="28"/>
          <w:szCs w:val="28"/>
        </w:rPr>
        <w:t>третьому</w:t>
      </w:r>
      <w:r>
        <w:rPr>
          <w:rFonts w:ascii="Times New Roman" w:hAnsi="Times New Roman"/>
          <w:sz w:val="28"/>
          <w:szCs w:val="28"/>
        </w:rPr>
        <w:t xml:space="preserve"> </w:t>
      </w:r>
      <w:r w:rsidRPr="00F85A24">
        <w:rPr>
          <w:rFonts w:ascii="Times New Roman" w:hAnsi="Times New Roman"/>
          <w:sz w:val="28"/>
          <w:szCs w:val="28"/>
          <w:lang w:eastAsia="uk-UA"/>
        </w:rPr>
        <w:t xml:space="preserve">пункту 59.1 статті 59 </w:t>
      </w:r>
      <w:r w:rsidRPr="00352F5A">
        <w:rPr>
          <w:rFonts w:ascii="Times New Roman" w:hAnsi="Times New Roman"/>
          <w:sz w:val="28"/>
          <w:szCs w:val="28"/>
        </w:rPr>
        <w:t>викласти в такій редакції:</w:t>
      </w:r>
    </w:p>
    <w:p w14:paraId="1269D19D" w14:textId="77777777" w:rsidR="00933BB5" w:rsidRPr="00B86855" w:rsidRDefault="00933BB5" w:rsidP="00933BB5">
      <w:pPr>
        <w:pStyle w:val="a7"/>
        <w:tabs>
          <w:tab w:val="left" w:pos="1276"/>
        </w:tabs>
        <w:ind w:firstLine="720"/>
        <w:rPr>
          <w:rFonts w:ascii="Times New Roman" w:eastAsiaTheme="minorHAnsi" w:hAnsi="Times New Roman"/>
          <w:sz w:val="28"/>
          <w:szCs w:val="28"/>
          <w:lang w:eastAsia="en-US"/>
        </w:rPr>
      </w:pPr>
      <w:r w:rsidRPr="00B86855">
        <w:rPr>
          <w:rFonts w:ascii="Times New Roman" w:eastAsiaTheme="minorHAnsi" w:hAnsi="Times New Roman"/>
          <w:sz w:val="28"/>
          <w:szCs w:val="28"/>
          <w:lang w:eastAsia="en-US"/>
        </w:rPr>
        <w:t>"</w:t>
      </w:r>
      <w:r w:rsidR="00B86855" w:rsidRPr="00B86855">
        <w:rPr>
          <w:rFonts w:ascii="Times New Roman" w:eastAsiaTheme="minorHAnsi" w:hAnsi="Times New Roman"/>
          <w:sz w:val="28"/>
          <w:szCs w:val="28"/>
          <w:lang w:eastAsia="en-US"/>
        </w:rPr>
        <w:t>Податкова вимога не надсилається (не вручається) та заходи, спрямовані на погашення (стягнення) податкового боргу, не застосовуються, якщо загальна сума податкового боргу платника податків не перевищує ста вісімдесяти неоподатковуваних мінімумів доходів громадян. У разі збільшення загальної суми податкового боргу до розміру, що перевищує сто вісімдесят неоподатковуваних мінімумів доходів громадян, контролюючий орган надсилає (вручає) податкову вимогу такому платнику податків.</w:t>
      </w:r>
      <w:r w:rsidRPr="00B86855">
        <w:rPr>
          <w:rFonts w:ascii="Times New Roman" w:eastAsiaTheme="minorHAnsi" w:hAnsi="Times New Roman"/>
          <w:sz w:val="28"/>
          <w:szCs w:val="28"/>
          <w:lang w:eastAsia="en-US"/>
        </w:rPr>
        <w:t>".</w:t>
      </w:r>
    </w:p>
    <w:p w14:paraId="009B238B" w14:textId="77777777" w:rsidR="00B86855" w:rsidRDefault="00933BB5" w:rsidP="00933BB5">
      <w:pPr>
        <w:pStyle w:val="a7"/>
        <w:tabs>
          <w:tab w:val="left" w:pos="1276"/>
        </w:tabs>
        <w:ind w:firstLine="720"/>
        <w:rPr>
          <w:rFonts w:ascii="Times New Roman" w:eastAsiaTheme="minorHAnsi" w:hAnsi="Times New Roman"/>
          <w:sz w:val="28"/>
          <w:szCs w:val="28"/>
          <w:lang w:eastAsia="en-US"/>
        </w:rPr>
      </w:pPr>
      <w:r w:rsidRPr="00B86855">
        <w:rPr>
          <w:rFonts w:ascii="Times New Roman" w:eastAsiaTheme="minorHAnsi" w:hAnsi="Times New Roman"/>
          <w:sz w:val="28"/>
          <w:szCs w:val="28"/>
          <w:lang w:eastAsia="en-US"/>
        </w:rPr>
        <w:t xml:space="preserve">3. </w:t>
      </w:r>
      <w:r w:rsidR="00B86855">
        <w:rPr>
          <w:rFonts w:ascii="Times New Roman" w:eastAsiaTheme="minorHAnsi" w:hAnsi="Times New Roman"/>
          <w:sz w:val="28"/>
          <w:szCs w:val="28"/>
          <w:lang w:eastAsia="en-US"/>
        </w:rPr>
        <w:t>В а</w:t>
      </w:r>
      <w:r w:rsidRPr="00B86855">
        <w:rPr>
          <w:rFonts w:ascii="Times New Roman" w:eastAsiaTheme="minorHAnsi" w:hAnsi="Times New Roman"/>
          <w:sz w:val="28"/>
          <w:szCs w:val="28"/>
          <w:lang w:eastAsia="en-US"/>
        </w:rPr>
        <w:t>бзац</w:t>
      </w:r>
      <w:r w:rsidR="00B86855">
        <w:rPr>
          <w:rFonts w:ascii="Times New Roman" w:eastAsiaTheme="minorHAnsi" w:hAnsi="Times New Roman"/>
          <w:sz w:val="28"/>
          <w:szCs w:val="28"/>
          <w:lang w:eastAsia="en-US"/>
        </w:rPr>
        <w:t>і</w:t>
      </w:r>
      <w:r w:rsidRPr="00B86855">
        <w:rPr>
          <w:rFonts w:ascii="Times New Roman" w:eastAsiaTheme="minorHAnsi" w:hAnsi="Times New Roman"/>
          <w:sz w:val="28"/>
          <w:szCs w:val="28"/>
          <w:lang w:eastAsia="en-US"/>
        </w:rPr>
        <w:t xml:space="preserve"> шост</w:t>
      </w:r>
      <w:r w:rsidR="00B86855">
        <w:rPr>
          <w:rFonts w:ascii="Times New Roman" w:eastAsiaTheme="minorHAnsi" w:hAnsi="Times New Roman"/>
          <w:sz w:val="28"/>
          <w:szCs w:val="28"/>
          <w:lang w:eastAsia="en-US"/>
        </w:rPr>
        <w:t>ому пункту</w:t>
      </w:r>
      <w:r w:rsidRPr="00B86855">
        <w:rPr>
          <w:rFonts w:ascii="Times New Roman" w:eastAsiaTheme="minorHAnsi" w:hAnsi="Times New Roman"/>
          <w:sz w:val="28"/>
          <w:szCs w:val="28"/>
          <w:lang w:eastAsia="en-US"/>
        </w:rPr>
        <w:t xml:space="preserve"> 89.2 статті 89 </w:t>
      </w:r>
      <w:r w:rsidR="00B86855">
        <w:rPr>
          <w:rFonts w:ascii="Times New Roman" w:eastAsiaTheme="minorHAnsi" w:hAnsi="Times New Roman"/>
          <w:sz w:val="28"/>
          <w:szCs w:val="28"/>
          <w:lang w:eastAsia="en-US"/>
        </w:rPr>
        <w:t>слово «</w:t>
      </w:r>
      <w:r w:rsidR="00B86855" w:rsidRPr="00B86855">
        <w:rPr>
          <w:rFonts w:ascii="Times New Roman" w:eastAsiaTheme="minorHAnsi" w:hAnsi="Times New Roman"/>
          <w:sz w:val="28"/>
          <w:szCs w:val="28"/>
          <w:lang w:eastAsia="en-US"/>
        </w:rPr>
        <w:t>шістдесяти</w:t>
      </w:r>
      <w:r w:rsidR="00B86855">
        <w:rPr>
          <w:rFonts w:ascii="Times New Roman" w:eastAsiaTheme="minorHAnsi" w:hAnsi="Times New Roman"/>
          <w:sz w:val="28"/>
          <w:szCs w:val="28"/>
          <w:lang w:eastAsia="en-US"/>
        </w:rPr>
        <w:t>» замітини словами «</w:t>
      </w:r>
      <w:r w:rsidR="00B86855" w:rsidRPr="00B86855">
        <w:rPr>
          <w:rFonts w:ascii="Times New Roman" w:eastAsiaTheme="minorHAnsi" w:hAnsi="Times New Roman"/>
          <w:sz w:val="28"/>
          <w:szCs w:val="28"/>
          <w:lang w:eastAsia="en-US"/>
        </w:rPr>
        <w:t>ста вісімдесяти»</w:t>
      </w:r>
      <w:r w:rsidR="00B86855">
        <w:rPr>
          <w:rFonts w:ascii="Times New Roman" w:eastAsiaTheme="minorHAnsi" w:hAnsi="Times New Roman"/>
          <w:sz w:val="28"/>
          <w:szCs w:val="28"/>
          <w:lang w:eastAsia="en-US"/>
        </w:rPr>
        <w:t>.</w:t>
      </w:r>
    </w:p>
    <w:p w14:paraId="5AAF451D" w14:textId="77777777" w:rsidR="00933BB5"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lastRenderedPageBreak/>
        <w:t xml:space="preserve">4. </w:t>
      </w:r>
      <w:r>
        <w:rPr>
          <w:rFonts w:ascii="Times New Roman" w:hAnsi="Times New Roman"/>
          <w:sz w:val="28"/>
          <w:szCs w:val="28"/>
        </w:rPr>
        <w:t xml:space="preserve">У </w:t>
      </w:r>
      <w:r w:rsidRPr="0082371A">
        <w:rPr>
          <w:rFonts w:ascii="Times New Roman" w:hAnsi="Times New Roman"/>
          <w:sz w:val="28"/>
          <w:szCs w:val="28"/>
        </w:rPr>
        <w:t>розділ</w:t>
      </w:r>
      <w:r>
        <w:rPr>
          <w:rFonts w:ascii="Times New Roman" w:hAnsi="Times New Roman"/>
          <w:sz w:val="28"/>
          <w:szCs w:val="28"/>
        </w:rPr>
        <w:t>і</w:t>
      </w:r>
      <w:r w:rsidRPr="0082371A">
        <w:rPr>
          <w:rFonts w:ascii="Times New Roman" w:hAnsi="Times New Roman"/>
          <w:sz w:val="28"/>
          <w:szCs w:val="28"/>
        </w:rPr>
        <w:t xml:space="preserve"> XX "Перехідні положення"</w:t>
      </w:r>
      <w:r>
        <w:rPr>
          <w:rFonts w:ascii="Times New Roman" w:hAnsi="Times New Roman"/>
          <w:sz w:val="28"/>
          <w:szCs w:val="28"/>
        </w:rPr>
        <w:t>:</w:t>
      </w:r>
    </w:p>
    <w:p w14:paraId="10FB5D87" w14:textId="77777777" w:rsidR="00933BB5" w:rsidRPr="0082371A" w:rsidRDefault="007A3889"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1) </w:t>
      </w:r>
      <w:r w:rsidR="00933BB5">
        <w:rPr>
          <w:rFonts w:ascii="Times New Roman" w:hAnsi="Times New Roman"/>
          <w:sz w:val="28"/>
          <w:szCs w:val="28"/>
        </w:rPr>
        <w:t xml:space="preserve">підрозділ 1 </w:t>
      </w:r>
      <w:r w:rsidR="00933BB5" w:rsidRPr="0082371A">
        <w:rPr>
          <w:rFonts w:ascii="Times New Roman" w:hAnsi="Times New Roman"/>
          <w:sz w:val="28"/>
          <w:szCs w:val="28"/>
        </w:rPr>
        <w:t xml:space="preserve">доповнити </w:t>
      </w:r>
      <w:r w:rsidR="00933BB5">
        <w:rPr>
          <w:rFonts w:ascii="Times New Roman" w:hAnsi="Times New Roman"/>
          <w:sz w:val="28"/>
          <w:szCs w:val="28"/>
        </w:rPr>
        <w:t xml:space="preserve">пунктами 15, 16 і 17 </w:t>
      </w:r>
      <w:r w:rsidR="00933BB5" w:rsidRPr="0082371A">
        <w:rPr>
          <w:rFonts w:ascii="Times New Roman" w:hAnsi="Times New Roman"/>
          <w:sz w:val="28"/>
          <w:szCs w:val="28"/>
        </w:rPr>
        <w:t>такого змісту:</w:t>
      </w:r>
    </w:p>
    <w:p w14:paraId="163FC9E1" w14:textId="77777777" w:rsidR="00933BB5" w:rsidRDefault="00933BB5" w:rsidP="00933BB5">
      <w:pPr>
        <w:pStyle w:val="a7"/>
        <w:tabs>
          <w:tab w:val="left" w:pos="1276"/>
        </w:tabs>
        <w:ind w:firstLine="720"/>
        <w:rPr>
          <w:rFonts w:ascii="Times New Roman" w:hAnsi="Times New Roman"/>
          <w:sz w:val="28"/>
          <w:szCs w:val="28"/>
        </w:rPr>
      </w:pPr>
      <w:r w:rsidRPr="00352F5A">
        <w:rPr>
          <w:rFonts w:ascii="Times New Roman" w:hAnsi="Times New Roman"/>
          <w:sz w:val="28"/>
          <w:szCs w:val="28"/>
        </w:rPr>
        <w:t>"</w:t>
      </w:r>
      <w:r w:rsidR="00B86855" w:rsidRPr="00B86855">
        <w:rPr>
          <w:rFonts w:ascii="Times New Roman" w:hAnsi="Times New Roman"/>
          <w:sz w:val="28"/>
          <w:szCs w:val="28"/>
        </w:rPr>
        <w:t>15. До загального місячного (річного) оподатковуваного доходу платника податку на доходи фізичних осіб не включається дохід у вигляді одноразової матеріальної допомоги застрахованим особам, що надається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p w14:paraId="28307B4E" w14:textId="77777777" w:rsidR="00933BB5" w:rsidRDefault="00B86855" w:rsidP="00933BB5">
      <w:pPr>
        <w:pStyle w:val="a7"/>
        <w:tabs>
          <w:tab w:val="left" w:pos="1276"/>
        </w:tabs>
        <w:ind w:firstLine="720"/>
        <w:rPr>
          <w:rFonts w:ascii="Times New Roman" w:hAnsi="Times New Roman"/>
          <w:sz w:val="28"/>
          <w:szCs w:val="28"/>
        </w:rPr>
      </w:pPr>
      <w:r w:rsidRPr="00B86855">
        <w:rPr>
          <w:rFonts w:ascii="Times New Roman" w:hAnsi="Times New Roman"/>
          <w:sz w:val="28"/>
          <w:szCs w:val="28"/>
        </w:rPr>
        <w:t>16. До загального місячного (річного) оподатковуваного доходу платника податку на доходи фізичних осіб не включається дохід, виплачений (наданий) роботодавцем за рахунок коштів одноразової матеріальної допомоги суб’єктам господарювання відповідно до статті 3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p w14:paraId="66F72C83" w14:textId="77777777" w:rsidR="00B86855" w:rsidRPr="00B86855" w:rsidRDefault="00B86855" w:rsidP="00B86855">
      <w:pPr>
        <w:spacing w:before="60" w:after="60"/>
        <w:ind w:firstLine="386"/>
        <w:jc w:val="both"/>
        <w:rPr>
          <w:rFonts w:eastAsia="Times New Roman"/>
          <w:sz w:val="28"/>
          <w:szCs w:val="28"/>
          <w:lang w:eastAsia="ru-RU"/>
        </w:rPr>
      </w:pPr>
      <w:r w:rsidRPr="00B86855">
        <w:rPr>
          <w:rFonts w:eastAsia="Times New Roman"/>
          <w:sz w:val="28"/>
          <w:szCs w:val="28"/>
          <w:lang w:eastAsia="ru-RU"/>
        </w:rPr>
        <w:t xml:space="preserve">17. До загального місячного (річного) оподатковуваного доходу платника податку на доходи фізичних осіб не включаються: </w:t>
      </w:r>
    </w:p>
    <w:p w14:paraId="33737AE0" w14:textId="77777777" w:rsidR="00B86855" w:rsidRPr="00B86855" w:rsidRDefault="00B86855" w:rsidP="00B86855">
      <w:pPr>
        <w:spacing w:before="60" w:after="60"/>
        <w:ind w:firstLine="386"/>
        <w:jc w:val="both"/>
        <w:rPr>
          <w:rFonts w:eastAsia="Times New Roman"/>
          <w:sz w:val="28"/>
          <w:szCs w:val="28"/>
          <w:lang w:eastAsia="ru-RU"/>
        </w:rPr>
      </w:pPr>
      <w:r w:rsidRPr="00B86855">
        <w:rPr>
          <w:rFonts w:eastAsia="Times New Roman"/>
          <w:sz w:val="28"/>
          <w:szCs w:val="28"/>
          <w:lang w:eastAsia="ru-RU"/>
        </w:rPr>
        <w:t>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єдиного внеску відповідно до пункту 915 розділу VIII Закону України "Про збір та облік єдиного внеску на загальнообов’язкове державне соціальне страхування";</w:t>
      </w:r>
    </w:p>
    <w:p w14:paraId="703DC2AE" w14:textId="77777777" w:rsidR="00933BB5" w:rsidRPr="00F85A24" w:rsidRDefault="00B86855" w:rsidP="00B86855">
      <w:pPr>
        <w:pStyle w:val="a7"/>
        <w:tabs>
          <w:tab w:val="left" w:pos="1276"/>
        </w:tabs>
        <w:ind w:firstLine="720"/>
        <w:rPr>
          <w:rFonts w:ascii="Times New Roman" w:hAnsi="Times New Roman"/>
          <w:sz w:val="28"/>
          <w:szCs w:val="28"/>
        </w:rPr>
      </w:pPr>
      <w:r w:rsidRPr="00B86855">
        <w:rPr>
          <w:rFonts w:ascii="Times New Roman" w:hAnsi="Times New Roman"/>
          <w:sz w:val="28"/>
          <w:szCs w:val="28"/>
        </w:rPr>
        <w:t>суми списаних штрафних санкцій і пені відповідно до пункту 23 та списаного податкового боргу відповідно до пункту 24  підрозділу 10 розділу ХХ цього Кодексу</w:t>
      </w:r>
      <w:r w:rsidR="00933BB5" w:rsidRPr="00352F5A">
        <w:rPr>
          <w:rFonts w:ascii="Times New Roman" w:hAnsi="Times New Roman"/>
          <w:sz w:val="28"/>
          <w:szCs w:val="28"/>
        </w:rPr>
        <w:t>;</w:t>
      </w:r>
    </w:p>
    <w:p w14:paraId="0C628F37" w14:textId="77777777" w:rsidR="00933BB5" w:rsidRPr="00F85A24" w:rsidRDefault="00C55BD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2) </w:t>
      </w:r>
      <w:r w:rsidR="00933BB5">
        <w:rPr>
          <w:rFonts w:ascii="Times New Roman" w:hAnsi="Times New Roman"/>
          <w:sz w:val="28"/>
          <w:szCs w:val="28"/>
        </w:rPr>
        <w:t>п</w:t>
      </w:r>
      <w:r w:rsidR="00933BB5" w:rsidRPr="00F85A24">
        <w:rPr>
          <w:rFonts w:ascii="Times New Roman" w:hAnsi="Times New Roman"/>
          <w:sz w:val="28"/>
          <w:szCs w:val="28"/>
        </w:rPr>
        <w:t>ідрозділ 4</w:t>
      </w:r>
      <w:r>
        <w:rPr>
          <w:rFonts w:ascii="Times New Roman" w:hAnsi="Times New Roman"/>
          <w:sz w:val="28"/>
          <w:szCs w:val="28"/>
        </w:rPr>
        <w:t xml:space="preserve"> </w:t>
      </w:r>
      <w:r w:rsidR="00933BB5" w:rsidRPr="00F85A24">
        <w:rPr>
          <w:rFonts w:ascii="Times New Roman" w:hAnsi="Times New Roman"/>
          <w:sz w:val="28"/>
          <w:szCs w:val="28"/>
        </w:rPr>
        <w:t>доповнити пунктом 54</w:t>
      </w:r>
      <w:r>
        <w:rPr>
          <w:rFonts w:ascii="Times New Roman" w:hAnsi="Times New Roman"/>
          <w:sz w:val="28"/>
          <w:szCs w:val="28"/>
        </w:rPr>
        <w:t xml:space="preserve"> </w:t>
      </w:r>
      <w:r w:rsidR="00933BB5">
        <w:rPr>
          <w:rFonts w:ascii="Times New Roman" w:hAnsi="Times New Roman"/>
          <w:sz w:val="28"/>
          <w:szCs w:val="28"/>
        </w:rPr>
        <w:t>такого</w:t>
      </w:r>
      <w:r w:rsidR="00933BB5" w:rsidRPr="00F85A24">
        <w:rPr>
          <w:rFonts w:ascii="Times New Roman" w:hAnsi="Times New Roman"/>
          <w:sz w:val="28"/>
          <w:szCs w:val="28"/>
        </w:rPr>
        <w:t xml:space="preserve"> змісту:</w:t>
      </w:r>
    </w:p>
    <w:p w14:paraId="3C1CEA27" w14:textId="77777777" w:rsidR="00B86855" w:rsidRPr="00B86855" w:rsidRDefault="00933BB5" w:rsidP="00B86855">
      <w:pPr>
        <w:spacing w:before="60" w:after="60"/>
        <w:ind w:firstLine="386"/>
        <w:jc w:val="both"/>
        <w:rPr>
          <w:rFonts w:eastAsia="Times New Roman"/>
          <w:sz w:val="28"/>
          <w:szCs w:val="28"/>
          <w:lang w:eastAsia="ru-RU"/>
        </w:rPr>
      </w:pPr>
      <w:r w:rsidRPr="00B86855">
        <w:rPr>
          <w:rFonts w:eastAsia="Times New Roman"/>
          <w:sz w:val="28"/>
          <w:szCs w:val="28"/>
          <w:lang w:eastAsia="ru-RU"/>
        </w:rPr>
        <w:t>"</w:t>
      </w:r>
      <w:r w:rsidR="00B86855" w:rsidRPr="00B86855">
        <w:rPr>
          <w:rFonts w:eastAsia="Times New Roman"/>
          <w:sz w:val="28"/>
          <w:szCs w:val="28"/>
          <w:lang w:eastAsia="ru-RU"/>
        </w:rPr>
        <w:t>54. Фінансовий результат до оподаткування зменшується на суму доходу у вигляді:</w:t>
      </w:r>
    </w:p>
    <w:p w14:paraId="3C4FA459" w14:textId="77777777" w:rsidR="00B86855" w:rsidRPr="00B86855" w:rsidRDefault="00B86855" w:rsidP="00B86855">
      <w:pPr>
        <w:spacing w:before="60" w:after="60"/>
        <w:ind w:firstLine="386"/>
        <w:jc w:val="both"/>
        <w:rPr>
          <w:rFonts w:eastAsia="Times New Roman"/>
          <w:sz w:val="28"/>
          <w:szCs w:val="28"/>
          <w:lang w:eastAsia="ru-RU"/>
        </w:rPr>
      </w:pPr>
      <w:r w:rsidRPr="00B86855">
        <w:rPr>
          <w:rFonts w:eastAsia="Times New Roman"/>
          <w:sz w:val="28"/>
          <w:szCs w:val="28"/>
          <w:lang w:eastAsia="ru-RU"/>
        </w:rPr>
        <w:t>одноразової компенсації суб’єктам господарювання, отриманої відповідно до статті 4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та включеної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14:paraId="5660BD6D" w14:textId="77777777" w:rsidR="00933BB5" w:rsidRPr="00F85A24" w:rsidRDefault="00B86855" w:rsidP="00B86855">
      <w:pPr>
        <w:pStyle w:val="a7"/>
        <w:tabs>
          <w:tab w:val="left" w:pos="1276"/>
        </w:tabs>
        <w:ind w:firstLine="720"/>
        <w:rPr>
          <w:rFonts w:ascii="Times New Roman" w:hAnsi="Times New Roman"/>
          <w:sz w:val="28"/>
          <w:szCs w:val="28"/>
        </w:rPr>
      </w:pPr>
      <w:r w:rsidRPr="00B86855">
        <w:rPr>
          <w:rFonts w:ascii="Times New Roman" w:hAnsi="Times New Roman"/>
          <w:sz w:val="28"/>
          <w:szCs w:val="28"/>
        </w:rPr>
        <w:t xml:space="preserve">списаних штрафних санкцій і пені відповідно до пункту 23 та списаного  податкового боргу відповідно до пункту 24  підрозділу 10 розділу ХХ цього </w:t>
      </w:r>
      <w:r w:rsidRPr="00B86855">
        <w:rPr>
          <w:rFonts w:ascii="Times New Roman" w:hAnsi="Times New Roman"/>
          <w:sz w:val="28"/>
          <w:szCs w:val="28"/>
        </w:rPr>
        <w:lastRenderedPageBreak/>
        <w:t xml:space="preserve">Кодексу та включених до складу доходів звітного періоду відповідно до національних положень (стандартів) бухгалтерського обліку або міжнародних </w:t>
      </w:r>
      <w:r>
        <w:rPr>
          <w:rFonts w:ascii="Times New Roman" w:hAnsi="Times New Roman"/>
          <w:sz w:val="28"/>
          <w:szCs w:val="28"/>
        </w:rPr>
        <w:t>стандартів фінансової звітності</w:t>
      </w:r>
      <w:r w:rsidR="00933BB5" w:rsidRPr="00F85A24">
        <w:rPr>
          <w:rFonts w:ascii="Times New Roman" w:hAnsi="Times New Roman"/>
          <w:sz w:val="28"/>
          <w:szCs w:val="28"/>
        </w:rPr>
        <w:t>;</w:t>
      </w:r>
    </w:p>
    <w:p w14:paraId="584FE94B" w14:textId="77777777" w:rsidR="00933BB5" w:rsidRPr="00F85A24" w:rsidRDefault="00C55BD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3) </w:t>
      </w:r>
      <w:r w:rsidR="00933BB5">
        <w:rPr>
          <w:rFonts w:ascii="Times New Roman" w:hAnsi="Times New Roman"/>
          <w:sz w:val="28"/>
          <w:szCs w:val="28"/>
        </w:rPr>
        <w:t>п</w:t>
      </w:r>
      <w:r w:rsidR="00933BB5" w:rsidRPr="00F85A24">
        <w:rPr>
          <w:rFonts w:ascii="Times New Roman" w:hAnsi="Times New Roman"/>
          <w:sz w:val="28"/>
          <w:szCs w:val="28"/>
        </w:rPr>
        <w:t>ідрозділ 8 доповнити пунктами</w:t>
      </w:r>
      <w:r>
        <w:rPr>
          <w:rFonts w:ascii="Times New Roman" w:hAnsi="Times New Roman"/>
          <w:sz w:val="28"/>
          <w:szCs w:val="28"/>
        </w:rPr>
        <w:t xml:space="preserve"> </w:t>
      </w:r>
      <w:r w:rsidR="00933BB5" w:rsidRPr="00F85A24">
        <w:rPr>
          <w:rFonts w:ascii="Times New Roman" w:hAnsi="Times New Roman"/>
          <w:sz w:val="28"/>
          <w:szCs w:val="28"/>
        </w:rPr>
        <w:t xml:space="preserve">6 </w:t>
      </w:r>
      <w:r w:rsidR="00933BB5">
        <w:rPr>
          <w:rFonts w:ascii="Times New Roman" w:hAnsi="Times New Roman"/>
          <w:sz w:val="28"/>
          <w:szCs w:val="28"/>
        </w:rPr>
        <w:t xml:space="preserve">і </w:t>
      </w:r>
      <w:r w:rsidR="00933BB5" w:rsidRPr="00F85A24">
        <w:rPr>
          <w:rFonts w:ascii="Times New Roman" w:hAnsi="Times New Roman"/>
          <w:sz w:val="28"/>
          <w:szCs w:val="28"/>
        </w:rPr>
        <w:t>7 такого змісту:</w:t>
      </w:r>
    </w:p>
    <w:p w14:paraId="0CB5D544" w14:textId="77777777" w:rsidR="00933BB5" w:rsidRPr="00AC66A0" w:rsidRDefault="00933BB5" w:rsidP="00933BB5">
      <w:pPr>
        <w:pStyle w:val="a7"/>
        <w:tabs>
          <w:tab w:val="left" w:pos="1276"/>
        </w:tabs>
        <w:ind w:firstLine="720"/>
        <w:rPr>
          <w:rFonts w:ascii="Times New Roman" w:hAnsi="Times New Roman"/>
          <w:sz w:val="28"/>
          <w:szCs w:val="28"/>
        </w:rPr>
      </w:pPr>
      <w:r w:rsidRPr="00AC66A0">
        <w:rPr>
          <w:rFonts w:ascii="Times New Roman" w:hAnsi="Times New Roman"/>
          <w:sz w:val="28"/>
          <w:szCs w:val="28"/>
        </w:rPr>
        <w:t>"</w:t>
      </w:r>
      <w:r w:rsidR="00B86855" w:rsidRPr="00B86855">
        <w:rPr>
          <w:rFonts w:ascii="Times New Roman" w:hAnsi="Times New Roman"/>
          <w:sz w:val="28"/>
          <w:szCs w:val="28"/>
        </w:rPr>
        <w:t>6. До складу доходу платника єдиного податку – юридичної особи не включається сума коштів, яка надійшла як одноразова компенсація суб’єктам господарювання, відповідно до статті 4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p w14:paraId="36C33E36" w14:textId="77777777" w:rsidR="00933BB5" w:rsidRPr="00F85A24" w:rsidRDefault="00B86855" w:rsidP="00933BB5">
      <w:pPr>
        <w:pStyle w:val="a7"/>
        <w:tabs>
          <w:tab w:val="left" w:pos="1276"/>
        </w:tabs>
        <w:ind w:firstLine="720"/>
        <w:rPr>
          <w:rFonts w:ascii="Times New Roman" w:hAnsi="Times New Roman"/>
          <w:sz w:val="28"/>
          <w:szCs w:val="28"/>
        </w:rPr>
      </w:pPr>
      <w:r w:rsidRPr="00B86855">
        <w:rPr>
          <w:rFonts w:ascii="Times New Roman" w:hAnsi="Times New Roman"/>
          <w:sz w:val="28"/>
          <w:szCs w:val="28"/>
        </w:rPr>
        <w:t>7. До складу доходу платника єдиного податку – фізичної особи – підприємця не включається сума коштів, яка надійшла як одноразова матеріальна допомога застрахованим особам, що виплачується такому платнику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sidR="00933BB5" w:rsidRPr="00F85A24">
        <w:rPr>
          <w:rFonts w:ascii="Times New Roman" w:hAnsi="Times New Roman"/>
          <w:sz w:val="28"/>
          <w:szCs w:val="28"/>
        </w:rPr>
        <w:t>;</w:t>
      </w:r>
    </w:p>
    <w:p w14:paraId="7B367368" w14:textId="77777777" w:rsidR="00933BB5" w:rsidRDefault="007E70CA" w:rsidP="00933BB5">
      <w:pPr>
        <w:pStyle w:val="a7"/>
        <w:tabs>
          <w:tab w:val="left" w:pos="1276"/>
        </w:tabs>
        <w:ind w:firstLine="720"/>
        <w:rPr>
          <w:rFonts w:ascii="Times New Roman" w:hAnsi="Times New Roman"/>
          <w:sz w:val="28"/>
          <w:szCs w:val="28"/>
        </w:rPr>
      </w:pPr>
      <w:r>
        <w:rPr>
          <w:rFonts w:ascii="Times New Roman" w:hAnsi="Times New Roman"/>
          <w:sz w:val="28"/>
          <w:szCs w:val="28"/>
        </w:rPr>
        <w:t xml:space="preserve">4) </w:t>
      </w:r>
      <w:r w:rsidR="00933BB5">
        <w:rPr>
          <w:rFonts w:ascii="Times New Roman" w:hAnsi="Times New Roman"/>
          <w:sz w:val="28"/>
          <w:szCs w:val="28"/>
        </w:rPr>
        <w:t xml:space="preserve">у </w:t>
      </w:r>
      <w:r w:rsidR="00933BB5" w:rsidRPr="00F85A24">
        <w:rPr>
          <w:rFonts w:ascii="Times New Roman" w:hAnsi="Times New Roman"/>
          <w:sz w:val="28"/>
          <w:szCs w:val="28"/>
        </w:rPr>
        <w:t>підрозділ</w:t>
      </w:r>
      <w:r w:rsidR="00933BB5">
        <w:rPr>
          <w:rFonts w:ascii="Times New Roman" w:hAnsi="Times New Roman"/>
          <w:sz w:val="28"/>
          <w:szCs w:val="28"/>
        </w:rPr>
        <w:t>і</w:t>
      </w:r>
      <w:r w:rsidR="00933BB5" w:rsidRPr="00F85A24">
        <w:rPr>
          <w:rFonts w:ascii="Times New Roman" w:hAnsi="Times New Roman"/>
          <w:sz w:val="28"/>
          <w:szCs w:val="28"/>
        </w:rPr>
        <w:t xml:space="preserve"> 10</w:t>
      </w:r>
      <w:r w:rsidR="00933BB5">
        <w:rPr>
          <w:rFonts w:ascii="Times New Roman" w:hAnsi="Times New Roman"/>
          <w:sz w:val="28"/>
          <w:szCs w:val="28"/>
        </w:rPr>
        <w:t>:</w:t>
      </w:r>
    </w:p>
    <w:p w14:paraId="72F65C28" w14:textId="77777777" w:rsidR="00933BB5" w:rsidRPr="00E41D31" w:rsidRDefault="00933BB5" w:rsidP="00E41D31">
      <w:pPr>
        <w:pStyle w:val="a7"/>
        <w:tabs>
          <w:tab w:val="left" w:pos="1276"/>
        </w:tabs>
        <w:ind w:firstLine="720"/>
        <w:rPr>
          <w:rFonts w:ascii="Times New Roman" w:hAnsi="Times New Roman"/>
          <w:sz w:val="28"/>
          <w:szCs w:val="28"/>
        </w:rPr>
      </w:pPr>
      <w:r w:rsidRPr="00E41D31">
        <w:rPr>
          <w:rFonts w:ascii="Times New Roman" w:hAnsi="Times New Roman"/>
          <w:sz w:val="28"/>
          <w:szCs w:val="28"/>
        </w:rPr>
        <w:t xml:space="preserve">доповнити </w:t>
      </w:r>
      <w:r w:rsidR="007E70CA" w:rsidRPr="00E41D31">
        <w:rPr>
          <w:rFonts w:ascii="Times New Roman" w:hAnsi="Times New Roman"/>
          <w:sz w:val="28"/>
          <w:szCs w:val="28"/>
        </w:rPr>
        <w:t xml:space="preserve">відповідно </w:t>
      </w:r>
      <w:r w:rsidRPr="00E41D31">
        <w:rPr>
          <w:rFonts w:ascii="Times New Roman" w:hAnsi="Times New Roman"/>
          <w:sz w:val="28"/>
          <w:szCs w:val="28"/>
        </w:rPr>
        <w:t>пунктами 1</w:t>
      </w:r>
      <w:r w:rsidRPr="00E41D31">
        <w:rPr>
          <w:rFonts w:ascii="Times New Roman" w:hAnsi="Times New Roman"/>
          <w:sz w:val="28"/>
          <w:szCs w:val="28"/>
          <w:vertAlign w:val="superscript"/>
        </w:rPr>
        <w:t>2</w:t>
      </w:r>
      <w:r w:rsidR="00E41D31" w:rsidRPr="00E41D31">
        <w:rPr>
          <w:rFonts w:ascii="Times New Roman" w:hAnsi="Times New Roman"/>
          <w:sz w:val="28"/>
          <w:szCs w:val="28"/>
        </w:rPr>
        <w:t>1, 1</w:t>
      </w:r>
      <w:r w:rsidR="00E41D31" w:rsidRPr="00E41D31">
        <w:rPr>
          <w:rFonts w:ascii="Times New Roman" w:hAnsi="Times New Roman"/>
          <w:sz w:val="28"/>
          <w:szCs w:val="28"/>
          <w:vertAlign w:val="superscript"/>
        </w:rPr>
        <w:t>2</w:t>
      </w:r>
      <w:r w:rsidR="00E41D31" w:rsidRPr="00E41D31">
        <w:rPr>
          <w:rFonts w:ascii="Times New Roman" w:hAnsi="Times New Roman"/>
          <w:sz w:val="28"/>
          <w:szCs w:val="28"/>
        </w:rPr>
        <w:t>.2,</w:t>
      </w:r>
      <w:r w:rsidR="00E41D31" w:rsidRPr="00E41D31">
        <w:rPr>
          <w:rFonts w:ascii="Times New Roman" w:hAnsi="Times New Roman"/>
        </w:rPr>
        <w:t xml:space="preserve"> </w:t>
      </w:r>
      <w:r w:rsidR="00E41D31" w:rsidRPr="00E41D31">
        <w:rPr>
          <w:rFonts w:ascii="Times New Roman" w:hAnsi="Times New Roman"/>
          <w:sz w:val="28"/>
          <w:szCs w:val="28"/>
        </w:rPr>
        <w:t>1</w:t>
      </w:r>
      <w:r w:rsidR="00E41D31" w:rsidRPr="00E41D31">
        <w:rPr>
          <w:rFonts w:ascii="Times New Roman" w:hAnsi="Times New Roman"/>
          <w:sz w:val="28"/>
          <w:szCs w:val="28"/>
          <w:vertAlign w:val="superscript"/>
        </w:rPr>
        <w:t>2</w:t>
      </w:r>
      <w:r w:rsidR="00E41D31" w:rsidRPr="00E41D31">
        <w:rPr>
          <w:rFonts w:ascii="Times New Roman" w:hAnsi="Times New Roman"/>
          <w:sz w:val="28"/>
          <w:szCs w:val="28"/>
        </w:rPr>
        <w:t>.3</w:t>
      </w:r>
      <w:r w:rsidRPr="00E41D31">
        <w:rPr>
          <w:rFonts w:ascii="Times New Roman" w:hAnsi="Times New Roman"/>
          <w:sz w:val="28"/>
          <w:szCs w:val="28"/>
        </w:rPr>
        <w:t>, 2</w:t>
      </w:r>
      <w:r w:rsidRPr="00E41D31">
        <w:rPr>
          <w:rFonts w:ascii="Times New Roman" w:hAnsi="Times New Roman"/>
          <w:sz w:val="28"/>
          <w:szCs w:val="28"/>
          <w:vertAlign w:val="superscript"/>
        </w:rPr>
        <w:t>3</w:t>
      </w:r>
      <w:r w:rsidR="00E41D31">
        <w:rPr>
          <w:rFonts w:ascii="Times New Roman" w:hAnsi="Times New Roman"/>
          <w:sz w:val="28"/>
          <w:szCs w:val="28"/>
        </w:rPr>
        <w:t>.1,</w:t>
      </w:r>
      <w:r w:rsidR="00E41D31" w:rsidRPr="00E41D31">
        <w:rPr>
          <w:rFonts w:ascii="Times New Roman" w:hAnsi="Times New Roman"/>
          <w:sz w:val="28"/>
          <w:szCs w:val="28"/>
        </w:rPr>
        <w:t xml:space="preserve"> 2</w:t>
      </w:r>
      <w:r w:rsidR="00E41D31" w:rsidRPr="00E41D31">
        <w:rPr>
          <w:rFonts w:ascii="Times New Roman" w:hAnsi="Times New Roman"/>
          <w:sz w:val="28"/>
          <w:szCs w:val="28"/>
          <w:vertAlign w:val="superscript"/>
        </w:rPr>
        <w:t>3</w:t>
      </w:r>
      <w:r w:rsidR="00E41D31">
        <w:rPr>
          <w:rFonts w:ascii="Times New Roman" w:hAnsi="Times New Roman"/>
          <w:sz w:val="28"/>
          <w:szCs w:val="28"/>
        </w:rPr>
        <w:t>.2,</w:t>
      </w:r>
      <w:r w:rsidR="00E41D31" w:rsidRPr="00E41D31">
        <w:rPr>
          <w:rFonts w:ascii="Times New Roman" w:hAnsi="Times New Roman"/>
          <w:sz w:val="28"/>
          <w:szCs w:val="28"/>
        </w:rPr>
        <w:t xml:space="preserve"> 2</w:t>
      </w:r>
      <w:r w:rsidR="00E41D31" w:rsidRPr="00E41D31">
        <w:rPr>
          <w:rFonts w:ascii="Times New Roman" w:hAnsi="Times New Roman"/>
          <w:sz w:val="28"/>
          <w:szCs w:val="28"/>
          <w:vertAlign w:val="superscript"/>
        </w:rPr>
        <w:t>3</w:t>
      </w:r>
      <w:r w:rsidR="00E41D31">
        <w:rPr>
          <w:rFonts w:ascii="Times New Roman" w:hAnsi="Times New Roman"/>
          <w:sz w:val="28"/>
          <w:szCs w:val="28"/>
        </w:rPr>
        <w:t xml:space="preserve">.3, </w:t>
      </w:r>
      <w:r w:rsidR="00E41D31" w:rsidRPr="00E41D31">
        <w:rPr>
          <w:rFonts w:ascii="Times New Roman" w:hAnsi="Times New Roman"/>
          <w:sz w:val="28"/>
          <w:szCs w:val="28"/>
        </w:rPr>
        <w:t>2</w:t>
      </w:r>
      <w:r w:rsidR="00E41D31" w:rsidRPr="00E41D31">
        <w:rPr>
          <w:rFonts w:ascii="Times New Roman" w:hAnsi="Times New Roman"/>
          <w:sz w:val="28"/>
          <w:szCs w:val="28"/>
          <w:vertAlign w:val="superscript"/>
        </w:rPr>
        <w:t>3</w:t>
      </w:r>
      <w:r w:rsidR="00E41D31">
        <w:rPr>
          <w:rFonts w:ascii="Times New Roman" w:hAnsi="Times New Roman"/>
          <w:sz w:val="28"/>
          <w:szCs w:val="28"/>
        </w:rPr>
        <w:t>.4</w:t>
      </w:r>
      <w:r w:rsidRPr="00E41D31">
        <w:rPr>
          <w:rFonts w:ascii="Times New Roman" w:hAnsi="Times New Roman"/>
          <w:sz w:val="28"/>
          <w:szCs w:val="28"/>
        </w:rPr>
        <w:t>,</w:t>
      </w:r>
      <w:r w:rsidR="007E70CA" w:rsidRPr="00E41D31">
        <w:rPr>
          <w:rFonts w:ascii="Times New Roman" w:hAnsi="Times New Roman"/>
          <w:sz w:val="28"/>
          <w:szCs w:val="28"/>
        </w:rPr>
        <w:t xml:space="preserve"> </w:t>
      </w:r>
      <w:r w:rsidRPr="00E41D31">
        <w:rPr>
          <w:rFonts w:ascii="Times New Roman" w:hAnsi="Times New Roman"/>
          <w:sz w:val="28"/>
          <w:szCs w:val="28"/>
        </w:rPr>
        <w:t>2</w:t>
      </w:r>
      <w:r w:rsidRPr="00E41D31">
        <w:rPr>
          <w:rFonts w:ascii="Times New Roman" w:hAnsi="Times New Roman"/>
          <w:sz w:val="28"/>
          <w:szCs w:val="28"/>
          <w:vertAlign w:val="superscript"/>
        </w:rPr>
        <w:t>4</w:t>
      </w:r>
      <w:r w:rsidR="00E41D31">
        <w:rPr>
          <w:rFonts w:ascii="Times New Roman" w:hAnsi="Times New Roman"/>
          <w:sz w:val="28"/>
          <w:szCs w:val="28"/>
        </w:rPr>
        <w:t>.1,</w:t>
      </w:r>
      <w:r w:rsidR="00E41D31" w:rsidRPr="00E41D31">
        <w:rPr>
          <w:rFonts w:ascii="Times New Roman" w:hAnsi="Times New Roman"/>
          <w:sz w:val="28"/>
          <w:szCs w:val="28"/>
        </w:rPr>
        <w:t xml:space="preserve"> 2</w:t>
      </w:r>
      <w:r w:rsidR="00E41D31" w:rsidRPr="00E41D31">
        <w:rPr>
          <w:rFonts w:ascii="Times New Roman" w:hAnsi="Times New Roman"/>
          <w:sz w:val="28"/>
          <w:szCs w:val="28"/>
          <w:vertAlign w:val="superscript"/>
        </w:rPr>
        <w:t>4</w:t>
      </w:r>
      <w:r w:rsidR="00E41D31">
        <w:rPr>
          <w:rFonts w:ascii="Times New Roman" w:hAnsi="Times New Roman"/>
          <w:sz w:val="28"/>
          <w:szCs w:val="28"/>
        </w:rPr>
        <w:t xml:space="preserve">.2, </w:t>
      </w:r>
      <w:r w:rsidR="00E41D31" w:rsidRPr="00E41D31">
        <w:rPr>
          <w:rFonts w:ascii="Times New Roman" w:hAnsi="Times New Roman"/>
          <w:sz w:val="28"/>
          <w:szCs w:val="28"/>
        </w:rPr>
        <w:t>2</w:t>
      </w:r>
      <w:r w:rsidR="00E41D31" w:rsidRPr="00E41D31">
        <w:rPr>
          <w:rFonts w:ascii="Times New Roman" w:hAnsi="Times New Roman"/>
          <w:sz w:val="28"/>
          <w:szCs w:val="28"/>
          <w:vertAlign w:val="superscript"/>
        </w:rPr>
        <w:t>4</w:t>
      </w:r>
      <w:r w:rsidR="00E41D31">
        <w:rPr>
          <w:rFonts w:ascii="Times New Roman" w:hAnsi="Times New Roman"/>
          <w:sz w:val="28"/>
          <w:szCs w:val="28"/>
        </w:rPr>
        <w:t xml:space="preserve">.3, </w:t>
      </w:r>
      <w:r w:rsidR="00E41D31" w:rsidRPr="00E41D31">
        <w:rPr>
          <w:rFonts w:ascii="Times New Roman" w:hAnsi="Times New Roman"/>
          <w:sz w:val="28"/>
          <w:szCs w:val="28"/>
        </w:rPr>
        <w:t>2</w:t>
      </w:r>
      <w:r w:rsidR="00E41D31" w:rsidRPr="00E41D31">
        <w:rPr>
          <w:rFonts w:ascii="Times New Roman" w:hAnsi="Times New Roman"/>
          <w:sz w:val="28"/>
          <w:szCs w:val="28"/>
          <w:vertAlign w:val="superscript"/>
        </w:rPr>
        <w:t>4</w:t>
      </w:r>
      <w:r w:rsidR="00E41D31">
        <w:rPr>
          <w:rFonts w:ascii="Times New Roman" w:hAnsi="Times New Roman"/>
          <w:sz w:val="28"/>
          <w:szCs w:val="28"/>
        </w:rPr>
        <w:t xml:space="preserve">.4 </w:t>
      </w:r>
      <w:r w:rsidRPr="00E41D31">
        <w:rPr>
          <w:rFonts w:ascii="Times New Roman" w:hAnsi="Times New Roman"/>
          <w:sz w:val="28"/>
          <w:szCs w:val="28"/>
        </w:rPr>
        <w:t>і</w:t>
      </w:r>
      <w:r w:rsidR="007E70CA" w:rsidRPr="00E41D31">
        <w:rPr>
          <w:rFonts w:ascii="Times New Roman" w:hAnsi="Times New Roman"/>
          <w:sz w:val="28"/>
          <w:szCs w:val="28"/>
        </w:rPr>
        <w:t xml:space="preserve"> </w:t>
      </w:r>
      <w:r w:rsidRPr="00E41D31">
        <w:rPr>
          <w:rFonts w:ascii="Times New Roman" w:hAnsi="Times New Roman"/>
          <w:sz w:val="28"/>
          <w:szCs w:val="28"/>
        </w:rPr>
        <w:t>52</w:t>
      </w:r>
      <w:r w:rsidRPr="00E41D31">
        <w:rPr>
          <w:rFonts w:ascii="Times New Roman" w:hAnsi="Times New Roman"/>
          <w:sz w:val="28"/>
          <w:szCs w:val="28"/>
          <w:vertAlign w:val="superscript"/>
        </w:rPr>
        <w:t>9</w:t>
      </w:r>
      <w:r w:rsidRPr="00E41D31">
        <w:rPr>
          <w:rFonts w:ascii="Times New Roman" w:hAnsi="Times New Roman"/>
          <w:sz w:val="28"/>
          <w:szCs w:val="28"/>
        </w:rPr>
        <w:t xml:space="preserve"> такого змісту:</w:t>
      </w:r>
    </w:p>
    <w:p w14:paraId="703A62A4" w14:textId="77777777" w:rsidR="00E41D31" w:rsidRPr="00E41D31" w:rsidRDefault="00933BB5" w:rsidP="00E41D31">
      <w:pPr>
        <w:spacing w:before="60" w:after="60"/>
        <w:ind w:firstLine="720"/>
        <w:jc w:val="both"/>
        <w:rPr>
          <w:sz w:val="28"/>
          <w:szCs w:val="28"/>
        </w:rPr>
      </w:pPr>
      <w:r w:rsidRPr="00E41D31">
        <w:rPr>
          <w:sz w:val="28"/>
          <w:szCs w:val="28"/>
        </w:rPr>
        <w:t>"</w:t>
      </w:r>
      <w:r w:rsidR="00E41D31" w:rsidRPr="00E41D31">
        <w:rPr>
          <w:sz w:val="28"/>
          <w:szCs w:val="28"/>
        </w:rPr>
        <w:t>1</w:t>
      </w:r>
      <w:r w:rsidR="00E41D31" w:rsidRPr="00E41D31">
        <w:rPr>
          <w:sz w:val="28"/>
          <w:szCs w:val="28"/>
          <w:vertAlign w:val="superscript"/>
        </w:rPr>
        <w:t>2</w:t>
      </w:r>
      <w:r w:rsidR="00E41D31" w:rsidRPr="00E41D31">
        <w:rPr>
          <w:sz w:val="28"/>
          <w:szCs w:val="28"/>
        </w:rPr>
        <w:t>.1.</w:t>
      </w:r>
      <w:r w:rsidR="00E41D31" w:rsidRPr="00E41D31">
        <w:t xml:space="preserve"> </w:t>
      </w:r>
      <w:bookmarkStart w:id="1" w:name="OLE_LINK97"/>
      <w:bookmarkStart w:id="2" w:name="OLE_LINK98"/>
      <w:r w:rsidR="00E41D31" w:rsidRPr="00E41D31">
        <w:rPr>
          <w:sz w:val="28"/>
          <w:szCs w:val="28"/>
        </w:rPr>
        <w:t>Податковий борг платників податків – фізичних осіб, у тому числі самозайнятих осіб, який у загальній сумі, що обліковувалася станом на 1 грудня 2020 року, не перевищує 6800 гривень (у тому числі штрафні санкції, пеня та проценти за користування розстроченням/ відстроченням) для кожного такого платника податків, може бути врегульований шляхом надання відстрочення з урахуванням особливостей, визначених цим пунктом.</w:t>
      </w:r>
      <w:bookmarkEnd w:id="1"/>
      <w:bookmarkEnd w:id="2"/>
    </w:p>
    <w:p w14:paraId="0AE70E04" w14:textId="77777777" w:rsidR="00E41D31" w:rsidRPr="00E41D31" w:rsidRDefault="00E41D31" w:rsidP="00E41D31">
      <w:pPr>
        <w:spacing w:before="60" w:after="60"/>
        <w:ind w:firstLine="720"/>
        <w:jc w:val="both"/>
        <w:rPr>
          <w:sz w:val="28"/>
          <w:szCs w:val="28"/>
        </w:rPr>
      </w:pPr>
      <w:r w:rsidRPr="00E41D31">
        <w:rPr>
          <w:sz w:val="28"/>
          <w:szCs w:val="28"/>
        </w:rPr>
        <w:t xml:space="preserve">Зазначена у першому абзаці цього підпункту сума податкового боргу платника податків, </w:t>
      </w:r>
      <w:bookmarkStart w:id="3" w:name="_Hlk57842087"/>
      <w:bookmarkStart w:id="4" w:name="OLE_LINK105"/>
      <w:r w:rsidRPr="00E41D31">
        <w:rPr>
          <w:sz w:val="28"/>
          <w:szCs w:val="28"/>
        </w:rPr>
        <w:t xml:space="preserve">що залишилась непогашеною станом на дату надання відстрочення, може бути відстрочена до 29 грудня 2021 року включно. </w:t>
      </w:r>
    </w:p>
    <w:p w14:paraId="5D115A3C" w14:textId="77777777" w:rsidR="00E41D31" w:rsidRPr="00E41D31" w:rsidRDefault="00E41D31" w:rsidP="00E41D31">
      <w:pPr>
        <w:spacing w:before="60" w:after="60"/>
        <w:ind w:firstLine="720"/>
        <w:jc w:val="both"/>
        <w:rPr>
          <w:sz w:val="28"/>
          <w:szCs w:val="28"/>
        </w:rPr>
      </w:pPr>
      <w:bookmarkStart w:id="5" w:name="_Hlk57842192"/>
      <w:bookmarkStart w:id="6" w:name="OLE_LINK107"/>
      <w:bookmarkEnd w:id="3"/>
      <w:bookmarkEnd w:id="4"/>
      <w:r w:rsidRPr="00E41D31">
        <w:rPr>
          <w:sz w:val="28"/>
          <w:szCs w:val="28"/>
        </w:rPr>
        <w:t xml:space="preserve">Відстрочення здійснюється за заявою платника податків </w:t>
      </w:r>
      <w:bookmarkStart w:id="7" w:name="_Hlk57839156"/>
      <w:bookmarkStart w:id="8" w:name="OLE_LINK85"/>
      <w:r w:rsidRPr="00E41D31">
        <w:rPr>
          <w:sz w:val="28"/>
          <w:szCs w:val="28"/>
        </w:rPr>
        <w:t>шляхом укладання договору про відстрочення у порядку, визначеному статтею 100 цього Кодексу для відстрочення грошових зобов’язань, але без застосування норм пунктів 100.1 (в частині нарахування процентів за користування таким відстроченням), пункту 100.5, абзацу другого та третього пункту 100.8</w:t>
      </w:r>
      <w:r w:rsidRPr="00E41D31" w:rsidDel="00F30DFF">
        <w:rPr>
          <w:sz w:val="28"/>
          <w:szCs w:val="28"/>
        </w:rPr>
        <w:t xml:space="preserve"> </w:t>
      </w:r>
      <w:r w:rsidRPr="00E41D31">
        <w:rPr>
          <w:sz w:val="28"/>
          <w:szCs w:val="28"/>
        </w:rPr>
        <w:t>(</w:t>
      </w:r>
      <w:bookmarkStart w:id="9" w:name="_Hlk57898319"/>
      <w:bookmarkStart w:id="10" w:name="OLE_LINK2"/>
      <w:r w:rsidRPr="00E41D31">
        <w:rPr>
          <w:sz w:val="28"/>
          <w:szCs w:val="28"/>
        </w:rPr>
        <w:t xml:space="preserve">в частині умови </w:t>
      </w:r>
      <w:bookmarkEnd w:id="9"/>
      <w:bookmarkEnd w:id="10"/>
      <w:r w:rsidRPr="00E41D31">
        <w:rPr>
          <w:sz w:val="28"/>
          <w:szCs w:val="28"/>
        </w:rPr>
        <w:t>про урахуванням особливостей, визначених пунктом 100.9 статті 100 цього Кодексу та в частині умови про затвердження рішення про відстрочення фінансовим органом місцевого органу виконавчої влади, до бюджету якого зараховуються такі місцеві податки та збори), та пункту 100.9 статті 100 цього Кодексу</w:t>
      </w:r>
      <w:bookmarkEnd w:id="7"/>
      <w:bookmarkEnd w:id="8"/>
      <w:r w:rsidRPr="00E41D31">
        <w:rPr>
          <w:sz w:val="28"/>
          <w:szCs w:val="28"/>
        </w:rPr>
        <w:t>.</w:t>
      </w:r>
    </w:p>
    <w:bookmarkEnd w:id="5"/>
    <w:bookmarkEnd w:id="6"/>
    <w:p w14:paraId="7DBFA522" w14:textId="77777777" w:rsidR="00E41D31" w:rsidRPr="00E41D31" w:rsidRDefault="00E41D31" w:rsidP="00E41D31">
      <w:pPr>
        <w:spacing w:before="60" w:after="60"/>
        <w:ind w:firstLine="720"/>
        <w:jc w:val="both"/>
        <w:rPr>
          <w:sz w:val="28"/>
          <w:szCs w:val="28"/>
        </w:rPr>
      </w:pPr>
      <w:r w:rsidRPr="00E41D31">
        <w:rPr>
          <w:sz w:val="28"/>
          <w:szCs w:val="28"/>
        </w:rPr>
        <w:lastRenderedPageBreak/>
        <w:t>1</w:t>
      </w:r>
      <w:r w:rsidRPr="00E41D31">
        <w:rPr>
          <w:sz w:val="28"/>
          <w:szCs w:val="28"/>
          <w:vertAlign w:val="superscript"/>
        </w:rPr>
        <w:t>2</w:t>
      </w:r>
      <w:r w:rsidRPr="00E41D31">
        <w:rPr>
          <w:sz w:val="28"/>
          <w:szCs w:val="28"/>
        </w:rPr>
        <w:t xml:space="preserve">.2. У разі погашення платником податків повної суми відстроченого податкового боргу не пізніше </w:t>
      </w:r>
      <w:bookmarkStart w:id="11" w:name="_Hlk57799416"/>
      <w:bookmarkStart w:id="12" w:name="OLE_LINK23"/>
      <w:r w:rsidRPr="00E41D31">
        <w:rPr>
          <w:sz w:val="28"/>
          <w:szCs w:val="28"/>
        </w:rPr>
        <w:t>29 грудня 2021 року</w:t>
      </w:r>
      <w:bookmarkEnd w:id="11"/>
      <w:bookmarkEnd w:id="12"/>
      <w:r w:rsidRPr="00E41D31">
        <w:rPr>
          <w:sz w:val="28"/>
          <w:szCs w:val="28"/>
        </w:rPr>
        <w:t>, штрафні санкції, передбачені цим Кодексом за порушення правил сплати (перерахування) податків за період з 1 грудня 2020 року до дати погашення не застосовуються і пеня на такі сплачені відстрочені суми за такий період не нараховується.</w:t>
      </w:r>
    </w:p>
    <w:p w14:paraId="3C2EF46D" w14:textId="77777777" w:rsidR="00E41D31" w:rsidRPr="00E41D31" w:rsidRDefault="00E41D31" w:rsidP="00E41D31">
      <w:pPr>
        <w:spacing w:before="60" w:after="60"/>
        <w:ind w:firstLine="720"/>
        <w:jc w:val="both"/>
        <w:rPr>
          <w:sz w:val="28"/>
          <w:szCs w:val="28"/>
        </w:rPr>
      </w:pPr>
      <w:r w:rsidRPr="00E41D31">
        <w:rPr>
          <w:sz w:val="28"/>
          <w:szCs w:val="28"/>
        </w:rPr>
        <w:t>У разі непогашення платником податків повної суми відстроченого податкового боргу до до 29 грудня 2021 року включно, а також у разі її погашення після зазначеної дати, штрафні санкції застосовуються і пеня нараховується на відстрочені суми, що залишаться непогашеними, у загальному порядку згідно з вимогами цього Кодексу.</w:t>
      </w:r>
    </w:p>
    <w:p w14:paraId="7063C2CD" w14:textId="77777777" w:rsidR="00933BB5" w:rsidRPr="00E41D31" w:rsidRDefault="00E41D31" w:rsidP="00E41D31">
      <w:pPr>
        <w:pStyle w:val="a7"/>
        <w:tabs>
          <w:tab w:val="left" w:pos="1276"/>
        </w:tabs>
        <w:ind w:firstLine="720"/>
        <w:rPr>
          <w:rFonts w:ascii="Times New Roman" w:hAnsi="Times New Roman"/>
          <w:sz w:val="28"/>
          <w:szCs w:val="28"/>
        </w:rPr>
      </w:pPr>
      <w:bookmarkStart w:id="13" w:name="_Hlk57812503"/>
      <w:bookmarkStart w:id="14" w:name="OLE_LINK48"/>
      <w:r w:rsidRPr="00E41D31">
        <w:rPr>
          <w:rFonts w:ascii="Times New Roman" w:hAnsi="Times New Roman"/>
          <w:sz w:val="28"/>
          <w:szCs w:val="28"/>
        </w:rPr>
        <w:t>1</w:t>
      </w:r>
      <w:r w:rsidRPr="00E41D31">
        <w:rPr>
          <w:rFonts w:ascii="Times New Roman" w:hAnsi="Times New Roman"/>
          <w:sz w:val="28"/>
          <w:szCs w:val="28"/>
          <w:vertAlign w:val="superscript"/>
        </w:rPr>
        <w:t>2</w:t>
      </w:r>
      <w:r w:rsidRPr="00E41D31">
        <w:rPr>
          <w:rFonts w:ascii="Times New Roman" w:hAnsi="Times New Roman"/>
          <w:sz w:val="28"/>
          <w:szCs w:val="28"/>
        </w:rPr>
        <w:t>.3.</w:t>
      </w:r>
      <w:r w:rsidRPr="00E41D31">
        <w:rPr>
          <w:rFonts w:ascii="Times New Roman" w:hAnsi="Times New Roman"/>
        </w:rPr>
        <w:t xml:space="preserve"> </w:t>
      </w:r>
      <w:r w:rsidRPr="00E41D31">
        <w:rPr>
          <w:rFonts w:ascii="Times New Roman" w:hAnsi="Times New Roman"/>
          <w:sz w:val="28"/>
          <w:szCs w:val="28"/>
        </w:rPr>
        <w:t>Відлік строку давності, передбачений пунктом 102.4 статті 102 цього Кодексу, зупиняється на період врегулювання заборгованостей, передбачений цим пунктом та відновлюється щодо сум податкового боргу</w:t>
      </w:r>
      <w:r w:rsidRPr="00E41D31">
        <w:rPr>
          <w:rFonts w:ascii="Times New Roman" w:hAnsi="Times New Roman"/>
          <w:color w:val="FF0000"/>
          <w:sz w:val="28"/>
          <w:szCs w:val="28"/>
        </w:rPr>
        <w:t xml:space="preserve">, </w:t>
      </w:r>
      <w:r w:rsidRPr="00E41D31">
        <w:rPr>
          <w:rFonts w:ascii="Times New Roman" w:hAnsi="Times New Roman"/>
          <w:sz w:val="28"/>
          <w:szCs w:val="28"/>
        </w:rPr>
        <w:t>відстроченого згідно із цим пунктом, що залишаються непогашеними після 29 грудня 2021 року</w:t>
      </w:r>
      <w:bookmarkEnd w:id="13"/>
      <w:bookmarkEnd w:id="14"/>
      <w:r>
        <w:rPr>
          <w:rFonts w:ascii="Times New Roman" w:hAnsi="Times New Roman"/>
          <w:sz w:val="28"/>
          <w:szCs w:val="28"/>
        </w:rPr>
        <w:t>;</w:t>
      </w:r>
    </w:p>
    <w:p w14:paraId="3E351E12" w14:textId="77777777" w:rsidR="00E41D31" w:rsidRPr="00E41D31" w:rsidRDefault="00E41D31" w:rsidP="00E41D31">
      <w:pPr>
        <w:spacing w:before="60" w:after="60"/>
        <w:ind w:firstLine="709"/>
        <w:jc w:val="both"/>
        <w:rPr>
          <w:sz w:val="28"/>
          <w:szCs w:val="28"/>
        </w:rPr>
      </w:pPr>
      <w:bookmarkStart w:id="15" w:name="_Hlk57842586"/>
      <w:bookmarkStart w:id="16" w:name="OLE_LINK110"/>
      <w:r w:rsidRPr="00E41D31">
        <w:rPr>
          <w:sz w:val="28"/>
          <w:szCs w:val="28"/>
        </w:rPr>
        <w:t>2</w:t>
      </w:r>
      <w:r w:rsidRPr="00E41D31">
        <w:rPr>
          <w:sz w:val="28"/>
          <w:szCs w:val="28"/>
          <w:vertAlign w:val="superscript"/>
        </w:rPr>
        <w:t>3</w:t>
      </w:r>
      <w:r w:rsidRPr="00E41D31">
        <w:rPr>
          <w:sz w:val="28"/>
          <w:szCs w:val="28"/>
        </w:rPr>
        <w:t xml:space="preserve">.1. </w:t>
      </w:r>
      <w:bookmarkEnd w:id="15"/>
      <w:bookmarkEnd w:id="16"/>
      <w:r w:rsidRPr="00E41D31">
        <w:rPr>
          <w:sz w:val="28"/>
          <w:szCs w:val="28"/>
        </w:rPr>
        <w:t>Податковий борг платників податків, що обліковувався станом на 1 листопада 2020 року, може бути врегульований шляхом надання відстрочення  з урахуванням особливостей, визначених цим пунктом.</w:t>
      </w:r>
    </w:p>
    <w:p w14:paraId="16CF6C16" w14:textId="77777777" w:rsidR="00E41D31" w:rsidRPr="00E41D31" w:rsidRDefault="00E41D31" w:rsidP="00E41D31">
      <w:pPr>
        <w:spacing w:before="60" w:after="60"/>
        <w:ind w:firstLine="709"/>
        <w:jc w:val="both"/>
        <w:rPr>
          <w:sz w:val="28"/>
          <w:szCs w:val="28"/>
        </w:rPr>
      </w:pPr>
      <w:r w:rsidRPr="00E41D31">
        <w:rPr>
          <w:sz w:val="28"/>
          <w:szCs w:val="28"/>
        </w:rPr>
        <w:t>Загальна сума податкового боргу платника податків (крім платників податків/осіб,  які визначені підпунктом 2</w:t>
      </w:r>
      <w:r w:rsidRPr="00E41D31">
        <w:rPr>
          <w:sz w:val="28"/>
          <w:szCs w:val="28"/>
          <w:vertAlign w:val="superscript"/>
        </w:rPr>
        <w:t>3</w:t>
      </w:r>
      <w:r w:rsidRPr="00E41D31">
        <w:rPr>
          <w:sz w:val="28"/>
          <w:szCs w:val="28"/>
        </w:rPr>
        <w:t xml:space="preserve">.4 цього пункту), що залишилась непогашеною станом на дату надання відстрочення, може бути відстрочена до </w:t>
      </w:r>
      <w:bookmarkStart w:id="17" w:name="_Hlk57813080"/>
      <w:bookmarkStart w:id="18" w:name="OLE_LINK50"/>
      <w:r w:rsidRPr="00E41D31">
        <w:rPr>
          <w:sz w:val="28"/>
          <w:szCs w:val="28"/>
        </w:rPr>
        <w:t>дня, наступного за останнім днем періоду, що дорівнює  шести календарним місяцям з дня набрання чинності Законом України "Про внесення змін до Податкового кодексу України та інших законів України</w:t>
      </w:r>
      <w:r w:rsidRPr="00E41D31">
        <w:t xml:space="preserve"> </w:t>
      </w:r>
      <w:r w:rsidRPr="00E41D31">
        <w:rPr>
          <w:sz w:val="28"/>
          <w:szCs w:val="28"/>
        </w:rPr>
        <w:t>щодо 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bookmarkEnd w:id="17"/>
      <w:bookmarkEnd w:id="18"/>
      <w:r w:rsidRPr="00E41D31">
        <w:rPr>
          <w:sz w:val="28"/>
          <w:szCs w:val="28"/>
        </w:rPr>
        <w:t xml:space="preserve"> (далі </w:t>
      </w:r>
      <w:r w:rsidRPr="00E41D31">
        <w:rPr>
          <w:sz w:val="28"/>
          <w:szCs w:val="28"/>
        </w:rPr>
        <w:softHyphen/>
        <w:t xml:space="preserve">– </w:t>
      </w:r>
      <w:bookmarkStart w:id="19" w:name="_Hlk57842557"/>
      <w:bookmarkStart w:id="20" w:name="OLE_LINK109"/>
      <w:bookmarkStart w:id="21" w:name="OLE_LINK126"/>
      <w:r w:rsidRPr="00E41D31">
        <w:rPr>
          <w:sz w:val="28"/>
          <w:szCs w:val="28"/>
        </w:rPr>
        <w:t>кінцевий день періоду відстрочення</w:t>
      </w:r>
      <w:bookmarkEnd w:id="19"/>
      <w:bookmarkEnd w:id="20"/>
      <w:bookmarkEnd w:id="21"/>
      <w:r w:rsidRPr="00E41D31">
        <w:rPr>
          <w:sz w:val="28"/>
          <w:szCs w:val="28"/>
        </w:rPr>
        <w:t>).</w:t>
      </w:r>
    </w:p>
    <w:p w14:paraId="2E724FC6" w14:textId="77777777" w:rsidR="00E41D31" w:rsidRPr="00E41D31" w:rsidRDefault="00E41D31" w:rsidP="00E41D31">
      <w:pPr>
        <w:spacing w:before="60" w:after="60"/>
        <w:ind w:firstLine="709"/>
        <w:jc w:val="both"/>
        <w:rPr>
          <w:sz w:val="28"/>
          <w:szCs w:val="28"/>
        </w:rPr>
      </w:pPr>
      <w:r w:rsidRPr="00E41D31">
        <w:rPr>
          <w:sz w:val="28"/>
          <w:szCs w:val="28"/>
        </w:rPr>
        <w:t xml:space="preserve">Відстрочення здійснюється за заявою платника податків шляхом укладання договору про відстрочення у порядку, визначеному статтею 100 цього Кодексу для відстрочення грошових зобов’язань, але без застосування норм пунктів 100.1 (в частині нарахування процентів за користування таким відстроченням), пункту 100.5, </w:t>
      </w:r>
      <w:bookmarkStart w:id="22" w:name="_Hlk57898293"/>
      <w:bookmarkStart w:id="23" w:name="OLE_LINK1"/>
      <w:r w:rsidRPr="00E41D31">
        <w:rPr>
          <w:sz w:val="28"/>
          <w:szCs w:val="28"/>
        </w:rPr>
        <w:t>абзацу другого та третього пункту 100.8</w:t>
      </w:r>
      <w:bookmarkEnd w:id="22"/>
      <w:bookmarkEnd w:id="23"/>
      <w:r w:rsidRPr="00E41D31">
        <w:rPr>
          <w:sz w:val="28"/>
          <w:szCs w:val="28"/>
        </w:rPr>
        <w:t xml:space="preserve"> (в частині умови про урахуванням особливостей, визначених пунктом 100.9 статті 100 цього Кодексу та в частині умови про затвердження рішення про відстрочення фінансовим органом місцевого органу виконавчої влади, до бюджету якого зараховуються такі місцеві податки та збори), та пункту 100.9 статті 100 цього Кодексу.</w:t>
      </w:r>
    </w:p>
    <w:p w14:paraId="726B3937" w14:textId="77777777" w:rsidR="00E41D31" w:rsidRPr="00E41D31" w:rsidRDefault="00E41D31" w:rsidP="00E41D31">
      <w:pPr>
        <w:spacing w:before="60" w:after="60"/>
        <w:ind w:firstLine="709"/>
        <w:jc w:val="both"/>
        <w:rPr>
          <w:sz w:val="28"/>
          <w:szCs w:val="28"/>
        </w:rPr>
      </w:pPr>
      <w:bookmarkStart w:id="24" w:name="_Hlk57846842"/>
      <w:bookmarkStart w:id="25" w:name="OLE_LINK129"/>
      <w:r w:rsidRPr="00E41D31">
        <w:rPr>
          <w:sz w:val="28"/>
          <w:szCs w:val="28"/>
        </w:rPr>
        <w:t>2</w:t>
      </w:r>
      <w:r w:rsidRPr="00E41D31">
        <w:rPr>
          <w:sz w:val="28"/>
          <w:szCs w:val="28"/>
          <w:vertAlign w:val="superscript"/>
        </w:rPr>
        <w:t>3</w:t>
      </w:r>
      <w:r w:rsidRPr="00E41D31">
        <w:rPr>
          <w:sz w:val="28"/>
          <w:szCs w:val="28"/>
        </w:rPr>
        <w:t xml:space="preserve">.2. </w:t>
      </w:r>
      <w:bookmarkEnd w:id="24"/>
      <w:bookmarkEnd w:id="25"/>
      <w:r w:rsidRPr="00E41D31">
        <w:rPr>
          <w:sz w:val="28"/>
          <w:szCs w:val="28"/>
        </w:rPr>
        <w:t xml:space="preserve">У разі, якщо </w:t>
      </w:r>
      <w:bookmarkStart w:id="26" w:name="_Hlk57846577"/>
      <w:bookmarkStart w:id="27" w:name="OLE_LINK128"/>
      <w:r w:rsidRPr="00E41D31">
        <w:rPr>
          <w:sz w:val="28"/>
          <w:szCs w:val="28"/>
        </w:rPr>
        <w:t>платник податків</w:t>
      </w:r>
      <w:bookmarkStart w:id="28" w:name="_Hlk57844932"/>
      <w:bookmarkStart w:id="29" w:name="OLE_LINK122"/>
      <w:bookmarkEnd w:id="26"/>
      <w:bookmarkEnd w:id="27"/>
      <w:r w:rsidRPr="00E41D31">
        <w:rPr>
          <w:sz w:val="28"/>
          <w:szCs w:val="28"/>
        </w:rPr>
        <w:t xml:space="preserve">, якому </w:t>
      </w:r>
      <w:bookmarkStart w:id="30" w:name="_Hlk57846568"/>
      <w:bookmarkStart w:id="31" w:name="OLE_LINK127"/>
      <w:r w:rsidRPr="00E41D31">
        <w:rPr>
          <w:sz w:val="28"/>
          <w:szCs w:val="28"/>
        </w:rPr>
        <w:t>надане відстрочення</w:t>
      </w:r>
      <w:bookmarkEnd w:id="28"/>
      <w:bookmarkEnd w:id="29"/>
      <w:r w:rsidRPr="00E41D31">
        <w:rPr>
          <w:sz w:val="28"/>
          <w:szCs w:val="28"/>
        </w:rPr>
        <w:t xml:space="preserve">, погашає у повному обсязі грошовими коштами суми податкового боргу </w:t>
      </w:r>
      <w:bookmarkStart w:id="32" w:name="_Hlk57842759"/>
      <w:bookmarkStart w:id="33" w:name="OLE_LINK112"/>
      <w:r w:rsidRPr="00E41D31">
        <w:rPr>
          <w:sz w:val="28"/>
          <w:szCs w:val="28"/>
        </w:rPr>
        <w:t>(</w:t>
      </w:r>
      <w:bookmarkStart w:id="34" w:name="OLE_LINK113"/>
      <w:bookmarkStart w:id="35" w:name="OLE_LINK114"/>
      <w:r w:rsidRPr="00E41D31">
        <w:rPr>
          <w:sz w:val="28"/>
          <w:szCs w:val="28"/>
        </w:rPr>
        <w:t>без штрафних санкцій, пені, крім несплачених процентів за користування розстроченням/відстроченням)</w:t>
      </w:r>
      <w:bookmarkEnd w:id="34"/>
      <w:bookmarkEnd w:id="35"/>
      <w:r w:rsidRPr="00E41D31">
        <w:rPr>
          <w:sz w:val="28"/>
          <w:szCs w:val="28"/>
        </w:rPr>
        <w:t xml:space="preserve"> </w:t>
      </w:r>
      <w:bookmarkEnd w:id="32"/>
      <w:bookmarkEnd w:id="33"/>
      <w:r w:rsidRPr="00E41D31">
        <w:rPr>
          <w:sz w:val="28"/>
          <w:szCs w:val="28"/>
        </w:rPr>
        <w:t xml:space="preserve">до кінцевого дня періоду відстрочення </w:t>
      </w:r>
      <w:r w:rsidRPr="00E41D31">
        <w:rPr>
          <w:sz w:val="28"/>
          <w:szCs w:val="28"/>
        </w:rPr>
        <w:lastRenderedPageBreak/>
        <w:t>визначеного підпунктом 2</w:t>
      </w:r>
      <w:r w:rsidRPr="00E41D31">
        <w:rPr>
          <w:sz w:val="28"/>
          <w:szCs w:val="28"/>
          <w:vertAlign w:val="superscript"/>
        </w:rPr>
        <w:t>3</w:t>
      </w:r>
      <w:r w:rsidRPr="00E41D31">
        <w:rPr>
          <w:sz w:val="28"/>
          <w:szCs w:val="28"/>
        </w:rPr>
        <w:t xml:space="preserve">.1 цього пункту і при цьому такий платник </w:t>
      </w:r>
      <w:bookmarkStart w:id="36" w:name="_Hlk57844907"/>
      <w:bookmarkStart w:id="37" w:name="OLE_LINK121"/>
      <w:r w:rsidRPr="00E41D31">
        <w:rPr>
          <w:sz w:val="28"/>
          <w:szCs w:val="28"/>
        </w:rPr>
        <w:t>податків сплачує поточні податкові зобов’язання своєчасноо і у повному обсязі</w:t>
      </w:r>
      <w:bookmarkEnd w:id="36"/>
      <w:bookmarkEnd w:id="37"/>
      <w:r w:rsidRPr="00E41D31">
        <w:rPr>
          <w:sz w:val="28"/>
          <w:szCs w:val="28"/>
        </w:rPr>
        <w:t>, то:</w:t>
      </w:r>
    </w:p>
    <w:bookmarkEnd w:id="30"/>
    <w:bookmarkEnd w:id="31"/>
    <w:p w14:paraId="167EEE77" w14:textId="77777777" w:rsidR="00E41D31" w:rsidRPr="00E41D31" w:rsidRDefault="00E41D31" w:rsidP="00E41D31">
      <w:pPr>
        <w:spacing w:before="60" w:after="60"/>
        <w:ind w:firstLine="709"/>
        <w:jc w:val="both"/>
        <w:rPr>
          <w:sz w:val="28"/>
          <w:szCs w:val="28"/>
        </w:rPr>
      </w:pPr>
      <w:r w:rsidRPr="00E41D31">
        <w:rPr>
          <w:sz w:val="28"/>
          <w:szCs w:val="28"/>
        </w:rPr>
        <w:t>штрафні санкції і пеня, що залишилися несплаченими на дату повної сплати суми податкового боргу (без штрафних санкцій, пені, крім несплачених процентів за користування розстроченням/ відстроченням), визнаються безнадійним боргом для цілей статті 101 цього Кодексу і підлягають списанню (без застосування норм пункту 101.5 статті 101 цього Кодексу) за заявою платника податків;</w:t>
      </w:r>
    </w:p>
    <w:p w14:paraId="1E8F0BE5" w14:textId="77777777" w:rsidR="00E41D31" w:rsidRPr="00E41D31" w:rsidRDefault="00E41D31" w:rsidP="00E41D31">
      <w:pPr>
        <w:spacing w:before="60" w:after="60"/>
        <w:ind w:firstLine="709"/>
        <w:jc w:val="both"/>
        <w:rPr>
          <w:sz w:val="28"/>
          <w:szCs w:val="28"/>
        </w:rPr>
      </w:pPr>
      <w:bookmarkStart w:id="38" w:name="_Hlk57847540"/>
      <w:bookmarkStart w:id="39" w:name="OLE_LINK131"/>
      <w:r w:rsidRPr="00E41D31">
        <w:rPr>
          <w:sz w:val="28"/>
          <w:szCs w:val="28"/>
        </w:rPr>
        <w:t>штрафні санкції, передбачені цим Кодексом за порушення правил сплати (перерахування) податків за період з 1 листопада 2020 року до дати погашення податкового боргу не застосовуються і пеня на такі сплачені відстрочені суми за цей період не нараховується.</w:t>
      </w:r>
      <w:bookmarkEnd w:id="38"/>
      <w:bookmarkEnd w:id="39"/>
    </w:p>
    <w:p w14:paraId="70C820A9" w14:textId="77777777" w:rsidR="00E41D31" w:rsidRPr="00E41D31" w:rsidRDefault="00E41D31" w:rsidP="00E41D31">
      <w:pPr>
        <w:spacing w:before="60" w:after="60"/>
        <w:ind w:firstLine="709"/>
        <w:jc w:val="both"/>
        <w:rPr>
          <w:sz w:val="28"/>
          <w:szCs w:val="28"/>
        </w:rPr>
      </w:pPr>
      <w:r w:rsidRPr="00E41D31">
        <w:rPr>
          <w:sz w:val="28"/>
          <w:szCs w:val="28"/>
        </w:rPr>
        <w:t xml:space="preserve">У разі, якщо платник податків, якому надане відстрочення, порушує строки сплати </w:t>
      </w:r>
      <w:bookmarkStart w:id="40" w:name="_Hlk57846291"/>
      <w:bookmarkStart w:id="41" w:name="OLE_LINK123"/>
      <w:r w:rsidRPr="00E41D31">
        <w:rPr>
          <w:sz w:val="28"/>
          <w:szCs w:val="28"/>
        </w:rPr>
        <w:t>поточних податкових зобов’язань</w:t>
      </w:r>
      <w:bookmarkEnd w:id="40"/>
      <w:bookmarkEnd w:id="41"/>
      <w:r w:rsidRPr="00E41D31">
        <w:rPr>
          <w:sz w:val="28"/>
          <w:szCs w:val="28"/>
        </w:rPr>
        <w:t xml:space="preserve">, визначені цим Кодексом, чи сплачує поточні податкові зобов’язання не в повному обсязі, це є підставою для </w:t>
      </w:r>
      <w:r w:rsidRPr="00E41D31">
        <w:rPr>
          <w:sz w:val="28"/>
          <w:szCs w:val="28"/>
          <w:lang w:val="ru-RU"/>
        </w:rPr>
        <w:t>скасування р</w:t>
      </w:r>
      <w:r w:rsidRPr="00E41D31">
        <w:rPr>
          <w:sz w:val="28"/>
          <w:szCs w:val="28"/>
        </w:rPr>
        <w:t xml:space="preserve">ішення про відстрочення та дострокового розірвання договору про відстрочення, а </w:t>
      </w:r>
      <w:bookmarkStart w:id="42" w:name="_Hlk57846398"/>
      <w:bookmarkStart w:id="43" w:name="OLE_LINK124"/>
      <w:r w:rsidRPr="00E41D31">
        <w:rPr>
          <w:sz w:val="28"/>
          <w:szCs w:val="28"/>
        </w:rPr>
        <w:t xml:space="preserve">штрафні санкції і пеня на відстрочені суми податкового боргу, що залишаться непогашеними станом на день такого розірвання, нараховуються у загальному </w:t>
      </w:r>
      <w:bookmarkStart w:id="44" w:name="_Hlk57846412"/>
      <w:bookmarkStart w:id="45" w:name="OLE_LINK125"/>
      <w:r w:rsidRPr="00E41D31">
        <w:rPr>
          <w:sz w:val="28"/>
          <w:szCs w:val="28"/>
        </w:rPr>
        <w:t>по</w:t>
      </w:r>
      <w:bookmarkEnd w:id="42"/>
      <w:bookmarkEnd w:id="43"/>
      <w:r w:rsidRPr="00E41D31">
        <w:rPr>
          <w:sz w:val="28"/>
          <w:szCs w:val="28"/>
        </w:rPr>
        <w:t>рядку згідно з вимогами цього Кодексу.</w:t>
      </w:r>
    </w:p>
    <w:bookmarkEnd w:id="44"/>
    <w:bookmarkEnd w:id="45"/>
    <w:p w14:paraId="4899F6BE" w14:textId="77777777" w:rsidR="00E41D31" w:rsidRPr="00E41D31" w:rsidRDefault="00E41D31" w:rsidP="00E41D31">
      <w:pPr>
        <w:spacing w:before="60" w:after="60"/>
        <w:ind w:firstLine="709"/>
        <w:jc w:val="both"/>
        <w:rPr>
          <w:sz w:val="28"/>
          <w:szCs w:val="28"/>
        </w:rPr>
      </w:pPr>
      <w:r w:rsidRPr="00E41D31">
        <w:rPr>
          <w:sz w:val="28"/>
          <w:szCs w:val="28"/>
        </w:rPr>
        <w:t>У разі, якщо платник податків, якому надане відстрочення, не погашає у повному обсязі суми податкового боргу (без штрафних санкцій, пені, крім несплачених процентів за користування розстроченням/ відстроченням) до кінцевого дня періоду відстрочення визначеного підпунктом 2</w:t>
      </w:r>
      <w:r w:rsidRPr="00E41D31">
        <w:rPr>
          <w:sz w:val="28"/>
          <w:szCs w:val="28"/>
          <w:vertAlign w:val="superscript"/>
        </w:rPr>
        <w:t>3</w:t>
      </w:r>
      <w:r w:rsidRPr="00E41D31">
        <w:rPr>
          <w:sz w:val="28"/>
          <w:szCs w:val="28"/>
        </w:rPr>
        <w:t>.1 цього пункту, штрафні санкції і пеня на відстрочені суми, що залишаться непогашеними станом на такий день, нараховуються у загальному порядку згідно з вимогами цього Кодексу.</w:t>
      </w:r>
    </w:p>
    <w:p w14:paraId="559BC0E5" w14:textId="77777777" w:rsidR="00E41D31" w:rsidRPr="00E41D31" w:rsidRDefault="00E41D31" w:rsidP="00E41D31">
      <w:pPr>
        <w:spacing w:before="60" w:after="60"/>
        <w:ind w:firstLine="709"/>
        <w:jc w:val="both"/>
        <w:rPr>
          <w:sz w:val="28"/>
          <w:szCs w:val="28"/>
        </w:rPr>
      </w:pPr>
      <w:r w:rsidRPr="00E41D31">
        <w:rPr>
          <w:sz w:val="28"/>
          <w:szCs w:val="28"/>
        </w:rPr>
        <w:t>Списання податкового боргу згідно з цим підпунктом є підставою для звільнення майна платника податків з-під податкової застави та її виключення з відповідних державних реєстрів.</w:t>
      </w:r>
    </w:p>
    <w:p w14:paraId="53440448" w14:textId="77777777" w:rsidR="00E41D31" w:rsidRPr="00E41D31" w:rsidRDefault="00E41D31" w:rsidP="00E41D31">
      <w:pPr>
        <w:spacing w:before="60" w:after="60"/>
        <w:ind w:firstLine="709"/>
        <w:jc w:val="both"/>
        <w:rPr>
          <w:sz w:val="28"/>
          <w:szCs w:val="28"/>
        </w:rPr>
      </w:pPr>
      <w:r w:rsidRPr="00E41D31">
        <w:rPr>
          <w:sz w:val="28"/>
          <w:szCs w:val="28"/>
        </w:rPr>
        <w:t>2</w:t>
      </w:r>
      <w:r w:rsidRPr="00E41D31">
        <w:rPr>
          <w:sz w:val="28"/>
          <w:szCs w:val="28"/>
          <w:vertAlign w:val="superscript"/>
        </w:rPr>
        <w:t>3</w:t>
      </w:r>
      <w:r w:rsidRPr="00E41D31">
        <w:rPr>
          <w:sz w:val="28"/>
          <w:szCs w:val="28"/>
        </w:rPr>
        <w:t>.3. Відлік строку давності, передбачений пунктом 102.4 статті 102 цього Кодексу щодо стягнення податкового боргу, зупиняється на період виконання цього пункту і відновлюється у випадках, визначених абзацами четвертим та п’ятим підпункту 2</w:t>
      </w:r>
      <w:r w:rsidRPr="00E41D31">
        <w:rPr>
          <w:sz w:val="28"/>
          <w:szCs w:val="28"/>
          <w:vertAlign w:val="superscript"/>
        </w:rPr>
        <w:t>3</w:t>
      </w:r>
      <w:r w:rsidRPr="00E41D31">
        <w:rPr>
          <w:sz w:val="28"/>
          <w:szCs w:val="28"/>
        </w:rPr>
        <w:t>.2. цього пункту.</w:t>
      </w:r>
    </w:p>
    <w:p w14:paraId="736517FE" w14:textId="77777777" w:rsidR="00E41D31" w:rsidRPr="00E41D31" w:rsidRDefault="00E41D31" w:rsidP="00E41D31">
      <w:pPr>
        <w:spacing w:before="60" w:after="60"/>
        <w:ind w:firstLine="709"/>
        <w:jc w:val="both"/>
        <w:rPr>
          <w:sz w:val="28"/>
          <w:szCs w:val="28"/>
        </w:rPr>
      </w:pPr>
      <w:r w:rsidRPr="00E41D31">
        <w:rPr>
          <w:sz w:val="28"/>
          <w:szCs w:val="28"/>
        </w:rPr>
        <w:t>2</w:t>
      </w:r>
      <w:r w:rsidRPr="00E41D31">
        <w:rPr>
          <w:sz w:val="28"/>
          <w:szCs w:val="28"/>
          <w:vertAlign w:val="superscript"/>
        </w:rPr>
        <w:t>3</w:t>
      </w:r>
      <w:r w:rsidRPr="00E41D31">
        <w:rPr>
          <w:sz w:val="28"/>
          <w:szCs w:val="28"/>
        </w:rPr>
        <w:t>.4. Положення цього пункту не застосовується щодо:</w:t>
      </w:r>
    </w:p>
    <w:p w14:paraId="08566350" w14:textId="77777777" w:rsidR="00E41D31" w:rsidRPr="00E41D31" w:rsidRDefault="00E41D31" w:rsidP="00E41D31">
      <w:pPr>
        <w:spacing w:before="60" w:after="60"/>
        <w:ind w:firstLine="709"/>
        <w:jc w:val="both"/>
        <w:rPr>
          <w:sz w:val="28"/>
          <w:szCs w:val="28"/>
        </w:rPr>
      </w:pPr>
      <w:r w:rsidRPr="00E41D31">
        <w:rPr>
          <w:sz w:val="28"/>
          <w:szCs w:val="28"/>
        </w:rPr>
        <w:t>великих платників податків,</w:t>
      </w:r>
      <w:r w:rsidRPr="00E41D31">
        <w:t xml:space="preserve"> </w:t>
      </w:r>
      <w:r w:rsidRPr="00E41D31">
        <w:rPr>
          <w:sz w:val="28"/>
          <w:szCs w:val="28"/>
        </w:rPr>
        <w:t>що відповідають критеріям, визначеним підпунктом 14.1.24 пункту 14.1 статті 14 цього Кодексу;</w:t>
      </w:r>
    </w:p>
    <w:p w14:paraId="752CA73C" w14:textId="77777777" w:rsidR="00E41D31" w:rsidRPr="00E41D31" w:rsidRDefault="00E41D31" w:rsidP="00E41D31">
      <w:pPr>
        <w:spacing w:before="60" w:after="60"/>
        <w:ind w:firstLine="709"/>
        <w:jc w:val="both"/>
        <w:rPr>
          <w:sz w:val="28"/>
          <w:szCs w:val="28"/>
        </w:rPr>
      </w:pPr>
      <w:r w:rsidRPr="00E41D31">
        <w:rPr>
          <w:sz w:val="28"/>
          <w:szCs w:val="28"/>
        </w:rPr>
        <w:t>осіб, на яких поширюються судові процедури, визначені Кодексом України з процедур банкрутства;</w:t>
      </w:r>
    </w:p>
    <w:p w14:paraId="4D18AB52" w14:textId="77777777" w:rsidR="00E41D31" w:rsidRPr="00E41D31" w:rsidRDefault="00E41D31" w:rsidP="00E41D31">
      <w:pPr>
        <w:spacing w:before="60" w:after="60"/>
        <w:ind w:firstLine="709"/>
        <w:jc w:val="both"/>
        <w:rPr>
          <w:sz w:val="28"/>
          <w:szCs w:val="28"/>
        </w:rPr>
      </w:pPr>
      <w:r w:rsidRPr="00E41D31">
        <w:rPr>
          <w:sz w:val="28"/>
          <w:szCs w:val="28"/>
        </w:rPr>
        <w:t>осіб, відносно яких наявні судові рішення, що набрали законної сили, якими розстрочено (відстрочено) стягнення податкового боргу;</w:t>
      </w:r>
    </w:p>
    <w:p w14:paraId="467152D0" w14:textId="77777777" w:rsidR="00E41D31" w:rsidRPr="00E41D31" w:rsidRDefault="00E41D31" w:rsidP="00E41D31">
      <w:pPr>
        <w:spacing w:before="60" w:after="60"/>
        <w:ind w:firstLine="709"/>
        <w:jc w:val="both"/>
        <w:rPr>
          <w:sz w:val="28"/>
          <w:szCs w:val="28"/>
        </w:rPr>
      </w:pPr>
      <w:r w:rsidRPr="00E41D31">
        <w:rPr>
          <w:sz w:val="28"/>
          <w:szCs w:val="28"/>
        </w:rPr>
        <w:lastRenderedPageBreak/>
        <w:t>банків, на які поширюються норми Закону України "Про систему гарантування вкладів фізичних осіб";</w:t>
      </w:r>
    </w:p>
    <w:p w14:paraId="0482D03B" w14:textId="77777777" w:rsidR="00E41D31" w:rsidRPr="00E41D31" w:rsidRDefault="00E41D31" w:rsidP="00E41D31">
      <w:pPr>
        <w:spacing w:before="60" w:after="60"/>
        <w:ind w:firstLine="709"/>
        <w:jc w:val="both"/>
        <w:rPr>
          <w:sz w:val="28"/>
          <w:szCs w:val="28"/>
        </w:rPr>
      </w:pPr>
      <w:r w:rsidRPr="00E41D31">
        <w:rPr>
          <w:sz w:val="28"/>
          <w:szCs w:val="28"/>
        </w:rPr>
        <w:t>осіб, які мають податковий борг з митних платежів;</w:t>
      </w:r>
    </w:p>
    <w:p w14:paraId="297B12AB" w14:textId="77777777" w:rsidR="00E41D31" w:rsidRPr="00E41D31" w:rsidRDefault="00E41D31" w:rsidP="00E41D31">
      <w:pPr>
        <w:pStyle w:val="a7"/>
        <w:tabs>
          <w:tab w:val="left" w:pos="1276"/>
        </w:tabs>
        <w:ind w:firstLine="709"/>
        <w:rPr>
          <w:rFonts w:ascii="Times New Roman" w:hAnsi="Times New Roman"/>
          <w:sz w:val="28"/>
          <w:szCs w:val="28"/>
        </w:rPr>
      </w:pPr>
      <w:r w:rsidRPr="00E41D31">
        <w:rPr>
          <w:rFonts w:ascii="Times New Roman" w:hAnsi="Times New Roman"/>
          <w:sz w:val="28"/>
          <w:szCs w:val="28"/>
        </w:rPr>
        <w:t>осіб, які мають заборгованість зі сплати санкцій за порушення законодавства у сфері зовнішньоекономічної діяльності та пені.</w:t>
      </w:r>
    </w:p>
    <w:p w14:paraId="7187FC8A" w14:textId="77777777" w:rsidR="00E41D31" w:rsidRPr="00E41D31" w:rsidRDefault="00E41D31" w:rsidP="00E41D31">
      <w:pPr>
        <w:spacing w:before="60" w:after="60"/>
        <w:ind w:firstLine="709"/>
        <w:jc w:val="both"/>
        <w:rPr>
          <w:sz w:val="28"/>
          <w:szCs w:val="28"/>
        </w:rPr>
      </w:pPr>
      <w:bookmarkStart w:id="46" w:name="_Hlk57849107"/>
      <w:bookmarkStart w:id="47" w:name="OLE_LINK137"/>
      <w:bookmarkStart w:id="48" w:name="OLE_LINK140"/>
      <w:r w:rsidRPr="00E41D31">
        <w:rPr>
          <w:sz w:val="28"/>
          <w:szCs w:val="28"/>
        </w:rPr>
        <w:t>2</w:t>
      </w:r>
      <w:r w:rsidRPr="00E41D31">
        <w:rPr>
          <w:sz w:val="28"/>
          <w:szCs w:val="28"/>
          <w:vertAlign w:val="superscript"/>
        </w:rPr>
        <w:t>4</w:t>
      </w:r>
      <w:r w:rsidRPr="00E41D31">
        <w:rPr>
          <w:sz w:val="28"/>
          <w:szCs w:val="28"/>
        </w:rPr>
        <w:t xml:space="preserve">.1. </w:t>
      </w:r>
      <w:bookmarkEnd w:id="46"/>
      <w:bookmarkEnd w:id="47"/>
      <w:bookmarkEnd w:id="48"/>
      <w:r w:rsidRPr="00E41D31">
        <w:rPr>
          <w:sz w:val="28"/>
          <w:szCs w:val="28"/>
        </w:rPr>
        <w:t>Контролюючий орган здійснює списання податкового боргу (у тому числі штрафних санкцій і пені) платника податків (крім податкового боргу, визначеного підпунктом 2</w:t>
      </w:r>
      <w:r w:rsidRPr="00E41D31">
        <w:rPr>
          <w:sz w:val="28"/>
          <w:szCs w:val="28"/>
          <w:vertAlign w:val="superscript"/>
        </w:rPr>
        <w:t>4</w:t>
      </w:r>
      <w:r w:rsidRPr="00E41D31">
        <w:rPr>
          <w:sz w:val="28"/>
          <w:szCs w:val="28"/>
        </w:rPr>
        <w:t>.2 цього пункту), сукупний розмір якого за усіма податками і зборами не перевищує 3060 грн (включно), що обліковувався станом на 1 листопада 2020 року та залишився несплаченим/ непогашеним станом на дату списання такого боргу.</w:t>
      </w:r>
    </w:p>
    <w:p w14:paraId="08F032D9" w14:textId="77777777" w:rsidR="00E41D31" w:rsidRPr="00E41D31" w:rsidRDefault="00E41D31" w:rsidP="00E41D31">
      <w:pPr>
        <w:spacing w:before="60" w:after="60"/>
        <w:ind w:firstLine="709"/>
        <w:jc w:val="both"/>
        <w:rPr>
          <w:sz w:val="28"/>
          <w:szCs w:val="28"/>
        </w:rPr>
      </w:pPr>
      <w:r w:rsidRPr="00E41D31">
        <w:rPr>
          <w:sz w:val="28"/>
          <w:szCs w:val="28"/>
        </w:rPr>
        <w:t>Таке списання здійснюється без застосування положень статті 101 цього Кодексу. При цьому контролюючий орган за місцем обліку платників податків, в якому обліковується податковий борг, здійснює списання податкового боргу за даними реєстру, який містить інформацію про всіх платників податків та суми їх податкового боргу, що підлягають списанню згідно з цим пунктом. Такий реєстр формується для цілей цього пункту виключно за даними, що містяться в інформаційно-телекомунікаційних системах центрального органу виконавчої влади, що реалізує державну податкову політику, без подання заяв платниками податків.</w:t>
      </w:r>
    </w:p>
    <w:p w14:paraId="01DB53ED" w14:textId="77777777" w:rsidR="00E41D31" w:rsidRPr="00E41D31" w:rsidRDefault="00E41D31" w:rsidP="00E41D31">
      <w:pPr>
        <w:pBdr>
          <w:top w:val="nil"/>
          <w:left w:val="nil"/>
          <w:bottom w:val="nil"/>
          <w:right w:val="nil"/>
          <w:between w:val="nil"/>
        </w:pBdr>
        <w:ind w:firstLine="709"/>
        <w:jc w:val="both"/>
        <w:rPr>
          <w:rFonts w:eastAsia="Times New Roman"/>
          <w:sz w:val="28"/>
          <w:szCs w:val="28"/>
        </w:rPr>
      </w:pPr>
      <w:r w:rsidRPr="00E41D31">
        <w:rPr>
          <w:rFonts w:eastAsia="Times New Roman"/>
          <w:sz w:val="28"/>
          <w:szCs w:val="28"/>
        </w:rPr>
        <w:t>На вимогу платника податків, якому списано податковий борг відповідно до цього пункту, контролюючий орган протягом п’яти робочих днів з дня її надходження надає інформацію про списані суми податкового боргу у паперовій формі.</w:t>
      </w:r>
    </w:p>
    <w:p w14:paraId="562F5B33" w14:textId="77777777" w:rsidR="00E41D31" w:rsidRPr="00E41D31" w:rsidRDefault="00E41D31" w:rsidP="00E41D31">
      <w:pPr>
        <w:spacing w:before="60" w:after="60"/>
        <w:ind w:firstLine="709"/>
        <w:jc w:val="both"/>
        <w:rPr>
          <w:sz w:val="28"/>
          <w:szCs w:val="28"/>
        </w:rPr>
      </w:pPr>
      <w:bookmarkStart w:id="49" w:name="_Hlk57849164"/>
      <w:bookmarkStart w:id="50" w:name="OLE_LINK138"/>
      <w:bookmarkStart w:id="51" w:name="_Hlk57849307"/>
      <w:bookmarkStart w:id="52" w:name="OLE_LINK139"/>
      <w:r w:rsidRPr="00E41D31">
        <w:rPr>
          <w:sz w:val="28"/>
          <w:szCs w:val="28"/>
        </w:rPr>
        <w:t>2</w:t>
      </w:r>
      <w:r w:rsidRPr="00E41D31">
        <w:rPr>
          <w:sz w:val="28"/>
          <w:szCs w:val="28"/>
          <w:vertAlign w:val="superscript"/>
        </w:rPr>
        <w:t>4</w:t>
      </w:r>
      <w:r w:rsidRPr="00E41D31">
        <w:rPr>
          <w:sz w:val="28"/>
          <w:szCs w:val="28"/>
        </w:rPr>
        <w:t xml:space="preserve">.2. </w:t>
      </w:r>
      <w:bookmarkEnd w:id="49"/>
      <w:bookmarkEnd w:id="50"/>
      <w:bookmarkEnd w:id="51"/>
      <w:bookmarkEnd w:id="52"/>
      <w:r w:rsidRPr="00E41D31">
        <w:rPr>
          <w:sz w:val="28"/>
          <w:szCs w:val="28"/>
        </w:rPr>
        <w:t>Положення цього пункту не застосовується щодо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а також щодо осіб, на яких поширюються судові процедури, визначені Кодексом України з процедур банкрутства.</w:t>
      </w:r>
    </w:p>
    <w:p w14:paraId="71CAA4E5" w14:textId="77777777" w:rsidR="00E41D31" w:rsidRPr="00E41D31" w:rsidRDefault="00E41D31" w:rsidP="00E41D31">
      <w:pPr>
        <w:spacing w:before="60" w:after="60"/>
        <w:ind w:firstLine="709"/>
        <w:jc w:val="both"/>
        <w:rPr>
          <w:sz w:val="28"/>
          <w:szCs w:val="28"/>
        </w:rPr>
      </w:pPr>
      <w:r w:rsidRPr="00E41D31">
        <w:rPr>
          <w:sz w:val="28"/>
          <w:szCs w:val="28"/>
        </w:rPr>
        <w:t>2</w:t>
      </w:r>
      <w:r w:rsidRPr="00E41D31">
        <w:rPr>
          <w:sz w:val="28"/>
          <w:szCs w:val="28"/>
          <w:vertAlign w:val="superscript"/>
        </w:rPr>
        <w:t>4</w:t>
      </w:r>
      <w:r w:rsidRPr="00E41D31">
        <w:rPr>
          <w:sz w:val="28"/>
          <w:szCs w:val="28"/>
        </w:rPr>
        <w:t>.3. Суми податкового боргу, штрафних санкцій та пені, нараховані та сплачені або стягнуті за період з дати набрання чинності Законом України "Про 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до дати списання податкового боргу відповідно до цього пункту, не підлягають поверненню на поточний рахунок платника податку, не можуть бути спрямовані на погашення грошового зобов’язання (податкового боргу) з інших податків, зборів, не можуть бути повернуті у готівковій формі за чеком у разі відсутності у платника податків рахунків у банках.</w:t>
      </w:r>
    </w:p>
    <w:p w14:paraId="0624CF38" w14:textId="77777777" w:rsidR="00E41D31" w:rsidRPr="00E41D31" w:rsidRDefault="00E41D31" w:rsidP="00E41D31">
      <w:pPr>
        <w:spacing w:before="60" w:after="60"/>
        <w:ind w:firstLine="709"/>
        <w:jc w:val="both"/>
        <w:rPr>
          <w:sz w:val="28"/>
          <w:szCs w:val="28"/>
        </w:rPr>
      </w:pPr>
      <w:r w:rsidRPr="00E41D31">
        <w:rPr>
          <w:sz w:val="28"/>
          <w:szCs w:val="28"/>
        </w:rPr>
        <w:lastRenderedPageBreak/>
        <w:t>Штрафні санкції, передбачені цим Кодексом за порушення правил сплати (перерахування) податків за період з 1 листопада 2020 року і до дати списання сум податкового боргу, яке здійснюється відповідно до цього пункту, не застосовуються і пеня на такі списані суми за цей період не нараховується.</w:t>
      </w:r>
    </w:p>
    <w:p w14:paraId="4D2E4BB8" w14:textId="77777777" w:rsidR="00E41D31" w:rsidRPr="00E41D31" w:rsidRDefault="00E41D31" w:rsidP="00E41D31">
      <w:pPr>
        <w:spacing w:before="60" w:after="60"/>
        <w:ind w:firstLine="709"/>
        <w:jc w:val="both"/>
        <w:rPr>
          <w:sz w:val="28"/>
          <w:szCs w:val="28"/>
        </w:rPr>
      </w:pPr>
      <w:r w:rsidRPr="00E41D31">
        <w:rPr>
          <w:sz w:val="28"/>
          <w:szCs w:val="28"/>
        </w:rPr>
        <w:t>Списання податкового боргу згідно з цим пунктом є підставою для звільнення майна платника податків з-під податкової застави та її виключення з відповідних державних реєстрів.</w:t>
      </w:r>
    </w:p>
    <w:p w14:paraId="041BAA6A" w14:textId="77777777" w:rsidR="00E41D31" w:rsidRPr="00E41D31" w:rsidRDefault="00E41D31" w:rsidP="00E41D31">
      <w:pPr>
        <w:pStyle w:val="a7"/>
        <w:ind w:firstLine="709"/>
        <w:rPr>
          <w:rFonts w:ascii="Times New Roman" w:hAnsi="Times New Roman"/>
          <w:sz w:val="28"/>
          <w:szCs w:val="28"/>
        </w:rPr>
      </w:pPr>
      <w:r w:rsidRPr="00E41D31">
        <w:rPr>
          <w:rFonts w:ascii="Times New Roman" w:hAnsi="Times New Roman"/>
          <w:sz w:val="28"/>
          <w:szCs w:val="28"/>
        </w:rPr>
        <w:t>2</w:t>
      </w:r>
      <w:r w:rsidRPr="00E41D31">
        <w:rPr>
          <w:rFonts w:ascii="Times New Roman" w:hAnsi="Times New Roman"/>
          <w:sz w:val="28"/>
          <w:szCs w:val="28"/>
          <w:vertAlign w:val="superscript"/>
        </w:rPr>
        <w:t>4</w:t>
      </w:r>
      <w:r w:rsidRPr="00E41D31">
        <w:rPr>
          <w:rFonts w:ascii="Times New Roman" w:hAnsi="Times New Roman"/>
          <w:sz w:val="28"/>
          <w:szCs w:val="28"/>
        </w:rPr>
        <w:t>.4. На підставі наданої контролюючим органом інформації про списані суми податкового боргу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з платників податків, яким здійснюється списання сум податкового боргу відповідно до цього пункту, у порядку, визначеному Законом України "Про виконавче провадження".</w:t>
      </w:r>
    </w:p>
    <w:p w14:paraId="34654C72" w14:textId="77777777" w:rsidR="00933BB5" w:rsidRPr="00E41D31" w:rsidRDefault="00E41D31" w:rsidP="00E41D31">
      <w:pPr>
        <w:pStyle w:val="a7"/>
        <w:ind w:firstLine="720"/>
        <w:rPr>
          <w:rFonts w:ascii="Times New Roman" w:hAnsi="Times New Roman"/>
          <w:sz w:val="28"/>
          <w:szCs w:val="28"/>
        </w:rPr>
      </w:pPr>
      <w:r w:rsidRPr="00E41D31">
        <w:rPr>
          <w:rFonts w:ascii="Times New Roman" w:hAnsi="Times New Roman"/>
          <w:sz w:val="28"/>
          <w:szCs w:val="28"/>
        </w:rPr>
        <w:t>52</w:t>
      </w:r>
      <w:r w:rsidRPr="00E41D31">
        <w:rPr>
          <w:rFonts w:ascii="Times New Roman" w:hAnsi="Times New Roman"/>
          <w:sz w:val="28"/>
          <w:szCs w:val="28"/>
          <w:vertAlign w:val="superscript"/>
        </w:rPr>
        <w:t>9</w:t>
      </w:r>
      <w:r w:rsidRPr="00E41D31">
        <w:rPr>
          <w:rFonts w:ascii="Times New Roman" w:hAnsi="Times New Roman"/>
          <w:sz w:val="28"/>
          <w:szCs w:val="28"/>
        </w:rPr>
        <w:t>. Тимчасово платники єдиного податку першої групи звільняються від сплати цього податку за грудень 2020 року та січень – травень 2021 року, крім випадків порушення такими платниками встановлених главою 1 розділу XIV цього Кодексу умов застосування першої групи платників єдиного податку. При цьому ставки єдиного податку для першої групи платників єдиного податку, встановлені у порядку, визначеному пунктом 293.2 статті 293 цього Кодексу, за такі періоди не застосовуються.</w:t>
      </w:r>
      <w:r w:rsidR="00280D4C" w:rsidRPr="00E41D31">
        <w:rPr>
          <w:rFonts w:ascii="Times New Roman" w:hAnsi="Times New Roman"/>
          <w:sz w:val="28"/>
          <w:szCs w:val="28"/>
        </w:rPr>
        <w:t>"</w:t>
      </w:r>
      <w:r w:rsidR="00933BB5" w:rsidRPr="00E41D31">
        <w:rPr>
          <w:rFonts w:ascii="Times New Roman" w:hAnsi="Times New Roman"/>
          <w:sz w:val="28"/>
          <w:szCs w:val="28"/>
        </w:rPr>
        <w:t>;</w:t>
      </w:r>
    </w:p>
    <w:p w14:paraId="2D328423" w14:textId="77777777" w:rsidR="00933BB5" w:rsidRPr="00F85A24" w:rsidRDefault="00933BB5" w:rsidP="00933BB5">
      <w:pPr>
        <w:pStyle w:val="a7"/>
        <w:tabs>
          <w:tab w:val="left" w:pos="1276"/>
        </w:tabs>
        <w:ind w:firstLine="720"/>
        <w:rPr>
          <w:rFonts w:ascii="Times New Roman" w:hAnsi="Times New Roman"/>
          <w:sz w:val="28"/>
          <w:szCs w:val="28"/>
        </w:rPr>
      </w:pPr>
      <w:r w:rsidRPr="00144E38">
        <w:rPr>
          <w:rFonts w:ascii="Times New Roman" w:hAnsi="Times New Roman"/>
          <w:sz w:val="28"/>
          <w:szCs w:val="28"/>
        </w:rPr>
        <w:t>у підпункті</w:t>
      </w:r>
      <w:r w:rsidRPr="00F85A24">
        <w:rPr>
          <w:rFonts w:ascii="Times New Roman" w:hAnsi="Times New Roman"/>
          <w:sz w:val="28"/>
          <w:szCs w:val="28"/>
        </w:rPr>
        <w:t xml:space="preserve"> 1.10 пункту 16</w:t>
      </w:r>
      <w:r w:rsidRPr="005E2218">
        <w:rPr>
          <w:rFonts w:ascii="Times New Roman" w:hAnsi="Times New Roman"/>
          <w:sz w:val="28"/>
          <w:szCs w:val="28"/>
          <w:vertAlign w:val="superscript"/>
        </w:rPr>
        <w:t>1</w:t>
      </w:r>
      <w:r w:rsidRPr="00F85A24">
        <w:rPr>
          <w:rFonts w:ascii="Times New Roman" w:hAnsi="Times New Roman"/>
          <w:sz w:val="28"/>
          <w:szCs w:val="28"/>
        </w:rPr>
        <w:t xml:space="preserve"> </w:t>
      </w:r>
      <w:r w:rsidRPr="005E2218">
        <w:rPr>
          <w:rFonts w:ascii="Times New Roman" w:hAnsi="Times New Roman"/>
          <w:sz w:val="28"/>
          <w:szCs w:val="28"/>
        </w:rPr>
        <w:t>слова і цифри</w:t>
      </w:r>
      <w:r w:rsidRPr="00F85A24">
        <w:rPr>
          <w:rFonts w:ascii="Times New Roman" w:hAnsi="Times New Roman"/>
          <w:sz w:val="28"/>
          <w:szCs w:val="28"/>
        </w:rPr>
        <w:t xml:space="preserve"> </w:t>
      </w:r>
      <w:r w:rsidRPr="00352F5A">
        <w:rPr>
          <w:rFonts w:ascii="Times New Roman" w:hAnsi="Times New Roman"/>
          <w:sz w:val="28"/>
          <w:szCs w:val="28"/>
        </w:rPr>
        <w:t>"</w:t>
      </w:r>
      <w:r w:rsidRPr="00F85A24">
        <w:rPr>
          <w:rFonts w:ascii="Times New Roman" w:hAnsi="Times New Roman"/>
          <w:sz w:val="28"/>
          <w:szCs w:val="28"/>
        </w:rPr>
        <w:t>в пункті 13</w:t>
      </w:r>
      <w:r w:rsidRPr="00352F5A">
        <w:rPr>
          <w:rFonts w:ascii="Times New Roman" w:hAnsi="Times New Roman"/>
          <w:sz w:val="28"/>
          <w:szCs w:val="28"/>
        </w:rPr>
        <w:t>"</w:t>
      </w:r>
      <w:r w:rsidRPr="00F85A24">
        <w:rPr>
          <w:rFonts w:ascii="Times New Roman" w:hAnsi="Times New Roman"/>
          <w:sz w:val="28"/>
          <w:szCs w:val="28"/>
        </w:rPr>
        <w:t xml:space="preserve"> замінити словами </w:t>
      </w:r>
      <w:r>
        <w:rPr>
          <w:rFonts w:ascii="Times New Roman" w:hAnsi="Times New Roman"/>
          <w:sz w:val="28"/>
          <w:szCs w:val="28"/>
        </w:rPr>
        <w:t>і</w:t>
      </w:r>
      <w:r w:rsidRPr="00F85A24">
        <w:rPr>
          <w:rFonts w:ascii="Times New Roman" w:hAnsi="Times New Roman"/>
          <w:sz w:val="28"/>
          <w:szCs w:val="28"/>
        </w:rPr>
        <w:t xml:space="preserve"> цифрами </w:t>
      </w:r>
      <w:r w:rsidRPr="00352F5A">
        <w:rPr>
          <w:rFonts w:ascii="Times New Roman" w:hAnsi="Times New Roman"/>
          <w:sz w:val="28"/>
          <w:szCs w:val="28"/>
        </w:rPr>
        <w:t>"</w:t>
      </w:r>
      <w:r w:rsidRPr="00F85A24">
        <w:rPr>
          <w:rFonts w:ascii="Times New Roman" w:hAnsi="Times New Roman"/>
          <w:sz w:val="28"/>
          <w:szCs w:val="28"/>
        </w:rPr>
        <w:t>в пунктах 13, 15</w:t>
      </w:r>
      <w:r>
        <w:rPr>
          <w:rFonts w:ascii="Times New Roman" w:hAnsi="Times New Roman"/>
          <w:sz w:val="28"/>
          <w:szCs w:val="28"/>
        </w:rPr>
        <w:t>,</w:t>
      </w:r>
      <w:r w:rsidRPr="00F85A24">
        <w:rPr>
          <w:rFonts w:ascii="Times New Roman" w:hAnsi="Times New Roman"/>
          <w:sz w:val="28"/>
          <w:szCs w:val="28"/>
        </w:rPr>
        <w:t xml:space="preserve"> </w:t>
      </w:r>
      <w:r w:rsidRPr="005E2218">
        <w:rPr>
          <w:rFonts w:ascii="Times New Roman" w:hAnsi="Times New Roman"/>
          <w:sz w:val="28"/>
          <w:szCs w:val="28"/>
        </w:rPr>
        <w:t>16</w:t>
      </w:r>
      <w:r>
        <w:rPr>
          <w:rFonts w:ascii="Times New Roman" w:hAnsi="Times New Roman"/>
          <w:sz w:val="28"/>
          <w:szCs w:val="28"/>
        </w:rPr>
        <w:t xml:space="preserve"> і 17</w:t>
      </w:r>
      <w:r w:rsidRPr="00352F5A">
        <w:rPr>
          <w:rFonts w:ascii="Times New Roman" w:hAnsi="Times New Roman"/>
          <w:sz w:val="28"/>
          <w:szCs w:val="28"/>
        </w:rPr>
        <w:t>"</w:t>
      </w:r>
      <w:r w:rsidRPr="00F85A24">
        <w:rPr>
          <w:rFonts w:ascii="Times New Roman" w:hAnsi="Times New Roman"/>
          <w:sz w:val="28"/>
          <w:szCs w:val="28"/>
        </w:rPr>
        <w:t>;</w:t>
      </w:r>
    </w:p>
    <w:p w14:paraId="0603FA93" w14:textId="77777777" w:rsidR="00933BB5" w:rsidRPr="0082371A" w:rsidRDefault="00933BB5" w:rsidP="00933BB5">
      <w:pPr>
        <w:spacing w:before="120"/>
        <w:ind w:firstLine="720"/>
        <w:jc w:val="both"/>
        <w:rPr>
          <w:sz w:val="28"/>
          <w:szCs w:val="28"/>
        </w:rPr>
      </w:pPr>
      <w:r w:rsidRPr="0082371A">
        <w:rPr>
          <w:sz w:val="28"/>
          <w:szCs w:val="28"/>
        </w:rPr>
        <w:t>II. Прикінцеві положення</w:t>
      </w:r>
    </w:p>
    <w:p w14:paraId="61B0944B" w14:textId="77777777" w:rsidR="00933BB5" w:rsidRPr="0082371A" w:rsidRDefault="00933BB5" w:rsidP="00933BB5">
      <w:pPr>
        <w:spacing w:before="120"/>
        <w:ind w:firstLine="720"/>
        <w:jc w:val="both"/>
        <w:rPr>
          <w:sz w:val="28"/>
          <w:szCs w:val="28"/>
        </w:rPr>
      </w:pPr>
      <w:r w:rsidRPr="0082371A">
        <w:rPr>
          <w:sz w:val="28"/>
          <w:szCs w:val="28"/>
        </w:rPr>
        <w:t>1. Цей Закон набирає чинності з дня, наступного за днем його опублікування</w:t>
      </w:r>
      <w:r>
        <w:rPr>
          <w:sz w:val="28"/>
          <w:szCs w:val="28"/>
        </w:rPr>
        <w:t xml:space="preserve">, </w:t>
      </w:r>
      <w:r w:rsidRPr="00F85A24">
        <w:rPr>
          <w:sz w:val="28"/>
          <w:szCs w:val="28"/>
        </w:rPr>
        <w:t xml:space="preserve">але не раніше дати набрання чинності Законом України </w:t>
      </w:r>
      <w:r w:rsidRPr="0082371A">
        <w:rPr>
          <w:sz w:val="28"/>
          <w:szCs w:val="28"/>
        </w:rPr>
        <w:t>"</w:t>
      </w:r>
      <w:r w:rsidRPr="00F66373">
        <w:rPr>
          <w:sz w:val="28"/>
          <w:szCs w:val="28"/>
        </w:rPr>
        <w:t xml:space="preserve">Про соціальну підтримку застрахованих осіб та суб’єктів господарювання на період </w:t>
      </w:r>
      <w:r w:rsidR="00675E99">
        <w:rPr>
          <w:rFonts w:eastAsia="Times New Roman"/>
          <w:sz w:val="28"/>
          <w:szCs w:val="28"/>
        </w:rPr>
        <w:t>здійсн</w:t>
      </w:r>
      <w:r>
        <w:rPr>
          <w:rFonts w:eastAsia="Times New Roman"/>
          <w:sz w:val="28"/>
          <w:szCs w:val="28"/>
        </w:rPr>
        <w:t>ення</w:t>
      </w:r>
      <w:r w:rsidRPr="00F66373">
        <w:rPr>
          <w:rFonts w:eastAsia="Times New Roman"/>
          <w:sz w:val="28"/>
          <w:szCs w:val="28"/>
        </w:rPr>
        <w:t xml:space="preserve"> обмежувальних протиепідемічних</w:t>
      </w:r>
      <w:r w:rsidRPr="00F66373">
        <w:rPr>
          <w:color w:val="333333"/>
          <w:shd w:val="clear" w:color="auto" w:fill="FFFFFF"/>
        </w:rPr>
        <w:t xml:space="preserve"> </w:t>
      </w:r>
      <w:r w:rsidRPr="00F66373">
        <w:rPr>
          <w:rFonts w:eastAsia="Times New Roman"/>
          <w:sz w:val="28"/>
          <w:szCs w:val="28"/>
        </w:rPr>
        <w:t>заходів</w:t>
      </w:r>
      <w:r w:rsidRPr="00F66373">
        <w:rPr>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Pr="0082371A">
        <w:rPr>
          <w:sz w:val="28"/>
          <w:szCs w:val="28"/>
        </w:rPr>
        <w:t>".</w:t>
      </w:r>
    </w:p>
    <w:p w14:paraId="4E35F89B" w14:textId="77777777" w:rsidR="00933BB5" w:rsidRPr="0082371A" w:rsidRDefault="00933BB5" w:rsidP="00933BB5">
      <w:pPr>
        <w:spacing w:before="120"/>
        <w:ind w:firstLine="720"/>
        <w:jc w:val="both"/>
        <w:rPr>
          <w:sz w:val="28"/>
          <w:szCs w:val="28"/>
        </w:rPr>
      </w:pPr>
      <w:r w:rsidRPr="0082371A">
        <w:rPr>
          <w:sz w:val="28"/>
          <w:szCs w:val="28"/>
        </w:rPr>
        <w:t>2. Внести зміни до таких законодавчих актів України:</w:t>
      </w:r>
    </w:p>
    <w:p w14:paraId="078F39B7" w14:textId="77777777" w:rsidR="00DA675C" w:rsidRPr="007765CC" w:rsidRDefault="00933BB5" w:rsidP="00DA675C">
      <w:pPr>
        <w:spacing w:before="120"/>
        <w:ind w:firstLine="720"/>
        <w:jc w:val="both"/>
        <w:rPr>
          <w:sz w:val="28"/>
          <w:szCs w:val="28"/>
        </w:rPr>
      </w:pPr>
      <w:r>
        <w:rPr>
          <w:sz w:val="28"/>
          <w:szCs w:val="28"/>
        </w:rPr>
        <w:t>1</w:t>
      </w:r>
      <w:r w:rsidRPr="0082371A">
        <w:rPr>
          <w:sz w:val="28"/>
          <w:szCs w:val="28"/>
        </w:rPr>
        <w:t>)</w:t>
      </w:r>
      <w:r w:rsidR="00DA675C" w:rsidRPr="00DA675C">
        <w:rPr>
          <w:sz w:val="28"/>
          <w:szCs w:val="28"/>
        </w:rPr>
        <w:t xml:space="preserve"> </w:t>
      </w:r>
      <w:r w:rsidR="00DA675C">
        <w:rPr>
          <w:sz w:val="28"/>
          <w:szCs w:val="28"/>
        </w:rPr>
        <w:t>п</w:t>
      </w:r>
      <w:r w:rsidR="00DA675C" w:rsidRPr="007765CC">
        <w:rPr>
          <w:sz w:val="28"/>
          <w:szCs w:val="28"/>
        </w:rPr>
        <w:t>ункт 14</w:t>
      </w:r>
      <w:r w:rsidR="00DA675C" w:rsidRPr="00915D18">
        <w:rPr>
          <w:sz w:val="28"/>
          <w:szCs w:val="28"/>
          <w:vertAlign w:val="superscript"/>
        </w:rPr>
        <w:t>5</w:t>
      </w:r>
      <w:r w:rsidR="00DA675C" w:rsidRPr="007765CC">
        <w:rPr>
          <w:sz w:val="28"/>
          <w:szCs w:val="28"/>
        </w:rPr>
        <w:t xml:space="preserve"> розділу XV </w:t>
      </w:r>
      <w:r w:rsidR="00DA675C" w:rsidRPr="0082371A">
        <w:rPr>
          <w:sz w:val="28"/>
          <w:szCs w:val="28"/>
        </w:rPr>
        <w:t>"</w:t>
      </w:r>
      <w:r w:rsidR="00DA675C" w:rsidRPr="007765CC">
        <w:rPr>
          <w:sz w:val="28"/>
          <w:szCs w:val="28"/>
        </w:rPr>
        <w:t>Прикінцеві положення</w:t>
      </w:r>
      <w:r w:rsidR="00DA675C" w:rsidRPr="0082371A">
        <w:rPr>
          <w:sz w:val="28"/>
          <w:szCs w:val="28"/>
        </w:rPr>
        <w:t>"</w:t>
      </w:r>
      <w:r w:rsidR="00DA675C" w:rsidRPr="007765CC">
        <w:rPr>
          <w:sz w:val="28"/>
          <w:szCs w:val="28"/>
        </w:rPr>
        <w:t xml:space="preserve"> Закону України </w:t>
      </w:r>
      <w:r w:rsidR="00DA675C" w:rsidRPr="0082371A">
        <w:rPr>
          <w:sz w:val="28"/>
          <w:szCs w:val="28"/>
        </w:rPr>
        <w:t>"</w:t>
      </w:r>
      <w:r w:rsidR="00DA675C" w:rsidRPr="007765CC">
        <w:rPr>
          <w:sz w:val="28"/>
          <w:szCs w:val="28"/>
        </w:rPr>
        <w:t>Про загальнообов’язкове державне пенсійне страхування</w:t>
      </w:r>
      <w:r w:rsidR="00DA675C" w:rsidRPr="0082371A">
        <w:rPr>
          <w:sz w:val="28"/>
          <w:szCs w:val="28"/>
        </w:rPr>
        <w:t>"</w:t>
      </w:r>
      <w:r w:rsidR="00DA675C" w:rsidRPr="007765CC">
        <w:rPr>
          <w:sz w:val="28"/>
          <w:szCs w:val="28"/>
        </w:rPr>
        <w:t xml:space="preserve"> (Відомості Верховної Ради України, 2003 р., №№ 49 - 51, ст. 376 із наступними змінами) доповнити підпунктом</w:t>
      </w:r>
      <w:r w:rsidR="00DA675C">
        <w:rPr>
          <w:sz w:val="28"/>
          <w:szCs w:val="28"/>
        </w:rPr>
        <w:t xml:space="preserve"> </w:t>
      </w:r>
      <w:r w:rsidR="00DA675C" w:rsidRPr="007765CC">
        <w:rPr>
          <w:sz w:val="28"/>
          <w:szCs w:val="28"/>
        </w:rPr>
        <w:t>14</w:t>
      </w:r>
      <w:r w:rsidR="00DA675C" w:rsidRPr="00915D18">
        <w:rPr>
          <w:sz w:val="28"/>
          <w:szCs w:val="28"/>
          <w:vertAlign w:val="superscript"/>
        </w:rPr>
        <w:t>5</w:t>
      </w:r>
      <w:r w:rsidR="00DA675C" w:rsidRPr="007765CC">
        <w:rPr>
          <w:sz w:val="28"/>
          <w:szCs w:val="28"/>
        </w:rPr>
        <w:t>.1 такого змісту:</w:t>
      </w:r>
    </w:p>
    <w:p w14:paraId="1CA5C812" w14:textId="77777777" w:rsidR="00DA675C" w:rsidRPr="00E41D31" w:rsidRDefault="00DA675C" w:rsidP="00DA675C">
      <w:pPr>
        <w:spacing w:before="120"/>
        <w:ind w:firstLine="720"/>
        <w:jc w:val="both"/>
        <w:rPr>
          <w:sz w:val="28"/>
          <w:szCs w:val="28"/>
        </w:rPr>
      </w:pPr>
      <w:r w:rsidRPr="0082371A">
        <w:rPr>
          <w:sz w:val="28"/>
          <w:szCs w:val="28"/>
        </w:rPr>
        <w:t>"</w:t>
      </w:r>
      <w:r w:rsidR="00E41D31" w:rsidRPr="00E41D31">
        <w:rPr>
          <w:sz w:val="28"/>
          <w:szCs w:val="28"/>
        </w:rPr>
        <w:t>14</w:t>
      </w:r>
      <w:r w:rsidR="00E41D31" w:rsidRPr="00E41D31">
        <w:rPr>
          <w:sz w:val="28"/>
          <w:szCs w:val="28"/>
          <w:vertAlign w:val="superscript"/>
        </w:rPr>
        <w:t>5</w:t>
      </w:r>
      <w:r w:rsidR="00E41D31" w:rsidRPr="00E41D31">
        <w:rPr>
          <w:sz w:val="28"/>
          <w:szCs w:val="28"/>
        </w:rPr>
        <w:t>.1. Для фізичних осіб – підприємців, які обрали спрощену систему оподаткування і належать до першої групи платників єдиного податку та які не сплачували страхові внески за періоди з 1 по 31 грудня 2020 року, з 1 по 31 січня, з 1 по 28 лютого, з 1 по 31 березня, з 1 по 30 квітня та з 1 по 31 травня 2021 року на підставі пункту 9</w:t>
      </w:r>
      <w:r w:rsidR="00E41D31" w:rsidRPr="00E41D31">
        <w:rPr>
          <w:sz w:val="28"/>
          <w:szCs w:val="28"/>
          <w:vertAlign w:val="superscript"/>
        </w:rPr>
        <w:t>10</w:t>
      </w:r>
      <w:r w:rsidR="00E41D31" w:rsidRPr="00E41D31">
        <w:rPr>
          <w:sz w:val="28"/>
          <w:szCs w:val="28"/>
        </w:rPr>
        <w:t xml:space="preserve">.1 розділу VIII "Прикінцеві та перехідні </w:t>
      </w:r>
      <w:r w:rsidR="00E41D31" w:rsidRPr="00E41D31">
        <w:rPr>
          <w:sz w:val="28"/>
          <w:szCs w:val="28"/>
        </w:rPr>
        <w:lastRenderedPageBreak/>
        <w:t>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r w:rsidRPr="00E41D31">
        <w:rPr>
          <w:sz w:val="28"/>
          <w:szCs w:val="28"/>
        </w:rPr>
        <w:t>";</w:t>
      </w:r>
    </w:p>
    <w:p w14:paraId="1EF922EC" w14:textId="77777777" w:rsidR="00933BB5" w:rsidRPr="007765CC" w:rsidRDefault="00933BB5" w:rsidP="00933BB5">
      <w:pPr>
        <w:spacing w:before="120"/>
        <w:ind w:firstLine="720"/>
        <w:jc w:val="both"/>
        <w:rPr>
          <w:sz w:val="28"/>
          <w:szCs w:val="28"/>
        </w:rPr>
      </w:pPr>
      <w:r>
        <w:rPr>
          <w:sz w:val="28"/>
          <w:szCs w:val="28"/>
        </w:rPr>
        <w:t>2) у</w:t>
      </w:r>
      <w:r w:rsidRPr="007765CC">
        <w:rPr>
          <w:sz w:val="28"/>
          <w:szCs w:val="28"/>
        </w:rPr>
        <w:t xml:space="preserve"> Розділі VIII </w:t>
      </w:r>
      <w:r w:rsidRPr="0082371A">
        <w:rPr>
          <w:sz w:val="28"/>
          <w:szCs w:val="28"/>
        </w:rPr>
        <w:t>"</w:t>
      </w:r>
      <w:r w:rsidRPr="007765CC">
        <w:rPr>
          <w:sz w:val="28"/>
          <w:szCs w:val="28"/>
        </w:rPr>
        <w:t>Прикінцеві та перехідні положення</w:t>
      </w:r>
      <w:r w:rsidRPr="0082371A">
        <w:rPr>
          <w:sz w:val="28"/>
          <w:szCs w:val="28"/>
        </w:rPr>
        <w:t>"</w:t>
      </w:r>
      <w:r w:rsidRPr="007765CC">
        <w:rPr>
          <w:sz w:val="28"/>
          <w:szCs w:val="28"/>
        </w:rPr>
        <w:t xml:space="preserve"> Закону України </w:t>
      </w:r>
      <w:r w:rsidRPr="0082371A">
        <w:rPr>
          <w:sz w:val="28"/>
          <w:szCs w:val="28"/>
        </w:rPr>
        <w:t>"</w:t>
      </w:r>
      <w:r w:rsidRPr="007765CC">
        <w:rPr>
          <w:sz w:val="28"/>
          <w:szCs w:val="28"/>
        </w:rPr>
        <w:t>Про збір та облік єдиного внеску на загальнообов’язкове державне соціальне страхування</w:t>
      </w:r>
      <w:r w:rsidRPr="0082371A">
        <w:rPr>
          <w:sz w:val="28"/>
          <w:szCs w:val="28"/>
        </w:rPr>
        <w:t>"</w:t>
      </w:r>
      <w:r w:rsidRPr="007765CC">
        <w:rPr>
          <w:sz w:val="28"/>
          <w:szCs w:val="28"/>
        </w:rPr>
        <w:t xml:space="preserve"> (Відомості Верховної Ради України, 2011 р., </w:t>
      </w:r>
      <w:r w:rsidR="00FC2482">
        <w:rPr>
          <w:sz w:val="28"/>
          <w:szCs w:val="28"/>
        </w:rPr>
        <w:t>№</w:t>
      </w:r>
      <w:r w:rsidRPr="007765CC">
        <w:rPr>
          <w:sz w:val="28"/>
          <w:szCs w:val="28"/>
        </w:rPr>
        <w:t xml:space="preserve"> 2-3, ст. 11 із наступними змінами):</w:t>
      </w:r>
    </w:p>
    <w:p w14:paraId="56BD7D0B" w14:textId="77777777" w:rsidR="00933BB5" w:rsidRPr="007765CC" w:rsidRDefault="00933BB5" w:rsidP="00933BB5">
      <w:pPr>
        <w:spacing w:before="120"/>
        <w:ind w:firstLine="720"/>
        <w:jc w:val="both"/>
        <w:rPr>
          <w:sz w:val="28"/>
          <w:szCs w:val="28"/>
        </w:rPr>
      </w:pPr>
      <w:r>
        <w:rPr>
          <w:sz w:val="28"/>
          <w:szCs w:val="28"/>
        </w:rPr>
        <w:t>п</w:t>
      </w:r>
      <w:r w:rsidRPr="007765CC">
        <w:rPr>
          <w:sz w:val="28"/>
          <w:szCs w:val="28"/>
        </w:rPr>
        <w:t>ункт 9</w:t>
      </w:r>
      <w:r w:rsidRPr="007765CC">
        <w:rPr>
          <w:sz w:val="28"/>
          <w:szCs w:val="28"/>
          <w:vertAlign w:val="superscript"/>
        </w:rPr>
        <w:t>10</w:t>
      </w:r>
      <w:r w:rsidRPr="007765CC">
        <w:rPr>
          <w:sz w:val="28"/>
          <w:szCs w:val="28"/>
        </w:rPr>
        <w:t xml:space="preserve"> доповнити підпунктом 9</w:t>
      </w:r>
      <w:r w:rsidRPr="007765CC">
        <w:rPr>
          <w:sz w:val="28"/>
          <w:szCs w:val="28"/>
          <w:vertAlign w:val="superscript"/>
        </w:rPr>
        <w:t>10</w:t>
      </w:r>
      <w:r w:rsidRPr="007765CC">
        <w:rPr>
          <w:sz w:val="28"/>
          <w:szCs w:val="28"/>
        </w:rPr>
        <w:t>.1 такого змісту:</w:t>
      </w:r>
    </w:p>
    <w:p w14:paraId="3E72E983" w14:textId="77777777" w:rsidR="00E41D31" w:rsidRPr="00E41D31" w:rsidRDefault="00933BB5" w:rsidP="00E41D31">
      <w:pPr>
        <w:spacing w:before="60" w:after="60"/>
        <w:ind w:firstLine="709"/>
        <w:jc w:val="both"/>
        <w:rPr>
          <w:sz w:val="28"/>
          <w:szCs w:val="28"/>
        </w:rPr>
      </w:pPr>
      <w:r w:rsidRPr="00E41D31">
        <w:rPr>
          <w:sz w:val="28"/>
          <w:szCs w:val="28"/>
        </w:rPr>
        <w:t>"</w:t>
      </w:r>
      <w:r w:rsidR="00E41D31" w:rsidRPr="00E41D31">
        <w:rPr>
          <w:sz w:val="28"/>
          <w:szCs w:val="28"/>
        </w:rPr>
        <w:t>9</w:t>
      </w:r>
      <w:r w:rsidR="00E41D31" w:rsidRPr="00E41D31">
        <w:rPr>
          <w:sz w:val="28"/>
          <w:szCs w:val="28"/>
          <w:vertAlign w:val="superscript"/>
        </w:rPr>
        <w:t>10</w:t>
      </w:r>
      <w:r w:rsidR="00E41D31" w:rsidRPr="00E41D31">
        <w:rPr>
          <w:sz w:val="28"/>
          <w:szCs w:val="28"/>
        </w:rPr>
        <w:t>.1 Тимчасово звільняються від нарахування, обчислення та сплати єдиного внеску фізичні особи – підприємці, які обрали спрощену систему оподаткування і належать до першої групи платників єдиного податку, в частині сум, що підлягають нарахуванню, обчисленню та сплаті такими особами за періоди з 1 по 31 грудня 2020 року, з 1 по 31 січня, з 1 по 28 лютого, з 1 по 31 березня, з 1 по 30 квітня та з 1 по 31 травня 2021 року за себе.</w:t>
      </w:r>
    </w:p>
    <w:p w14:paraId="59750A40" w14:textId="77777777" w:rsidR="00933BB5" w:rsidRPr="00E41D31" w:rsidRDefault="00E41D31" w:rsidP="00E41D31">
      <w:pPr>
        <w:spacing w:before="60" w:after="60"/>
        <w:ind w:firstLine="709"/>
        <w:jc w:val="both"/>
        <w:rPr>
          <w:sz w:val="28"/>
          <w:szCs w:val="28"/>
        </w:rPr>
      </w:pPr>
      <w:r w:rsidRPr="00E41D31">
        <w:rPr>
          <w:sz w:val="28"/>
          <w:szCs w:val="28"/>
        </w:rPr>
        <w:t>Такі особи можуть прийняти рішення про нарахування, обчислення та сплату єдиного внеску за зазначені в абзаці першому цього підпункту періоди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r w:rsidR="004900ED" w:rsidRPr="00E41D31">
        <w:rPr>
          <w:sz w:val="28"/>
          <w:szCs w:val="28"/>
        </w:rPr>
        <w:t>"</w:t>
      </w:r>
      <w:r w:rsidR="00933BB5" w:rsidRPr="00E41D31">
        <w:rPr>
          <w:sz w:val="28"/>
          <w:szCs w:val="28"/>
        </w:rPr>
        <w:t>;</w:t>
      </w:r>
    </w:p>
    <w:p w14:paraId="7A1713E9" w14:textId="77777777" w:rsidR="00933BB5" w:rsidRPr="007765CC" w:rsidRDefault="00FC2482" w:rsidP="00933BB5">
      <w:pPr>
        <w:spacing w:before="120"/>
        <w:ind w:firstLine="720"/>
        <w:jc w:val="both"/>
        <w:rPr>
          <w:sz w:val="28"/>
          <w:szCs w:val="28"/>
        </w:rPr>
      </w:pPr>
      <w:r>
        <w:rPr>
          <w:sz w:val="28"/>
          <w:szCs w:val="28"/>
        </w:rPr>
        <w:t>п</w:t>
      </w:r>
      <w:r w:rsidR="00933BB5" w:rsidRPr="007765CC">
        <w:rPr>
          <w:sz w:val="28"/>
          <w:szCs w:val="28"/>
        </w:rPr>
        <w:t>ункт</w:t>
      </w:r>
      <w:r>
        <w:rPr>
          <w:sz w:val="28"/>
          <w:szCs w:val="28"/>
        </w:rPr>
        <w:t xml:space="preserve"> </w:t>
      </w:r>
      <w:r w:rsidR="00933BB5" w:rsidRPr="007765CC">
        <w:rPr>
          <w:sz w:val="28"/>
          <w:szCs w:val="28"/>
        </w:rPr>
        <w:t>9</w:t>
      </w:r>
      <w:r w:rsidR="00933BB5" w:rsidRPr="007765CC">
        <w:rPr>
          <w:sz w:val="28"/>
          <w:szCs w:val="28"/>
          <w:vertAlign w:val="superscript"/>
        </w:rPr>
        <w:t>15</w:t>
      </w:r>
      <w:r w:rsidR="00933BB5" w:rsidRPr="007765CC">
        <w:rPr>
          <w:sz w:val="28"/>
          <w:szCs w:val="28"/>
        </w:rPr>
        <w:t xml:space="preserve"> викласти в такій редакції:</w:t>
      </w:r>
    </w:p>
    <w:p w14:paraId="6263C99A" w14:textId="77777777" w:rsidR="00302692" w:rsidRPr="00302692" w:rsidRDefault="004900ED" w:rsidP="00302692">
      <w:pPr>
        <w:spacing w:before="60" w:after="60"/>
        <w:ind w:firstLine="851"/>
        <w:jc w:val="both"/>
        <w:rPr>
          <w:sz w:val="28"/>
          <w:szCs w:val="28"/>
        </w:rPr>
      </w:pPr>
      <w:r w:rsidRPr="00302692">
        <w:rPr>
          <w:sz w:val="28"/>
          <w:szCs w:val="28"/>
        </w:rPr>
        <w:t>"</w:t>
      </w:r>
      <w:r w:rsidR="00302692" w:rsidRPr="00302692">
        <w:rPr>
          <w:sz w:val="28"/>
          <w:szCs w:val="28"/>
        </w:rPr>
        <w:t>9</w:t>
      </w:r>
      <w:r w:rsidR="00302692" w:rsidRPr="00302692">
        <w:rPr>
          <w:sz w:val="28"/>
          <w:szCs w:val="28"/>
          <w:vertAlign w:val="superscript"/>
        </w:rPr>
        <w:t>15</w:t>
      </w:r>
      <w:r w:rsidR="00302692" w:rsidRPr="00302692">
        <w:rPr>
          <w:sz w:val="28"/>
          <w:szCs w:val="28"/>
        </w:rPr>
        <w:t>. Підлягають списанню за заявою платника та у порядку, визначеному цим Законом, несплачені станом на 1 грудня 2020 року з урахуванням особливостей, визначених цим пунктом, суми недоїмки, нараховані платникам єдиного внеску, зазначеним у пунктах 4 (крім фізичних осіб - підприємців, які обрали спрощену систему оподаткування) та 5 частини першої статті 4 цього Закону, за період з 1 січня 2017 року до 1 грудня 2020 року, а також штрафи та пеня, нараховані на ці суми недоїмки включно до дати подання заяви про списання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до 1 березня 2021 року:</w:t>
      </w:r>
    </w:p>
    <w:p w14:paraId="293A11CE" w14:textId="77777777" w:rsidR="00302692" w:rsidRPr="00302692" w:rsidRDefault="00302692" w:rsidP="00302692">
      <w:pPr>
        <w:spacing w:before="60" w:after="60"/>
        <w:ind w:firstLine="851"/>
        <w:jc w:val="both"/>
        <w:rPr>
          <w:sz w:val="28"/>
          <w:szCs w:val="28"/>
        </w:rPr>
      </w:pPr>
      <w:r w:rsidRPr="00302692">
        <w:rPr>
          <w:sz w:val="28"/>
          <w:szCs w:val="28"/>
        </w:rPr>
        <w:t xml:space="preserve">а) особами, які станом на дату подання заяви про списання недоїмки є платниками, або у періоді з 1 січня 2017 року до дати подання заяви вважалися платниками, зазначеними у пункті 4 частини першої статті 4 цього Закону (крім фізичних осіб – підприємців, які обрали спрощену систему оподаткування), – державному реєстратору за місцем знаходження реєстраційної справи фізичної особи – підприємця заяви про державну реєстрацію </w:t>
      </w:r>
      <w:bookmarkStart w:id="53" w:name="_Hlk57901187"/>
      <w:bookmarkStart w:id="54" w:name="OLE_LINK3"/>
      <w:r w:rsidRPr="00302692">
        <w:rPr>
          <w:sz w:val="28"/>
          <w:szCs w:val="28"/>
        </w:rPr>
        <w:t xml:space="preserve">припинення підприємницької діяльності </w:t>
      </w:r>
      <w:bookmarkEnd w:id="53"/>
      <w:bookmarkEnd w:id="54"/>
      <w:r w:rsidRPr="00302692">
        <w:rPr>
          <w:sz w:val="28"/>
          <w:szCs w:val="28"/>
        </w:rPr>
        <w:t xml:space="preserve">та до податкового органу – звітності відповідно до вимог частини другої статті 6 цього Закону за період з 1 січня 2017 року </w:t>
      </w:r>
      <w:r w:rsidRPr="00302692">
        <w:rPr>
          <w:bCs/>
          <w:sz w:val="28"/>
          <w:szCs w:val="28"/>
        </w:rPr>
        <w:t xml:space="preserve">до дати державної реєстрації припинення підприємницької </w:t>
      </w:r>
      <w:r w:rsidRPr="00302692">
        <w:rPr>
          <w:bCs/>
          <w:sz w:val="28"/>
          <w:szCs w:val="28"/>
        </w:rPr>
        <w:lastRenderedPageBreak/>
        <w:t>діяльності.</w:t>
      </w:r>
      <w:r w:rsidRPr="00302692">
        <w:rPr>
          <w:sz w:val="28"/>
          <w:szCs w:val="28"/>
        </w:rPr>
        <w:t xml:space="preserve"> Такі документи подаються платником (особою) виключно у випадку, якщо вони не були подані раніше.</w:t>
      </w:r>
    </w:p>
    <w:p w14:paraId="33C9E527" w14:textId="77777777" w:rsidR="00302692" w:rsidRPr="00302692" w:rsidRDefault="00302692" w:rsidP="00302692">
      <w:pPr>
        <w:spacing w:before="60" w:after="60"/>
        <w:ind w:firstLine="851"/>
        <w:jc w:val="both"/>
        <w:rPr>
          <w:sz w:val="28"/>
          <w:szCs w:val="28"/>
        </w:rPr>
      </w:pPr>
      <w:r w:rsidRPr="00302692">
        <w:rPr>
          <w:sz w:val="28"/>
          <w:szCs w:val="28"/>
        </w:rPr>
        <w:t xml:space="preserve">б) особами, які станом на дату подання заяви про списання недоїмки є платниками, або у періоді з 1 січня 2017 року до дати подання заяви вважалися платниками, зазначеними у пункті 5 частини першої статті 4 цього Закону, – до податкового органу за основним місцем обліку заяви про зняття з обліку як платника </w:t>
      </w:r>
      <w:bookmarkStart w:id="55" w:name="_Hlk57901786"/>
      <w:bookmarkStart w:id="56" w:name="OLE_LINK6"/>
      <w:r w:rsidRPr="00302692">
        <w:rPr>
          <w:sz w:val="28"/>
          <w:szCs w:val="28"/>
        </w:rPr>
        <w:t xml:space="preserve">єдиного внеску та звітності </w:t>
      </w:r>
      <w:bookmarkEnd w:id="55"/>
      <w:bookmarkEnd w:id="56"/>
      <w:r w:rsidRPr="00302692">
        <w:rPr>
          <w:sz w:val="28"/>
          <w:szCs w:val="28"/>
        </w:rPr>
        <w:t xml:space="preserve">відповідно до вимог частини другої статті 6 цього Закону за період з 1 січня 2017 року до дати подання заяви про зняття з обліку як платника </w:t>
      </w:r>
      <w:r w:rsidRPr="00302692">
        <w:rPr>
          <w:bCs/>
          <w:sz w:val="28"/>
          <w:szCs w:val="28"/>
        </w:rPr>
        <w:t>єдиного внеску.</w:t>
      </w:r>
      <w:r w:rsidRPr="00302692">
        <w:rPr>
          <w:sz w:val="28"/>
          <w:szCs w:val="28"/>
        </w:rPr>
        <w:t xml:space="preserve"> Такі документи подаються платником (особою) виключно у випадку, якщо вони не були подані раніше.</w:t>
      </w:r>
    </w:p>
    <w:p w14:paraId="6368D06C" w14:textId="77777777" w:rsidR="00302692" w:rsidRPr="00302692" w:rsidRDefault="00302692" w:rsidP="00302692">
      <w:pPr>
        <w:spacing w:before="60" w:after="60"/>
        <w:ind w:firstLine="851"/>
        <w:jc w:val="both"/>
        <w:rPr>
          <w:sz w:val="28"/>
          <w:szCs w:val="28"/>
        </w:rPr>
      </w:pPr>
      <w:r w:rsidRPr="00302692">
        <w:rPr>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w:t>
      </w:r>
      <w:r w:rsidRPr="00302692">
        <w:rPr>
          <w:bCs/>
          <w:sz w:val="28"/>
          <w:szCs w:val="28"/>
        </w:rPr>
        <w:t>(особою)</w:t>
      </w:r>
      <w:r w:rsidRPr="00302692">
        <w:rPr>
          <w:sz w:val="28"/>
          <w:szCs w:val="28"/>
        </w:rPr>
        <w:t xml:space="preserve"> зазначених документів (якщо відповідні документи не були подані раніше) податковий орган протягом 15 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14:paraId="4710B579" w14:textId="77777777" w:rsidR="00302692" w:rsidRPr="00302692" w:rsidRDefault="00302692" w:rsidP="00302692">
      <w:pPr>
        <w:spacing w:before="60" w:after="60"/>
        <w:ind w:firstLine="851"/>
        <w:jc w:val="both"/>
        <w:rPr>
          <w:sz w:val="28"/>
          <w:szCs w:val="28"/>
        </w:rPr>
      </w:pPr>
      <w:r w:rsidRPr="00302692">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14:paraId="670EAE8F" w14:textId="77777777" w:rsidR="00302692" w:rsidRPr="00302692" w:rsidRDefault="00302692" w:rsidP="00302692">
      <w:pPr>
        <w:spacing w:before="60" w:after="60"/>
        <w:ind w:firstLine="851"/>
        <w:jc w:val="both"/>
        <w:rPr>
          <w:sz w:val="28"/>
          <w:szCs w:val="28"/>
        </w:rPr>
      </w:pPr>
      <w:r w:rsidRPr="00302692">
        <w:rPr>
          <w:sz w:val="28"/>
          <w:szCs w:val="28"/>
        </w:rPr>
        <w:t>1) платник податків отримав дохід (прибуток) від здійснення підприємницької та/або незалежної професійної діяльності протягом періоду з 1 січня 2017 року до 1 грудня 2020 року;</w:t>
      </w:r>
    </w:p>
    <w:p w14:paraId="394B885B" w14:textId="77777777" w:rsidR="00302692" w:rsidRPr="00302692" w:rsidRDefault="00302692" w:rsidP="00302692">
      <w:pPr>
        <w:spacing w:before="60" w:after="60"/>
        <w:ind w:firstLine="851"/>
        <w:jc w:val="both"/>
        <w:rPr>
          <w:sz w:val="28"/>
          <w:szCs w:val="28"/>
        </w:rPr>
      </w:pPr>
      <w:r w:rsidRPr="00302692">
        <w:rPr>
          <w:sz w:val="28"/>
          <w:szCs w:val="28"/>
        </w:rPr>
        <w:t>2) суми недоїмки, а також штрафи та пеня, нараховані на суми недоїмки, були в повному обсязі самостійно сплачені платником (особою) або стягнуті у порядку, передбаченому цим Законом.</w:t>
      </w:r>
    </w:p>
    <w:p w14:paraId="21BACDD2" w14:textId="77777777" w:rsidR="00302692" w:rsidRPr="00302692" w:rsidRDefault="00302692" w:rsidP="00302692">
      <w:pPr>
        <w:spacing w:before="60" w:after="60"/>
        <w:ind w:firstLine="851"/>
        <w:jc w:val="both"/>
        <w:rPr>
          <w:sz w:val="28"/>
          <w:szCs w:val="28"/>
        </w:rPr>
      </w:pPr>
      <w:r w:rsidRPr="00302692">
        <w:rPr>
          <w:sz w:val="28"/>
          <w:szCs w:val="28"/>
        </w:rPr>
        <w:t>У разі якщо суми недоїмки, а також штрафи та пеня, нараховані на суми недоїмки, були частково самостійно сплачені платником (особою) 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14:paraId="1676C510" w14:textId="77777777" w:rsidR="00302692" w:rsidRPr="00302692" w:rsidRDefault="00302692" w:rsidP="00302692">
      <w:pPr>
        <w:spacing w:before="60" w:after="60"/>
        <w:ind w:firstLine="851"/>
        <w:jc w:val="both"/>
        <w:rPr>
          <w:sz w:val="28"/>
          <w:szCs w:val="28"/>
        </w:rPr>
      </w:pPr>
      <w:r w:rsidRPr="00302692">
        <w:rPr>
          <w:sz w:val="28"/>
          <w:szCs w:val="28"/>
        </w:rPr>
        <w:t>Штрафні санкції до платника єдиного внеску, передбачені пунктом 7 частини одинадцятої статті 25 цього Закону, за наведених умов не застосовуються.</w:t>
      </w:r>
    </w:p>
    <w:p w14:paraId="6572AD22" w14:textId="77777777" w:rsidR="00302692" w:rsidRPr="00302692" w:rsidRDefault="00302692" w:rsidP="00302692">
      <w:pPr>
        <w:spacing w:before="60" w:after="60"/>
        <w:ind w:firstLine="851"/>
        <w:jc w:val="both"/>
        <w:rPr>
          <w:sz w:val="28"/>
          <w:szCs w:val="28"/>
        </w:rPr>
      </w:pPr>
      <w:r w:rsidRPr="00302692">
        <w:rPr>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p w14:paraId="7B68E5A3" w14:textId="77777777" w:rsidR="00302692" w:rsidRPr="00302692" w:rsidRDefault="00302692" w:rsidP="00302692">
      <w:pPr>
        <w:spacing w:before="60" w:after="60"/>
        <w:ind w:firstLine="851"/>
        <w:jc w:val="both"/>
        <w:rPr>
          <w:sz w:val="28"/>
          <w:szCs w:val="28"/>
        </w:rPr>
      </w:pPr>
      <w:r w:rsidRPr="00302692">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14:paraId="023E9AD3" w14:textId="77777777" w:rsidR="00302692" w:rsidRPr="00302692" w:rsidRDefault="00302692" w:rsidP="00302692">
      <w:pPr>
        <w:spacing w:before="60" w:after="60"/>
        <w:ind w:firstLine="851"/>
        <w:jc w:val="both"/>
        <w:rPr>
          <w:sz w:val="28"/>
          <w:szCs w:val="28"/>
        </w:rPr>
      </w:pPr>
      <w:r w:rsidRPr="00302692">
        <w:rPr>
          <w:sz w:val="28"/>
          <w:szCs w:val="28"/>
        </w:rPr>
        <w:lastRenderedPageBreak/>
        <w:t>Податковий орган протягом п’яти робочих днів з дня прийняття рішення про списання недоїмки з єдиного внеску, а також штрафів та пені, нарахованих на ці суми, надає територіальним підрозділам державної виконавчої служби інформацію про такі списані суми недоїмки з єдиного внеску в розрізі платників єдиного внеску на загальнообов'язкове державне соціальне страхування.</w:t>
      </w:r>
    </w:p>
    <w:p w14:paraId="36C646D4" w14:textId="77777777" w:rsidR="00933BB5" w:rsidRPr="00302692" w:rsidRDefault="00302692" w:rsidP="00302692">
      <w:pPr>
        <w:spacing w:before="120"/>
        <w:ind w:firstLine="851"/>
        <w:jc w:val="both"/>
        <w:rPr>
          <w:sz w:val="28"/>
          <w:szCs w:val="28"/>
        </w:rPr>
      </w:pPr>
      <w:r w:rsidRPr="00302692">
        <w:rPr>
          <w:sz w:val="28"/>
          <w:szCs w:val="28"/>
        </w:rPr>
        <w:t>З дня винесення податковим органом рішення про списання недоїмки з єдиного внеску, а також штрафів та пені, нараховані на ці суми недоїмки, на підставі наданої податковим органом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таких сум з платників єдиного внеску, яким здійснюється списання сум недоїмки, а також штрафів та пені, нарахованих на ці суми недоїмки, відповідно до цього пункту в порядку, визначеному Законом України "Про виконавче провадження"</w:t>
      </w:r>
      <w:r w:rsidR="00933BB5" w:rsidRPr="00302692">
        <w:rPr>
          <w:sz w:val="28"/>
          <w:szCs w:val="28"/>
        </w:rPr>
        <w:t>;</w:t>
      </w:r>
    </w:p>
    <w:p w14:paraId="6F97F301" w14:textId="77777777" w:rsidR="00933BB5" w:rsidRPr="007765CC" w:rsidRDefault="00933BB5" w:rsidP="00933BB5">
      <w:pPr>
        <w:spacing w:before="120"/>
        <w:ind w:firstLine="720"/>
        <w:jc w:val="both"/>
        <w:rPr>
          <w:sz w:val="28"/>
          <w:szCs w:val="28"/>
        </w:rPr>
      </w:pPr>
      <w:r w:rsidRPr="007765CC">
        <w:rPr>
          <w:sz w:val="28"/>
          <w:szCs w:val="28"/>
        </w:rPr>
        <w:t>доповнити пунктами 9</w:t>
      </w:r>
      <w:r w:rsidRPr="00AA6495">
        <w:rPr>
          <w:szCs w:val="28"/>
          <w:vertAlign w:val="superscript"/>
        </w:rPr>
        <w:t>16</w:t>
      </w:r>
      <w:r w:rsidRPr="007765CC">
        <w:rPr>
          <w:sz w:val="28"/>
          <w:szCs w:val="28"/>
        </w:rPr>
        <w:t xml:space="preserve"> та 9</w:t>
      </w:r>
      <w:r w:rsidRPr="00AA6495">
        <w:rPr>
          <w:sz w:val="28"/>
          <w:szCs w:val="28"/>
          <w:vertAlign w:val="superscript"/>
        </w:rPr>
        <w:t>17</w:t>
      </w:r>
      <w:r w:rsidRPr="007765CC">
        <w:rPr>
          <w:sz w:val="28"/>
          <w:szCs w:val="28"/>
        </w:rPr>
        <w:t xml:space="preserve"> такого змісту:</w:t>
      </w:r>
    </w:p>
    <w:p w14:paraId="335262DA" w14:textId="77777777" w:rsidR="00302692" w:rsidRPr="00302692" w:rsidRDefault="00933BB5" w:rsidP="00302692">
      <w:pPr>
        <w:spacing w:before="60" w:after="60"/>
        <w:ind w:firstLine="851"/>
        <w:jc w:val="both"/>
        <w:rPr>
          <w:sz w:val="28"/>
          <w:szCs w:val="28"/>
        </w:rPr>
      </w:pPr>
      <w:r w:rsidRPr="00302692">
        <w:rPr>
          <w:sz w:val="28"/>
          <w:szCs w:val="28"/>
        </w:rPr>
        <w:t>"</w:t>
      </w:r>
      <w:r w:rsidR="00302692" w:rsidRPr="00302692">
        <w:rPr>
          <w:sz w:val="28"/>
          <w:szCs w:val="28"/>
        </w:rPr>
        <w:t>9</w:t>
      </w:r>
      <w:r w:rsidR="00302692" w:rsidRPr="00302692">
        <w:rPr>
          <w:sz w:val="28"/>
          <w:szCs w:val="28"/>
          <w:vertAlign w:val="superscript"/>
        </w:rPr>
        <w:t>16</w:t>
      </w:r>
      <w:r w:rsidR="00302692" w:rsidRPr="00302692">
        <w:rPr>
          <w:sz w:val="28"/>
          <w:szCs w:val="28"/>
        </w:rPr>
        <w:t>. Тимчасово, за період з 1 по 31 грудня 2020 року, для платників, на яких поширюється дія Закону України "Про соціальну підтримку застрахованих осіб та суб’єктів господарювання на період здійсне</w:t>
      </w:r>
      <w:r w:rsidR="00302692" w:rsidRPr="00302692">
        <w:rPr>
          <w:rFonts w:eastAsia="Times New Roman"/>
          <w:sz w:val="28"/>
          <w:szCs w:val="28"/>
        </w:rPr>
        <w:t>ння обмежувальних протиепідемічних</w:t>
      </w:r>
      <w:r w:rsidR="00302692" w:rsidRPr="00302692">
        <w:rPr>
          <w:color w:val="333333"/>
          <w:shd w:val="clear" w:color="auto" w:fill="FFFFFF"/>
        </w:rPr>
        <w:t xml:space="preserve"> </w:t>
      </w:r>
      <w:r w:rsidR="00302692" w:rsidRPr="00302692">
        <w:rPr>
          <w:rFonts w:eastAsia="Times New Roman"/>
          <w:sz w:val="28"/>
          <w:szCs w:val="28"/>
        </w:rPr>
        <w:t>заходів</w:t>
      </w:r>
      <w:r w:rsidR="00302692" w:rsidRPr="00302692">
        <w:rPr>
          <w:sz w:val="28"/>
          <w:szCs w:val="28"/>
        </w:rPr>
        <w:t xml:space="preserve">, запроваджених з метою запобігання поширенню на території України гострої респіраторної хвороби COVID-19, спричиненої коронавірусом SARS-CoV-2", положення </w:t>
      </w:r>
      <w:hyperlink r:id="rId10" w:anchor="n179" w:history="1">
        <w:r w:rsidR="00302692" w:rsidRPr="00302692">
          <w:rPr>
            <w:sz w:val="28"/>
            <w:szCs w:val="28"/>
          </w:rPr>
          <w:t>абзацу другого</w:t>
        </w:r>
      </w:hyperlink>
      <w:r w:rsidR="00302692" w:rsidRPr="00302692">
        <w:rPr>
          <w:sz w:val="28"/>
          <w:szCs w:val="28"/>
        </w:rPr>
        <w:t xml:space="preserve"> пункту 2 частини першої статті 7 цього Закону в частині сплати єдиного внеску за себе не застосовуються.</w:t>
      </w:r>
    </w:p>
    <w:p w14:paraId="7AA717D7" w14:textId="77777777" w:rsidR="00302692" w:rsidRPr="00302692" w:rsidRDefault="00302692" w:rsidP="00302692">
      <w:pPr>
        <w:spacing w:before="120"/>
        <w:ind w:firstLine="851"/>
        <w:jc w:val="both"/>
        <w:rPr>
          <w:sz w:val="28"/>
          <w:szCs w:val="28"/>
        </w:rPr>
      </w:pPr>
      <w:r w:rsidRPr="00302692">
        <w:rPr>
          <w:sz w:val="28"/>
          <w:szCs w:val="28"/>
        </w:rPr>
        <w:t>Такі особи можуть прийняти рішення про нарахування, обчислення та сплату єдиного внеску за період, зазначений в абзаці першому цього пункту, в розмірах,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774A7A5B" w14:textId="77777777" w:rsidR="00933BB5" w:rsidRPr="00302692" w:rsidRDefault="00302692" w:rsidP="00302692">
      <w:pPr>
        <w:spacing w:before="120"/>
        <w:ind w:firstLine="851"/>
        <w:jc w:val="both"/>
        <w:rPr>
          <w:sz w:val="28"/>
          <w:szCs w:val="28"/>
        </w:rPr>
      </w:pPr>
      <w:r w:rsidRPr="00302692">
        <w:rPr>
          <w:sz w:val="28"/>
          <w:szCs w:val="28"/>
        </w:rPr>
        <w:t>9</w:t>
      </w:r>
      <w:r w:rsidRPr="00302692">
        <w:rPr>
          <w:sz w:val="28"/>
          <w:szCs w:val="28"/>
          <w:vertAlign w:val="superscript"/>
        </w:rPr>
        <w:t>17</w:t>
      </w:r>
      <w:r w:rsidRPr="00302692">
        <w:rPr>
          <w:sz w:val="28"/>
          <w:szCs w:val="28"/>
        </w:rPr>
        <w:t xml:space="preserve">. Не є об’єктом нарахування та сплати єдиного внеску виплати застрахованим особам у вигляді одноразової матеріальної допомоги застрахованим особам, виплати, які здійснюються за рахунок одноразової матеріальної допомоги суб’єктам господарювання та/або одноразової компенсації суб’єктам господарювання, що виплачуються за рахунок коштів державного бюджету відповідно до Закону України "Про соціальну підтримку застрахованих осіб та суб’єктів господарювання на період </w:t>
      </w:r>
      <w:r w:rsidRPr="00302692">
        <w:rPr>
          <w:rFonts w:eastAsia="Times New Roman"/>
          <w:sz w:val="28"/>
          <w:szCs w:val="28"/>
        </w:rPr>
        <w:t>встановлення обмежувальних протиепідемічних</w:t>
      </w:r>
      <w:r w:rsidRPr="00302692">
        <w:rPr>
          <w:color w:val="333333"/>
          <w:shd w:val="clear" w:color="auto" w:fill="FFFFFF"/>
        </w:rPr>
        <w:t xml:space="preserve"> </w:t>
      </w:r>
      <w:r w:rsidRPr="00302692">
        <w:rPr>
          <w:rFonts w:eastAsia="Times New Roman"/>
          <w:sz w:val="28"/>
          <w:szCs w:val="28"/>
        </w:rPr>
        <w:t>заходів</w:t>
      </w:r>
      <w:r w:rsidRPr="00302692">
        <w:rPr>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00933BB5" w:rsidRPr="00302692">
        <w:rPr>
          <w:sz w:val="28"/>
          <w:szCs w:val="28"/>
        </w:rPr>
        <w:t>;</w:t>
      </w:r>
    </w:p>
    <w:p w14:paraId="7F44DA95" w14:textId="77777777" w:rsidR="00DA675C" w:rsidRPr="00DA675C" w:rsidRDefault="00933BB5" w:rsidP="00DA675C">
      <w:pPr>
        <w:spacing w:before="120"/>
        <w:ind w:firstLine="720"/>
        <w:jc w:val="both"/>
        <w:rPr>
          <w:sz w:val="28"/>
          <w:szCs w:val="28"/>
        </w:rPr>
      </w:pPr>
      <w:r w:rsidRPr="007765CC">
        <w:rPr>
          <w:sz w:val="28"/>
          <w:szCs w:val="28"/>
        </w:rPr>
        <w:t>3</w:t>
      </w:r>
      <w:r w:rsidRPr="00DA675C">
        <w:rPr>
          <w:sz w:val="28"/>
          <w:szCs w:val="28"/>
        </w:rPr>
        <w:t xml:space="preserve">) </w:t>
      </w:r>
      <w:r w:rsidR="00DA675C" w:rsidRPr="00DA675C">
        <w:rPr>
          <w:sz w:val="28"/>
          <w:szCs w:val="28"/>
        </w:rPr>
        <w:t>у Законі України "Про виконавче провадження" (Відомості Верховної Ради України, 2016 р., № 30, ст. 542):</w:t>
      </w:r>
    </w:p>
    <w:p w14:paraId="0F828B21" w14:textId="77777777" w:rsidR="00DA675C" w:rsidRPr="00846520"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lastRenderedPageBreak/>
        <w:t xml:space="preserve">частину дев’яту статті 27 доповнити словами </w:t>
      </w:r>
      <w:r w:rsidRPr="00846520">
        <w:rPr>
          <w:sz w:val="28"/>
          <w:szCs w:val="28"/>
        </w:rPr>
        <w:t>"</w:t>
      </w:r>
      <w:r w:rsidR="00846520" w:rsidRPr="00846520">
        <w:rPr>
          <w:rFonts w:eastAsia="Times New Roman"/>
          <w:sz w:val="28"/>
          <w:szCs w:val="28"/>
          <w:lang w:eastAsia="uk-UA"/>
        </w:rPr>
        <w:t>та у разі закінчення виконавчого провадження на підставі пункту 17 частини першої статті 39 цього Закону. Виконавчий збір не стягується із сум податкового боргу (у тому числі штрафних санкцій та пені) та недоїмки зі сплати єдиного соціального внеску на загальнообов’язкове державне соціальне страхування  у разі їх списання згідно з пунктами 2</w:t>
      </w:r>
      <w:r w:rsidR="00846520" w:rsidRPr="00846520">
        <w:rPr>
          <w:rFonts w:eastAsia="Times New Roman"/>
          <w:sz w:val="28"/>
          <w:szCs w:val="28"/>
          <w:vertAlign w:val="superscript"/>
          <w:lang w:eastAsia="uk-UA"/>
        </w:rPr>
        <w:t>3</w:t>
      </w:r>
      <w:r w:rsidR="00846520" w:rsidRPr="00846520">
        <w:rPr>
          <w:rFonts w:eastAsia="Times New Roman"/>
          <w:sz w:val="28"/>
          <w:szCs w:val="28"/>
          <w:lang w:eastAsia="uk-UA"/>
        </w:rPr>
        <w:t>, 2</w:t>
      </w:r>
      <w:r w:rsidR="00846520" w:rsidRPr="00846520">
        <w:rPr>
          <w:rFonts w:eastAsia="Times New Roman"/>
          <w:sz w:val="28"/>
          <w:szCs w:val="28"/>
          <w:vertAlign w:val="superscript"/>
          <w:lang w:eastAsia="uk-UA"/>
        </w:rPr>
        <w:t>4</w:t>
      </w:r>
      <w:r w:rsidR="00846520" w:rsidRPr="00846520">
        <w:rPr>
          <w:rFonts w:eastAsia="Times New Roman"/>
          <w:sz w:val="28"/>
          <w:szCs w:val="28"/>
          <w:lang w:eastAsia="uk-UA"/>
        </w:rPr>
        <w:t xml:space="preserve"> підрозділу 10 розділу ХХ Податкового кодексу України" та пунктом 9</w:t>
      </w:r>
      <w:r w:rsidR="00846520" w:rsidRPr="00846520">
        <w:rPr>
          <w:rFonts w:eastAsia="Times New Roman"/>
          <w:sz w:val="28"/>
          <w:szCs w:val="28"/>
          <w:vertAlign w:val="superscript"/>
          <w:lang w:eastAsia="uk-UA"/>
        </w:rPr>
        <w:t>15</w:t>
      </w:r>
      <w:r w:rsidR="00846520" w:rsidRPr="00846520">
        <w:rPr>
          <w:rFonts w:eastAsia="Times New Roman"/>
          <w:sz w:val="28"/>
          <w:szCs w:val="28"/>
          <w:lang w:eastAsia="uk-UA"/>
        </w:rPr>
        <w:t xml:space="preserve"> розділу VIII Закону України "Про збір та облік єдиного внеску на загальнообов’язкове державне соціальне страхування"</w:t>
      </w:r>
      <w:r w:rsidRPr="00846520">
        <w:rPr>
          <w:rFonts w:eastAsia="Times New Roman"/>
          <w:sz w:val="28"/>
          <w:szCs w:val="28"/>
          <w:lang w:eastAsia="uk-UA"/>
        </w:rPr>
        <w:t>;</w:t>
      </w:r>
    </w:p>
    <w:p w14:paraId="1E20345A" w14:textId="77777777" w:rsidR="00DA675C" w:rsidRPr="00DA675C" w:rsidRDefault="00DA675C" w:rsidP="00DA675C">
      <w:pPr>
        <w:spacing w:before="120"/>
        <w:ind w:firstLine="720"/>
        <w:jc w:val="both"/>
        <w:rPr>
          <w:rFonts w:eastAsia="Times New Roman"/>
          <w:sz w:val="28"/>
          <w:szCs w:val="28"/>
          <w:lang w:eastAsia="uk-UA"/>
        </w:rPr>
      </w:pPr>
      <w:r w:rsidRPr="00DA675C">
        <w:rPr>
          <w:rFonts w:eastAsia="Times New Roman"/>
          <w:sz w:val="28"/>
          <w:szCs w:val="28"/>
          <w:lang w:eastAsia="uk-UA"/>
        </w:rPr>
        <w:t>частину першу статті 39 доповнити пунктами 17 і 18 такого змісту:</w:t>
      </w:r>
    </w:p>
    <w:p w14:paraId="54851F7C" w14:textId="77777777" w:rsidR="00846520" w:rsidRPr="00846520" w:rsidRDefault="00DA675C" w:rsidP="00846520">
      <w:pPr>
        <w:spacing w:before="60" w:after="60"/>
        <w:ind w:firstLine="851"/>
        <w:jc w:val="both"/>
        <w:rPr>
          <w:rFonts w:eastAsia="Times New Roman"/>
          <w:sz w:val="28"/>
          <w:szCs w:val="28"/>
          <w:lang w:eastAsia="uk-UA"/>
        </w:rPr>
      </w:pPr>
      <w:r w:rsidRPr="00846520">
        <w:rPr>
          <w:rFonts w:eastAsia="Times New Roman"/>
          <w:sz w:val="28"/>
          <w:szCs w:val="28"/>
          <w:lang w:eastAsia="uk-UA"/>
        </w:rPr>
        <w:t>"</w:t>
      </w:r>
      <w:r w:rsidR="00846520" w:rsidRPr="00846520">
        <w:rPr>
          <w:rFonts w:eastAsia="Times New Roman"/>
          <w:sz w:val="28"/>
          <w:szCs w:val="28"/>
          <w:lang w:eastAsia="uk-UA"/>
        </w:rPr>
        <w:t>17) списання згідно з пунктами 2</w:t>
      </w:r>
      <w:r w:rsidR="00846520" w:rsidRPr="00846520">
        <w:rPr>
          <w:rFonts w:eastAsia="Times New Roman"/>
          <w:sz w:val="28"/>
          <w:szCs w:val="28"/>
          <w:vertAlign w:val="superscript"/>
          <w:lang w:eastAsia="uk-UA"/>
        </w:rPr>
        <w:t>3</w:t>
      </w:r>
      <w:r w:rsidR="00846520" w:rsidRPr="00846520">
        <w:rPr>
          <w:rFonts w:eastAsia="Times New Roman"/>
          <w:sz w:val="28"/>
          <w:szCs w:val="28"/>
          <w:lang w:eastAsia="uk-UA"/>
        </w:rPr>
        <w:t>, 2</w:t>
      </w:r>
      <w:r w:rsidR="00846520" w:rsidRPr="00846520">
        <w:rPr>
          <w:rFonts w:eastAsia="Times New Roman"/>
          <w:sz w:val="28"/>
          <w:szCs w:val="28"/>
          <w:vertAlign w:val="superscript"/>
          <w:lang w:eastAsia="uk-UA"/>
        </w:rPr>
        <w:t>4</w:t>
      </w:r>
      <w:r w:rsidR="00846520" w:rsidRPr="00846520">
        <w:rPr>
          <w:rFonts w:eastAsia="Times New Roman"/>
          <w:sz w:val="28"/>
          <w:szCs w:val="28"/>
          <w:lang w:eastAsia="uk-UA"/>
        </w:rPr>
        <w:t xml:space="preserve"> підрозділу 10 розділу ХХ Податкового кодексу України в повному обсязі сум податкового боргу (у тому числі штрафних санкцій та пені), що підлягали виконанню на підставі виконавчого документа.</w:t>
      </w:r>
    </w:p>
    <w:p w14:paraId="1215BA22" w14:textId="77777777" w:rsidR="00DA675C" w:rsidRPr="00846520" w:rsidRDefault="00846520" w:rsidP="00846520">
      <w:pPr>
        <w:spacing w:before="120"/>
        <w:ind w:firstLine="851"/>
        <w:jc w:val="both"/>
        <w:rPr>
          <w:rFonts w:eastAsia="Times New Roman"/>
          <w:sz w:val="28"/>
          <w:szCs w:val="28"/>
          <w:lang w:eastAsia="uk-UA"/>
        </w:rPr>
      </w:pPr>
      <w:r w:rsidRPr="00846520">
        <w:rPr>
          <w:rFonts w:eastAsia="Times New Roman"/>
          <w:sz w:val="28"/>
          <w:szCs w:val="28"/>
          <w:lang w:eastAsia="uk-UA"/>
        </w:rPr>
        <w:t>18) списання згідно з пунктом 9</w:t>
      </w:r>
      <w:r w:rsidRPr="00846520">
        <w:rPr>
          <w:rFonts w:eastAsia="Times New Roman"/>
          <w:sz w:val="28"/>
          <w:szCs w:val="28"/>
          <w:vertAlign w:val="superscript"/>
          <w:lang w:eastAsia="uk-UA"/>
        </w:rPr>
        <w:t>15</w:t>
      </w:r>
      <w:r w:rsidRPr="00846520">
        <w:rPr>
          <w:rFonts w:eastAsia="Times New Roman"/>
          <w:sz w:val="28"/>
          <w:szCs w:val="28"/>
          <w:lang w:eastAsia="uk-UA"/>
        </w:rPr>
        <w:t xml:space="preserve"> розділу VIII Закону України </w:t>
      </w:r>
      <w:r w:rsidRPr="00846520">
        <w:rPr>
          <w:sz w:val="28"/>
          <w:szCs w:val="28"/>
        </w:rPr>
        <w:t>"</w:t>
      </w:r>
      <w:r w:rsidRPr="00846520">
        <w:rPr>
          <w:rFonts w:eastAsia="Times New Roman"/>
          <w:sz w:val="28"/>
          <w:szCs w:val="28"/>
          <w:lang w:eastAsia="uk-UA"/>
        </w:rPr>
        <w:t>Про збір та облік єдиного внеску на загальнообов’язкове державне соціальне страхування</w:t>
      </w:r>
      <w:r w:rsidRPr="00846520">
        <w:rPr>
          <w:sz w:val="28"/>
          <w:szCs w:val="28"/>
        </w:rPr>
        <w:t>"</w:t>
      </w:r>
      <w:r w:rsidRPr="00846520">
        <w:rPr>
          <w:rFonts w:eastAsia="Times New Roman"/>
          <w:sz w:val="28"/>
          <w:szCs w:val="28"/>
          <w:lang w:eastAsia="uk-UA"/>
        </w:rPr>
        <w:t xml:space="preserve"> сум недоїмки зі сплати єдиного соціального внеску на загальнообов’язкове державне соціальне страхування (у тому числі штрафних санкцій та пені), що підлягали виконанню на підставі виконавчого документа.</w:t>
      </w:r>
    </w:p>
    <w:p w14:paraId="669254E9" w14:textId="77777777" w:rsidR="00933BB5" w:rsidRPr="0082371A" w:rsidRDefault="00933BB5" w:rsidP="00846520">
      <w:pPr>
        <w:spacing w:before="120"/>
        <w:ind w:firstLine="851"/>
        <w:jc w:val="both"/>
        <w:rPr>
          <w:sz w:val="28"/>
          <w:szCs w:val="28"/>
        </w:rPr>
      </w:pPr>
      <w:r w:rsidRPr="00846520">
        <w:rPr>
          <w:sz w:val="28"/>
          <w:szCs w:val="28"/>
        </w:rPr>
        <w:t>3. Кабінету Міністрів України</w:t>
      </w:r>
      <w:r>
        <w:rPr>
          <w:sz w:val="28"/>
          <w:szCs w:val="28"/>
        </w:rPr>
        <w:t xml:space="preserve"> у</w:t>
      </w:r>
      <w:r w:rsidRPr="0082371A">
        <w:rPr>
          <w:sz w:val="28"/>
          <w:szCs w:val="28"/>
        </w:rPr>
        <w:t xml:space="preserve"> </w:t>
      </w:r>
      <w:r>
        <w:rPr>
          <w:sz w:val="28"/>
          <w:szCs w:val="28"/>
        </w:rPr>
        <w:t>тижневий</w:t>
      </w:r>
      <w:r w:rsidRPr="0082371A">
        <w:rPr>
          <w:sz w:val="28"/>
          <w:szCs w:val="28"/>
        </w:rPr>
        <w:t xml:space="preserve"> строк із дня набрання чинності цим Законом:</w:t>
      </w:r>
    </w:p>
    <w:p w14:paraId="16D04F15" w14:textId="77777777" w:rsidR="00933BB5" w:rsidRPr="0082371A" w:rsidRDefault="00933BB5" w:rsidP="00933BB5">
      <w:pPr>
        <w:spacing w:before="120"/>
        <w:ind w:firstLine="720"/>
        <w:jc w:val="both"/>
        <w:rPr>
          <w:sz w:val="28"/>
          <w:szCs w:val="28"/>
        </w:rPr>
      </w:pPr>
      <w:r w:rsidRPr="0082371A">
        <w:rPr>
          <w:sz w:val="28"/>
          <w:szCs w:val="28"/>
        </w:rPr>
        <w:t>привести свої нормативно-правові акти у відповідність із цим Законом;</w:t>
      </w:r>
    </w:p>
    <w:p w14:paraId="50768356" w14:textId="77777777" w:rsidR="00933BB5" w:rsidRPr="0082371A" w:rsidRDefault="00933BB5" w:rsidP="00933BB5">
      <w:pPr>
        <w:spacing w:before="120"/>
        <w:ind w:firstLine="720"/>
        <w:jc w:val="both"/>
        <w:rPr>
          <w:sz w:val="28"/>
          <w:szCs w:val="28"/>
        </w:rPr>
      </w:pPr>
      <w:r w:rsidRPr="0082371A">
        <w:rPr>
          <w:sz w:val="28"/>
          <w:szCs w:val="28"/>
        </w:rPr>
        <w:t>забезпечити прийняття нормативно-правових актів, необхідних для реалізації цього Закону;</w:t>
      </w:r>
    </w:p>
    <w:p w14:paraId="6D99689C" w14:textId="77777777" w:rsidR="00933BB5" w:rsidRDefault="00933BB5" w:rsidP="00933BB5">
      <w:pPr>
        <w:spacing w:before="120"/>
        <w:ind w:firstLine="720"/>
        <w:jc w:val="both"/>
        <w:rPr>
          <w:sz w:val="28"/>
          <w:szCs w:val="28"/>
        </w:rPr>
      </w:pPr>
      <w:r w:rsidRPr="0082371A">
        <w:rPr>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14:paraId="314F17DE" w14:textId="77777777" w:rsidR="00933BB5" w:rsidRDefault="00933BB5" w:rsidP="00933BB5">
      <w:pPr>
        <w:jc w:val="center"/>
        <w:rPr>
          <w:b/>
          <w:sz w:val="28"/>
          <w:szCs w:val="28"/>
        </w:rPr>
      </w:pPr>
    </w:p>
    <w:p w14:paraId="42536867" w14:textId="77777777" w:rsidR="00E50817" w:rsidRPr="008F5AC3" w:rsidRDefault="00E50817" w:rsidP="00E50817">
      <w:pPr>
        <w:jc w:val="both"/>
        <w:rPr>
          <w:b/>
          <w:sz w:val="28"/>
          <w:szCs w:val="28"/>
        </w:rPr>
      </w:pPr>
    </w:p>
    <w:p w14:paraId="14D91F92" w14:textId="77777777" w:rsidR="00E50817" w:rsidRPr="00361784" w:rsidRDefault="00E50817" w:rsidP="00E50817">
      <w:pPr>
        <w:spacing w:before="100" w:beforeAutospacing="1"/>
        <w:ind w:firstLine="900"/>
        <w:rPr>
          <w:rFonts w:eastAsia="Times New Roman"/>
          <w:b/>
          <w:color w:val="000000"/>
          <w:sz w:val="28"/>
          <w:szCs w:val="28"/>
        </w:rPr>
      </w:pPr>
      <w:r w:rsidRPr="00361784">
        <w:rPr>
          <w:b/>
          <w:color w:val="000000"/>
          <w:sz w:val="28"/>
          <w:szCs w:val="28"/>
        </w:rPr>
        <w:t xml:space="preserve">Голова Верховної </w:t>
      </w:r>
      <w:r w:rsidRPr="00361784">
        <w:rPr>
          <w:b/>
          <w:color w:val="000000"/>
          <w:sz w:val="28"/>
          <w:szCs w:val="28"/>
        </w:rPr>
        <w:br/>
        <w:t xml:space="preserve">                  Ради України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sidRPr="00361784">
        <w:rPr>
          <w:b/>
          <w:color w:val="000000"/>
          <w:sz w:val="28"/>
          <w:szCs w:val="28"/>
        </w:rPr>
        <w:t xml:space="preserve">    Д. РАЗУМКОВ </w:t>
      </w:r>
    </w:p>
    <w:p w14:paraId="689CE9F2" w14:textId="77777777" w:rsidR="00E50817" w:rsidRPr="008F5AC3" w:rsidRDefault="00E50817" w:rsidP="00E50817">
      <w:pPr>
        <w:jc w:val="both"/>
        <w:rPr>
          <w:b/>
          <w:sz w:val="28"/>
          <w:szCs w:val="28"/>
        </w:rPr>
      </w:pPr>
    </w:p>
    <w:p w14:paraId="66C7D4CF" w14:textId="77777777" w:rsidR="00FE128A" w:rsidRDefault="00FE128A" w:rsidP="00E50817">
      <w:pPr>
        <w:jc w:val="center"/>
      </w:pPr>
    </w:p>
    <w:sectPr w:rsidR="00FE128A" w:rsidSect="00232B5F">
      <w:headerReference w:type="default" r:id="rId11"/>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9B1C9" w14:textId="77777777" w:rsidR="005A77D0" w:rsidRDefault="005A77D0">
      <w:r>
        <w:separator/>
      </w:r>
    </w:p>
  </w:endnote>
  <w:endnote w:type="continuationSeparator" w:id="0">
    <w:p w14:paraId="2A156999" w14:textId="77777777" w:rsidR="005A77D0" w:rsidRDefault="005A7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6B8BF" w14:textId="77777777" w:rsidR="00AA6495" w:rsidRDefault="005A77D0" w:rsidP="00DA5E01">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6DFA7" w14:textId="77777777" w:rsidR="005A77D0" w:rsidRDefault="005A77D0">
      <w:r>
        <w:separator/>
      </w:r>
    </w:p>
  </w:footnote>
  <w:footnote w:type="continuationSeparator" w:id="0">
    <w:p w14:paraId="1179CB25" w14:textId="77777777" w:rsidR="005A77D0" w:rsidRDefault="005A7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367988"/>
      <w:docPartObj>
        <w:docPartGallery w:val="Page Numbers (Top of Page)"/>
        <w:docPartUnique/>
      </w:docPartObj>
    </w:sdtPr>
    <w:sdtEndPr>
      <w:rPr>
        <w:sz w:val="28"/>
        <w:szCs w:val="28"/>
      </w:rPr>
    </w:sdtEndPr>
    <w:sdtContent>
      <w:p w14:paraId="054F1953" w14:textId="2D1AC249" w:rsidR="00AA6495" w:rsidRPr="00232B5F" w:rsidRDefault="00E67EC7">
        <w:pPr>
          <w:pStyle w:val="a3"/>
          <w:jc w:val="center"/>
          <w:rPr>
            <w:sz w:val="28"/>
            <w:szCs w:val="28"/>
          </w:rPr>
        </w:pPr>
        <w:r w:rsidRPr="00232B5F">
          <w:rPr>
            <w:sz w:val="28"/>
            <w:szCs w:val="28"/>
          </w:rPr>
          <w:fldChar w:fldCharType="begin"/>
        </w:r>
        <w:r w:rsidRPr="00232B5F">
          <w:rPr>
            <w:sz w:val="28"/>
            <w:szCs w:val="28"/>
          </w:rPr>
          <w:instrText>PAGE   \* MERGEFORMAT</w:instrText>
        </w:r>
        <w:r w:rsidRPr="00232B5F">
          <w:rPr>
            <w:sz w:val="28"/>
            <w:szCs w:val="28"/>
          </w:rPr>
          <w:fldChar w:fldCharType="separate"/>
        </w:r>
        <w:r w:rsidR="00E25F98">
          <w:rPr>
            <w:noProof/>
            <w:sz w:val="28"/>
            <w:szCs w:val="28"/>
          </w:rPr>
          <w:t>2</w:t>
        </w:r>
        <w:r w:rsidRPr="00232B5F">
          <w:rPr>
            <w:sz w:val="28"/>
            <w:szCs w:val="28"/>
          </w:rPr>
          <w:fldChar w:fldCharType="end"/>
        </w:r>
      </w:p>
    </w:sdtContent>
  </w:sdt>
  <w:p w14:paraId="468B3016" w14:textId="77777777" w:rsidR="00AA6495" w:rsidRDefault="005A77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BB5"/>
    <w:rsid w:val="00061373"/>
    <w:rsid w:val="00144E38"/>
    <w:rsid w:val="00162C23"/>
    <w:rsid w:val="00172660"/>
    <w:rsid w:val="00267D07"/>
    <w:rsid w:val="00280D4C"/>
    <w:rsid w:val="00281851"/>
    <w:rsid w:val="0028671E"/>
    <w:rsid w:val="002F01F0"/>
    <w:rsid w:val="002F09E6"/>
    <w:rsid w:val="00302692"/>
    <w:rsid w:val="00331099"/>
    <w:rsid w:val="0033152B"/>
    <w:rsid w:val="00406427"/>
    <w:rsid w:val="004900ED"/>
    <w:rsid w:val="004D3773"/>
    <w:rsid w:val="004D7EB8"/>
    <w:rsid w:val="004F07F1"/>
    <w:rsid w:val="004F449C"/>
    <w:rsid w:val="00506AB6"/>
    <w:rsid w:val="005246CB"/>
    <w:rsid w:val="005918FB"/>
    <w:rsid w:val="005A77D0"/>
    <w:rsid w:val="006229C0"/>
    <w:rsid w:val="00653ED9"/>
    <w:rsid w:val="00675E99"/>
    <w:rsid w:val="00693AFE"/>
    <w:rsid w:val="006B4812"/>
    <w:rsid w:val="007002CC"/>
    <w:rsid w:val="007024BA"/>
    <w:rsid w:val="0071319B"/>
    <w:rsid w:val="007A3889"/>
    <w:rsid w:val="007D7AEB"/>
    <w:rsid w:val="007E5ED0"/>
    <w:rsid w:val="007E70CA"/>
    <w:rsid w:val="00807C50"/>
    <w:rsid w:val="00846520"/>
    <w:rsid w:val="00933BB5"/>
    <w:rsid w:val="00961ECF"/>
    <w:rsid w:val="009756BC"/>
    <w:rsid w:val="009A0FCF"/>
    <w:rsid w:val="00AB4FFC"/>
    <w:rsid w:val="00AD2FC5"/>
    <w:rsid w:val="00B32A78"/>
    <w:rsid w:val="00B41CE5"/>
    <w:rsid w:val="00B634E7"/>
    <w:rsid w:val="00B86855"/>
    <w:rsid w:val="00BD3948"/>
    <w:rsid w:val="00C05C69"/>
    <w:rsid w:val="00C55BDA"/>
    <w:rsid w:val="00C628B9"/>
    <w:rsid w:val="00C65963"/>
    <w:rsid w:val="00C82BEF"/>
    <w:rsid w:val="00C924A4"/>
    <w:rsid w:val="00CC43BA"/>
    <w:rsid w:val="00CF22F9"/>
    <w:rsid w:val="00D10754"/>
    <w:rsid w:val="00DA4B60"/>
    <w:rsid w:val="00DA675C"/>
    <w:rsid w:val="00E25F98"/>
    <w:rsid w:val="00E33C25"/>
    <w:rsid w:val="00E41D31"/>
    <w:rsid w:val="00E503A5"/>
    <w:rsid w:val="00E50817"/>
    <w:rsid w:val="00E67EC7"/>
    <w:rsid w:val="00EB7B2C"/>
    <w:rsid w:val="00F07DAC"/>
    <w:rsid w:val="00F5338F"/>
    <w:rsid w:val="00FC2482"/>
    <w:rsid w:val="00FE12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18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3BB5"/>
    <w:pPr>
      <w:ind w:firstLine="0"/>
    </w:pPr>
    <w:rPr>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3BB5"/>
    <w:pPr>
      <w:tabs>
        <w:tab w:val="center" w:pos="4677"/>
        <w:tab w:val="right" w:pos="9355"/>
      </w:tabs>
    </w:pPr>
  </w:style>
  <w:style w:type="character" w:customStyle="1" w:styleId="a4">
    <w:name w:val="Верхній колонтитул Знак"/>
    <w:basedOn w:val="a0"/>
    <w:link w:val="a3"/>
    <w:uiPriority w:val="99"/>
    <w:rsid w:val="00933BB5"/>
    <w:rPr>
      <w:sz w:val="24"/>
      <w:szCs w:val="22"/>
    </w:rPr>
  </w:style>
  <w:style w:type="paragraph" w:styleId="a5">
    <w:name w:val="footer"/>
    <w:basedOn w:val="a"/>
    <w:link w:val="a6"/>
    <w:uiPriority w:val="99"/>
    <w:unhideWhenUsed/>
    <w:rsid w:val="00933BB5"/>
    <w:pPr>
      <w:tabs>
        <w:tab w:val="center" w:pos="4677"/>
        <w:tab w:val="right" w:pos="9355"/>
      </w:tabs>
    </w:pPr>
  </w:style>
  <w:style w:type="character" w:customStyle="1" w:styleId="a6">
    <w:name w:val="Нижній колонтитул Знак"/>
    <w:basedOn w:val="a0"/>
    <w:link w:val="a5"/>
    <w:uiPriority w:val="99"/>
    <w:rsid w:val="00933BB5"/>
    <w:rPr>
      <w:sz w:val="24"/>
      <w:szCs w:val="22"/>
    </w:rPr>
  </w:style>
  <w:style w:type="paragraph" w:customStyle="1" w:styleId="a7">
    <w:name w:val="Нормальний текст"/>
    <w:basedOn w:val="a"/>
    <w:link w:val="a8"/>
    <w:uiPriority w:val="99"/>
    <w:rsid w:val="00933BB5"/>
    <w:pPr>
      <w:spacing w:before="120"/>
      <w:ind w:firstLine="567"/>
      <w:jc w:val="both"/>
    </w:pPr>
    <w:rPr>
      <w:rFonts w:ascii="Antiqua" w:eastAsia="Times New Roman" w:hAnsi="Antiqua"/>
      <w:sz w:val="26"/>
      <w:szCs w:val="20"/>
      <w:lang w:eastAsia="ru-RU"/>
    </w:rPr>
  </w:style>
  <w:style w:type="character" w:customStyle="1" w:styleId="a8">
    <w:name w:val="Нормальний текст Знак"/>
    <w:link w:val="a7"/>
    <w:uiPriority w:val="99"/>
    <w:locked/>
    <w:rsid w:val="00933BB5"/>
    <w:rPr>
      <w:rFonts w:ascii="Antiqua" w:eastAsia="Times New Roman" w:hAnsi="Antiqua"/>
      <w:sz w:val="26"/>
      <w:szCs w:val="20"/>
      <w:lang w:eastAsia="ru-RU"/>
    </w:rPr>
  </w:style>
  <w:style w:type="paragraph" w:styleId="a9">
    <w:name w:val="Balloon Text"/>
    <w:basedOn w:val="a"/>
    <w:link w:val="aa"/>
    <w:uiPriority w:val="99"/>
    <w:semiHidden/>
    <w:unhideWhenUsed/>
    <w:rsid w:val="00172660"/>
    <w:rPr>
      <w:rFonts w:ascii="Segoe UI" w:hAnsi="Segoe UI" w:cs="Segoe UI"/>
      <w:sz w:val="18"/>
      <w:szCs w:val="18"/>
    </w:rPr>
  </w:style>
  <w:style w:type="character" w:customStyle="1" w:styleId="aa">
    <w:name w:val="Текст у виносці Знак"/>
    <w:basedOn w:val="a0"/>
    <w:link w:val="a9"/>
    <w:uiPriority w:val="99"/>
    <w:semiHidden/>
    <w:rsid w:val="001726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464-17/ed2020080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203DD-CF4C-4E06-9DBC-5F9906613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83C1E5-46F6-4E63-817E-98EFF0D6173B}">
  <ds:schemaRefs>
    <ds:schemaRef ds:uri="http://schemas.microsoft.com/sharepoint/v3/contenttype/forms"/>
  </ds:schemaRefs>
</ds:datastoreItem>
</file>

<file path=customXml/itemProps3.xml><?xml version="1.0" encoding="utf-8"?>
<ds:datastoreItem xmlns:ds="http://schemas.openxmlformats.org/officeDocument/2006/customXml" ds:itemID="{BAF3BCAA-B280-4A37-9BCF-77FAD3287F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09A5F0-72D1-446F-8547-856BFF45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17812</Words>
  <Characters>10153</Characters>
  <Application>Microsoft Office Word</Application>
  <DocSecurity>0</DocSecurity>
  <Lines>84</Lines>
  <Paragraphs>55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2020-12-03T16:02:00Z</dcterms:created>
  <dcterms:modified xsi:type="dcterms:W3CDTF">2020-12-03T16:02:00Z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