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77E5F" w14:textId="77777777" w:rsidR="00756C5F" w:rsidRDefault="0070538E">
      <w:pPr>
        <w:spacing w:after="200"/>
        <w:ind w:left="4140"/>
        <w:rPr>
          <w:rFonts w:ascii="Times New Roman" w:eastAsia="Times New Roman" w:hAnsi="Times New Roman" w:cs="Times New Roman"/>
        </w:rPr>
      </w:pPr>
      <w:bookmarkStart w:id="0" w:name="_GoBack"/>
      <w:bookmarkEnd w:id="0"/>
      <w:r>
        <w:rPr>
          <w:rFonts w:ascii="Times New Roman" w:eastAsia="Times New Roman" w:hAnsi="Times New Roman" w:cs="Times New Roman"/>
          <w:noProof/>
          <w:color w:val="0000FF"/>
          <w:sz w:val="27"/>
          <w:szCs w:val="27"/>
        </w:rPr>
        <w:drawing>
          <wp:inline distT="0" distB="0" distL="0" distR="0" wp14:anchorId="39177E79" wp14:editId="39177E7A">
            <wp:extent cx="586740" cy="7543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6740" cy="754380"/>
                    </a:xfrm>
                    <a:prstGeom prst="rect">
                      <a:avLst/>
                    </a:prstGeom>
                    <a:ln/>
                  </pic:spPr>
                </pic:pic>
              </a:graphicData>
            </a:graphic>
          </wp:inline>
        </w:drawing>
      </w:r>
    </w:p>
    <w:tbl>
      <w:tblPr>
        <w:tblStyle w:val="a5"/>
        <w:tblW w:w="9637" w:type="dxa"/>
        <w:tblInd w:w="0" w:type="dxa"/>
        <w:tblBorders>
          <w:bottom w:val="single" w:sz="24" w:space="0" w:color="000000"/>
        </w:tblBorders>
        <w:tblLayout w:type="fixed"/>
        <w:tblLook w:val="0400" w:firstRow="0" w:lastRow="0" w:firstColumn="0" w:lastColumn="0" w:noHBand="0" w:noVBand="1"/>
      </w:tblPr>
      <w:tblGrid>
        <w:gridCol w:w="9637"/>
      </w:tblGrid>
      <w:tr w:rsidR="00756C5F" w14:paraId="39177E63" w14:textId="77777777">
        <w:tc>
          <w:tcPr>
            <w:tcW w:w="9637" w:type="dxa"/>
            <w:tcBorders>
              <w:bottom w:val="single" w:sz="24" w:space="0" w:color="000000"/>
            </w:tcBorders>
          </w:tcPr>
          <w:p w14:paraId="39177E60" w14:textId="77777777" w:rsidR="00756C5F" w:rsidRDefault="0070538E">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НАРОДНИЙ ДЕПУТАТ УКРАЇНИ</w:t>
            </w:r>
          </w:p>
          <w:p w14:paraId="39177E61" w14:textId="77777777" w:rsidR="00756C5F" w:rsidRDefault="0070538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01008, м. Київ-8, вул. М. Грушевського, 5</w:t>
            </w:r>
          </w:p>
          <w:p w14:paraId="39177E62" w14:textId="77777777" w:rsidR="00756C5F" w:rsidRDefault="0070538E">
            <w:pPr>
              <w:rPr>
                <w:rFonts w:ascii="Times New Roman" w:eastAsia="Times New Roman" w:hAnsi="Times New Roman" w:cs="Times New Roman"/>
              </w:rPr>
            </w:pPr>
            <w:r>
              <w:rPr>
                <w:rFonts w:ascii="Times New Roman" w:eastAsia="Times New Roman" w:hAnsi="Times New Roman" w:cs="Times New Roman"/>
                <w:b/>
                <w:sz w:val="20"/>
                <w:szCs w:val="20"/>
              </w:rPr>
              <w:t xml:space="preserve">                                                                               </w:t>
            </w:r>
          </w:p>
        </w:tc>
      </w:tr>
    </w:tbl>
    <w:p w14:paraId="39177E64" w14:textId="77777777" w:rsidR="00756C5F" w:rsidRDefault="00756C5F">
      <w:pPr>
        <w:spacing w:after="200"/>
        <w:rPr>
          <w:rFonts w:ascii="Times New Roman" w:eastAsia="Times New Roman" w:hAnsi="Times New Roman" w:cs="Times New Roman"/>
          <w:sz w:val="28"/>
          <w:szCs w:val="28"/>
        </w:rPr>
      </w:pPr>
    </w:p>
    <w:p w14:paraId="39177E65" w14:textId="77777777" w:rsidR="00756C5F" w:rsidRDefault="0070538E">
      <w:pPr>
        <w:widowControl w:val="0"/>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371                                                                                            «07» грудня 2020 р.</w:t>
      </w:r>
    </w:p>
    <w:p w14:paraId="39177E66" w14:textId="77777777" w:rsidR="00756C5F" w:rsidRDefault="00756C5F">
      <w:pPr>
        <w:shd w:val="clear" w:color="auto" w:fill="FFFFFF"/>
        <w:jc w:val="center"/>
        <w:rPr>
          <w:rFonts w:ascii="Times New Roman" w:eastAsia="Times New Roman" w:hAnsi="Times New Roman" w:cs="Times New Roman"/>
          <w:sz w:val="28"/>
          <w:szCs w:val="28"/>
          <w:u w:val="single"/>
        </w:rPr>
      </w:pPr>
    </w:p>
    <w:p w14:paraId="39177E67" w14:textId="77777777" w:rsidR="00756C5F" w:rsidRDefault="00756C5F">
      <w:pPr>
        <w:spacing w:before="100"/>
        <w:rPr>
          <w:rFonts w:ascii="Times New Roman" w:eastAsia="Times New Roman" w:hAnsi="Times New Roman" w:cs="Times New Roman"/>
          <w:sz w:val="28"/>
          <w:szCs w:val="28"/>
        </w:rPr>
      </w:pPr>
    </w:p>
    <w:p w14:paraId="39177E68" w14:textId="77777777" w:rsidR="00756C5F" w:rsidRDefault="0070538E">
      <w:pPr>
        <w:spacing w:after="120"/>
        <w:jc w:val="right"/>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Верховна Рада України</w:t>
      </w:r>
    </w:p>
    <w:p w14:paraId="39177E69" w14:textId="77777777" w:rsidR="00756C5F" w:rsidRDefault="00756C5F">
      <w:pPr>
        <w:rPr>
          <w:rFonts w:ascii="Times New Roman" w:eastAsia="Times New Roman" w:hAnsi="Times New Roman" w:cs="Times New Roman"/>
          <w:b/>
          <w:sz w:val="28"/>
          <w:szCs w:val="28"/>
        </w:rPr>
      </w:pPr>
    </w:p>
    <w:p w14:paraId="39177E6A" w14:textId="77777777" w:rsidR="00756C5F" w:rsidRDefault="00756C5F">
      <w:pPr>
        <w:rPr>
          <w:rFonts w:ascii="Times New Roman" w:eastAsia="Times New Roman" w:hAnsi="Times New Roman" w:cs="Times New Roman"/>
          <w:b/>
          <w:sz w:val="28"/>
          <w:szCs w:val="28"/>
        </w:rPr>
      </w:pPr>
    </w:p>
    <w:p w14:paraId="39177E6B" w14:textId="77777777" w:rsidR="00756C5F" w:rsidRDefault="007053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8"/>
          <w:szCs w:val="28"/>
        </w:rPr>
        <w:t>Відповідно до статті 93 Конституції України, статей 11, 12 Закону України «Про статус народного депутата України», статті 89 Регламенту Верховної Ради України вносимо в порядку законодавчої ініціативи на розгляд Верховної Ради України проект Закону України «Про внесення змін до Кодексу України про адміністративні правопорушення щодо встановлення особливостей складання протоколу про адміністративні правопорушення, передбачені статтями 172</w:t>
      </w:r>
      <w:r>
        <w:rPr>
          <w:rFonts w:ascii="Times New Roman" w:eastAsia="Times New Roman" w:hAnsi="Times New Roman" w:cs="Times New Roman"/>
          <w:sz w:val="28"/>
          <w:szCs w:val="28"/>
          <w:vertAlign w:val="superscript"/>
        </w:rPr>
        <w:t>4</w:t>
      </w:r>
      <w:r>
        <w:rPr>
          <w:rFonts w:ascii="Times New Roman" w:eastAsia="Times New Roman" w:hAnsi="Times New Roman" w:cs="Times New Roman"/>
          <w:sz w:val="28"/>
          <w:szCs w:val="28"/>
        </w:rPr>
        <w:t>-172</w:t>
      </w:r>
      <w:r>
        <w:rPr>
          <w:rFonts w:ascii="Times New Roman" w:eastAsia="Times New Roman" w:hAnsi="Times New Roman" w:cs="Times New Roman"/>
          <w:sz w:val="28"/>
          <w:szCs w:val="28"/>
          <w:vertAlign w:val="superscript"/>
        </w:rPr>
        <w:t>9</w:t>
      </w:r>
      <w:r>
        <w:rPr>
          <w:rFonts w:ascii="Times New Roman" w:eastAsia="Times New Roman" w:hAnsi="Times New Roman" w:cs="Times New Roman"/>
          <w:sz w:val="28"/>
          <w:szCs w:val="28"/>
        </w:rPr>
        <w:t xml:space="preserve"> та 188</w:t>
      </w:r>
      <w:r>
        <w:rPr>
          <w:rFonts w:ascii="Times New Roman" w:eastAsia="Times New Roman" w:hAnsi="Times New Roman" w:cs="Times New Roman"/>
          <w:sz w:val="28"/>
          <w:szCs w:val="28"/>
          <w:vertAlign w:val="superscript"/>
        </w:rPr>
        <w:t>46</w:t>
      </w:r>
      <w:r>
        <w:rPr>
          <w:rFonts w:ascii="Times New Roman" w:eastAsia="Times New Roman" w:hAnsi="Times New Roman" w:cs="Times New Roman"/>
          <w:sz w:val="28"/>
          <w:szCs w:val="28"/>
        </w:rPr>
        <w:t>, 212</w:t>
      </w:r>
      <w:r>
        <w:rPr>
          <w:rFonts w:ascii="Times New Roman" w:eastAsia="Times New Roman" w:hAnsi="Times New Roman" w:cs="Times New Roman"/>
          <w:sz w:val="28"/>
          <w:szCs w:val="28"/>
          <w:vertAlign w:val="superscript"/>
        </w:rPr>
        <w:t>15</w:t>
      </w:r>
      <w:r>
        <w:rPr>
          <w:rFonts w:ascii="Times New Roman" w:eastAsia="Times New Roman" w:hAnsi="Times New Roman" w:cs="Times New Roman"/>
          <w:sz w:val="28"/>
          <w:szCs w:val="28"/>
        </w:rPr>
        <w:t xml:space="preserve"> стосовно судді, судді Конституційного Суду України».</w:t>
      </w:r>
    </w:p>
    <w:p w14:paraId="39177E6C" w14:textId="77777777" w:rsidR="00756C5F" w:rsidRDefault="007053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Доповідати законопроект на пленарному засіданні Верховної Ради України буде народний депутат України </w:t>
      </w:r>
      <w:proofErr w:type="spellStart"/>
      <w:r>
        <w:rPr>
          <w:rFonts w:ascii="Times New Roman" w:eastAsia="Times New Roman" w:hAnsi="Times New Roman" w:cs="Times New Roman"/>
          <w:sz w:val="28"/>
          <w:szCs w:val="28"/>
        </w:rPr>
        <w:t>Радіна</w:t>
      </w:r>
      <w:proofErr w:type="spellEnd"/>
      <w:r>
        <w:rPr>
          <w:rFonts w:ascii="Times New Roman" w:eastAsia="Times New Roman" w:hAnsi="Times New Roman" w:cs="Times New Roman"/>
          <w:sz w:val="28"/>
          <w:szCs w:val="28"/>
        </w:rPr>
        <w:t xml:space="preserve"> А.О.</w:t>
      </w:r>
    </w:p>
    <w:p w14:paraId="39177E6D" w14:textId="77777777" w:rsidR="00756C5F" w:rsidRDefault="00756C5F">
      <w:pPr>
        <w:ind w:firstLine="709"/>
        <w:jc w:val="both"/>
        <w:rPr>
          <w:rFonts w:ascii="Times New Roman" w:eastAsia="Times New Roman" w:hAnsi="Times New Roman" w:cs="Times New Roman"/>
          <w:sz w:val="28"/>
          <w:szCs w:val="28"/>
        </w:rPr>
      </w:pPr>
    </w:p>
    <w:p w14:paraId="39177E6E" w14:textId="77777777" w:rsidR="00756C5F" w:rsidRDefault="00756C5F">
      <w:pPr>
        <w:tabs>
          <w:tab w:val="left" w:pos="567"/>
          <w:tab w:val="left" w:pos="1560"/>
        </w:tabs>
        <w:ind w:firstLine="284"/>
        <w:jc w:val="both"/>
        <w:rPr>
          <w:rFonts w:ascii="Times New Roman" w:eastAsia="Times New Roman" w:hAnsi="Times New Roman" w:cs="Times New Roman"/>
          <w:sz w:val="28"/>
          <w:szCs w:val="28"/>
        </w:rPr>
      </w:pPr>
    </w:p>
    <w:p w14:paraId="39177E6F" w14:textId="77777777" w:rsidR="00756C5F" w:rsidRDefault="0070538E">
      <w:pPr>
        <w:tabs>
          <w:tab w:val="left" w:pos="567"/>
          <w:tab w:val="left" w:pos="1560"/>
        </w:tabs>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Додатки:</w:t>
      </w:r>
    </w:p>
    <w:p w14:paraId="39177E70" w14:textId="29082C8E" w:rsidR="00756C5F" w:rsidRDefault="00535A98">
      <w:pPr>
        <w:ind w:right="35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Проект Закону України ‒ на 2</w:t>
      </w:r>
      <w:r w:rsidR="0070538E">
        <w:rPr>
          <w:rFonts w:ascii="Times New Roman" w:eastAsia="Times New Roman" w:hAnsi="Times New Roman" w:cs="Times New Roman"/>
          <w:sz w:val="28"/>
          <w:szCs w:val="28"/>
        </w:rPr>
        <w:t xml:space="preserve"> </w:t>
      </w:r>
      <w:proofErr w:type="spellStart"/>
      <w:r w:rsidR="0070538E">
        <w:rPr>
          <w:rFonts w:ascii="Times New Roman" w:eastAsia="Times New Roman" w:hAnsi="Times New Roman" w:cs="Times New Roman"/>
          <w:sz w:val="28"/>
          <w:szCs w:val="28"/>
        </w:rPr>
        <w:t>арк</w:t>
      </w:r>
      <w:proofErr w:type="spellEnd"/>
      <w:r w:rsidR="0070538E">
        <w:rPr>
          <w:rFonts w:ascii="Times New Roman" w:eastAsia="Times New Roman" w:hAnsi="Times New Roman" w:cs="Times New Roman"/>
          <w:sz w:val="28"/>
          <w:szCs w:val="28"/>
        </w:rPr>
        <w:t>.</w:t>
      </w:r>
    </w:p>
    <w:p w14:paraId="39177E71" w14:textId="31297C78" w:rsidR="00756C5F" w:rsidRDefault="00535A98">
      <w:pPr>
        <w:ind w:right="35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Порівняльна таблиця ‒ на 3</w:t>
      </w:r>
      <w:r w:rsidR="0070538E">
        <w:rPr>
          <w:rFonts w:ascii="Times New Roman" w:eastAsia="Times New Roman" w:hAnsi="Times New Roman" w:cs="Times New Roman"/>
          <w:sz w:val="28"/>
          <w:szCs w:val="28"/>
        </w:rPr>
        <w:t xml:space="preserve"> </w:t>
      </w:r>
      <w:proofErr w:type="spellStart"/>
      <w:r w:rsidR="0070538E">
        <w:rPr>
          <w:rFonts w:ascii="Times New Roman" w:eastAsia="Times New Roman" w:hAnsi="Times New Roman" w:cs="Times New Roman"/>
          <w:sz w:val="28"/>
          <w:szCs w:val="28"/>
        </w:rPr>
        <w:t>арк</w:t>
      </w:r>
      <w:proofErr w:type="spellEnd"/>
      <w:r w:rsidR="0070538E">
        <w:rPr>
          <w:rFonts w:ascii="Times New Roman" w:eastAsia="Times New Roman" w:hAnsi="Times New Roman" w:cs="Times New Roman"/>
          <w:sz w:val="28"/>
          <w:szCs w:val="28"/>
        </w:rPr>
        <w:t>.</w:t>
      </w:r>
    </w:p>
    <w:p w14:paraId="39177E72" w14:textId="77777777" w:rsidR="00756C5F" w:rsidRDefault="0070538E">
      <w:pPr>
        <w:ind w:right="35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Пояснювальна записка ‒ на 2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14:paraId="39177E73" w14:textId="77777777" w:rsidR="00756C5F" w:rsidRDefault="0070538E">
      <w:pPr>
        <w:ind w:right="35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Проект Постанови Верховної Ради України ‒ на 1 </w:t>
      </w:r>
      <w:proofErr w:type="spellStart"/>
      <w:r>
        <w:rPr>
          <w:rFonts w:ascii="Times New Roman" w:eastAsia="Times New Roman" w:hAnsi="Times New Roman" w:cs="Times New Roman"/>
          <w:sz w:val="28"/>
          <w:szCs w:val="28"/>
        </w:rPr>
        <w:t>арк</w:t>
      </w:r>
      <w:proofErr w:type="spellEnd"/>
      <w:r>
        <w:rPr>
          <w:rFonts w:ascii="Times New Roman" w:eastAsia="Times New Roman" w:hAnsi="Times New Roman" w:cs="Times New Roman"/>
          <w:sz w:val="28"/>
          <w:szCs w:val="28"/>
        </w:rPr>
        <w:t>.</w:t>
      </w:r>
    </w:p>
    <w:p w14:paraId="39177E74" w14:textId="77777777" w:rsidR="00756C5F" w:rsidRDefault="0070538E">
      <w:pPr>
        <w:ind w:right="35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Документи законопроекту в електронному вигляді.</w:t>
      </w:r>
    </w:p>
    <w:p w14:paraId="39177E75" w14:textId="77777777" w:rsidR="00756C5F" w:rsidRDefault="00756C5F">
      <w:pPr>
        <w:spacing w:before="240" w:after="240"/>
        <w:jc w:val="both"/>
        <w:rPr>
          <w:rFonts w:ascii="Times New Roman" w:eastAsia="Times New Roman" w:hAnsi="Times New Roman" w:cs="Times New Roman"/>
          <w:b/>
          <w:sz w:val="28"/>
          <w:szCs w:val="28"/>
        </w:rPr>
      </w:pPr>
    </w:p>
    <w:p w14:paraId="39177E76" w14:textId="77777777" w:rsidR="0070538E" w:rsidRDefault="0070538E" w:rsidP="0070538E">
      <w:pPr>
        <w:jc w:val="both"/>
        <w:rPr>
          <w:rFonts w:ascii="Times New Roman" w:eastAsia="Times New Roman" w:hAnsi="Times New Roman" w:cs="Times New Roman"/>
          <w:b/>
          <w:sz w:val="28"/>
          <w:szCs w:val="28"/>
        </w:rPr>
      </w:pPr>
      <w:bookmarkStart w:id="2" w:name="_30j0zll" w:colFirst="0" w:colLast="0"/>
      <w:bookmarkEnd w:id="2"/>
      <w:r>
        <w:rPr>
          <w:rFonts w:ascii="Times New Roman" w:eastAsia="Times New Roman" w:hAnsi="Times New Roman" w:cs="Times New Roman"/>
          <w:b/>
          <w:sz w:val="28"/>
          <w:szCs w:val="28"/>
        </w:rPr>
        <w:t xml:space="preserve">Народні депутати України                                                    Д. Монастирський </w:t>
      </w:r>
    </w:p>
    <w:p w14:paraId="39177E77" w14:textId="77777777" w:rsidR="00756C5F" w:rsidRDefault="0070538E" w:rsidP="0070538E">
      <w:pPr>
        <w:ind w:left="6480"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 ін.</w:t>
      </w:r>
    </w:p>
    <w:p w14:paraId="39177E78" w14:textId="77777777" w:rsidR="00756C5F" w:rsidRDefault="00756C5F">
      <w:pPr>
        <w:spacing w:line="360" w:lineRule="auto"/>
        <w:jc w:val="both"/>
        <w:rPr>
          <w:rFonts w:ascii="Times New Roman" w:eastAsia="Times New Roman" w:hAnsi="Times New Roman" w:cs="Times New Roman"/>
          <w:b/>
          <w:sz w:val="28"/>
          <w:szCs w:val="28"/>
        </w:rPr>
      </w:pPr>
    </w:p>
    <w:sectPr w:rsidR="00756C5F">
      <w:pgSz w:w="11909" w:h="16834"/>
      <w:pgMar w:top="708" w:right="832"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5F"/>
    <w:rsid w:val="00535A98"/>
    <w:rsid w:val="0070538E"/>
    <w:rsid w:val="00756C5F"/>
    <w:rsid w:val="00F646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7E5F"/>
  <w15:docId w15:val="{620DCAF4-BFDB-4DF3-A329-C9DEB3498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98F0EA-4120-46A0-B1EB-AE158C91A8FD}">
  <ds:schemaRefs>
    <ds:schemaRef ds:uri="http://schemas.microsoft.com/sharepoint/v3/contenttype/forms"/>
  </ds:schemaRefs>
</ds:datastoreItem>
</file>

<file path=customXml/itemProps2.xml><?xml version="1.0" encoding="utf-8"?>
<ds:datastoreItem xmlns:ds="http://schemas.openxmlformats.org/officeDocument/2006/customXml" ds:itemID="{BB787C4F-84B4-41CF-AA86-1A19860B27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3987F0-145C-46E5-84C1-FF875C62B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798</Words>
  <Characters>455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2020-12-07T19:24:00Z</dcterms:created>
  <dcterms:modified xsi:type="dcterms:W3CDTF">2020-12-07T19:24:00Z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